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2735B" w14:textId="6FDD80DB" w:rsidR="009159F9" w:rsidRDefault="009159F9" w:rsidP="009159F9">
      <w:pPr>
        <w:widowControl/>
        <w:adjustRightInd w:val="0"/>
        <w:spacing w:line="240" w:lineRule="exact"/>
        <w:rPr>
          <w:sz w:val="18"/>
        </w:rPr>
      </w:pPr>
    </w:p>
    <w:p w14:paraId="1FA552D0" w14:textId="2466B5C7" w:rsidR="00747734" w:rsidRDefault="00747734" w:rsidP="009159F9">
      <w:pPr>
        <w:widowControl/>
        <w:adjustRightInd w:val="0"/>
        <w:spacing w:line="240" w:lineRule="exact"/>
        <w:rPr>
          <w:sz w:val="18"/>
        </w:rPr>
      </w:pPr>
    </w:p>
    <w:p w14:paraId="119E8377" w14:textId="77777777" w:rsidR="00747734" w:rsidRDefault="00747734" w:rsidP="00747734">
      <w:pPr>
        <w:widowControl/>
        <w:spacing w:before="89"/>
        <w:ind w:left="113"/>
        <w:rPr>
          <w:rFonts w:ascii="Arial"/>
          <w:b/>
          <w:sz w:val="20"/>
          <w:szCs w:val="20"/>
        </w:rPr>
      </w:pPr>
    </w:p>
    <w:p w14:paraId="09261C90" w14:textId="77777777" w:rsidR="00747734" w:rsidRDefault="00747734" w:rsidP="00747734">
      <w:pPr>
        <w:widowControl/>
        <w:spacing w:before="89"/>
        <w:ind w:left="113"/>
        <w:rPr>
          <w:rFonts w:ascii="Arial"/>
          <w:b/>
          <w:sz w:val="20"/>
          <w:szCs w:val="20"/>
        </w:rPr>
      </w:pPr>
    </w:p>
    <w:p w14:paraId="162279DC" w14:textId="77777777" w:rsidR="00747734" w:rsidRDefault="00747734" w:rsidP="00747734">
      <w:pPr>
        <w:widowControl/>
        <w:spacing w:before="89"/>
        <w:ind w:left="113"/>
        <w:jc w:val="center"/>
        <w:rPr>
          <w:rFonts w:ascii="Arial"/>
          <w:b/>
          <w:sz w:val="20"/>
          <w:szCs w:val="20"/>
        </w:rPr>
      </w:pPr>
      <w:r>
        <w:rPr>
          <w:rFonts w:ascii="Arial"/>
          <w:b/>
          <w:noProof/>
          <w:sz w:val="20"/>
          <w:szCs w:val="20"/>
        </w:rPr>
        <w:drawing>
          <wp:inline distT="0" distB="0" distL="0" distR="0" wp14:anchorId="605B199E" wp14:editId="52C989FA">
            <wp:extent cx="6622260" cy="3879215"/>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3867" cy="3886014"/>
                    </a:xfrm>
                    <a:prstGeom prst="rect">
                      <a:avLst/>
                    </a:prstGeom>
                    <a:noFill/>
                    <a:ln>
                      <a:noFill/>
                    </a:ln>
                  </pic:spPr>
                </pic:pic>
              </a:graphicData>
            </a:graphic>
          </wp:inline>
        </w:drawing>
      </w:r>
    </w:p>
    <w:p w14:paraId="43A9B394" w14:textId="38B547DC" w:rsidR="00747734" w:rsidRPr="00E55E7F" w:rsidRDefault="00747734" w:rsidP="00747734">
      <w:pPr>
        <w:rPr>
          <w:rFonts w:ascii="Arial" w:hAnsi="Arial" w:cs="Arial"/>
          <w:sz w:val="20"/>
          <w:szCs w:val="20"/>
        </w:rPr>
      </w:pPr>
      <w:r w:rsidRPr="00E55E7F">
        <w:rPr>
          <w:rFonts w:ascii="Arial" w:hAnsi="Arial" w:cs="Arial"/>
          <w:b/>
          <w:sz w:val="20"/>
          <w:szCs w:val="20"/>
        </w:rPr>
        <w:t>Supplementary Figure 1</w:t>
      </w:r>
      <w:r w:rsidRPr="00DE51EA">
        <w:rPr>
          <w:rFonts w:ascii="Arial" w:hAnsi="Arial" w:cs="Arial"/>
          <w:b/>
        </w:rPr>
        <w:t>.</w:t>
      </w:r>
      <w:r>
        <w:rPr>
          <w:rFonts w:ascii="Arial" w:hAnsi="Arial" w:cs="Arial"/>
          <w:b/>
        </w:rPr>
        <w:t xml:space="preserve"> </w:t>
      </w:r>
      <w:r w:rsidRPr="00E55E7F">
        <w:rPr>
          <w:rFonts w:ascii="Arial" w:hAnsi="Arial" w:cs="Arial"/>
          <w:sz w:val="20"/>
          <w:szCs w:val="20"/>
        </w:rPr>
        <w:t xml:space="preserve">AUPRC of intentional self-harm among PTSD patients from more than 1,200 health care facilities. Facilities are grouped by the number of patients in the </w:t>
      </w:r>
      <w:r w:rsidR="000E2F3D" w:rsidRPr="00E55E7F">
        <w:rPr>
          <w:rFonts w:ascii="Arial" w:hAnsi="Arial" w:cs="Arial"/>
          <w:sz w:val="20"/>
          <w:szCs w:val="20"/>
        </w:rPr>
        <w:t>pre</w:t>
      </w:r>
      <w:r w:rsidRPr="00E55E7F">
        <w:rPr>
          <w:rFonts w:ascii="Arial" w:hAnsi="Arial" w:cs="Arial"/>
          <w:sz w:val="20"/>
          <w:szCs w:val="20"/>
        </w:rPr>
        <w:t xml:space="preserve">training </w:t>
      </w:r>
      <w:r w:rsidR="000E2F3D" w:rsidRPr="00E55E7F">
        <w:rPr>
          <w:rFonts w:ascii="Arial" w:hAnsi="Arial" w:cs="Arial"/>
          <w:sz w:val="20"/>
          <w:szCs w:val="20"/>
        </w:rPr>
        <w:t>cohort</w:t>
      </w:r>
      <w:r w:rsidRPr="00E55E7F">
        <w:rPr>
          <w:rFonts w:ascii="Arial" w:hAnsi="Arial" w:cs="Arial"/>
          <w:sz w:val="20"/>
          <w:szCs w:val="20"/>
        </w:rPr>
        <w:t xml:space="preserve">. There are 57 patients in a facility on average. The AUPRC is consistent among different hospitals, even for those hospitals which had no </w:t>
      </w:r>
      <w:r w:rsidR="00E55E7F" w:rsidRPr="00E55E7F">
        <w:rPr>
          <w:rFonts w:ascii="Arial" w:hAnsi="Arial" w:cs="Arial"/>
          <w:sz w:val="20"/>
          <w:szCs w:val="20"/>
        </w:rPr>
        <w:t>patients in</w:t>
      </w:r>
      <w:r w:rsidRPr="00E55E7F">
        <w:rPr>
          <w:rFonts w:ascii="Arial" w:hAnsi="Arial" w:cs="Arial"/>
          <w:sz w:val="20"/>
          <w:szCs w:val="20"/>
        </w:rPr>
        <w:t xml:space="preserve"> </w:t>
      </w:r>
      <w:r w:rsidR="000E2F3D" w:rsidRPr="00E55E7F">
        <w:rPr>
          <w:rFonts w:ascii="Arial" w:hAnsi="Arial" w:cs="Arial"/>
          <w:sz w:val="20"/>
          <w:szCs w:val="20"/>
        </w:rPr>
        <w:t>the pretraining cohort</w:t>
      </w:r>
      <w:r w:rsidRPr="00E55E7F">
        <w:rPr>
          <w:rFonts w:ascii="Arial" w:hAnsi="Arial" w:cs="Arial"/>
          <w:sz w:val="20"/>
          <w:szCs w:val="20"/>
        </w:rPr>
        <w:t>.</w:t>
      </w:r>
    </w:p>
    <w:p w14:paraId="13586053" w14:textId="4073F923" w:rsidR="00747734" w:rsidRDefault="00747734" w:rsidP="009159F9">
      <w:pPr>
        <w:widowControl/>
        <w:adjustRightInd w:val="0"/>
        <w:spacing w:line="240" w:lineRule="exact"/>
        <w:rPr>
          <w:sz w:val="18"/>
        </w:rPr>
      </w:pPr>
    </w:p>
    <w:p w14:paraId="3C299B44" w14:textId="23365A98" w:rsidR="00747734" w:rsidRDefault="00747734" w:rsidP="009159F9">
      <w:pPr>
        <w:widowControl/>
        <w:adjustRightInd w:val="0"/>
        <w:spacing w:line="240" w:lineRule="exact"/>
        <w:rPr>
          <w:sz w:val="18"/>
        </w:rPr>
      </w:pPr>
    </w:p>
    <w:p w14:paraId="773E395B" w14:textId="292B447B" w:rsidR="00747734" w:rsidRDefault="00747734" w:rsidP="009159F9">
      <w:pPr>
        <w:widowControl/>
        <w:adjustRightInd w:val="0"/>
        <w:spacing w:line="240" w:lineRule="exact"/>
        <w:rPr>
          <w:sz w:val="18"/>
        </w:rPr>
      </w:pPr>
    </w:p>
    <w:p w14:paraId="7BEEF63A" w14:textId="1968FD38" w:rsidR="00747734" w:rsidRDefault="00747734" w:rsidP="009159F9">
      <w:pPr>
        <w:widowControl/>
        <w:adjustRightInd w:val="0"/>
        <w:spacing w:line="240" w:lineRule="exact"/>
        <w:rPr>
          <w:sz w:val="18"/>
        </w:rPr>
      </w:pPr>
    </w:p>
    <w:p w14:paraId="6BC7016B" w14:textId="4C8E48ED" w:rsidR="00747734" w:rsidRDefault="00747734" w:rsidP="009159F9">
      <w:pPr>
        <w:widowControl/>
        <w:adjustRightInd w:val="0"/>
        <w:spacing w:line="240" w:lineRule="exact"/>
        <w:rPr>
          <w:sz w:val="18"/>
        </w:rPr>
      </w:pPr>
    </w:p>
    <w:p w14:paraId="09908B09" w14:textId="09329112" w:rsidR="00747734" w:rsidRDefault="00747734" w:rsidP="009159F9">
      <w:pPr>
        <w:widowControl/>
        <w:adjustRightInd w:val="0"/>
        <w:spacing w:line="240" w:lineRule="exact"/>
        <w:rPr>
          <w:sz w:val="18"/>
        </w:rPr>
      </w:pPr>
    </w:p>
    <w:p w14:paraId="73F406E0" w14:textId="73B8A713" w:rsidR="00747734" w:rsidRDefault="00747734" w:rsidP="009159F9">
      <w:pPr>
        <w:widowControl/>
        <w:adjustRightInd w:val="0"/>
        <w:spacing w:line="240" w:lineRule="exact"/>
        <w:rPr>
          <w:sz w:val="18"/>
        </w:rPr>
      </w:pPr>
    </w:p>
    <w:p w14:paraId="0DEE6CBB" w14:textId="0ECDF9E9" w:rsidR="00747734" w:rsidRDefault="00747734" w:rsidP="009159F9">
      <w:pPr>
        <w:widowControl/>
        <w:adjustRightInd w:val="0"/>
        <w:spacing w:line="240" w:lineRule="exact"/>
        <w:rPr>
          <w:sz w:val="18"/>
        </w:rPr>
      </w:pPr>
    </w:p>
    <w:p w14:paraId="0EF9070F" w14:textId="029092C2" w:rsidR="00747734" w:rsidRDefault="00747734" w:rsidP="009159F9">
      <w:pPr>
        <w:widowControl/>
        <w:adjustRightInd w:val="0"/>
        <w:spacing w:line="240" w:lineRule="exact"/>
        <w:rPr>
          <w:sz w:val="18"/>
        </w:rPr>
      </w:pPr>
    </w:p>
    <w:p w14:paraId="7F5ADAD0" w14:textId="5B896290" w:rsidR="00747734" w:rsidRDefault="00747734" w:rsidP="009159F9">
      <w:pPr>
        <w:widowControl/>
        <w:adjustRightInd w:val="0"/>
        <w:spacing w:line="240" w:lineRule="exact"/>
        <w:rPr>
          <w:sz w:val="18"/>
        </w:rPr>
      </w:pPr>
    </w:p>
    <w:p w14:paraId="4097089A" w14:textId="7D31D10F" w:rsidR="00747734" w:rsidRDefault="00747734" w:rsidP="009159F9">
      <w:pPr>
        <w:widowControl/>
        <w:adjustRightInd w:val="0"/>
        <w:spacing w:line="240" w:lineRule="exact"/>
        <w:rPr>
          <w:sz w:val="18"/>
        </w:rPr>
      </w:pPr>
    </w:p>
    <w:p w14:paraId="7B2E39D6" w14:textId="376DBDA7" w:rsidR="00747734" w:rsidRDefault="00747734" w:rsidP="009159F9">
      <w:pPr>
        <w:widowControl/>
        <w:adjustRightInd w:val="0"/>
        <w:spacing w:line="240" w:lineRule="exact"/>
        <w:rPr>
          <w:sz w:val="18"/>
        </w:rPr>
      </w:pPr>
    </w:p>
    <w:p w14:paraId="0E8EA6B7" w14:textId="77777777" w:rsidR="00747734" w:rsidRPr="00BD2B48" w:rsidRDefault="00747734" w:rsidP="009159F9">
      <w:pPr>
        <w:widowControl/>
        <w:adjustRightInd w:val="0"/>
        <w:spacing w:line="240" w:lineRule="exact"/>
        <w:rPr>
          <w:sz w:val="18"/>
        </w:rPr>
      </w:pPr>
    </w:p>
    <w:p w14:paraId="15BE4247" w14:textId="3B15ED2F" w:rsidR="00492796" w:rsidRDefault="00697FC3" w:rsidP="00F72C18">
      <w:pPr>
        <w:pStyle w:val="BodyText"/>
        <w:widowControl/>
      </w:pPr>
      <w:r>
        <w:rPr>
          <w:noProof/>
        </w:rPr>
        <w:drawing>
          <wp:inline distT="0" distB="0" distL="0" distR="0" wp14:anchorId="5338E736" wp14:editId="19C4467C">
            <wp:extent cx="8576945" cy="4163695"/>
            <wp:effectExtent l="0" t="0" r="0" b="0"/>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9"/>
                    <a:stretch>
                      <a:fillRect/>
                    </a:stretch>
                  </pic:blipFill>
                  <pic:spPr>
                    <a:xfrm>
                      <a:off x="0" y="0"/>
                      <a:ext cx="8576945" cy="4163695"/>
                    </a:xfrm>
                    <a:prstGeom prst="rect">
                      <a:avLst/>
                    </a:prstGeom>
                  </pic:spPr>
                </pic:pic>
              </a:graphicData>
            </a:graphic>
          </wp:inline>
        </w:drawing>
      </w:r>
    </w:p>
    <w:p w14:paraId="6C33AB62" w14:textId="77777777" w:rsidR="00492796" w:rsidRDefault="00492796" w:rsidP="00492796">
      <w:pPr>
        <w:pStyle w:val="BodyText"/>
        <w:widowControl/>
      </w:pPr>
    </w:p>
    <w:p w14:paraId="72D07523" w14:textId="7A9EC3FE" w:rsidR="00492796" w:rsidRPr="00DE51EA" w:rsidRDefault="00492796" w:rsidP="00492796">
      <w:pPr>
        <w:pStyle w:val="BodyText"/>
        <w:widowControl/>
        <w:tabs>
          <w:tab w:val="left" w:pos="1710"/>
        </w:tabs>
        <w:spacing w:before="102"/>
        <w:ind w:right="390"/>
        <w:rPr>
          <w:rFonts w:ascii="Arial" w:hAnsi="Arial" w:cs="Arial"/>
        </w:rPr>
      </w:pPr>
      <w:r w:rsidRPr="00DE51EA">
        <w:rPr>
          <w:rFonts w:ascii="Arial" w:hAnsi="Arial" w:cs="Arial"/>
          <w:b/>
        </w:rPr>
        <w:t xml:space="preserve">Supplementary Figure </w:t>
      </w:r>
      <w:r w:rsidR="00747734">
        <w:rPr>
          <w:rFonts w:ascii="Arial" w:hAnsi="Arial" w:cs="Arial"/>
          <w:b/>
        </w:rPr>
        <w:t>2</w:t>
      </w:r>
      <w:r w:rsidRPr="00DE51EA">
        <w:rPr>
          <w:rFonts w:ascii="Arial" w:hAnsi="Arial" w:cs="Arial"/>
          <w:b/>
        </w:rPr>
        <w:t xml:space="preserve">. </w:t>
      </w:r>
      <w:r w:rsidR="000E2F3D">
        <w:rPr>
          <w:rFonts w:ascii="Arial" w:hAnsi="Arial" w:cs="Arial"/>
        </w:rPr>
        <w:t>Cohort</w:t>
      </w:r>
      <w:r w:rsidRPr="00DE51EA">
        <w:rPr>
          <w:rFonts w:ascii="Arial" w:hAnsi="Arial" w:cs="Arial"/>
        </w:rPr>
        <w:t xml:space="preserve"> for pretraining and </w:t>
      </w:r>
      <w:r w:rsidR="000E2F3D">
        <w:rPr>
          <w:rFonts w:ascii="Arial" w:hAnsi="Arial" w:cs="Arial"/>
        </w:rPr>
        <w:t>cohort</w:t>
      </w:r>
      <w:r w:rsidRPr="00DE51EA">
        <w:rPr>
          <w:rFonts w:ascii="Arial" w:hAnsi="Arial" w:cs="Arial"/>
        </w:rPr>
        <w:t xml:space="preserve"> for disease-agnostic onset prediction.</w:t>
      </w:r>
    </w:p>
    <w:p w14:paraId="153DE3A9" w14:textId="77777777" w:rsidR="00052120" w:rsidRPr="00BD2B48" w:rsidRDefault="00052120" w:rsidP="00492796">
      <w:pPr>
        <w:widowControl/>
        <w:sectPr w:rsidR="00052120" w:rsidRPr="00BD2B48" w:rsidSect="00492796">
          <w:headerReference w:type="even" r:id="rId10"/>
          <w:headerReference w:type="default" r:id="rId11"/>
          <w:footerReference w:type="even" r:id="rId12"/>
          <w:footerReference w:type="default" r:id="rId13"/>
          <w:headerReference w:type="first" r:id="rId14"/>
          <w:footerReference w:type="first" r:id="rId15"/>
          <w:pgSz w:w="15840" w:h="12240" w:orient="landscape"/>
          <w:pgMar w:top="1022" w:right="1498" w:bottom="1022" w:left="835" w:header="0" w:footer="648" w:gutter="0"/>
          <w:cols w:space="720"/>
          <w:docGrid w:linePitch="299"/>
        </w:sectPr>
      </w:pPr>
    </w:p>
    <w:p w14:paraId="02537BED" w14:textId="77777777" w:rsidR="00052120" w:rsidRPr="00BD2B48" w:rsidRDefault="00052120" w:rsidP="009159F9">
      <w:pPr>
        <w:pStyle w:val="BodyText"/>
        <w:widowControl/>
      </w:pPr>
    </w:p>
    <w:p w14:paraId="486C07FB" w14:textId="77777777" w:rsidR="00052120" w:rsidRPr="00BD2B48" w:rsidRDefault="00052120" w:rsidP="009159F9">
      <w:pPr>
        <w:pStyle w:val="BodyText"/>
        <w:widowControl/>
      </w:pPr>
    </w:p>
    <w:p w14:paraId="737AFB34" w14:textId="77777777" w:rsidR="00052120" w:rsidRPr="00BD2B48" w:rsidRDefault="00052120" w:rsidP="009159F9">
      <w:pPr>
        <w:pStyle w:val="BodyText"/>
        <w:widowControl/>
      </w:pPr>
    </w:p>
    <w:p w14:paraId="5003DD9F" w14:textId="77777777" w:rsidR="00052120" w:rsidRPr="00BD2B48" w:rsidRDefault="00052120" w:rsidP="009159F9">
      <w:pPr>
        <w:pStyle w:val="BodyText"/>
        <w:widowControl/>
      </w:pPr>
    </w:p>
    <w:p w14:paraId="1DB59682" w14:textId="77777777" w:rsidR="00052120" w:rsidRPr="00BD2B48" w:rsidRDefault="00052120" w:rsidP="009159F9">
      <w:pPr>
        <w:pStyle w:val="BodyText"/>
        <w:widowControl/>
      </w:pPr>
    </w:p>
    <w:p w14:paraId="5A5BC055" w14:textId="77777777" w:rsidR="00052120" w:rsidRPr="00BD2B48" w:rsidRDefault="00052120" w:rsidP="009159F9">
      <w:pPr>
        <w:pStyle w:val="BodyText"/>
        <w:widowControl/>
      </w:pPr>
    </w:p>
    <w:p w14:paraId="0CEE652F" w14:textId="77777777" w:rsidR="00052120" w:rsidRPr="00BD2B48" w:rsidRDefault="00052120" w:rsidP="009159F9">
      <w:pPr>
        <w:pStyle w:val="BodyText"/>
        <w:widowControl/>
      </w:pPr>
    </w:p>
    <w:p w14:paraId="30AC698F" w14:textId="77777777" w:rsidR="00052120" w:rsidRPr="00BD2B48" w:rsidRDefault="00052120" w:rsidP="009159F9">
      <w:pPr>
        <w:pStyle w:val="BodyText"/>
        <w:widowControl/>
      </w:pPr>
    </w:p>
    <w:p w14:paraId="1BD9CE4B" w14:textId="77777777" w:rsidR="00052120" w:rsidRPr="00BD2B48" w:rsidRDefault="00052120" w:rsidP="009159F9">
      <w:pPr>
        <w:pStyle w:val="BodyText"/>
        <w:widowControl/>
        <w:spacing w:before="9"/>
        <w:rPr>
          <w:sz w:val="24"/>
        </w:rPr>
      </w:pPr>
    </w:p>
    <w:p w14:paraId="0DCBDE07" w14:textId="69C35D9E" w:rsidR="00DB4296" w:rsidRPr="00BD2B48" w:rsidRDefault="005970C1" w:rsidP="00B238C9">
      <w:pPr>
        <w:pStyle w:val="BodyText"/>
        <w:widowControl/>
        <w:ind w:left="177"/>
        <w:jc w:val="center"/>
      </w:pPr>
      <w:r>
        <w:rPr>
          <w:noProof/>
        </w:rPr>
        <w:drawing>
          <wp:inline distT="0" distB="0" distL="0" distR="0" wp14:anchorId="06EB66B8" wp14:editId="730AFF9C">
            <wp:extent cx="5757256" cy="5257165"/>
            <wp:effectExtent l="0" t="0" r="0" b="0"/>
            <wp:docPr id="6" name="Picture 6"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imeline&#10;&#10;Description automatically generated"/>
                    <pic:cNvPicPr/>
                  </pic:nvPicPr>
                  <pic:blipFill>
                    <a:blip r:embed="rId16"/>
                    <a:stretch>
                      <a:fillRect/>
                    </a:stretch>
                  </pic:blipFill>
                  <pic:spPr>
                    <a:xfrm>
                      <a:off x="0" y="0"/>
                      <a:ext cx="5760237" cy="5259887"/>
                    </a:xfrm>
                    <a:prstGeom prst="rect">
                      <a:avLst/>
                    </a:prstGeom>
                  </pic:spPr>
                </pic:pic>
              </a:graphicData>
            </a:graphic>
          </wp:inline>
        </w:drawing>
      </w:r>
    </w:p>
    <w:p w14:paraId="611170A8" w14:textId="77777777" w:rsidR="00DB4296" w:rsidRPr="00BD2B48" w:rsidRDefault="00DB4296" w:rsidP="009159F9">
      <w:pPr>
        <w:pStyle w:val="BodyText"/>
        <w:widowControl/>
        <w:rPr>
          <w:sz w:val="17"/>
        </w:rPr>
      </w:pPr>
    </w:p>
    <w:p w14:paraId="46991446" w14:textId="13D37A32" w:rsidR="00052120" w:rsidRPr="009C6671" w:rsidRDefault="008740D9" w:rsidP="009C6671">
      <w:pPr>
        <w:widowControl/>
        <w:spacing w:before="101"/>
        <w:ind w:left="900" w:right="1290"/>
        <w:rPr>
          <w:rFonts w:ascii="Arial" w:hAnsi="Arial" w:cs="Arial"/>
          <w:sz w:val="20"/>
        </w:rPr>
        <w:sectPr w:rsidR="00052120" w:rsidRPr="009C6671">
          <w:pgSz w:w="12240" w:h="15840"/>
          <w:pgMar w:top="1500" w:right="1020" w:bottom="840" w:left="1020" w:header="0" w:footer="648" w:gutter="0"/>
          <w:cols w:space="720"/>
        </w:sectPr>
      </w:pPr>
      <w:r w:rsidRPr="00E55E7F">
        <w:rPr>
          <w:rFonts w:ascii="Arial" w:hAnsi="Arial" w:cs="Arial"/>
          <w:b/>
          <w:sz w:val="20"/>
          <w:szCs w:val="20"/>
        </w:rPr>
        <w:t xml:space="preserve">Supplementary </w:t>
      </w:r>
      <w:r w:rsidR="00185913" w:rsidRPr="00E55E7F">
        <w:rPr>
          <w:rFonts w:ascii="Arial" w:hAnsi="Arial" w:cs="Arial"/>
          <w:b/>
          <w:sz w:val="20"/>
          <w:szCs w:val="20"/>
        </w:rPr>
        <w:t xml:space="preserve">Figure </w:t>
      </w:r>
      <w:r w:rsidR="00747734" w:rsidRPr="00E55E7F">
        <w:rPr>
          <w:rFonts w:ascii="Arial" w:hAnsi="Arial" w:cs="Arial"/>
          <w:b/>
          <w:sz w:val="20"/>
          <w:szCs w:val="20"/>
        </w:rPr>
        <w:t>3</w:t>
      </w:r>
      <w:r w:rsidR="00185913" w:rsidRPr="00DE51EA">
        <w:rPr>
          <w:rFonts w:ascii="Arial" w:hAnsi="Arial" w:cs="Arial"/>
          <w:b/>
          <w:sz w:val="20"/>
        </w:rPr>
        <w:t xml:space="preserve">. </w:t>
      </w:r>
      <w:r w:rsidR="00185913" w:rsidRPr="009C6671">
        <w:rPr>
          <w:rFonts w:ascii="Arial" w:hAnsi="Arial" w:cs="Arial"/>
          <w:sz w:val="20"/>
          <w:szCs w:val="20"/>
        </w:rPr>
        <w:t xml:space="preserve">Cohort </w:t>
      </w:r>
      <w:r w:rsidR="00174F96" w:rsidRPr="009C6671">
        <w:rPr>
          <w:rFonts w:ascii="Arial" w:hAnsi="Arial" w:cs="Arial"/>
          <w:sz w:val="20"/>
          <w:szCs w:val="20"/>
        </w:rPr>
        <w:t>i</w:t>
      </w:r>
      <w:r w:rsidR="00DB1540" w:rsidRPr="009C6671">
        <w:rPr>
          <w:rFonts w:ascii="Arial" w:hAnsi="Arial" w:cs="Arial"/>
          <w:sz w:val="20"/>
          <w:szCs w:val="20"/>
        </w:rPr>
        <w:t xml:space="preserve">ntentional </w:t>
      </w:r>
      <w:r w:rsidR="007408B8" w:rsidRPr="009C6671">
        <w:rPr>
          <w:rFonts w:ascii="Arial" w:hAnsi="Arial" w:cs="Arial"/>
          <w:sz w:val="20"/>
          <w:szCs w:val="20"/>
        </w:rPr>
        <w:t>self-harm of patients with PTSD</w:t>
      </w:r>
      <w:r w:rsidR="00185913" w:rsidRPr="009C6671">
        <w:rPr>
          <w:rFonts w:ascii="Arial" w:hAnsi="Arial" w:cs="Arial"/>
          <w:sz w:val="20"/>
          <w:szCs w:val="20"/>
        </w:rPr>
        <w:t>.</w:t>
      </w:r>
      <w:r w:rsidR="009C6671" w:rsidRPr="009C6671">
        <w:rPr>
          <w:rFonts w:ascii="Arial" w:hAnsi="Arial" w:cs="Arial"/>
          <w:sz w:val="20"/>
          <w:szCs w:val="20"/>
        </w:rPr>
        <w:t xml:space="preserve"> Intentional self-harm</w:t>
      </w:r>
      <w:r w:rsidR="009C6671">
        <w:rPr>
          <w:rFonts w:ascii="Arial" w:hAnsi="Arial" w:cs="Arial"/>
          <w:sz w:val="20"/>
          <w:szCs w:val="20"/>
        </w:rPr>
        <w:t>s</w:t>
      </w:r>
      <w:r w:rsidR="009C6671" w:rsidRPr="009C6671">
        <w:rPr>
          <w:rFonts w:ascii="Arial" w:hAnsi="Arial" w:cs="Arial"/>
          <w:sz w:val="20"/>
          <w:szCs w:val="20"/>
        </w:rPr>
        <w:t xml:space="preserve"> </w:t>
      </w:r>
      <w:r w:rsidR="009C6671">
        <w:rPr>
          <w:rFonts w:ascii="Arial" w:hAnsi="Arial" w:cs="Arial"/>
          <w:sz w:val="20"/>
          <w:szCs w:val="20"/>
        </w:rPr>
        <w:t>(cases) are</w:t>
      </w:r>
      <w:r w:rsidR="009C6671" w:rsidRPr="009C6671">
        <w:rPr>
          <w:rFonts w:ascii="Arial" w:hAnsi="Arial" w:cs="Arial"/>
          <w:sz w:val="20"/>
          <w:szCs w:val="20"/>
        </w:rPr>
        <w:t xml:space="preserve"> selected by patients with codes in Supplementary Table </w:t>
      </w:r>
      <w:r w:rsidR="008F15E3">
        <w:rPr>
          <w:rFonts w:ascii="Arial" w:hAnsi="Arial" w:cs="Arial"/>
          <w:sz w:val="20"/>
          <w:szCs w:val="20"/>
        </w:rPr>
        <w:t>5</w:t>
      </w:r>
      <w:r w:rsidR="009C6671">
        <w:rPr>
          <w:rFonts w:ascii="Arial" w:hAnsi="Arial" w:cs="Arial"/>
          <w:sz w:val="20"/>
          <w:szCs w:val="20"/>
        </w:rPr>
        <w:t>.</w:t>
      </w:r>
    </w:p>
    <w:p w14:paraId="38996458" w14:textId="77777777" w:rsidR="00052120" w:rsidRPr="00BD2B48" w:rsidRDefault="00052120" w:rsidP="009159F9">
      <w:pPr>
        <w:pStyle w:val="BodyText"/>
        <w:widowControl/>
      </w:pPr>
    </w:p>
    <w:p w14:paraId="6FAB6200" w14:textId="77777777" w:rsidR="00052120" w:rsidRPr="00BD2B48" w:rsidRDefault="00052120" w:rsidP="009159F9">
      <w:pPr>
        <w:pStyle w:val="BodyText"/>
        <w:widowControl/>
      </w:pPr>
    </w:p>
    <w:p w14:paraId="1CDB98A2" w14:textId="77777777" w:rsidR="00052120" w:rsidRPr="00BD2B48" w:rsidRDefault="00052120" w:rsidP="009159F9">
      <w:pPr>
        <w:pStyle w:val="BodyText"/>
        <w:widowControl/>
      </w:pPr>
    </w:p>
    <w:p w14:paraId="2F7B316E" w14:textId="77777777" w:rsidR="00052120" w:rsidRPr="00BD2B48" w:rsidRDefault="00052120" w:rsidP="009159F9">
      <w:pPr>
        <w:pStyle w:val="BodyText"/>
        <w:widowControl/>
        <w:spacing w:before="5"/>
        <w:rPr>
          <w:sz w:val="23"/>
        </w:rPr>
      </w:pPr>
    </w:p>
    <w:p w14:paraId="6FAC19E4" w14:textId="77777777" w:rsidR="00EE74A5" w:rsidRPr="00BD2B48" w:rsidRDefault="00EE74A5" w:rsidP="009159F9">
      <w:pPr>
        <w:widowControl/>
        <w:spacing w:before="89"/>
        <w:ind w:left="113"/>
        <w:rPr>
          <w:rFonts w:ascii="Arial"/>
          <w:b/>
          <w:sz w:val="20"/>
          <w:szCs w:val="20"/>
        </w:rPr>
      </w:pPr>
      <w:bookmarkStart w:id="0" w:name="References"/>
      <w:bookmarkEnd w:id="0"/>
    </w:p>
    <w:p w14:paraId="386A30BF" w14:textId="77777777" w:rsidR="00EE74A5" w:rsidRPr="00BD2B48" w:rsidRDefault="00EE74A5" w:rsidP="009159F9">
      <w:pPr>
        <w:widowControl/>
        <w:spacing w:before="89"/>
        <w:ind w:left="113"/>
        <w:rPr>
          <w:rFonts w:ascii="Arial"/>
          <w:b/>
          <w:sz w:val="20"/>
          <w:szCs w:val="20"/>
        </w:rPr>
      </w:pPr>
    </w:p>
    <w:p w14:paraId="5CDCDF09" w14:textId="77777777" w:rsidR="00EE74A5" w:rsidRPr="00BD2B48" w:rsidRDefault="00EE74A5" w:rsidP="009159F9">
      <w:pPr>
        <w:widowControl/>
        <w:spacing w:before="89"/>
        <w:ind w:left="113"/>
        <w:rPr>
          <w:rFonts w:ascii="Arial"/>
          <w:b/>
          <w:sz w:val="20"/>
          <w:szCs w:val="20"/>
        </w:rPr>
      </w:pPr>
    </w:p>
    <w:p w14:paraId="20653955" w14:textId="77777777" w:rsidR="00EE74A5" w:rsidRPr="00BD2B48" w:rsidRDefault="00EE74A5" w:rsidP="009159F9">
      <w:pPr>
        <w:widowControl/>
        <w:spacing w:before="89"/>
        <w:ind w:left="113"/>
        <w:rPr>
          <w:rFonts w:ascii="Arial"/>
          <w:b/>
          <w:sz w:val="20"/>
          <w:szCs w:val="20"/>
        </w:rPr>
      </w:pPr>
      <w:r w:rsidRPr="00BD2B48">
        <w:rPr>
          <w:rFonts w:ascii="Arial"/>
          <w:b/>
          <w:noProof/>
          <w:sz w:val="20"/>
          <w:szCs w:val="20"/>
        </w:rPr>
        <w:drawing>
          <wp:inline distT="0" distB="0" distL="0" distR="0" wp14:anchorId="771398EE" wp14:editId="45DEE104">
            <wp:extent cx="6334125" cy="516804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37051" cy="5170436"/>
                    </a:xfrm>
                    <a:prstGeom prst="rect">
                      <a:avLst/>
                    </a:prstGeom>
                    <a:noFill/>
                    <a:ln>
                      <a:noFill/>
                    </a:ln>
                  </pic:spPr>
                </pic:pic>
              </a:graphicData>
            </a:graphic>
          </wp:inline>
        </w:drawing>
      </w:r>
    </w:p>
    <w:p w14:paraId="66553C48" w14:textId="0ADD796D" w:rsidR="00EE74A5" w:rsidRPr="00DE51EA" w:rsidRDefault="00EE74A5" w:rsidP="009159F9">
      <w:pPr>
        <w:pStyle w:val="BodyText"/>
        <w:widowControl/>
        <w:spacing w:before="101" w:line="249" w:lineRule="auto"/>
        <w:ind w:left="113" w:right="177"/>
        <w:rPr>
          <w:rFonts w:ascii="Arial" w:hAnsi="Arial" w:cs="Arial"/>
          <w:b/>
        </w:rPr>
      </w:pPr>
      <w:r w:rsidRPr="00DE51EA">
        <w:rPr>
          <w:rFonts w:ascii="Arial" w:hAnsi="Arial" w:cs="Arial"/>
          <w:b/>
        </w:rPr>
        <w:t xml:space="preserve">Supplementary Figure </w:t>
      </w:r>
      <w:r w:rsidR="00664653">
        <w:rPr>
          <w:rFonts w:ascii="Arial" w:hAnsi="Arial" w:cs="Arial"/>
          <w:b/>
        </w:rPr>
        <w:t>4</w:t>
      </w:r>
      <w:r w:rsidRPr="00DE51EA">
        <w:rPr>
          <w:rFonts w:ascii="Arial" w:hAnsi="Arial" w:cs="Arial"/>
          <w:b/>
        </w:rPr>
        <w:t xml:space="preserve">. </w:t>
      </w:r>
      <w:r w:rsidRPr="00DE51EA">
        <w:rPr>
          <w:rFonts w:ascii="Arial" w:hAnsi="Arial" w:cs="Arial"/>
        </w:rPr>
        <w:t xml:space="preserve">Intentional self-harm prediction: An example of how decoder layer2 attention (of head6 in </w:t>
      </w:r>
      <w:r w:rsidRPr="00DE51EA">
        <w:rPr>
          <w:rFonts w:ascii="Arial" w:hAnsi="Arial" w:cs="Arial"/>
          <w:b/>
          <w:bCs/>
        </w:rPr>
        <w:t>brown</w:t>
      </w:r>
      <w:r w:rsidRPr="00DE51EA">
        <w:rPr>
          <w:rFonts w:ascii="Arial" w:hAnsi="Arial" w:cs="Arial"/>
        </w:rPr>
        <w:t>) attends between intentional self-harm [EOS] and suicidal ideation</w:t>
      </w:r>
      <w:r w:rsidR="00E26075" w:rsidRPr="00DE51EA">
        <w:rPr>
          <w:rFonts w:ascii="Arial" w:hAnsi="Arial" w:cs="Arial"/>
        </w:rPr>
        <w:t xml:space="preserve"> for a single patient</w:t>
      </w:r>
      <w:r w:rsidRPr="00DE51EA">
        <w:rPr>
          <w:rFonts w:ascii="Arial" w:hAnsi="Arial" w:cs="Arial"/>
        </w:rPr>
        <w:t xml:space="preserve">. Right and left columns represent input and output of an attention, respectively. Color of the block represents different heads, and intensity of the block represents attention weights of the specific head. </w:t>
      </w:r>
      <w:r w:rsidR="006D0B18">
        <w:rPr>
          <w:rFonts w:ascii="Arial" w:hAnsi="Arial" w:cs="Arial"/>
        </w:rPr>
        <w:t>Enformer</w:t>
      </w:r>
      <w:r w:rsidRPr="00DE51EA">
        <w:rPr>
          <w:rFonts w:ascii="Arial" w:hAnsi="Arial" w:cs="Arial"/>
        </w:rPr>
        <w:t xml:space="preserve"> </w:t>
      </w:r>
      <w:r w:rsidR="00856FE2" w:rsidRPr="00DE51EA">
        <w:rPr>
          <w:rFonts w:ascii="Arial" w:hAnsi="Arial" w:cs="Arial"/>
        </w:rPr>
        <w:t xml:space="preserve">finds high </w:t>
      </w:r>
      <w:r w:rsidR="00C96E90" w:rsidRPr="00DE51EA">
        <w:rPr>
          <w:rFonts w:ascii="Arial" w:hAnsi="Arial" w:cs="Arial"/>
        </w:rPr>
        <w:t xml:space="preserve">attention </w:t>
      </w:r>
      <w:r w:rsidR="00856FE2" w:rsidRPr="00DE51EA">
        <w:rPr>
          <w:rFonts w:ascii="Arial" w:hAnsi="Arial" w:cs="Arial"/>
        </w:rPr>
        <w:t xml:space="preserve">intensity between intentional self-harm and suicidal ideation and </w:t>
      </w:r>
      <w:r w:rsidRPr="00DE51EA">
        <w:rPr>
          <w:rFonts w:ascii="Arial" w:hAnsi="Arial" w:cs="Arial"/>
        </w:rPr>
        <w:t xml:space="preserve">predicts this patient will attempt self-harm within 30 days with probability 0.89 after </w:t>
      </w:r>
      <w:proofErr w:type="spellStart"/>
      <w:r w:rsidRPr="00DE51EA">
        <w:rPr>
          <w:rFonts w:ascii="Arial" w:hAnsi="Arial" w:cs="Arial"/>
        </w:rPr>
        <w:t>softmax</w:t>
      </w:r>
      <w:proofErr w:type="spellEnd"/>
      <w:r w:rsidRPr="00DE51EA">
        <w:rPr>
          <w:rFonts w:ascii="Arial" w:hAnsi="Arial" w:cs="Arial"/>
        </w:rPr>
        <w:t>.</w:t>
      </w:r>
    </w:p>
    <w:p w14:paraId="6EF67E27" w14:textId="77777777" w:rsidR="00EE74A5" w:rsidRPr="00BD2B48" w:rsidRDefault="00EE74A5" w:rsidP="009159F9">
      <w:pPr>
        <w:widowControl/>
        <w:spacing w:before="89"/>
        <w:ind w:left="113"/>
        <w:rPr>
          <w:rFonts w:ascii="Arial"/>
          <w:b/>
          <w:sz w:val="20"/>
          <w:szCs w:val="20"/>
        </w:rPr>
      </w:pPr>
    </w:p>
    <w:p w14:paraId="0152A2DF" w14:textId="77777777" w:rsidR="00EE74A5" w:rsidRPr="00BD2B48" w:rsidRDefault="00EE74A5" w:rsidP="009159F9">
      <w:pPr>
        <w:widowControl/>
        <w:spacing w:before="89"/>
        <w:ind w:left="113"/>
        <w:rPr>
          <w:rFonts w:ascii="Arial"/>
          <w:b/>
          <w:sz w:val="20"/>
          <w:szCs w:val="20"/>
        </w:rPr>
      </w:pPr>
    </w:p>
    <w:p w14:paraId="5A3EEC7F" w14:textId="77777777" w:rsidR="00EE74A5" w:rsidRPr="00BD2B48" w:rsidRDefault="00EE74A5" w:rsidP="009159F9">
      <w:pPr>
        <w:widowControl/>
        <w:spacing w:before="89"/>
        <w:ind w:left="113"/>
        <w:rPr>
          <w:rFonts w:ascii="Arial"/>
          <w:b/>
          <w:sz w:val="20"/>
          <w:szCs w:val="20"/>
        </w:rPr>
      </w:pPr>
    </w:p>
    <w:p w14:paraId="3B03B9C7" w14:textId="52B55A7D" w:rsidR="00EE74A5" w:rsidRDefault="00EE74A5" w:rsidP="009159F9">
      <w:pPr>
        <w:widowControl/>
        <w:spacing w:before="89"/>
        <w:ind w:left="113"/>
        <w:rPr>
          <w:rFonts w:ascii="Arial"/>
          <w:b/>
          <w:sz w:val="20"/>
          <w:szCs w:val="20"/>
        </w:rPr>
      </w:pPr>
    </w:p>
    <w:p w14:paraId="125D6154" w14:textId="236B86EB" w:rsidR="00AE4F1C" w:rsidRDefault="00AE4F1C" w:rsidP="009159F9">
      <w:pPr>
        <w:widowControl/>
        <w:spacing w:before="89"/>
        <w:ind w:left="113"/>
        <w:rPr>
          <w:rFonts w:ascii="Arial"/>
          <w:b/>
          <w:sz w:val="20"/>
          <w:szCs w:val="20"/>
        </w:rPr>
      </w:pPr>
    </w:p>
    <w:p w14:paraId="6F23B012" w14:textId="4726A66A" w:rsidR="00AE4F1C" w:rsidRDefault="00AE4F1C" w:rsidP="009159F9">
      <w:pPr>
        <w:widowControl/>
        <w:spacing w:before="89"/>
        <w:ind w:left="113"/>
        <w:rPr>
          <w:rFonts w:ascii="Arial"/>
          <w:b/>
          <w:sz w:val="20"/>
          <w:szCs w:val="20"/>
        </w:rPr>
      </w:pPr>
    </w:p>
    <w:p w14:paraId="0DE2D6F9" w14:textId="77777777" w:rsidR="00AE4F1C" w:rsidRDefault="00AE4F1C" w:rsidP="00AC32C0">
      <w:pPr>
        <w:pStyle w:val="BodyText"/>
        <w:widowControl/>
        <w:spacing w:before="102"/>
        <w:ind w:right="660"/>
        <w:rPr>
          <w:rFonts w:ascii="Arial" w:hAnsi="Arial" w:cs="Arial"/>
          <w:b/>
        </w:rPr>
      </w:pPr>
    </w:p>
    <w:p w14:paraId="525DD530" w14:textId="77777777" w:rsidR="00AE4F1C" w:rsidRPr="00BD2B48" w:rsidRDefault="00AE4F1C" w:rsidP="00AE4F1C">
      <w:pPr>
        <w:widowControl/>
      </w:pPr>
    </w:p>
    <w:tbl>
      <w:tblPr>
        <w:tblW w:w="8891" w:type="dxa"/>
        <w:tblInd w:w="652" w:type="dxa"/>
        <w:tblLook w:val="04A0" w:firstRow="1" w:lastRow="0" w:firstColumn="1" w:lastColumn="0" w:noHBand="0" w:noVBand="1"/>
      </w:tblPr>
      <w:tblGrid>
        <w:gridCol w:w="1800"/>
        <w:gridCol w:w="1180"/>
        <w:gridCol w:w="1180"/>
        <w:gridCol w:w="2931"/>
        <w:gridCol w:w="1800"/>
      </w:tblGrid>
      <w:tr w:rsidR="00AE4F1C" w:rsidRPr="00C406DC" w14:paraId="5CC4C164" w14:textId="77777777" w:rsidTr="00E55E7F">
        <w:trPr>
          <w:trHeight w:val="315"/>
        </w:trPr>
        <w:tc>
          <w:tcPr>
            <w:tcW w:w="1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C87E42" w14:textId="77777777" w:rsidR="00AE4F1C" w:rsidRPr="00C406DC" w:rsidRDefault="00AE4F1C" w:rsidP="00CE7E66">
            <w:pPr>
              <w:widowControl/>
              <w:autoSpaceDE/>
              <w:autoSpaceDN/>
              <w:jc w:val="center"/>
              <w:rPr>
                <w:b/>
                <w:bCs/>
                <w:color w:val="000000"/>
                <w:sz w:val="18"/>
                <w:szCs w:val="18"/>
                <w:lang w:eastAsia="zh-CN"/>
              </w:rPr>
            </w:pPr>
            <w:r w:rsidRPr="00C406DC">
              <w:rPr>
                <w:b/>
                <w:bCs/>
                <w:color w:val="000000"/>
                <w:sz w:val="18"/>
                <w:szCs w:val="18"/>
                <w:lang w:eastAsia="zh-CN"/>
              </w:rPr>
              <w:t>Characteristic</w:t>
            </w:r>
          </w:p>
        </w:tc>
        <w:tc>
          <w:tcPr>
            <w:tcW w:w="2360" w:type="dxa"/>
            <w:gridSpan w:val="2"/>
            <w:tcBorders>
              <w:top w:val="single" w:sz="4" w:space="0" w:color="auto"/>
              <w:left w:val="nil"/>
              <w:bottom w:val="single" w:sz="4" w:space="0" w:color="auto"/>
              <w:right w:val="single" w:sz="4" w:space="0" w:color="auto"/>
            </w:tcBorders>
            <w:shd w:val="clear" w:color="auto" w:fill="auto"/>
            <w:vAlign w:val="center"/>
            <w:hideMark/>
          </w:tcPr>
          <w:p w14:paraId="4AA0926D" w14:textId="77777777" w:rsidR="00AE4F1C" w:rsidRPr="00C406DC" w:rsidRDefault="00AE4F1C" w:rsidP="00CE7E66">
            <w:pPr>
              <w:widowControl/>
              <w:autoSpaceDE/>
              <w:autoSpaceDN/>
              <w:jc w:val="center"/>
              <w:rPr>
                <w:b/>
                <w:bCs/>
                <w:color w:val="000000"/>
                <w:sz w:val="18"/>
                <w:szCs w:val="18"/>
                <w:lang w:eastAsia="zh-CN"/>
              </w:rPr>
            </w:pPr>
            <w:r w:rsidRPr="00C406DC">
              <w:rPr>
                <w:b/>
                <w:bCs/>
                <w:color w:val="000000"/>
                <w:sz w:val="18"/>
                <w:szCs w:val="18"/>
                <w:lang w:eastAsia="zh-CN"/>
              </w:rPr>
              <w:t>Pretrain</w:t>
            </w:r>
          </w:p>
        </w:tc>
        <w:tc>
          <w:tcPr>
            <w:tcW w:w="4731" w:type="dxa"/>
            <w:gridSpan w:val="2"/>
            <w:tcBorders>
              <w:top w:val="single" w:sz="4" w:space="0" w:color="auto"/>
              <w:left w:val="nil"/>
              <w:bottom w:val="single" w:sz="4" w:space="0" w:color="auto"/>
              <w:right w:val="single" w:sz="4" w:space="0" w:color="auto"/>
            </w:tcBorders>
            <w:shd w:val="clear" w:color="auto" w:fill="auto"/>
            <w:vAlign w:val="center"/>
            <w:hideMark/>
          </w:tcPr>
          <w:p w14:paraId="0D1E4188" w14:textId="77777777" w:rsidR="00AE4F1C" w:rsidRPr="00C406DC" w:rsidRDefault="00AE4F1C" w:rsidP="00CE7E66">
            <w:pPr>
              <w:widowControl/>
              <w:autoSpaceDE/>
              <w:autoSpaceDN/>
              <w:jc w:val="center"/>
              <w:rPr>
                <w:b/>
                <w:bCs/>
                <w:color w:val="000000"/>
                <w:sz w:val="18"/>
                <w:szCs w:val="18"/>
                <w:lang w:eastAsia="zh-CN"/>
              </w:rPr>
            </w:pPr>
            <w:r w:rsidRPr="00C406DC">
              <w:rPr>
                <w:b/>
                <w:bCs/>
                <w:color w:val="000000"/>
                <w:sz w:val="18"/>
                <w:szCs w:val="18"/>
                <w:lang w:eastAsia="zh-CN"/>
              </w:rPr>
              <w:t>Finetun</w:t>
            </w:r>
            <w:r>
              <w:rPr>
                <w:b/>
                <w:bCs/>
                <w:color w:val="000000"/>
                <w:sz w:val="18"/>
                <w:szCs w:val="18"/>
                <w:lang w:eastAsia="zh-CN"/>
              </w:rPr>
              <w:t>e</w:t>
            </w:r>
          </w:p>
        </w:tc>
      </w:tr>
      <w:tr w:rsidR="00AE4F1C" w:rsidRPr="00C406DC" w14:paraId="523263B9" w14:textId="77777777" w:rsidTr="00E55E7F">
        <w:trPr>
          <w:trHeight w:val="495"/>
        </w:trPr>
        <w:tc>
          <w:tcPr>
            <w:tcW w:w="1800" w:type="dxa"/>
            <w:vMerge/>
            <w:tcBorders>
              <w:top w:val="single" w:sz="4" w:space="0" w:color="auto"/>
              <w:left w:val="single" w:sz="4" w:space="0" w:color="auto"/>
              <w:bottom w:val="single" w:sz="4" w:space="0" w:color="auto"/>
              <w:right w:val="single" w:sz="4" w:space="0" w:color="auto"/>
            </w:tcBorders>
            <w:vAlign w:val="center"/>
            <w:hideMark/>
          </w:tcPr>
          <w:p w14:paraId="033C0202" w14:textId="77777777" w:rsidR="00AE4F1C" w:rsidRPr="00C406DC" w:rsidRDefault="00AE4F1C" w:rsidP="00CE7E66">
            <w:pPr>
              <w:widowControl/>
              <w:autoSpaceDE/>
              <w:autoSpaceDN/>
              <w:rPr>
                <w:b/>
                <w:bCs/>
                <w:color w:val="000000"/>
                <w:sz w:val="18"/>
                <w:szCs w:val="18"/>
                <w:lang w:eastAsia="zh-CN"/>
              </w:rPr>
            </w:pPr>
          </w:p>
        </w:tc>
        <w:tc>
          <w:tcPr>
            <w:tcW w:w="1180" w:type="dxa"/>
            <w:tcBorders>
              <w:top w:val="nil"/>
              <w:left w:val="nil"/>
              <w:bottom w:val="single" w:sz="4" w:space="0" w:color="auto"/>
              <w:right w:val="single" w:sz="4" w:space="0" w:color="auto"/>
            </w:tcBorders>
            <w:shd w:val="clear" w:color="auto" w:fill="auto"/>
            <w:noWrap/>
            <w:vAlign w:val="center"/>
            <w:hideMark/>
          </w:tcPr>
          <w:p w14:paraId="3025B0B0" w14:textId="77777777" w:rsidR="00AE4F1C" w:rsidRPr="00C406DC" w:rsidRDefault="00AE4F1C" w:rsidP="00CE7E66">
            <w:pPr>
              <w:widowControl/>
              <w:autoSpaceDE/>
              <w:autoSpaceDN/>
              <w:jc w:val="center"/>
              <w:rPr>
                <w:rFonts w:ascii="Calibri" w:hAnsi="Calibri" w:cs="Calibri"/>
                <w:b/>
                <w:bCs/>
                <w:color w:val="000000"/>
                <w:lang w:eastAsia="zh-CN"/>
              </w:rPr>
            </w:pPr>
            <w:r w:rsidRPr="00C406DC">
              <w:rPr>
                <w:rFonts w:ascii="Calibri" w:hAnsi="Calibri" w:cs="Calibri"/>
                <w:b/>
                <w:bCs/>
                <w:color w:val="000000"/>
                <w:lang w:eastAsia="zh-CN"/>
              </w:rPr>
              <w:t>train</w:t>
            </w:r>
          </w:p>
        </w:tc>
        <w:tc>
          <w:tcPr>
            <w:tcW w:w="1180" w:type="dxa"/>
            <w:tcBorders>
              <w:top w:val="nil"/>
              <w:left w:val="nil"/>
              <w:bottom w:val="single" w:sz="4" w:space="0" w:color="auto"/>
              <w:right w:val="single" w:sz="4" w:space="0" w:color="auto"/>
            </w:tcBorders>
            <w:shd w:val="clear" w:color="auto" w:fill="auto"/>
            <w:noWrap/>
            <w:vAlign w:val="center"/>
            <w:hideMark/>
          </w:tcPr>
          <w:p w14:paraId="30F81EFE" w14:textId="77777777" w:rsidR="00AE4F1C" w:rsidRPr="00C406DC" w:rsidRDefault="00AE4F1C" w:rsidP="00CE7E66">
            <w:pPr>
              <w:widowControl/>
              <w:autoSpaceDE/>
              <w:autoSpaceDN/>
              <w:jc w:val="center"/>
              <w:rPr>
                <w:rFonts w:ascii="Calibri" w:hAnsi="Calibri" w:cs="Calibri"/>
                <w:b/>
                <w:bCs/>
                <w:color w:val="000000"/>
                <w:lang w:eastAsia="zh-CN"/>
              </w:rPr>
            </w:pPr>
            <w:r w:rsidRPr="00C406DC">
              <w:rPr>
                <w:rFonts w:ascii="Calibri" w:hAnsi="Calibri" w:cs="Calibri"/>
                <w:b/>
                <w:bCs/>
                <w:color w:val="000000"/>
                <w:lang w:eastAsia="zh-CN"/>
              </w:rPr>
              <w:t>DOAP</w:t>
            </w:r>
          </w:p>
        </w:tc>
        <w:tc>
          <w:tcPr>
            <w:tcW w:w="2931" w:type="dxa"/>
            <w:tcBorders>
              <w:top w:val="nil"/>
              <w:left w:val="nil"/>
              <w:bottom w:val="single" w:sz="4" w:space="0" w:color="auto"/>
              <w:right w:val="single" w:sz="4" w:space="0" w:color="auto"/>
            </w:tcBorders>
            <w:shd w:val="clear" w:color="auto" w:fill="auto"/>
            <w:vAlign w:val="center"/>
            <w:hideMark/>
          </w:tcPr>
          <w:p w14:paraId="39C9B297" w14:textId="77777777" w:rsidR="00AE4F1C" w:rsidRPr="00C406DC" w:rsidRDefault="00AE4F1C" w:rsidP="00CE7E66">
            <w:pPr>
              <w:widowControl/>
              <w:autoSpaceDE/>
              <w:autoSpaceDN/>
              <w:rPr>
                <w:b/>
                <w:bCs/>
                <w:color w:val="000000"/>
                <w:sz w:val="18"/>
                <w:szCs w:val="18"/>
                <w:lang w:eastAsia="zh-CN"/>
              </w:rPr>
            </w:pPr>
            <w:r w:rsidRPr="00C406DC">
              <w:rPr>
                <w:b/>
                <w:bCs/>
                <w:color w:val="000000"/>
                <w:sz w:val="18"/>
                <w:szCs w:val="18"/>
                <w:lang w:eastAsia="zh-CN"/>
              </w:rPr>
              <w:t>Intentional self-harm among PTSD</w:t>
            </w:r>
          </w:p>
        </w:tc>
        <w:tc>
          <w:tcPr>
            <w:tcW w:w="1800" w:type="dxa"/>
            <w:tcBorders>
              <w:top w:val="nil"/>
              <w:left w:val="nil"/>
              <w:bottom w:val="single" w:sz="4" w:space="0" w:color="auto"/>
              <w:right w:val="single" w:sz="4" w:space="0" w:color="auto"/>
            </w:tcBorders>
            <w:shd w:val="clear" w:color="auto" w:fill="auto"/>
            <w:vAlign w:val="center"/>
            <w:hideMark/>
          </w:tcPr>
          <w:p w14:paraId="09D52D2A" w14:textId="77777777" w:rsidR="00AE4F1C" w:rsidRPr="00C406DC" w:rsidRDefault="00AE4F1C" w:rsidP="00CE7E66">
            <w:pPr>
              <w:widowControl/>
              <w:autoSpaceDE/>
              <w:autoSpaceDN/>
              <w:rPr>
                <w:b/>
                <w:bCs/>
                <w:color w:val="000000"/>
                <w:sz w:val="18"/>
                <w:szCs w:val="18"/>
                <w:lang w:eastAsia="zh-CN"/>
              </w:rPr>
            </w:pPr>
            <w:r w:rsidRPr="00C406DC">
              <w:rPr>
                <w:b/>
                <w:bCs/>
                <w:color w:val="000000"/>
                <w:sz w:val="18"/>
                <w:szCs w:val="18"/>
                <w:lang w:eastAsia="zh-CN"/>
              </w:rPr>
              <w:t>Pancreatic Cancer</w:t>
            </w:r>
          </w:p>
        </w:tc>
      </w:tr>
      <w:tr w:rsidR="00AE4F1C" w:rsidRPr="00C406DC" w14:paraId="6EF6C285" w14:textId="77777777" w:rsidTr="00E55E7F">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14:paraId="72288446" w14:textId="77777777" w:rsidR="00AE4F1C" w:rsidRPr="00C406DC" w:rsidRDefault="00AE4F1C" w:rsidP="00CE7E66">
            <w:pPr>
              <w:widowControl/>
              <w:autoSpaceDE/>
              <w:autoSpaceDN/>
              <w:rPr>
                <w:color w:val="000000"/>
                <w:sz w:val="18"/>
                <w:szCs w:val="18"/>
                <w:lang w:eastAsia="zh-CN"/>
              </w:rPr>
            </w:pPr>
            <w:r w:rsidRPr="00C406DC">
              <w:rPr>
                <w:color w:val="000000"/>
                <w:sz w:val="18"/>
                <w:szCs w:val="18"/>
                <w:lang w:eastAsia="zh-CN"/>
              </w:rPr>
              <w:t>Number of patients</w:t>
            </w:r>
          </w:p>
        </w:tc>
        <w:tc>
          <w:tcPr>
            <w:tcW w:w="1180" w:type="dxa"/>
            <w:tcBorders>
              <w:top w:val="nil"/>
              <w:left w:val="nil"/>
              <w:bottom w:val="single" w:sz="4" w:space="0" w:color="auto"/>
              <w:right w:val="single" w:sz="4" w:space="0" w:color="auto"/>
            </w:tcBorders>
            <w:shd w:val="clear" w:color="auto" w:fill="auto"/>
            <w:vAlign w:val="center"/>
            <w:hideMark/>
          </w:tcPr>
          <w:p w14:paraId="176769FE"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6.5M</w:t>
            </w:r>
          </w:p>
        </w:tc>
        <w:tc>
          <w:tcPr>
            <w:tcW w:w="1180" w:type="dxa"/>
            <w:tcBorders>
              <w:top w:val="nil"/>
              <w:left w:val="nil"/>
              <w:bottom w:val="single" w:sz="4" w:space="0" w:color="auto"/>
              <w:right w:val="single" w:sz="4" w:space="0" w:color="auto"/>
            </w:tcBorders>
            <w:shd w:val="clear" w:color="auto" w:fill="auto"/>
            <w:vAlign w:val="center"/>
            <w:hideMark/>
          </w:tcPr>
          <w:p w14:paraId="7559F2C9"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35</w:t>
            </w:r>
            <w:r>
              <w:rPr>
                <w:color w:val="000000"/>
                <w:sz w:val="18"/>
                <w:szCs w:val="18"/>
                <w:lang w:eastAsia="zh-CN"/>
              </w:rPr>
              <w:t>3.8</w:t>
            </w:r>
            <w:r w:rsidRPr="00C406DC">
              <w:rPr>
                <w:color w:val="000000"/>
                <w:sz w:val="18"/>
                <w:szCs w:val="18"/>
                <w:lang w:eastAsia="zh-CN"/>
              </w:rPr>
              <w:t>k</w:t>
            </w:r>
          </w:p>
        </w:tc>
        <w:tc>
          <w:tcPr>
            <w:tcW w:w="2931" w:type="dxa"/>
            <w:tcBorders>
              <w:top w:val="nil"/>
              <w:left w:val="nil"/>
              <w:bottom w:val="single" w:sz="4" w:space="0" w:color="auto"/>
              <w:right w:val="single" w:sz="4" w:space="0" w:color="auto"/>
            </w:tcBorders>
            <w:shd w:val="clear" w:color="auto" w:fill="auto"/>
            <w:vAlign w:val="center"/>
            <w:hideMark/>
          </w:tcPr>
          <w:p w14:paraId="16C40E18"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7</w:t>
            </w:r>
            <w:r>
              <w:rPr>
                <w:color w:val="000000"/>
                <w:sz w:val="18"/>
                <w:szCs w:val="18"/>
                <w:lang w:eastAsia="zh-CN"/>
              </w:rPr>
              <w:t>0.6</w:t>
            </w:r>
            <w:r w:rsidRPr="00C406DC">
              <w:rPr>
                <w:color w:val="000000"/>
                <w:sz w:val="18"/>
                <w:szCs w:val="18"/>
                <w:lang w:eastAsia="zh-CN"/>
              </w:rPr>
              <w:t>k</w:t>
            </w:r>
          </w:p>
        </w:tc>
        <w:tc>
          <w:tcPr>
            <w:tcW w:w="1800" w:type="dxa"/>
            <w:tcBorders>
              <w:top w:val="nil"/>
              <w:left w:val="nil"/>
              <w:bottom w:val="single" w:sz="4" w:space="0" w:color="auto"/>
              <w:right w:val="single" w:sz="4" w:space="0" w:color="auto"/>
            </w:tcBorders>
            <w:shd w:val="clear" w:color="auto" w:fill="auto"/>
            <w:vAlign w:val="center"/>
            <w:hideMark/>
          </w:tcPr>
          <w:p w14:paraId="7A5D78F8" w14:textId="77777777" w:rsidR="00AE4F1C" w:rsidRPr="00C406DC" w:rsidRDefault="00AE4F1C" w:rsidP="00CE7E66">
            <w:pPr>
              <w:widowControl/>
              <w:autoSpaceDE/>
              <w:autoSpaceDN/>
              <w:jc w:val="center"/>
              <w:rPr>
                <w:color w:val="000000"/>
                <w:sz w:val="18"/>
                <w:szCs w:val="18"/>
                <w:lang w:eastAsia="zh-CN"/>
              </w:rPr>
            </w:pPr>
            <w:r>
              <w:rPr>
                <w:color w:val="000000"/>
                <w:sz w:val="18"/>
                <w:szCs w:val="18"/>
                <w:lang w:eastAsia="zh-CN"/>
              </w:rPr>
              <w:t>21.8</w:t>
            </w:r>
            <w:r w:rsidRPr="00C406DC">
              <w:rPr>
                <w:color w:val="000000"/>
                <w:sz w:val="18"/>
                <w:szCs w:val="18"/>
                <w:lang w:eastAsia="zh-CN"/>
              </w:rPr>
              <w:t>k</w:t>
            </w:r>
          </w:p>
        </w:tc>
      </w:tr>
      <w:tr w:rsidR="00AE4F1C" w:rsidRPr="00C406DC" w14:paraId="09F15F51" w14:textId="77777777" w:rsidTr="00E55E7F">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14:paraId="0B914F0C" w14:textId="77777777" w:rsidR="00AE4F1C" w:rsidRPr="00C406DC" w:rsidRDefault="00AE4F1C" w:rsidP="00CE7E66">
            <w:pPr>
              <w:widowControl/>
              <w:autoSpaceDE/>
              <w:autoSpaceDN/>
              <w:rPr>
                <w:color w:val="000000"/>
                <w:sz w:val="18"/>
                <w:szCs w:val="18"/>
                <w:lang w:eastAsia="zh-CN"/>
              </w:rPr>
            </w:pPr>
            <w:r w:rsidRPr="00C406DC">
              <w:rPr>
                <w:color w:val="000000"/>
                <w:sz w:val="18"/>
                <w:szCs w:val="18"/>
                <w:lang w:eastAsia="zh-CN"/>
              </w:rPr>
              <w:t>Number of visits</w:t>
            </w:r>
          </w:p>
        </w:tc>
        <w:tc>
          <w:tcPr>
            <w:tcW w:w="1180" w:type="dxa"/>
            <w:tcBorders>
              <w:top w:val="nil"/>
              <w:left w:val="nil"/>
              <w:bottom w:val="single" w:sz="4" w:space="0" w:color="auto"/>
              <w:right w:val="single" w:sz="4" w:space="0" w:color="auto"/>
            </w:tcBorders>
            <w:shd w:val="clear" w:color="auto" w:fill="auto"/>
            <w:vAlign w:val="center"/>
            <w:hideMark/>
          </w:tcPr>
          <w:p w14:paraId="60923408"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255</w:t>
            </w:r>
            <w:r>
              <w:rPr>
                <w:color w:val="000000"/>
                <w:sz w:val="18"/>
                <w:szCs w:val="18"/>
                <w:lang w:eastAsia="zh-CN"/>
              </w:rPr>
              <w:t>.3</w:t>
            </w:r>
            <w:r w:rsidRPr="00C406DC">
              <w:rPr>
                <w:color w:val="000000"/>
                <w:sz w:val="18"/>
                <w:szCs w:val="18"/>
                <w:lang w:eastAsia="zh-CN"/>
              </w:rPr>
              <w:t>M</w:t>
            </w:r>
          </w:p>
        </w:tc>
        <w:tc>
          <w:tcPr>
            <w:tcW w:w="1180" w:type="dxa"/>
            <w:tcBorders>
              <w:top w:val="nil"/>
              <w:left w:val="nil"/>
              <w:bottom w:val="single" w:sz="4" w:space="0" w:color="auto"/>
              <w:right w:val="single" w:sz="4" w:space="0" w:color="auto"/>
            </w:tcBorders>
            <w:shd w:val="clear" w:color="auto" w:fill="auto"/>
            <w:vAlign w:val="center"/>
            <w:hideMark/>
          </w:tcPr>
          <w:p w14:paraId="63E30B58"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13</w:t>
            </w:r>
            <w:r>
              <w:rPr>
                <w:color w:val="000000"/>
                <w:sz w:val="18"/>
                <w:szCs w:val="18"/>
                <w:lang w:eastAsia="zh-CN"/>
              </w:rPr>
              <w:t>.1</w:t>
            </w:r>
            <w:r w:rsidRPr="00C406DC">
              <w:rPr>
                <w:color w:val="000000"/>
                <w:sz w:val="18"/>
                <w:szCs w:val="18"/>
                <w:lang w:eastAsia="zh-CN"/>
              </w:rPr>
              <w:t>M</w:t>
            </w:r>
          </w:p>
        </w:tc>
        <w:tc>
          <w:tcPr>
            <w:tcW w:w="2931" w:type="dxa"/>
            <w:tcBorders>
              <w:top w:val="nil"/>
              <w:left w:val="nil"/>
              <w:bottom w:val="single" w:sz="4" w:space="0" w:color="auto"/>
              <w:right w:val="single" w:sz="4" w:space="0" w:color="auto"/>
            </w:tcBorders>
            <w:shd w:val="clear" w:color="auto" w:fill="auto"/>
            <w:vAlign w:val="center"/>
            <w:hideMark/>
          </w:tcPr>
          <w:p w14:paraId="18371327"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707</w:t>
            </w:r>
            <w:r>
              <w:rPr>
                <w:color w:val="000000"/>
                <w:sz w:val="18"/>
                <w:szCs w:val="18"/>
                <w:lang w:eastAsia="zh-CN"/>
              </w:rPr>
              <w:t>.0</w:t>
            </w:r>
            <w:r w:rsidRPr="00C406DC">
              <w:rPr>
                <w:color w:val="000000"/>
                <w:sz w:val="18"/>
                <w:szCs w:val="18"/>
                <w:lang w:eastAsia="zh-CN"/>
              </w:rPr>
              <w:t>k</w:t>
            </w:r>
          </w:p>
        </w:tc>
        <w:tc>
          <w:tcPr>
            <w:tcW w:w="1800" w:type="dxa"/>
            <w:tcBorders>
              <w:top w:val="nil"/>
              <w:left w:val="nil"/>
              <w:bottom w:val="single" w:sz="4" w:space="0" w:color="auto"/>
              <w:right w:val="single" w:sz="4" w:space="0" w:color="auto"/>
            </w:tcBorders>
            <w:shd w:val="clear" w:color="auto" w:fill="auto"/>
            <w:vAlign w:val="center"/>
            <w:hideMark/>
          </w:tcPr>
          <w:p w14:paraId="13E66D07"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236</w:t>
            </w:r>
            <w:r>
              <w:rPr>
                <w:color w:val="000000"/>
                <w:sz w:val="18"/>
                <w:szCs w:val="18"/>
                <w:lang w:eastAsia="zh-CN"/>
              </w:rPr>
              <w:t>.9</w:t>
            </w:r>
            <w:r w:rsidRPr="00C406DC">
              <w:rPr>
                <w:color w:val="000000"/>
                <w:sz w:val="18"/>
                <w:szCs w:val="18"/>
                <w:lang w:eastAsia="zh-CN"/>
              </w:rPr>
              <w:t>k</w:t>
            </w:r>
          </w:p>
        </w:tc>
      </w:tr>
      <w:tr w:rsidR="00AE4F1C" w:rsidRPr="00C406DC" w14:paraId="5B20D6B5" w14:textId="77777777" w:rsidTr="00E55E7F">
        <w:trPr>
          <w:trHeight w:val="480"/>
        </w:trPr>
        <w:tc>
          <w:tcPr>
            <w:tcW w:w="1800" w:type="dxa"/>
            <w:tcBorders>
              <w:top w:val="nil"/>
              <w:left w:val="single" w:sz="4" w:space="0" w:color="auto"/>
              <w:bottom w:val="single" w:sz="4" w:space="0" w:color="auto"/>
              <w:right w:val="single" w:sz="4" w:space="0" w:color="auto"/>
            </w:tcBorders>
            <w:shd w:val="clear" w:color="auto" w:fill="auto"/>
            <w:vAlign w:val="center"/>
            <w:hideMark/>
          </w:tcPr>
          <w:p w14:paraId="0BE25BA1" w14:textId="77777777" w:rsidR="00AE4F1C" w:rsidRPr="00C406DC" w:rsidRDefault="00AE4F1C" w:rsidP="00CE7E66">
            <w:pPr>
              <w:widowControl/>
              <w:autoSpaceDE/>
              <w:autoSpaceDN/>
              <w:rPr>
                <w:color w:val="000000"/>
                <w:sz w:val="18"/>
                <w:szCs w:val="18"/>
                <w:lang w:eastAsia="zh-CN"/>
              </w:rPr>
            </w:pPr>
            <w:r w:rsidRPr="00C406DC">
              <w:rPr>
                <w:color w:val="000000"/>
                <w:sz w:val="18"/>
                <w:szCs w:val="18"/>
                <w:lang w:eastAsia="zh-CN"/>
              </w:rPr>
              <w:t>Number of codes</w:t>
            </w:r>
          </w:p>
        </w:tc>
        <w:tc>
          <w:tcPr>
            <w:tcW w:w="1180" w:type="dxa"/>
            <w:tcBorders>
              <w:top w:val="nil"/>
              <w:left w:val="nil"/>
              <w:bottom w:val="single" w:sz="4" w:space="0" w:color="auto"/>
              <w:right w:val="single" w:sz="4" w:space="0" w:color="auto"/>
            </w:tcBorders>
            <w:shd w:val="clear" w:color="auto" w:fill="auto"/>
            <w:vAlign w:val="center"/>
            <w:hideMark/>
          </w:tcPr>
          <w:p w14:paraId="05E1E19F"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1.1B</w:t>
            </w:r>
          </w:p>
        </w:tc>
        <w:tc>
          <w:tcPr>
            <w:tcW w:w="1180" w:type="dxa"/>
            <w:tcBorders>
              <w:top w:val="nil"/>
              <w:left w:val="nil"/>
              <w:bottom w:val="single" w:sz="4" w:space="0" w:color="auto"/>
              <w:right w:val="single" w:sz="4" w:space="0" w:color="auto"/>
            </w:tcBorders>
            <w:shd w:val="clear" w:color="auto" w:fill="auto"/>
            <w:vAlign w:val="center"/>
            <w:hideMark/>
          </w:tcPr>
          <w:p w14:paraId="459931BB"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59</w:t>
            </w:r>
            <w:r>
              <w:rPr>
                <w:color w:val="000000"/>
                <w:sz w:val="18"/>
                <w:szCs w:val="18"/>
                <w:lang w:eastAsia="zh-CN"/>
              </w:rPr>
              <w:t>.2</w:t>
            </w:r>
            <w:r w:rsidRPr="00C406DC">
              <w:rPr>
                <w:color w:val="000000"/>
                <w:sz w:val="18"/>
                <w:szCs w:val="18"/>
                <w:lang w:eastAsia="zh-CN"/>
              </w:rPr>
              <w:t>M</w:t>
            </w:r>
          </w:p>
        </w:tc>
        <w:tc>
          <w:tcPr>
            <w:tcW w:w="2931" w:type="dxa"/>
            <w:tcBorders>
              <w:top w:val="nil"/>
              <w:left w:val="nil"/>
              <w:bottom w:val="single" w:sz="4" w:space="0" w:color="auto"/>
              <w:right w:val="single" w:sz="4" w:space="0" w:color="auto"/>
            </w:tcBorders>
            <w:shd w:val="clear" w:color="auto" w:fill="auto"/>
            <w:vAlign w:val="center"/>
            <w:hideMark/>
          </w:tcPr>
          <w:p w14:paraId="2115A9C7"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3.1M</w:t>
            </w:r>
          </w:p>
        </w:tc>
        <w:tc>
          <w:tcPr>
            <w:tcW w:w="1800" w:type="dxa"/>
            <w:tcBorders>
              <w:top w:val="nil"/>
              <w:left w:val="nil"/>
              <w:bottom w:val="single" w:sz="4" w:space="0" w:color="auto"/>
              <w:right w:val="single" w:sz="4" w:space="0" w:color="auto"/>
            </w:tcBorders>
            <w:shd w:val="clear" w:color="auto" w:fill="auto"/>
            <w:vAlign w:val="center"/>
            <w:hideMark/>
          </w:tcPr>
          <w:p w14:paraId="571EFEC6" w14:textId="77777777" w:rsidR="00AE4F1C" w:rsidRPr="00C406DC" w:rsidRDefault="00AE4F1C" w:rsidP="00CE7E66">
            <w:pPr>
              <w:widowControl/>
              <w:autoSpaceDE/>
              <w:autoSpaceDN/>
              <w:jc w:val="center"/>
              <w:rPr>
                <w:color w:val="000000"/>
                <w:sz w:val="18"/>
                <w:szCs w:val="18"/>
                <w:lang w:eastAsia="zh-CN"/>
              </w:rPr>
            </w:pPr>
            <w:r w:rsidRPr="00C406DC">
              <w:rPr>
                <w:color w:val="000000"/>
                <w:sz w:val="18"/>
                <w:szCs w:val="18"/>
                <w:lang w:eastAsia="zh-CN"/>
              </w:rPr>
              <w:t>1.0M</w:t>
            </w:r>
          </w:p>
        </w:tc>
      </w:tr>
    </w:tbl>
    <w:p w14:paraId="15D9C35C" w14:textId="039DCE92" w:rsidR="00AE4F1C" w:rsidRPr="00DE51EA" w:rsidRDefault="00AE4F1C" w:rsidP="00E65FD4">
      <w:pPr>
        <w:pStyle w:val="BodyText"/>
        <w:widowControl/>
        <w:spacing w:before="102"/>
        <w:ind w:right="660"/>
        <w:jc w:val="center"/>
        <w:rPr>
          <w:rFonts w:ascii="Arial" w:hAnsi="Arial" w:cs="Arial"/>
        </w:rPr>
      </w:pPr>
      <w:r w:rsidRPr="00DE51EA">
        <w:rPr>
          <w:rFonts w:ascii="Arial" w:hAnsi="Arial" w:cs="Arial"/>
          <w:b/>
        </w:rPr>
        <w:t xml:space="preserve">Supplementary Table </w:t>
      </w:r>
      <w:r>
        <w:rPr>
          <w:rFonts w:ascii="Arial" w:hAnsi="Arial" w:cs="Arial"/>
          <w:b/>
        </w:rPr>
        <w:t>1</w:t>
      </w:r>
      <w:r w:rsidRPr="00DE51EA">
        <w:rPr>
          <w:rFonts w:ascii="Arial" w:hAnsi="Arial" w:cs="Arial"/>
          <w:b/>
        </w:rPr>
        <w:t xml:space="preserve">. </w:t>
      </w:r>
      <w:r w:rsidRPr="00DE51EA">
        <w:rPr>
          <w:rFonts w:ascii="Arial" w:hAnsi="Arial" w:cs="Arial"/>
        </w:rPr>
        <w:t xml:space="preserve">Statistics on our </w:t>
      </w:r>
      <w:r>
        <w:rPr>
          <w:rFonts w:ascii="Arial" w:hAnsi="Arial" w:cs="Arial"/>
        </w:rPr>
        <w:t xml:space="preserve">VHA </w:t>
      </w:r>
      <w:r w:rsidRPr="00DE51EA">
        <w:rPr>
          <w:rFonts w:ascii="Arial" w:hAnsi="Arial" w:cs="Arial"/>
        </w:rPr>
        <w:t>cohorts. Values are rounded up</w:t>
      </w:r>
      <w:r>
        <w:rPr>
          <w:rFonts w:ascii="Arial" w:hAnsi="Arial" w:cs="Arial"/>
        </w:rPr>
        <w:t xml:space="preserve"> to the nearest </w:t>
      </w:r>
      <w:r w:rsidR="00E55E7F">
        <w:rPr>
          <w:rFonts w:ascii="Arial" w:hAnsi="Arial" w:cs="Arial"/>
        </w:rPr>
        <w:t>hundreds</w:t>
      </w:r>
      <w:r w:rsidRPr="00DE51EA">
        <w:rPr>
          <w:rFonts w:ascii="Arial" w:hAnsi="Arial" w:cs="Arial"/>
        </w:rPr>
        <w:t>.</w:t>
      </w:r>
    </w:p>
    <w:p w14:paraId="37E071B2" w14:textId="45ACEE81" w:rsidR="00EE74A5" w:rsidRDefault="00EE74A5" w:rsidP="009159F9">
      <w:pPr>
        <w:pStyle w:val="BodyText"/>
        <w:widowControl/>
        <w:rPr>
          <w:rFonts w:ascii="Arial"/>
          <w:b/>
        </w:rPr>
      </w:pPr>
    </w:p>
    <w:p w14:paraId="4A8AF59C" w14:textId="4C3E2AF3" w:rsidR="00E55E7F" w:rsidRDefault="00E55E7F">
      <w:pPr>
        <w:rPr>
          <w:rFonts w:ascii="Arial"/>
          <w:b/>
          <w:sz w:val="20"/>
          <w:szCs w:val="20"/>
        </w:rPr>
      </w:pPr>
      <w:r>
        <w:rPr>
          <w:rFonts w:ascii="Arial"/>
          <w:b/>
        </w:rPr>
        <w:br w:type="page"/>
      </w:r>
    </w:p>
    <w:p w14:paraId="0802994D" w14:textId="77777777" w:rsidR="007D72FD" w:rsidRDefault="007D72FD" w:rsidP="009159F9">
      <w:pPr>
        <w:pStyle w:val="BodyText"/>
        <w:widowControl/>
        <w:rPr>
          <w:rFonts w:ascii="Arial"/>
          <w:b/>
        </w:rPr>
      </w:pPr>
    </w:p>
    <w:tbl>
      <w:tblPr>
        <w:tblW w:w="6053" w:type="dxa"/>
        <w:tblInd w:w="1908" w:type="dxa"/>
        <w:tblLook w:val="04A0" w:firstRow="1" w:lastRow="0" w:firstColumn="1" w:lastColumn="0" w:noHBand="0" w:noVBand="1"/>
      </w:tblPr>
      <w:tblGrid>
        <w:gridCol w:w="2531"/>
        <w:gridCol w:w="339"/>
        <w:gridCol w:w="1090"/>
        <w:gridCol w:w="900"/>
        <w:gridCol w:w="1193"/>
      </w:tblGrid>
      <w:tr w:rsidR="006261C0" w:rsidRPr="002776CC" w14:paraId="7AD6F4E7" w14:textId="77777777" w:rsidTr="00E65FD4">
        <w:trPr>
          <w:cantSplit/>
          <w:trHeight w:val="690"/>
        </w:trPr>
        <w:tc>
          <w:tcPr>
            <w:tcW w:w="287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4A6FB7F" w14:textId="77777777" w:rsidR="006261C0" w:rsidRPr="002776CC" w:rsidRDefault="006261C0" w:rsidP="002776CC">
            <w:pPr>
              <w:widowControl/>
              <w:autoSpaceDE/>
              <w:autoSpaceDN/>
              <w:ind w:firstLineChars="400" w:firstLine="723"/>
              <w:rPr>
                <w:b/>
                <w:bCs/>
                <w:color w:val="000000"/>
                <w:sz w:val="18"/>
                <w:szCs w:val="18"/>
                <w:lang w:eastAsia="zh-CN"/>
              </w:rPr>
            </w:pPr>
            <w:r w:rsidRPr="002776CC">
              <w:rPr>
                <w:b/>
                <w:bCs/>
                <w:color w:val="000000"/>
                <w:sz w:val="18"/>
                <w:lang w:eastAsia="zh-CN"/>
              </w:rPr>
              <w:t>Models</w:t>
            </w:r>
          </w:p>
        </w:tc>
        <w:tc>
          <w:tcPr>
            <w:tcW w:w="1090" w:type="dxa"/>
            <w:tcBorders>
              <w:top w:val="single" w:sz="8" w:space="0" w:color="000000"/>
              <w:left w:val="nil"/>
              <w:bottom w:val="single" w:sz="8" w:space="0" w:color="000000"/>
              <w:right w:val="nil"/>
            </w:tcBorders>
            <w:shd w:val="clear" w:color="auto" w:fill="auto"/>
            <w:vAlign w:val="center"/>
            <w:hideMark/>
          </w:tcPr>
          <w:p w14:paraId="050B0331" w14:textId="77777777" w:rsidR="006261C0" w:rsidRPr="002776CC" w:rsidRDefault="006261C0" w:rsidP="002776CC">
            <w:pPr>
              <w:widowControl/>
              <w:autoSpaceDE/>
              <w:autoSpaceDN/>
              <w:jc w:val="center"/>
              <w:rPr>
                <w:b/>
                <w:bCs/>
                <w:color w:val="000000"/>
                <w:sz w:val="18"/>
                <w:szCs w:val="18"/>
                <w:lang w:eastAsia="zh-CN"/>
              </w:rPr>
            </w:pPr>
            <w:r w:rsidRPr="002776CC">
              <w:rPr>
                <w:b/>
                <w:bCs/>
                <w:color w:val="000000"/>
                <w:sz w:val="18"/>
                <w:szCs w:val="18"/>
                <w:lang w:eastAsia="zh-CN"/>
              </w:rPr>
              <w:t>Copy</w:t>
            </w:r>
          </w:p>
        </w:tc>
        <w:tc>
          <w:tcPr>
            <w:tcW w:w="900" w:type="dxa"/>
            <w:tcBorders>
              <w:top w:val="single" w:sz="8" w:space="0" w:color="000000"/>
              <w:left w:val="nil"/>
              <w:bottom w:val="single" w:sz="8" w:space="0" w:color="000000"/>
              <w:right w:val="nil"/>
            </w:tcBorders>
            <w:shd w:val="clear" w:color="auto" w:fill="auto"/>
            <w:vAlign w:val="center"/>
            <w:hideMark/>
          </w:tcPr>
          <w:p w14:paraId="1286304B" w14:textId="77777777" w:rsidR="006261C0" w:rsidRPr="002776CC" w:rsidRDefault="006261C0" w:rsidP="002776CC">
            <w:pPr>
              <w:widowControl/>
              <w:autoSpaceDE/>
              <w:autoSpaceDN/>
              <w:jc w:val="center"/>
              <w:rPr>
                <w:b/>
                <w:bCs/>
                <w:color w:val="000000"/>
                <w:sz w:val="18"/>
                <w:szCs w:val="18"/>
                <w:lang w:eastAsia="zh-CN"/>
              </w:rPr>
            </w:pPr>
            <w:r w:rsidRPr="002776CC">
              <w:rPr>
                <w:b/>
                <w:bCs/>
                <w:color w:val="000000"/>
                <w:sz w:val="18"/>
                <w:szCs w:val="18"/>
                <w:lang w:eastAsia="zh-CN"/>
              </w:rPr>
              <w:t>BERT</w:t>
            </w:r>
          </w:p>
        </w:tc>
        <w:tc>
          <w:tcPr>
            <w:tcW w:w="1193" w:type="dxa"/>
            <w:tcBorders>
              <w:top w:val="single" w:sz="4" w:space="0" w:color="auto"/>
              <w:left w:val="nil"/>
              <w:bottom w:val="single" w:sz="4" w:space="0" w:color="auto"/>
              <w:right w:val="single" w:sz="4" w:space="0" w:color="auto"/>
            </w:tcBorders>
            <w:shd w:val="clear" w:color="auto" w:fill="auto"/>
            <w:vAlign w:val="center"/>
            <w:hideMark/>
          </w:tcPr>
          <w:p w14:paraId="6BDC3B2C" w14:textId="4E75321F" w:rsidR="006261C0" w:rsidRPr="002776CC" w:rsidRDefault="006261C0" w:rsidP="002776CC">
            <w:pPr>
              <w:widowControl/>
              <w:autoSpaceDE/>
              <w:autoSpaceDN/>
              <w:jc w:val="center"/>
              <w:rPr>
                <w:b/>
                <w:bCs/>
                <w:color w:val="000000"/>
                <w:sz w:val="18"/>
                <w:szCs w:val="18"/>
                <w:lang w:eastAsia="zh-CN"/>
              </w:rPr>
            </w:pPr>
            <w:r w:rsidRPr="002776CC">
              <w:rPr>
                <w:b/>
                <w:bCs/>
                <w:color w:val="000000"/>
                <w:sz w:val="18"/>
                <w:szCs w:val="18"/>
                <w:lang w:eastAsia="zh-CN"/>
              </w:rPr>
              <w:t xml:space="preserve">   </w:t>
            </w:r>
            <w:r w:rsidR="006D0B18">
              <w:rPr>
                <w:b/>
                <w:bCs/>
                <w:color w:val="000000"/>
                <w:sz w:val="18"/>
                <w:szCs w:val="18"/>
                <w:lang w:eastAsia="zh-CN"/>
              </w:rPr>
              <w:t>Enformer</w:t>
            </w:r>
            <w:r w:rsidRPr="002776CC">
              <w:rPr>
                <w:b/>
                <w:bCs/>
                <w:color w:val="000000"/>
                <w:sz w:val="18"/>
                <w:szCs w:val="18"/>
                <w:lang w:eastAsia="zh-CN"/>
              </w:rPr>
              <w:t xml:space="preserve"> </w:t>
            </w:r>
          </w:p>
        </w:tc>
      </w:tr>
      <w:tr w:rsidR="006261C0" w:rsidRPr="002776CC" w14:paraId="4955C62B"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237E2DBE"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Chronic PTSD</w:t>
            </w:r>
          </w:p>
        </w:tc>
        <w:tc>
          <w:tcPr>
            <w:tcW w:w="339" w:type="dxa"/>
            <w:tcBorders>
              <w:top w:val="nil"/>
              <w:left w:val="nil"/>
              <w:bottom w:val="nil"/>
              <w:right w:val="single" w:sz="8" w:space="0" w:color="auto"/>
            </w:tcBorders>
            <w:shd w:val="clear" w:color="auto" w:fill="auto"/>
            <w:vAlign w:val="center"/>
            <w:hideMark/>
          </w:tcPr>
          <w:p w14:paraId="3AAD9430"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301AB7D3"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57.27</w:t>
            </w:r>
          </w:p>
        </w:tc>
        <w:tc>
          <w:tcPr>
            <w:tcW w:w="900" w:type="dxa"/>
            <w:tcBorders>
              <w:top w:val="nil"/>
              <w:left w:val="nil"/>
              <w:bottom w:val="nil"/>
              <w:right w:val="nil"/>
            </w:tcBorders>
            <w:shd w:val="clear" w:color="auto" w:fill="auto"/>
            <w:noWrap/>
            <w:vAlign w:val="center"/>
            <w:hideMark/>
          </w:tcPr>
          <w:p w14:paraId="0C0AF0F3"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68.19</w:t>
            </w:r>
          </w:p>
        </w:tc>
        <w:tc>
          <w:tcPr>
            <w:tcW w:w="1193" w:type="dxa"/>
            <w:tcBorders>
              <w:top w:val="nil"/>
              <w:left w:val="nil"/>
              <w:bottom w:val="nil"/>
              <w:right w:val="single" w:sz="4" w:space="0" w:color="auto"/>
            </w:tcBorders>
            <w:shd w:val="clear" w:color="auto" w:fill="auto"/>
            <w:noWrap/>
            <w:vAlign w:val="center"/>
            <w:hideMark/>
          </w:tcPr>
          <w:p w14:paraId="5BD9B085" w14:textId="48052CF6"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80.73</w:t>
            </w:r>
          </w:p>
        </w:tc>
      </w:tr>
      <w:tr w:rsidR="006261C0" w:rsidRPr="002776CC" w14:paraId="258C4196"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7AA03004" w14:textId="77777777" w:rsidR="006261C0" w:rsidRPr="002776CC" w:rsidRDefault="006261C0" w:rsidP="006261C0">
            <w:pPr>
              <w:widowControl/>
              <w:autoSpaceDE/>
              <w:autoSpaceDN/>
              <w:rPr>
                <w:color w:val="000000"/>
                <w:sz w:val="14"/>
                <w:szCs w:val="14"/>
                <w:lang w:eastAsia="zh-CN"/>
              </w:rPr>
            </w:pPr>
            <w:r w:rsidRPr="002776CC">
              <w:rPr>
                <w:color w:val="000000"/>
                <w:sz w:val="14"/>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6E5F05D5"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4E6FAA4C"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11.23</w:t>
            </w:r>
          </w:p>
        </w:tc>
        <w:tc>
          <w:tcPr>
            <w:tcW w:w="900" w:type="dxa"/>
            <w:tcBorders>
              <w:top w:val="nil"/>
              <w:left w:val="nil"/>
              <w:bottom w:val="single" w:sz="8" w:space="0" w:color="000000"/>
              <w:right w:val="nil"/>
            </w:tcBorders>
            <w:shd w:val="clear" w:color="auto" w:fill="auto"/>
            <w:noWrap/>
            <w:vAlign w:val="center"/>
            <w:hideMark/>
          </w:tcPr>
          <w:p w14:paraId="2CE5116F"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17.82</w:t>
            </w:r>
          </w:p>
        </w:tc>
        <w:tc>
          <w:tcPr>
            <w:tcW w:w="1193" w:type="dxa"/>
            <w:tcBorders>
              <w:top w:val="nil"/>
              <w:left w:val="nil"/>
              <w:bottom w:val="single" w:sz="4" w:space="0" w:color="auto"/>
              <w:right w:val="single" w:sz="4" w:space="0" w:color="auto"/>
            </w:tcBorders>
            <w:shd w:val="clear" w:color="auto" w:fill="auto"/>
            <w:noWrap/>
            <w:vAlign w:val="center"/>
            <w:hideMark/>
          </w:tcPr>
          <w:p w14:paraId="5E094AED" w14:textId="0CF11FEA"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24.49</w:t>
            </w:r>
          </w:p>
        </w:tc>
      </w:tr>
      <w:tr w:rsidR="006261C0" w:rsidRPr="002776CC" w14:paraId="11855868"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10BCE904"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Type 2 diabetes</w:t>
            </w:r>
          </w:p>
        </w:tc>
        <w:tc>
          <w:tcPr>
            <w:tcW w:w="339" w:type="dxa"/>
            <w:tcBorders>
              <w:top w:val="nil"/>
              <w:left w:val="nil"/>
              <w:bottom w:val="nil"/>
              <w:right w:val="single" w:sz="8" w:space="0" w:color="auto"/>
            </w:tcBorders>
            <w:shd w:val="clear" w:color="auto" w:fill="auto"/>
            <w:vAlign w:val="center"/>
            <w:hideMark/>
          </w:tcPr>
          <w:p w14:paraId="3A4409E8"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5F3CDFBF"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32.42</w:t>
            </w:r>
          </w:p>
        </w:tc>
        <w:tc>
          <w:tcPr>
            <w:tcW w:w="900" w:type="dxa"/>
            <w:tcBorders>
              <w:top w:val="nil"/>
              <w:left w:val="nil"/>
              <w:bottom w:val="nil"/>
              <w:right w:val="nil"/>
            </w:tcBorders>
            <w:shd w:val="clear" w:color="auto" w:fill="auto"/>
            <w:noWrap/>
            <w:vAlign w:val="center"/>
            <w:hideMark/>
          </w:tcPr>
          <w:p w14:paraId="3D6093C1"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55.97</w:t>
            </w:r>
          </w:p>
        </w:tc>
        <w:tc>
          <w:tcPr>
            <w:tcW w:w="1193" w:type="dxa"/>
            <w:tcBorders>
              <w:top w:val="nil"/>
              <w:left w:val="nil"/>
              <w:bottom w:val="nil"/>
              <w:right w:val="single" w:sz="4" w:space="0" w:color="auto"/>
            </w:tcBorders>
            <w:shd w:val="clear" w:color="auto" w:fill="auto"/>
            <w:noWrap/>
            <w:vAlign w:val="center"/>
            <w:hideMark/>
          </w:tcPr>
          <w:p w14:paraId="55F0CA15" w14:textId="6235E12A"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68.57</w:t>
            </w:r>
          </w:p>
        </w:tc>
      </w:tr>
      <w:tr w:rsidR="006261C0" w:rsidRPr="002776CC" w14:paraId="2AFD74FD"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439D39EA" w14:textId="77777777" w:rsidR="006261C0" w:rsidRPr="002776CC" w:rsidRDefault="006261C0" w:rsidP="006261C0">
            <w:pPr>
              <w:widowControl/>
              <w:autoSpaceDE/>
              <w:autoSpaceDN/>
              <w:rPr>
                <w:rFonts w:ascii="Calibri" w:hAnsi="Calibri" w:cs="Calibri"/>
                <w:color w:val="000000"/>
                <w:lang w:eastAsia="zh-CN"/>
              </w:rPr>
            </w:pPr>
            <w:r w:rsidRPr="002776CC">
              <w:rPr>
                <w:rFonts w:ascii="Calibri" w:hAnsi="Calibri" w:cs="Calibri"/>
                <w:color w:val="000000"/>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01C39F54"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48C3FA69"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6.52</w:t>
            </w:r>
          </w:p>
        </w:tc>
        <w:tc>
          <w:tcPr>
            <w:tcW w:w="900" w:type="dxa"/>
            <w:tcBorders>
              <w:top w:val="nil"/>
              <w:left w:val="nil"/>
              <w:bottom w:val="single" w:sz="8" w:space="0" w:color="000000"/>
              <w:right w:val="nil"/>
            </w:tcBorders>
            <w:shd w:val="clear" w:color="auto" w:fill="auto"/>
            <w:noWrap/>
            <w:vAlign w:val="center"/>
            <w:hideMark/>
          </w:tcPr>
          <w:p w14:paraId="216A5E06"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23.39</w:t>
            </w:r>
          </w:p>
        </w:tc>
        <w:tc>
          <w:tcPr>
            <w:tcW w:w="1193" w:type="dxa"/>
            <w:tcBorders>
              <w:top w:val="nil"/>
              <w:left w:val="nil"/>
              <w:bottom w:val="single" w:sz="4" w:space="0" w:color="auto"/>
              <w:right w:val="single" w:sz="4" w:space="0" w:color="auto"/>
            </w:tcBorders>
            <w:shd w:val="clear" w:color="auto" w:fill="auto"/>
            <w:noWrap/>
            <w:vAlign w:val="center"/>
            <w:hideMark/>
          </w:tcPr>
          <w:p w14:paraId="5B06B292" w14:textId="0C4C5AFB"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30.5</w:t>
            </w:r>
          </w:p>
        </w:tc>
      </w:tr>
      <w:tr w:rsidR="006261C0" w:rsidRPr="002776CC" w14:paraId="19D16D89"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587DE19B" w14:textId="77777777" w:rsidR="006261C0" w:rsidRPr="002776CC" w:rsidRDefault="006261C0" w:rsidP="006261C0">
            <w:pPr>
              <w:widowControl/>
              <w:autoSpaceDE/>
              <w:autoSpaceDN/>
              <w:rPr>
                <w:color w:val="000000"/>
                <w:sz w:val="18"/>
                <w:szCs w:val="18"/>
                <w:lang w:eastAsia="zh-CN"/>
              </w:rPr>
            </w:pPr>
            <w:r w:rsidRPr="002776CC">
              <w:rPr>
                <w:color w:val="000000"/>
                <w:sz w:val="18"/>
                <w:szCs w:val="18"/>
                <w:lang w:eastAsia="zh-CN"/>
              </w:rPr>
              <w:t>Hyperlipidemia</w:t>
            </w:r>
          </w:p>
        </w:tc>
        <w:tc>
          <w:tcPr>
            <w:tcW w:w="339" w:type="dxa"/>
            <w:tcBorders>
              <w:top w:val="nil"/>
              <w:left w:val="nil"/>
              <w:bottom w:val="nil"/>
              <w:right w:val="single" w:sz="8" w:space="0" w:color="auto"/>
            </w:tcBorders>
            <w:shd w:val="clear" w:color="auto" w:fill="auto"/>
            <w:vAlign w:val="center"/>
            <w:hideMark/>
          </w:tcPr>
          <w:p w14:paraId="7044CD06"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1A7A5798"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31.74</w:t>
            </w:r>
          </w:p>
        </w:tc>
        <w:tc>
          <w:tcPr>
            <w:tcW w:w="900" w:type="dxa"/>
            <w:tcBorders>
              <w:top w:val="nil"/>
              <w:left w:val="nil"/>
              <w:bottom w:val="nil"/>
              <w:right w:val="nil"/>
            </w:tcBorders>
            <w:shd w:val="clear" w:color="auto" w:fill="auto"/>
            <w:noWrap/>
            <w:vAlign w:val="center"/>
            <w:hideMark/>
          </w:tcPr>
          <w:p w14:paraId="627F11CC"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57.52</w:t>
            </w:r>
          </w:p>
        </w:tc>
        <w:tc>
          <w:tcPr>
            <w:tcW w:w="1193" w:type="dxa"/>
            <w:tcBorders>
              <w:top w:val="nil"/>
              <w:left w:val="nil"/>
              <w:bottom w:val="nil"/>
              <w:right w:val="single" w:sz="4" w:space="0" w:color="auto"/>
            </w:tcBorders>
            <w:shd w:val="clear" w:color="auto" w:fill="auto"/>
            <w:noWrap/>
            <w:vAlign w:val="center"/>
            <w:hideMark/>
          </w:tcPr>
          <w:p w14:paraId="42217D51" w14:textId="200566D4"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67.66</w:t>
            </w:r>
          </w:p>
        </w:tc>
      </w:tr>
      <w:tr w:rsidR="006261C0" w:rsidRPr="002776CC" w14:paraId="0D9D1287"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1263E3D5" w14:textId="77777777" w:rsidR="006261C0" w:rsidRPr="002776CC" w:rsidRDefault="006261C0" w:rsidP="006261C0">
            <w:pPr>
              <w:widowControl/>
              <w:autoSpaceDE/>
              <w:autoSpaceDN/>
              <w:rPr>
                <w:color w:val="000000"/>
                <w:sz w:val="16"/>
                <w:szCs w:val="16"/>
                <w:lang w:eastAsia="zh-CN"/>
              </w:rPr>
            </w:pPr>
            <w:r w:rsidRPr="002776CC">
              <w:rPr>
                <w:color w:val="000000"/>
                <w:sz w:val="16"/>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1D282BA9"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291FBE99"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8.64</w:t>
            </w:r>
          </w:p>
        </w:tc>
        <w:tc>
          <w:tcPr>
            <w:tcW w:w="900" w:type="dxa"/>
            <w:tcBorders>
              <w:top w:val="nil"/>
              <w:left w:val="nil"/>
              <w:bottom w:val="single" w:sz="8" w:space="0" w:color="000000"/>
              <w:right w:val="nil"/>
            </w:tcBorders>
            <w:shd w:val="clear" w:color="auto" w:fill="auto"/>
            <w:noWrap/>
            <w:vAlign w:val="center"/>
            <w:hideMark/>
          </w:tcPr>
          <w:p w14:paraId="41DFC302"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22.48</w:t>
            </w:r>
          </w:p>
        </w:tc>
        <w:tc>
          <w:tcPr>
            <w:tcW w:w="1193" w:type="dxa"/>
            <w:tcBorders>
              <w:top w:val="nil"/>
              <w:left w:val="nil"/>
              <w:bottom w:val="single" w:sz="4" w:space="0" w:color="auto"/>
              <w:right w:val="single" w:sz="4" w:space="0" w:color="auto"/>
            </w:tcBorders>
            <w:shd w:val="clear" w:color="auto" w:fill="auto"/>
            <w:noWrap/>
            <w:vAlign w:val="center"/>
            <w:hideMark/>
          </w:tcPr>
          <w:p w14:paraId="488E13DE" w14:textId="512084BC"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30.36</w:t>
            </w:r>
          </w:p>
        </w:tc>
      </w:tr>
      <w:tr w:rsidR="006261C0" w:rsidRPr="002776CC" w14:paraId="3B435CC3"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5DDC8794"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Loin pain</w:t>
            </w:r>
          </w:p>
        </w:tc>
        <w:tc>
          <w:tcPr>
            <w:tcW w:w="339" w:type="dxa"/>
            <w:tcBorders>
              <w:top w:val="nil"/>
              <w:left w:val="nil"/>
              <w:bottom w:val="nil"/>
              <w:right w:val="single" w:sz="8" w:space="0" w:color="auto"/>
            </w:tcBorders>
            <w:shd w:val="clear" w:color="auto" w:fill="auto"/>
            <w:vAlign w:val="center"/>
            <w:hideMark/>
          </w:tcPr>
          <w:p w14:paraId="704A1DFE"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666D8252"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46.81</w:t>
            </w:r>
          </w:p>
        </w:tc>
        <w:tc>
          <w:tcPr>
            <w:tcW w:w="900" w:type="dxa"/>
            <w:tcBorders>
              <w:top w:val="nil"/>
              <w:left w:val="nil"/>
              <w:bottom w:val="nil"/>
              <w:right w:val="nil"/>
            </w:tcBorders>
            <w:shd w:val="clear" w:color="auto" w:fill="auto"/>
            <w:noWrap/>
            <w:vAlign w:val="center"/>
            <w:hideMark/>
          </w:tcPr>
          <w:p w14:paraId="122D771B"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64.77</w:t>
            </w:r>
          </w:p>
        </w:tc>
        <w:tc>
          <w:tcPr>
            <w:tcW w:w="1193" w:type="dxa"/>
            <w:tcBorders>
              <w:top w:val="nil"/>
              <w:left w:val="nil"/>
              <w:bottom w:val="nil"/>
              <w:right w:val="single" w:sz="4" w:space="0" w:color="auto"/>
            </w:tcBorders>
            <w:shd w:val="clear" w:color="auto" w:fill="auto"/>
            <w:noWrap/>
            <w:vAlign w:val="center"/>
            <w:hideMark/>
          </w:tcPr>
          <w:p w14:paraId="0F36901D" w14:textId="40A7D913"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73.03</w:t>
            </w:r>
          </w:p>
        </w:tc>
      </w:tr>
      <w:tr w:rsidR="006261C0" w:rsidRPr="002776CC" w14:paraId="6AF867E1"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224A6F78" w14:textId="77777777" w:rsidR="006261C0" w:rsidRPr="002776CC" w:rsidRDefault="006261C0" w:rsidP="006261C0">
            <w:pPr>
              <w:widowControl/>
              <w:autoSpaceDE/>
              <w:autoSpaceDN/>
              <w:rPr>
                <w:color w:val="000000"/>
                <w:sz w:val="14"/>
                <w:szCs w:val="14"/>
                <w:lang w:eastAsia="zh-CN"/>
              </w:rPr>
            </w:pPr>
            <w:r w:rsidRPr="002776CC">
              <w:rPr>
                <w:color w:val="000000"/>
                <w:sz w:val="14"/>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1CA32523"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39D481B0"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7.33</w:t>
            </w:r>
          </w:p>
        </w:tc>
        <w:tc>
          <w:tcPr>
            <w:tcW w:w="900" w:type="dxa"/>
            <w:tcBorders>
              <w:top w:val="nil"/>
              <w:left w:val="nil"/>
              <w:bottom w:val="single" w:sz="8" w:space="0" w:color="000000"/>
              <w:right w:val="nil"/>
            </w:tcBorders>
            <w:shd w:val="clear" w:color="auto" w:fill="auto"/>
            <w:noWrap/>
            <w:vAlign w:val="center"/>
            <w:hideMark/>
          </w:tcPr>
          <w:p w14:paraId="28800BD7"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23.9</w:t>
            </w:r>
          </w:p>
        </w:tc>
        <w:tc>
          <w:tcPr>
            <w:tcW w:w="1193" w:type="dxa"/>
            <w:tcBorders>
              <w:top w:val="nil"/>
              <w:left w:val="nil"/>
              <w:bottom w:val="single" w:sz="4" w:space="0" w:color="auto"/>
              <w:right w:val="single" w:sz="4" w:space="0" w:color="auto"/>
            </w:tcBorders>
            <w:shd w:val="clear" w:color="auto" w:fill="auto"/>
            <w:noWrap/>
            <w:vAlign w:val="center"/>
            <w:hideMark/>
          </w:tcPr>
          <w:p w14:paraId="3087F616" w14:textId="5BBD04E2"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40.07</w:t>
            </w:r>
          </w:p>
        </w:tc>
      </w:tr>
      <w:tr w:rsidR="006261C0" w:rsidRPr="002776CC" w14:paraId="43110778"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56B6244A"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Low back pain</w:t>
            </w:r>
          </w:p>
        </w:tc>
        <w:tc>
          <w:tcPr>
            <w:tcW w:w="339" w:type="dxa"/>
            <w:tcBorders>
              <w:top w:val="nil"/>
              <w:left w:val="nil"/>
              <w:bottom w:val="nil"/>
              <w:right w:val="single" w:sz="8" w:space="0" w:color="auto"/>
            </w:tcBorders>
            <w:shd w:val="clear" w:color="auto" w:fill="auto"/>
            <w:vAlign w:val="center"/>
            <w:hideMark/>
          </w:tcPr>
          <w:p w14:paraId="249B06F9"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6A673AFF"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44.98</w:t>
            </w:r>
          </w:p>
        </w:tc>
        <w:tc>
          <w:tcPr>
            <w:tcW w:w="900" w:type="dxa"/>
            <w:tcBorders>
              <w:top w:val="nil"/>
              <w:left w:val="nil"/>
              <w:bottom w:val="nil"/>
              <w:right w:val="nil"/>
            </w:tcBorders>
            <w:shd w:val="clear" w:color="auto" w:fill="auto"/>
            <w:noWrap/>
            <w:vAlign w:val="center"/>
            <w:hideMark/>
          </w:tcPr>
          <w:p w14:paraId="154F3FDA"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67.99</w:t>
            </w:r>
          </w:p>
        </w:tc>
        <w:tc>
          <w:tcPr>
            <w:tcW w:w="1193" w:type="dxa"/>
            <w:tcBorders>
              <w:top w:val="nil"/>
              <w:left w:val="nil"/>
              <w:bottom w:val="nil"/>
              <w:right w:val="single" w:sz="4" w:space="0" w:color="auto"/>
            </w:tcBorders>
            <w:shd w:val="clear" w:color="auto" w:fill="auto"/>
            <w:noWrap/>
            <w:vAlign w:val="center"/>
            <w:hideMark/>
          </w:tcPr>
          <w:p w14:paraId="7442D5CD" w14:textId="79D223AC"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73.79</w:t>
            </w:r>
          </w:p>
        </w:tc>
      </w:tr>
      <w:tr w:rsidR="006261C0" w:rsidRPr="002776CC" w14:paraId="7D708638"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7F5852F1" w14:textId="77777777" w:rsidR="006261C0" w:rsidRPr="002776CC" w:rsidRDefault="006261C0" w:rsidP="006261C0">
            <w:pPr>
              <w:widowControl/>
              <w:autoSpaceDE/>
              <w:autoSpaceDN/>
              <w:rPr>
                <w:rFonts w:ascii="Calibri" w:hAnsi="Calibri" w:cs="Calibri"/>
                <w:color w:val="000000"/>
                <w:lang w:eastAsia="zh-CN"/>
              </w:rPr>
            </w:pPr>
            <w:r w:rsidRPr="002776CC">
              <w:rPr>
                <w:rFonts w:ascii="Calibri" w:hAnsi="Calibri" w:cs="Calibri"/>
                <w:color w:val="000000"/>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7A72EB46"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25B8C2DC"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7.09</w:t>
            </w:r>
          </w:p>
        </w:tc>
        <w:tc>
          <w:tcPr>
            <w:tcW w:w="900" w:type="dxa"/>
            <w:tcBorders>
              <w:top w:val="nil"/>
              <w:left w:val="nil"/>
              <w:bottom w:val="single" w:sz="8" w:space="0" w:color="000000"/>
              <w:right w:val="nil"/>
            </w:tcBorders>
            <w:shd w:val="clear" w:color="auto" w:fill="auto"/>
            <w:noWrap/>
            <w:vAlign w:val="center"/>
            <w:hideMark/>
          </w:tcPr>
          <w:p w14:paraId="3C183116"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22.52</w:t>
            </w:r>
          </w:p>
        </w:tc>
        <w:tc>
          <w:tcPr>
            <w:tcW w:w="1193" w:type="dxa"/>
            <w:tcBorders>
              <w:top w:val="nil"/>
              <w:left w:val="nil"/>
              <w:bottom w:val="single" w:sz="4" w:space="0" w:color="auto"/>
              <w:right w:val="single" w:sz="4" w:space="0" w:color="auto"/>
            </w:tcBorders>
            <w:shd w:val="clear" w:color="auto" w:fill="auto"/>
            <w:noWrap/>
            <w:vAlign w:val="center"/>
            <w:hideMark/>
          </w:tcPr>
          <w:p w14:paraId="7068BEE7" w14:textId="1D61FE1F"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41.5</w:t>
            </w:r>
          </w:p>
        </w:tc>
      </w:tr>
      <w:tr w:rsidR="006261C0" w:rsidRPr="002776CC" w14:paraId="384AF38A"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60DA1E88" w14:textId="77777777" w:rsidR="006261C0" w:rsidRPr="002776CC" w:rsidRDefault="006261C0" w:rsidP="006261C0">
            <w:pPr>
              <w:widowControl/>
              <w:autoSpaceDE/>
              <w:autoSpaceDN/>
              <w:rPr>
                <w:color w:val="000000"/>
                <w:sz w:val="18"/>
                <w:szCs w:val="18"/>
                <w:lang w:eastAsia="zh-CN"/>
              </w:rPr>
            </w:pPr>
            <w:r w:rsidRPr="002776CC">
              <w:rPr>
                <w:color w:val="000000"/>
                <w:sz w:val="18"/>
                <w:szCs w:val="18"/>
                <w:lang w:eastAsia="zh-CN"/>
              </w:rPr>
              <w:t>Obstructive sleep apnea</w:t>
            </w:r>
          </w:p>
        </w:tc>
        <w:tc>
          <w:tcPr>
            <w:tcW w:w="339" w:type="dxa"/>
            <w:tcBorders>
              <w:top w:val="nil"/>
              <w:left w:val="nil"/>
              <w:bottom w:val="nil"/>
              <w:right w:val="single" w:sz="8" w:space="0" w:color="auto"/>
            </w:tcBorders>
            <w:shd w:val="clear" w:color="auto" w:fill="auto"/>
            <w:vAlign w:val="center"/>
            <w:hideMark/>
          </w:tcPr>
          <w:p w14:paraId="2AD241EA"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5F37872C"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58.29</w:t>
            </w:r>
          </w:p>
        </w:tc>
        <w:tc>
          <w:tcPr>
            <w:tcW w:w="900" w:type="dxa"/>
            <w:tcBorders>
              <w:top w:val="nil"/>
              <w:left w:val="nil"/>
              <w:bottom w:val="nil"/>
              <w:right w:val="nil"/>
            </w:tcBorders>
            <w:shd w:val="clear" w:color="auto" w:fill="auto"/>
            <w:noWrap/>
            <w:vAlign w:val="center"/>
            <w:hideMark/>
          </w:tcPr>
          <w:p w14:paraId="704982AA"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76.1</w:t>
            </w:r>
          </w:p>
        </w:tc>
        <w:tc>
          <w:tcPr>
            <w:tcW w:w="1193" w:type="dxa"/>
            <w:tcBorders>
              <w:top w:val="nil"/>
              <w:left w:val="nil"/>
              <w:bottom w:val="nil"/>
              <w:right w:val="single" w:sz="4" w:space="0" w:color="auto"/>
            </w:tcBorders>
            <w:shd w:val="clear" w:color="auto" w:fill="auto"/>
            <w:noWrap/>
            <w:vAlign w:val="center"/>
            <w:hideMark/>
          </w:tcPr>
          <w:p w14:paraId="1A909904" w14:textId="7374C25E"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86.02</w:t>
            </w:r>
          </w:p>
        </w:tc>
      </w:tr>
      <w:tr w:rsidR="006261C0" w:rsidRPr="002776CC" w14:paraId="1030E4DD"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2E6DBABE" w14:textId="77777777" w:rsidR="006261C0" w:rsidRPr="002776CC" w:rsidRDefault="006261C0" w:rsidP="006261C0">
            <w:pPr>
              <w:widowControl/>
              <w:autoSpaceDE/>
              <w:autoSpaceDN/>
              <w:rPr>
                <w:color w:val="000000"/>
                <w:sz w:val="16"/>
                <w:szCs w:val="16"/>
                <w:lang w:eastAsia="zh-CN"/>
              </w:rPr>
            </w:pPr>
            <w:r w:rsidRPr="002776CC">
              <w:rPr>
                <w:color w:val="000000"/>
                <w:sz w:val="16"/>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42A1DB0C"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565D34E6"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4.85</w:t>
            </w:r>
          </w:p>
        </w:tc>
        <w:tc>
          <w:tcPr>
            <w:tcW w:w="900" w:type="dxa"/>
            <w:tcBorders>
              <w:top w:val="nil"/>
              <w:left w:val="nil"/>
              <w:bottom w:val="single" w:sz="8" w:space="0" w:color="000000"/>
              <w:right w:val="nil"/>
            </w:tcBorders>
            <w:shd w:val="clear" w:color="auto" w:fill="auto"/>
            <w:noWrap/>
            <w:vAlign w:val="center"/>
            <w:hideMark/>
          </w:tcPr>
          <w:p w14:paraId="50C337B7"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23.69</w:t>
            </w:r>
          </w:p>
        </w:tc>
        <w:tc>
          <w:tcPr>
            <w:tcW w:w="1193" w:type="dxa"/>
            <w:tcBorders>
              <w:top w:val="nil"/>
              <w:left w:val="nil"/>
              <w:bottom w:val="single" w:sz="4" w:space="0" w:color="auto"/>
              <w:right w:val="single" w:sz="4" w:space="0" w:color="auto"/>
            </w:tcBorders>
            <w:shd w:val="clear" w:color="auto" w:fill="auto"/>
            <w:noWrap/>
            <w:vAlign w:val="center"/>
            <w:hideMark/>
          </w:tcPr>
          <w:p w14:paraId="0766DCCA" w14:textId="0FEDCC19"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42.14</w:t>
            </w:r>
          </w:p>
        </w:tc>
      </w:tr>
      <w:tr w:rsidR="006261C0" w:rsidRPr="002776CC" w14:paraId="6E92D773"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3EC89D98" w14:textId="77777777" w:rsidR="006261C0" w:rsidRPr="002776CC" w:rsidRDefault="006261C0" w:rsidP="006261C0">
            <w:pPr>
              <w:widowControl/>
              <w:autoSpaceDE/>
              <w:autoSpaceDN/>
              <w:rPr>
                <w:color w:val="000000"/>
                <w:sz w:val="18"/>
                <w:szCs w:val="18"/>
                <w:lang w:eastAsia="zh-CN"/>
              </w:rPr>
            </w:pPr>
            <w:r w:rsidRPr="002776CC">
              <w:rPr>
                <w:color w:val="000000"/>
                <w:sz w:val="18"/>
                <w:szCs w:val="18"/>
                <w:lang w:eastAsia="zh-CN"/>
              </w:rPr>
              <w:t>Depression</w:t>
            </w:r>
          </w:p>
        </w:tc>
        <w:tc>
          <w:tcPr>
            <w:tcW w:w="339" w:type="dxa"/>
            <w:tcBorders>
              <w:top w:val="nil"/>
              <w:left w:val="nil"/>
              <w:bottom w:val="nil"/>
              <w:right w:val="single" w:sz="8" w:space="0" w:color="auto"/>
            </w:tcBorders>
            <w:shd w:val="clear" w:color="auto" w:fill="auto"/>
            <w:vAlign w:val="center"/>
            <w:hideMark/>
          </w:tcPr>
          <w:p w14:paraId="3152A99C"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4B4193E6"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57.18</w:t>
            </w:r>
          </w:p>
        </w:tc>
        <w:tc>
          <w:tcPr>
            <w:tcW w:w="900" w:type="dxa"/>
            <w:tcBorders>
              <w:top w:val="nil"/>
              <w:left w:val="nil"/>
              <w:bottom w:val="nil"/>
              <w:right w:val="nil"/>
            </w:tcBorders>
            <w:shd w:val="clear" w:color="auto" w:fill="auto"/>
            <w:noWrap/>
            <w:vAlign w:val="center"/>
            <w:hideMark/>
          </w:tcPr>
          <w:p w14:paraId="2DD3AA4F"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73.54</w:t>
            </w:r>
          </w:p>
        </w:tc>
        <w:tc>
          <w:tcPr>
            <w:tcW w:w="1193" w:type="dxa"/>
            <w:tcBorders>
              <w:top w:val="nil"/>
              <w:left w:val="nil"/>
              <w:bottom w:val="nil"/>
              <w:right w:val="single" w:sz="4" w:space="0" w:color="auto"/>
            </w:tcBorders>
            <w:shd w:val="clear" w:color="auto" w:fill="auto"/>
            <w:noWrap/>
            <w:vAlign w:val="center"/>
            <w:hideMark/>
          </w:tcPr>
          <w:p w14:paraId="30D821BB" w14:textId="29F94BDA"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85.25</w:t>
            </w:r>
          </w:p>
        </w:tc>
      </w:tr>
      <w:tr w:rsidR="006261C0" w:rsidRPr="002776CC" w14:paraId="4E2AB103"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126052C9" w14:textId="77777777" w:rsidR="006261C0" w:rsidRPr="002776CC" w:rsidRDefault="006261C0" w:rsidP="006261C0">
            <w:pPr>
              <w:widowControl/>
              <w:autoSpaceDE/>
              <w:autoSpaceDN/>
              <w:rPr>
                <w:color w:val="000000"/>
                <w:sz w:val="14"/>
                <w:szCs w:val="14"/>
                <w:lang w:eastAsia="zh-CN"/>
              </w:rPr>
            </w:pPr>
            <w:r w:rsidRPr="002776CC">
              <w:rPr>
                <w:color w:val="000000"/>
                <w:sz w:val="14"/>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1454B42D"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1090DCF2"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4.78</w:t>
            </w:r>
          </w:p>
        </w:tc>
        <w:tc>
          <w:tcPr>
            <w:tcW w:w="900" w:type="dxa"/>
            <w:tcBorders>
              <w:top w:val="nil"/>
              <w:left w:val="nil"/>
              <w:bottom w:val="single" w:sz="8" w:space="0" w:color="000000"/>
              <w:right w:val="nil"/>
            </w:tcBorders>
            <w:shd w:val="clear" w:color="auto" w:fill="auto"/>
            <w:noWrap/>
            <w:vAlign w:val="center"/>
            <w:hideMark/>
          </w:tcPr>
          <w:p w14:paraId="2078E50A"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26.69</w:t>
            </w:r>
          </w:p>
        </w:tc>
        <w:tc>
          <w:tcPr>
            <w:tcW w:w="1193" w:type="dxa"/>
            <w:tcBorders>
              <w:top w:val="nil"/>
              <w:left w:val="nil"/>
              <w:bottom w:val="single" w:sz="4" w:space="0" w:color="auto"/>
              <w:right w:val="single" w:sz="4" w:space="0" w:color="auto"/>
            </w:tcBorders>
            <w:shd w:val="clear" w:color="auto" w:fill="auto"/>
            <w:noWrap/>
            <w:vAlign w:val="center"/>
            <w:hideMark/>
          </w:tcPr>
          <w:p w14:paraId="2A4903FC" w14:textId="2E5CEDE3"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50.36</w:t>
            </w:r>
          </w:p>
        </w:tc>
      </w:tr>
      <w:tr w:rsidR="006261C0" w:rsidRPr="002776CC" w14:paraId="2869D4A4"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56D5B175" w14:textId="77777777" w:rsidR="006261C0" w:rsidRPr="002776CC" w:rsidRDefault="006261C0" w:rsidP="006261C0">
            <w:pPr>
              <w:widowControl/>
              <w:autoSpaceDE/>
              <w:autoSpaceDN/>
              <w:rPr>
                <w:color w:val="000000"/>
                <w:sz w:val="18"/>
                <w:szCs w:val="18"/>
                <w:lang w:eastAsia="zh-CN"/>
              </w:rPr>
            </w:pPr>
            <w:r w:rsidRPr="002776CC">
              <w:rPr>
                <w:color w:val="000000"/>
                <w:sz w:val="18"/>
                <w:szCs w:val="18"/>
                <w:lang w:eastAsia="zh-CN"/>
              </w:rPr>
              <w:t>Obstructive airway disease</w:t>
            </w:r>
          </w:p>
        </w:tc>
        <w:tc>
          <w:tcPr>
            <w:tcW w:w="339" w:type="dxa"/>
            <w:tcBorders>
              <w:top w:val="nil"/>
              <w:left w:val="nil"/>
              <w:bottom w:val="nil"/>
              <w:right w:val="single" w:sz="8" w:space="0" w:color="auto"/>
            </w:tcBorders>
            <w:shd w:val="clear" w:color="auto" w:fill="auto"/>
            <w:vAlign w:val="center"/>
            <w:hideMark/>
          </w:tcPr>
          <w:p w14:paraId="5F05A886"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771F0068"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41.7</w:t>
            </w:r>
          </w:p>
        </w:tc>
        <w:tc>
          <w:tcPr>
            <w:tcW w:w="900" w:type="dxa"/>
            <w:tcBorders>
              <w:top w:val="nil"/>
              <w:left w:val="nil"/>
              <w:bottom w:val="nil"/>
              <w:right w:val="nil"/>
            </w:tcBorders>
            <w:shd w:val="clear" w:color="auto" w:fill="auto"/>
            <w:noWrap/>
            <w:vAlign w:val="center"/>
            <w:hideMark/>
          </w:tcPr>
          <w:p w14:paraId="7B5F8CEA"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63.83</w:t>
            </w:r>
          </w:p>
        </w:tc>
        <w:tc>
          <w:tcPr>
            <w:tcW w:w="1193" w:type="dxa"/>
            <w:tcBorders>
              <w:top w:val="nil"/>
              <w:left w:val="nil"/>
              <w:bottom w:val="nil"/>
              <w:right w:val="single" w:sz="4" w:space="0" w:color="auto"/>
            </w:tcBorders>
            <w:shd w:val="clear" w:color="auto" w:fill="auto"/>
            <w:noWrap/>
            <w:vAlign w:val="center"/>
            <w:hideMark/>
          </w:tcPr>
          <w:p w14:paraId="795E0EC7" w14:textId="44E85E2C"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69.74</w:t>
            </w:r>
          </w:p>
        </w:tc>
      </w:tr>
      <w:tr w:rsidR="006261C0" w:rsidRPr="002776CC" w14:paraId="40109F40"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7F0F643A"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0C84FE4F"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651CCC47"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6.07</w:t>
            </w:r>
          </w:p>
        </w:tc>
        <w:tc>
          <w:tcPr>
            <w:tcW w:w="900" w:type="dxa"/>
            <w:tcBorders>
              <w:top w:val="nil"/>
              <w:left w:val="nil"/>
              <w:bottom w:val="single" w:sz="8" w:space="0" w:color="000000"/>
              <w:right w:val="nil"/>
            </w:tcBorders>
            <w:shd w:val="clear" w:color="auto" w:fill="auto"/>
            <w:noWrap/>
            <w:vAlign w:val="center"/>
            <w:hideMark/>
          </w:tcPr>
          <w:p w14:paraId="1CD5A6BF"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24.88</w:t>
            </w:r>
          </w:p>
        </w:tc>
        <w:tc>
          <w:tcPr>
            <w:tcW w:w="1193" w:type="dxa"/>
            <w:tcBorders>
              <w:top w:val="nil"/>
              <w:left w:val="nil"/>
              <w:bottom w:val="single" w:sz="4" w:space="0" w:color="auto"/>
              <w:right w:val="single" w:sz="4" w:space="0" w:color="auto"/>
            </w:tcBorders>
            <w:shd w:val="clear" w:color="auto" w:fill="auto"/>
            <w:noWrap/>
            <w:vAlign w:val="center"/>
            <w:hideMark/>
          </w:tcPr>
          <w:p w14:paraId="57F729EF" w14:textId="1D982E4D"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32.22</w:t>
            </w:r>
          </w:p>
        </w:tc>
      </w:tr>
      <w:tr w:rsidR="006261C0" w:rsidRPr="002776CC" w14:paraId="435DEC6F"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58BA2387" w14:textId="77777777" w:rsidR="006261C0" w:rsidRPr="002776CC" w:rsidRDefault="006261C0" w:rsidP="006261C0">
            <w:pPr>
              <w:widowControl/>
              <w:autoSpaceDE/>
              <w:autoSpaceDN/>
              <w:rPr>
                <w:color w:val="000000"/>
                <w:sz w:val="18"/>
                <w:szCs w:val="18"/>
                <w:lang w:eastAsia="zh-CN"/>
              </w:rPr>
            </w:pPr>
            <w:r w:rsidRPr="002776CC">
              <w:rPr>
                <w:color w:val="000000"/>
                <w:sz w:val="18"/>
                <w:szCs w:val="18"/>
                <w:lang w:eastAsia="zh-CN"/>
              </w:rPr>
              <w:t>Gastroesophageal reflux</w:t>
            </w:r>
          </w:p>
        </w:tc>
        <w:tc>
          <w:tcPr>
            <w:tcW w:w="339" w:type="dxa"/>
            <w:tcBorders>
              <w:top w:val="nil"/>
              <w:left w:val="nil"/>
              <w:bottom w:val="nil"/>
              <w:right w:val="single" w:sz="8" w:space="0" w:color="auto"/>
            </w:tcBorders>
            <w:shd w:val="clear" w:color="auto" w:fill="auto"/>
            <w:vAlign w:val="center"/>
            <w:hideMark/>
          </w:tcPr>
          <w:p w14:paraId="77F1E49B"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15DC0419"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39.47</w:t>
            </w:r>
          </w:p>
        </w:tc>
        <w:tc>
          <w:tcPr>
            <w:tcW w:w="900" w:type="dxa"/>
            <w:tcBorders>
              <w:top w:val="nil"/>
              <w:left w:val="nil"/>
              <w:bottom w:val="nil"/>
              <w:right w:val="nil"/>
            </w:tcBorders>
            <w:shd w:val="clear" w:color="auto" w:fill="auto"/>
            <w:noWrap/>
            <w:vAlign w:val="center"/>
            <w:hideMark/>
          </w:tcPr>
          <w:p w14:paraId="3495FB3D"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58.23</w:t>
            </w:r>
          </w:p>
        </w:tc>
        <w:tc>
          <w:tcPr>
            <w:tcW w:w="1193" w:type="dxa"/>
            <w:tcBorders>
              <w:top w:val="nil"/>
              <w:left w:val="nil"/>
              <w:bottom w:val="nil"/>
              <w:right w:val="single" w:sz="4" w:space="0" w:color="auto"/>
            </w:tcBorders>
            <w:shd w:val="clear" w:color="auto" w:fill="auto"/>
            <w:noWrap/>
            <w:vAlign w:val="center"/>
            <w:hideMark/>
          </w:tcPr>
          <w:p w14:paraId="7E594FF9" w14:textId="770FD60E"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69.04</w:t>
            </w:r>
          </w:p>
        </w:tc>
      </w:tr>
      <w:tr w:rsidR="006261C0" w:rsidRPr="002776CC" w14:paraId="3BEDCF0B"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0544243C" w14:textId="77777777" w:rsidR="006261C0" w:rsidRPr="002776CC" w:rsidRDefault="006261C0" w:rsidP="006261C0">
            <w:pPr>
              <w:widowControl/>
              <w:autoSpaceDE/>
              <w:autoSpaceDN/>
              <w:rPr>
                <w:color w:val="000000"/>
                <w:sz w:val="14"/>
                <w:szCs w:val="14"/>
                <w:lang w:eastAsia="zh-CN"/>
              </w:rPr>
            </w:pPr>
            <w:r w:rsidRPr="002776CC">
              <w:rPr>
                <w:color w:val="000000"/>
                <w:sz w:val="14"/>
                <w:lang w:eastAsia="zh-CN"/>
              </w:rPr>
              <w:t> </w:t>
            </w:r>
          </w:p>
        </w:tc>
        <w:tc>
          <w:tcPr>
            <w:tcW w:w="339" w:type="dxa"/>
            <w:tcBorders>
              <w:top w:val="nil"/>
              <w:left w:val="nil"/>
              <w:bottom w:val="single" w:sz="8" w:space="0" w:color="auto"/>
              <w:right w:val="single" w:sz="8" w:space="0" w:color="auto"/>
            </w:tcBorders>
            <w:shd w:val="clear" w:color="auto" w:fill="auto"/>
            <w:vAlign w:val="center"/>
            <w:hideMark/>
          </w:tcPr>
          <w:p w14:paraId="222ED755"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7A07A0EE"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7.38</w:t>
            </w:r>
          </w:p>
        </w:tc>
        <w:tc>
          <w:tcPr>
            <w:tcW w:w="900" w:type="dxa"/>
            <w:tcBorders>
              <w:top w:val="nil"/>
              <w:left w:val="nil"/>
              <w:bottom w:val="single" w:sz="8" w:space="0" w:color="000000"/>
              <w:right w:val="nil"/>
            </w:tcBorders>
            <w:shd w:val="clear" w:color="auto" w:fill="auto"/>
            <w:noWrap/>
            <w:vAlign w:val="center"/>
            <w:hideMark/>
          </w:tcPr>
          <w:p w14:paraId="11B5CE7D"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24.38</w:t>
            </w:r>
          </w:p>
        </w:tc>
        <w:tc>
          <w:tcPr>
            <w:tcW w:w="1193" w:type="dxa"/>
            <w:tcBorders>
              <w:top w:val="nil"/>
              <w:left w:val="nil"/>
              <w:bottom w:val="single" w:sz="4" w:space="0" w:color="auto"/>
              <w:right w:val="single" w:sz="4" w:space="0" w:color="auto"/>
            </w:tcBorders>
            <w:shd w:val="clear" w:color="auto" w:fill="auto"/>
            <w:noWrap/>
            <w:vAlign w:val="center"/>
            <w:hideMark/>
          </w:tcPr>
          <w:p w14:paraId="73130683" w14:textId="02415472"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40.22</w:t>
            </w:r>
          </w:p>
        </w:tc>
      </w:tr>
      <w:tr w:rsidR="006261C0" w:rsidRPr="002776CC" w14:paraId="1C89DCFC" w14:textId="77777777" w:rsidTr="00E65FD4">
        <w:trPr>
          <w:cantSplit/>
          <w:trHeight w:val="315"/>
        </w:trPr>
        <w:tc>
          <w:tcPr>
            <w:tcW w:w="2531" w:type="dxa"/>
            <w:tcBorders>
              <w:top w:val="nil"/>
              <w:left w:val="single" w:sz="8" w:space="0" w:color="000000"/>
              <w:bottom w:val="nil"/>
              <w:right w:val="nil"/>
            </w:tcBorders>
            <w:shd w:val="clear" w:color="auto" w:fill="auto"/>
            <w:vAlign w:val="center"/>
            <w:hideMark/>
          </w:tcPr>
          <w:p w14:paraId="2D2CB1CA" w14:textId="77777777" w:rsidR="006261C0" w:rsidRPr="002776CC" w:rsidRDefault="006261C0" w:rsidP="006261C0">
            <w:pPr>
              <w:widowControl/>
              <w:autoSpaceDE/>
              <w:autoSpaceDN/>
              <w:rPr>
                <w:color w:val="000000"/>
                <w:sz w:val="18"/>
                <w:szCs w:val="18"/>
                <w:lang w:eastAsia="zh-CN"/>
              </w:rPr>
            </w:pPr>
            <w:r w:rsidRPr="002776CC">
              <w:rPr>
                <w:color w:val="000000"/>
                <w:sz w:val="18"/>
                <w:szCs w:val="18"/>
                <w:lang w:eastAsia="zh-CN"/>
              </w:rPr>
              <w:t>Arteriosclerosis</w:t>
            </w:r>
          </w:p>
        </w:tc>
        <w:tc>
          <w:tcPr>
            <w:tcW w:w="339" w:type="dxa"/>
            <w:tcBorders>
              <w:top w:val="nil"/>
              <w:left w:val="nil"/>
              <w:bottom w:val="nil"/>
              <w:right w:val="single" w:sz="8" w:space="0" w:color="auto"/>
            </w:tcBorders>
            <w:shd w:val="clear" w:color="auto" w:fill="auto"/>
            <w:vAlign w:val="center"/>
            <w:hideMark/>
          </w:tcPr>
          <w:p w14:paraId="26AD4F3A"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R</w:t>
            </w:r>
          </w:p>
        </w:tc>
        <w:tc>
          <w:tcPr>
            <w:tcW w:w="1090" w:type="dxa"/>
            <w:tcBorders>
              <w:top w:val="nil"/>
              <w:left w:val="nil"/>
              <w:bottom w:val="nil"/>
              <w:right w:val="nil"/>
            </w:tcBorders>
            <w:shd w:val="clear" w:color="auto" w:fill="auto"/>
            <w:noWrap/>
            <w:vAlign w:val="center"/>
            <w:hideMark/>
          </w:tcPr>
          <w:p w14:paraId="61C52A6D"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45.05</w:t>
            </w:r>
          </w:p>
        </w:tc>
        <w:tc>
          <w:tcPr>
            <w:tcW w:w="900" w:type="dxa"/>
            <w:tcBorders>
              <w:top w:val="nil"/>
              <w:left w:val="nil"/>
              <w:bottom w:val="nil"/>
              <w:right w:val="nil"/>
            </w:tcBorders>
            <w:shd w:val="clear" w:color="auto" w:fill="auto"/>
            <w:noWrap/>
            <w:vAlign w:val="center"/>
            <w:hideMark/>
          </w:tcPr>
          <w:p w14:paraId="63F986F0"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62.17</w:t>
            </w:r>
          </w:p>
        </w:tc>
        <w:tc>
          <w:tcPr>
            <w:tcW w:w="1193" w:type="dxa"/>
            <w:tcBorders>
              <w:top w:val="nil"/>
              <w:left w:val="nil"/>
              <w:bottom w:val="nil"/>
              <w:right w:val="single" w:sz="4" w:space="0" w:color="auto"/>
            </w:tcBorders>
            <w:shd w:val="clear" w:color="auto" w:fill="auto"/>
            <w:noWrap/>
            <w:vAlign w:val="center"/>
            <w:hideMark/>
          </w:tcPr>
          <w:p w14:paraId="70EF046E" w14:textId="0DC5EF95"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74.64</w:t>
            </w:r>
          </w:p>
        </w:tc>
      </w:tr>
      <w:tr w:rsidR="006261C0" w:rsidRPr="002776CC" w14:paraId="0A07596F" w14:textId="77777777" w:rsidTr="00E65FD4">
        <w:trPr>
          <w:cantSplit/>
          <w:trHeight w:val="315"/>
        </w:trPr>
        <w:tc>
          <w:tcPr>
            <w:tcW w:w="2531" w:type="dxa"/>
            <w:tcBorders>
              <w:top w:val="nil"/>
              <w:left w:val="single" w:sz="8" w:space="0" w:color="000000"/>
              <w:bottom w:val="single" w:sz="8" w:space="0" w:color="000000"/>
              <w:right w:val="nil"/>
            </w:tcBorders>
            <w:shd w:val="clear" w:color="auto" w:fill="auto"/>
            <w:vAlign w:val="center"/>
            <w:hideMark/>
          </w:tcPr>
          <w:p w14:paraId="6FEF6E1C"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 </w:t>
            </w:r>
          </w:p>
        </w:tc>
        <w:tc>
          <w:tcPr>
            <w:tcW w:w="339" w:type="dxa"/>
            <w:tcBorders>
              <w:top w:val="nil"/>
              <w:left w:val="nil"/>
              <w:bottom w:val="nil"/>
              <w:right w:val="single" w:sz="8" w:space="0" w:color="auto"/>
            </w:tcBorders>
            <w:shd w:val="clear" w:color="auto" w:fill="auto"/>
            <w:vAlign w:val="center"/>
            <w:hideMark/>
          </w:tcPr>
          <w:p w14:paraId="4F601BB6" w14:textId="77777777" w:rsidR="006261C0" w:rsidRPr="002776CC" w:rsidRDefault="006261C0" w:rsidP="006261C0">
            <w:pPr>
              <w:widowControl/>
              <w:autoSpaceDE/>
              <w:autoSpaceDN/>
              <w:jc w:val="right"/>
              <w:rPr>
                <w:color w:val="000000"/>
                <w:sz w:val="18"/>
                <w:szCs w:val="18"/>
                <w:lang w:eastAsia="zh-CN"/>
              </w:rPr>
            </w:pPr>
            <w:r w:rsidRPr="002776CC">
              <w:rPr>
                <w:color w:val="000000"/>
                <w:sz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3513F28E"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7.12</w:t>
            </w:r>
          </w:p>
        </w:tc>
        <w:tc>
          <w:tcPr>
            <w:tcW w:w="900" w:type="dxa"/>
            <w:tcBorders>
              <w:top w:val="nil"/>
              <w:left w:val="nil"/>
              <w:bottom w:val="single" w:sz="8" w:space="0" w:color="000000"/>
              <w:right w:val="nil"/>
            </w:tcBorders>
            <w:shd w:val="clear" w:color="auto" w:fill="auto"/>
            <w:noWrap/>
            <w:vAlign w:val="center"/>
            <w:hideMark/>
          </w:tcPr>
          <w:p w14:paraId="594CF878"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21.81</w:t>
            </w:r>
          </w:p>
        </w:tc>
        <w:tc>
          <w:tcPr>
            <w:tcW w:w="1193" w:type="dxa"/>
            <w:tcBorders>
              <w:top w:val="nil"/>
              <w:left w:val="nil"/>
              <w:bottom w:val="single" w:sz="4" w:space="0" w:color="auto"/>
              <w:right w:val="single" w:sz="4" w:space="0" w:color="auto"/>
            </w:tcBorders>
            <w:shd w:val="clear" w:color="auto" w:fill="auto"/>
            <w:noWrap/>
            <w:vAlign w:val="center"/>
            <w:hideMark/>
          </w:tcPr>
          <w:p w14:paraId="007E581F" w14:textId="6DC5F25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41.72</w:t>
            </w:r>
          </w:p>
        </w:tc>
      </w:tr>
      <w:tr w:rsidR="006261C0" w:rsidRPr="002776CC" w14:paraId="4021013F" w14:textId="77777777" w:rsidTr="00E65FD4">
        <w:trPr>
          <w:trHeight w:val="629"/>
        </w:trPr>
        <w:tc>
          <w:tcPr>
            <w:tcW w:w="2531" w:type="dxa"/>
            <w:tcBorders>
              <w:top w:val="nil"/>
              <w:left w:val="single" w:sz="8" w:space="0" w:color="000000"/>
              <w:bottom w:val="single" w:sz="8" w:space="0" w:color="000000"/>
              <w:right w:val="nil"/>
            </w:tcBorders>
            <w:shd w:val="clear" w:color="auto" w:fill="auto"/>
            <w:vAlign w:val="center"/>
            <w:hideMark/>
          </w:tcPr>
          <w:p w14:paraId="56FEA555" w14:textId="77777777" w:rsidR="006261C0" w:rsidRPr="002776CC" w:rsidRDefault="006261C0" w:rsidP="006261C0">
            <w:pPr>
              <w:widowControl/>
              <w:autoSpaceDE/>
              <w:autoSpaceDN/>
              <w:rPr>
                <w:color w:val="000000"/>
                <w:sz w:val="18"/>
                <w:szCs w:val="18"/>
                <w:lang w:eastAsia="zh-CN"/>
              </w:rPr>
            </w:pPr>
            <w:r w:rsidRPr="002776CC">
              <w:rPr>
                <w:color w:val="000000"/>
                <w:sz w:val="18"/>
                <w:lang w:eastAsia="zh-CN"/>
              </w:rPr>
              <w:t xml:space="preserve">Uncommon disease/outcome </w:t>
            </w:r>
          </w:p>
        </w:tc>
        <w:tc>
          <w:tcPr>
            <w:tcW w:w="339" w:type="dxa"/>
            <w:tcBorders>
              <w:top w:val="single" w:sz="8" w:space="0" w:color="auto"/>
              <w:left w:val="nil"/>
              <w:bottom w:val="single" w:sz="8" w:space="0" w:color="auto"/>
              <w:right w:val="single" w:sz="8" w:space="0" w:color="auto"/>
            </w:tcBorders>
            <w:shd w:val="clear" w:color="auto" w:fill="auto"/>
            <w:vAlign w:val="center"/>
            <w:hideMark/>
          </w:tcPr>
          <w:p w14:paraId="02198117" w14:textId="77777777" w:rsidR="006261C0" w:rsidRPr="002776CC" w:rsidRDefault="006261C0" w:rsidP="006261C0">
            <w:pPr>
              <w:widowControl/>
              <w:autoSpaceDE/>
              <w:autoSpaceDN/>
              <w:jc w:val="right"/>
              <w:rPr>
                <w:color w:val="000000"/>
                <w:sz w:val="18"/>
                <w:szCs w:val="18"/>
                <w:lang w:eastAsia="zh-CN"/>
              </w:rPr>
            </w:pPr>
            <w:r w:rsidRPr="002776CC">
              <w:rPr>
                <w:color w:val="000000"/>
                <w:sz w:val="18"/>
                <w:szCs w:val="18"/>
                <w:lang w:eastAsia="zh-CN"/>
              </w:rPr>
              <w:t>0</w:t>
            </w:r>
          </w:p>
        </w:tc>
        <w:tc>
          <w:tcPr>
            <w:tcW w:w="1090" w:type="dxa"/>
            <w:tcBorders>
              <w:top w:val="nil"/>
              <w:left w:val="nil"/>
              <w:bottom w:val="single" w:sz="8" w:space="0" w:color="000000"/>
              <w:right w:val="nil"/>
            </w:tcBorders>
            <w:shd w:val="clear" w:color="auto" w:fill="auto"/>
            <w:noWrap/>
            <w:vAlign w:val="center"/>
            <w:hideMark/>
          </w:tcPr>
          <w:p w14:paraId="277A0B00"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26.54</w:t>
            </w:r>
          </w:p>
        </w:tc>
        <w:tc>
          <w:tcPr>
            <w:tcW w:w="900" w:type="dxa"/>
            <w:tcBorders>
              <w:top w:val="nil"/>
              <w:left w:val="nil"/>
              <w:bottom w:val="single" w:sz="8" w:space="0" w:color="000000"/>
              <w:right w:val="nil"/>
            </w:tcBorders>
            <w:shd w:val="clear" w:color="auto" w:fill="auto"/>
            <w:noWrap/>
            <w:vAlign w:val="center"/>
            <w:hideMark/>
          </w:tcPr>
          <w:p w14:paraId="1004C8F6" w14:textId="77777777"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33.56</w:t>
            </w:r>
          </w:p>
        </w:tc>
        <w:tc>
          <w:tcPr>
            <w:tcW w:w="1193" w:type="dxa"/>
            <w:tcBorders>
              <w:top w:val="nil"/>
              <w:left w:val="nil"/>
              <w:bottom w:val="single" w:sz="4" w:space="0" w:color="auto"/>
              <w:right w:val="single" w:sz="4" w:space="0" w:color="auto"/>
            </w:tcBorders>
            <w:shd w:val="clear" w:color="auto" w:fill="auto"/>
            <w:noWrap/>
            <w:vAlign w:val="center"/>
            <w:hideMark/>
          </w:tcPr>
          <w:p w14:paraId="2A455029" w14:textId="2F23CAF4" w:rsidR="006261C0" w:rsidRPr="002776CC" w:rsidRDefault="006261C0" w:rsidP="006261C0">
            <w:pPr>
              <w:widowControl/>
              <w:autoSpaceDE/>
              <w:autoSpaceDN/>
              <w:jc w:val="center"/>
              <w:rPr>
                <w:color w:val="000000"/>
                <w:sz w:val="20"/>
                <w:szCs w:val="20"/>
                <w:lang w:eastAsia="zh-CN"/>
              </w:rPr>
            </w:pPr>
            <w:r w:rsidRPr="002776CC">
              <w:rPr>
                <w:color w:val="000000"/>
                <w:sz w:val="20"/>
                <w:szCs w:val="20"/>
                <w:lang w:eastAsia="zh-CN"/>
              </w:rPr>
              <w:t>48.58</w:t>
            </w:r>
          </w:p>
        </w:tc>
      </w:tr>
    </w:tbl>
    <w:p w14:paraId="562273D8" w14:textId="77777777" w:rsidR="007D0C7A" w:rsidRDefault="007D0C7A" w:rsidP="009639E8">
      <w:pPr>
        <w:widowControl/>
        <w:spacing w:before="89"/>
        <w:ind w:left="113"/>
        <w:rPr>
          <w:rFonts w:ascii="Arial" w:hAnsi="Arial" w:cs="Arial"/>
          <w:b/>
          <w:sz w:val="20"/>
          <w:szCs w:val="20"/>
        </w:rPr>
      </w:pPr>
    </w:p>
    <w:p w14:paraId="50109D09" w14:textId="5212EC20" w:rsidR="009639E8" w:rsidRPr="009D0F8F" w:rsidRDefault="009639E8" w:rsidP="00E65FD4">
      <w:pPr>
        <w:widowControl/>
        <w:spacing w:before="89"/>
        <w:ind w:left="113"/>
        <w:rPr>
          <w:rFonts w:ascii="Arial" w:hAnsi="Arial" w:cs="Arial"/>
          <w:sz w:val="20"/>
          <w:szCs w:val="20"/>
        </w:rPr>
      </w:pPr>
      <w:r w:rsidRPr="00DE51EA">
        <w:rPr>
          <w:rFonts w:ascii="Arial" w:hAnsi="Arial" w:cs="Arial"/>
          <w:b/>
          <w:sz w:val="20"/>
          <w:szCs w:val="20"/>
        </w:rPr>
        <w:t xml:space="preserve">Supplementary Table </w:t>
      </w:r>
      <w:r w:rsidR="00AE4F1C">
        <w:rPr>
          <w:rFonts w:ascii="Arial" w:hAnsi="Arial" w:cs="Arial"/>
          <w:b/>
          <w:sz w:val="20"/>
          <w:szCs w:val="20"/>
        </w:rPr>
        <w:t>2</w:t>
      </w:r>
      <w:r w:rsidRPr="00DE51EA">
        <w:rPr>
          <w:rFonts w:ascii="Arial" w:hAnsi="Arial" w:cs="Arial"/>
          <w:bCs/>
          <w:sz w:val="20"/>
          <w:szCs w:val="20"/>
        </w:rPr>
        <w:t xml:space="preserve">. </w:t>
      </w:r>
      <w:r w:rsidRPr="00D56785">
        <w:rPr>
          <w:rFonts w:ascii="Arial" w:hAnsi="Arial" w:cs="Arial"/>
          <w:sz w:val="20"/>
          <w:szCs w:val="20"/>
        </w:rPr>
        <w:t>Disease/outcome</w:t>
      </w:r>
      <w:r w:rsidR="008046FF">
        <w:rPr>
          <w:rFonts w:ascii="Arial" w:hAnsi="Arial" w:cs="Arial"/>
          <w:sz w:val="20"/>
          <w:szCs w:val="20"/>
        </w:rPr>
        <w:t xml:space="preserve"> </w:t>
      </w:r>
      <w:r w:rsidRPr="00D56785">
        <w:rPr>
          <w:rFonts w:ascii="Arial" w:hAnsi="Arial" w:cs="Arial"/>
          <w:sz w:val="20"/>
          <w:szCs w:val="20"/>
        </w:rPr>
        <w:t xml:space="preserve">agnostic prediction: Jaccard similarity scores on different pretraining objectives for the 10 common and 10 uncommon diseases in Table 1. Many common diseases are chronic in nature. We therefore study whether prior history of the same disease has an impact on prediction performance, where </w:t>
      </w:r>
      <w:r w:rsidR="005C5ABF">
        <w:rPr>
          <w:rFonts w:ascii="Arial" w:hAnsi="Arial" w:cs="Arial"/>
          <w:sz w:val="20"/>
          <w:szCs w:val="20"/>
        </w:rPr>
        <w:t>R</w:t>
      </w:r>
      <w:r w:rsidRPr="00D56785">
        <w:rPr>
          <w:rFonts w:ascii="Arial" w:hAnsi="Arial" w:cs="Arial"/>
          <w:sz w:val="20"/>
          <w:szCs w:val="20"/>
        </w:rPr>
        <w:t xml:space="preserve"> is recurrent</w:t>
      </w:r>
      <w:r w:rsidR="005C5ABF">
        <w:rPr>
          <w:rFonts w:ascii="Arial" w:hAnsi="Arial" w:cs="Arial"/>
          <w:sz w:val="20"/>
          <w:szCs w:val="20"/>
        </w:rPr>
        <w:t xml:space="preserve"> </w:t>
      </w:r>
      <w:r w:rsidRPr="00D56785">
        <w:rPr>
          <w:rFonts w:ascii="Arial" w:hAnsi="Arial" w:cs="Arial"/>
          <w:sz w:val="20"/>
          <w:szCs w:val="20"/>
        </w:rPr>
        <w:t>and 0 is new disease onset.</w:t>
      </w:r>
    </w:p>
    <w:p w14:paraId="1B9D1091" w14:textId="39D4550B" w:rsidR="007D72FD" w:rsidRDefault="007D72FD" w:rsidP="007D72FD">
      <w:pPr>
        <w:widowControl/>
      </w:pPr>
    </w:p>
    <w:p w14:paraId="21CF6CC0" w14:textId="66BFDD76" w:rsidR="00E55E7F" w:rsidRDefault="00E55E7F">
      <w:r>
        <w:br w:type="page"/>
      </w:r>
    </w:p>
    <w:p w14:paraId="699FE470" w14:textId="77777777" w:rsidR="006261C0" w:rsidRDefault="006261C0" w:rsidP="007D72FD">
      <w:pPr>
        <w:widowControl/>
      </w:pPr>
    </w:p>
    <w:p w14:paraId="678B5783" w14:textId="146D5140" w:rsidR="006261C0" w:rsidRDefault="006261C0" w:rsidP="007D72FD">
      <w:pPr>
        <w:widowControl/>
      </w:pPr>
    </w:p>
    <w:tbl>
      <w:tblPr>
        <w:tblW w:w="8725" w:type="dxa"/>
        <w:tblInd w:w="735" w:type="dxa"/>
        <w:tblLook w:val="04A0" w:firstRow="1" w:lastRow="0" w:firstColumn="1" w:lastColumn="0" w:noHBand="0" w:noVBand="1"/>
      </w:tblPr>
      <w:tblGrid>
        <w:gridCol w:w="2440"/>
        <w:gridCol w:w="353"/>
        <w:gridCol w:w="2062"/>
        <w:gridCol w:w="1732"/>
        <w:gridCol w:w="2138"/>
      </w:tblGrid>
      <w:tr w:rsidR="006261C0" w:rsidRPr="006261C0" w14:paraId="458C335A" w14:textId="77777777" w:rsidTr="008F72A7">
        <w:trPr>
          <w:trHeight w:val="300"/>
        </w:trPr>
        <w:tc>
          <w:tcPr>
            <w:tcW w:w="2793"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7F07C21" w14:textId="00B573B6" w:rsidR="006261C0" w:rsidRPr="006261C0" w:rsidRDefault="00CD5FBE" w:rsidP="006261C0">
            <w:pPr>
              <w:widowControl/>
              <w:autoSpaceDE/>
              <w:autoSpaceDN/>
              <w:jc w:val="center"/>
              <w:rPr>
                <w:b/>
                <w:bCs/>
                <w:color w:val="000000"/>
                <w:sz w:val="18"/>
                <w:szCs w:val="18"/>
                <w:lang w:eastAsia="zh-CN"/>
              </w:rPr>
            </w:pPr>
            <w:r>
              <w:rPr>
                <w:b/>
                <w:bCs/>
                <w:color w:val="000000"/>
                <w:sz w:val="18"/>
                <w:szCs w:val="18"/>
                <w:lang w:eastAsia="zh-CN"/>
              </w:rPr>
              <w:t>Ablation</w:t>
            </w:r>
            <w:r w:rsidR="00E2182B">
              <w:rPr>
                <w:b/>
                <w:bCs/>
                <w:color w:val="000000"/>
                <w:sz w:val="18"/>
                <w:szCs w:val="18"/>
                <w:lang w:eastAsia="zh-CN"/>
              </w:rPr>
              <w:t>s</w:t>
            </w:r>
          </w:p>
        </w:tc>
        <w:tc>
          <w:tcPr>
            <w:tcW w:w="5932" w:type="dxa"/>
            <w:gridSpan w:val="3"/>
            <w:tcBorders>
              <w:top w:val="single" w:sz="4" w:space="0" w:color="auto"/>
              <w:left w:val="nil"/>
              <w:bottom w:val="nil"/>
              <w:right w:val="single" w:sz="4" w:space="0" w:color="000000"/>
            </w:tcBorders>
            <w:shd w:val="clear" w:color="auto" w:fill="auto"/>
            <w:vAlign w:val="center"/>
            <w:hideMark/>
          </w:tcPr>
          <w:p w14:paraId="0FD6FBF2" w14:textId="1B6398C2" w:rsidR="006261C0" w:rsidRPr="006261C0" w:rsidRDefault="001134BE" w:rsidP="006261C0">
            <w:pPr>
              <w:widowControl/>
              <w:autoSpaceDE/>
              <w:autoSpaceDN/>
              <w:jc w:val="center"/>
              <w:rPr>
                <w:b/>
                <w:bCs/>
                <w:color w:val="000000"/>
                <w:sz w:val="18"/>
                <w:szCs w:val="18"/>
                <w:lang w:eastAsia="zh-CN"/>
              </w:rPr>
            </w:pPr>
            <w:r>
              <w:rPr>
                <w:b/>
                <w:bCs/>
                <w:color w:val="000000"/>
                <w:sz w:val="18"/>
                <w:szCs w:val="18"/>
                <w:lang w:eastAsia="zh-CN"/>
              </w:rPr>
              <w:t>Encode</w:t>
            </w:r>
            <w:r w:rsidR="00D34F2B">
              <w:rPr>
                <w:b/>
                <w:bCs/>
                <w:color w:val="000000"/>
                <w:sz w:val="18"/>
                <w:szCs w:val="18"/>
                <w:lang w:eastAsia="zh-CN"/>
              </w:rPr>
              <w:t>r decoder model</w:t>
            </w:r>
          </w:p>
        </w:tc>
      </w:tr>
      <w:tr w:rsidR="006261C0" w:rsidRPr="006261C0" w14:paraId="15602666" w14:textId="77777777" w:rsidTr="008F72A7">
        <w:trPr>
          <w:trHeight w:val="300"/>
        </w:trPr>
        <w:tc>
          <w:tcPr>
            <w:tcW w:w="2793" w:type="dxa"/>
            <w:gridSpan w:val="2"/>
            <w:vMerge/>
            <w:tcBorders>
              <w:top w:val="single" w:sz="4" w:space="0" w:color="auto"/>
              <w:left w:val="single" w:sz="4" w:space="0" w:color="auto"/>
              <w:bottom w:val="single" w:sz="4" w:space="0" w:color="000000"/>
              <w:right w:val="single" w:sz="4" w:space="0" w:color="000000"/>
            </w:tcBorders>
            <w:vAlign w:val="center"/>
            <w:hideMark/>
          </w:tcPr>
          <w:p w14:paraId="2E9AE5A1" w14:textId="77777777" w:rsidR="006261C0" w:rsidRPr="006261C0" w:rsidRDefault="006261C0" w:rsidP="006261C0">
            <w:pPr>
              <w:widowControl/>
              <w:autoSpaceDE/>
              <w:autoSpaceDN/>
              <w:rPr>
                <w:b/>
                <w:bCs/>
                <w:color w:val="000000"/>
                <w:sz w:val="18"/>
                <w:szCs w:val="18"/>
                <w:lang w:eastAsia="zh-CN"/>
              </w:rPr>
            </w:pPr>
          </w:p>
        </w:tc>
        <w:tc>
          <w:tcPr>
            <w:tcW w:w="2062" w:type="dxa"/>
            <w:tcBorders>
              <w:top w:val="nil"/>
              <w:left w:val="nil"/>
              <w:bottom w:val="nil"/>
              <w:right w:val="nil"/>
            </w:tcBorders>
            <w:shd w:val="clear" w:color="auto" w:fill="auto"/>
            <w:noWrap/>
            <w:vAlign w:val="center"/>
            <w:hideMark/>
          </w:tcPr>
          <w:p w14:paraId="0768147A" w14:textId="5B18C8A6" w:rsidR="006261C0" w:rsidRPr="006261C0" w:rsidRDefault="0004463E" w:rsidP="006261C0">
            <w:pPr>
              <w:widowControl/>
              <w:autoSpaceDE/>
              <w:autoSpaceDN/>
              <w:jc w:val="center"/>
              <w:rPr>
                <w:rFonts w:ascii="Calibri" w:hAnsi="Calibri" w:cs="Calibri"/>
                <w:color w:val="000000"/>
                <w:lang w:eastAsia="zh-CN"/>
              </w:rPr>
            </w:pPr>
            <w:r>
              <w:rPr>
                <w:rFonts w:ascii="Calibri" w:hAnsi="Calibri" w:cs="Calibri"/>
                <w:color w:val="000000"/>
                <w:lang w:eastAsia="zh-CN"/>
              </w:rPr>
              <w:t>/w</w:t>
            </w:r>
            <w:r w:rsidR="006261C0">
              <w:rPr>
                <w:rFonts w:ascii="Calibri" w:hAnsi="Calibri" w:cs="Calibri"/>
                <w:color w:val="000000"/>
                <w:lang w:eastAsia="zh-CN"/>
              </w:rPr>
              <w:t xml:space="preserve"> </w:t>
            </w:r>
            <w:r w:rsidR="006261C0" w:rsidRPr="006261C0">
              <w:rPr>
                <w:rFonts w:ascii="Calibri" w:hAnsi="Calibri" w:cs="Calibri"/>
                <w:color w:val="000000"/>
                <w:lang w:eastAsia="zh-CN"/>
              </w:rPr>
              <w:t>Code masking</w:t>
            </w:r>
          </w:p>
        </w:tc>
        <w:tc>
          <w:tcPr>
            <w:tcW w:w="1732" w:type="dxa"/>
            <w:tcBorders>
              <w:top w:val="nil"/>
              <w:left w:val="nil"/>
              <w:bottom w:val="nil"/>
              <w:right w:val="nil"/>
            </w:tcBorders>
            <w:shd w:val="clear" w:color="auto" w:fill="auto"/>
            <w:noWrap/>
            <w:vAlign w:val="center"/>
            <w:hideMark/>
          </w:tcPr>
          <w:p w14:paraId="3EE64EA2" w14:textId="080B1822" w:rsidR="006261C0" w:rsidRPr="006261C0" w:rsidRDefault="0004463E" w:rsidP="006261C0">
            <w:pPr>
              <w:widowControl/>
              <w:autoSpaceDE/>
              <w:autoSpaceDN/>
              <w:jc w:val="center"/>
              <w:rPr>
                <w:rFonts w:ascii="Calibri" w:hAnsi="Calibri" w:cs="Calibri"/>
                <w:color w:val="000000"/>
                <w:lang w:eastAsia="zh-CN"/>
              </w:rPr>
            </w:pPr>
            <w:r>
              <w:rPr>
                <w:rFonts w:ascii="Calibri" w:hAnsi="Calibri" w:cs="Calibri"/>
                <w:color w:val="000000"/>
                <w:lang w:eastAsia="zh-CN"/>
              </w:rPr>
              <w:t>/w</w:t>
            </w:r>
            <w:r w:rsidR="006261C0">
              <w:rPr>
                <w:rFonts w:ascii="Calibri" w:hAnsi="Calibri" w:cs="Calibri"/>
                <w:color w:val="000000"/>
                <w:lang w:eastAsia="zh-CN"/>
              </w:rPr>
              <w:t xml:space="preserve"> </w:t>
            </w:r>
            <w:r w:rsidR="006261C0" w:rsidRPr="006261C0">
              <w:rPr>
                <w:rFonts w:ascii="Calibri" w:hAnsi="Calibri" w:cs="Calibri"/>
                <w:color w:val="000000"/>
                <w:lang w:eastAsia="zh-CN"/>
              </w:rPr>
              <w:t>Visit masking</w:t>
            </w:r>
          </w:p>
        </w:tc>
        <w:tc>
          <w:tcPr>
            <w:tcW w:w="2138" w:type="dxa"/>
            <w:tcBorders>
              <w:top w:val="nil"/>
              <w:left w:val="nil"/>
              <w:bottom w:val="nil"/>
              <w:right w:val="single" w:sz="4" w:space="0" w:color="auto"/>
            </w:tcBorders>
            <w:shd w:val="clear" w:color="auto" w:fill="auto"/>
            <w:noWrap/>
            <w:vAlign w:val="center"/>
            <w:hideMark/>
          </w:tcPr>
          <w:p w14:paraId="24636D2D" w14:textId="7F751F33" w:rsidR="006261C0" w:rsidRPr="006261C0" w:rsidRDefault="0004463E" w:rsidP="006261C0">
            <w:pPr>
              <w:widowControl/>
              <w:autoSpaceDE/>
              <w:autoSpaceDN/>
              <w:jc w:val="center"/>
              <w:rPr>
                <w:rFonts w:ascii="Calibri" w:hAnsi="Calibri" w:cs="Calibri"/>
                <w:color w:val="000000"/>
                <w:lang w:eastAsia="zh-CN"/>
              </w:rPr>
            </w:pPr>
            <w:r>
              <w:rPr>
                <w:rFonts w:ascii="Calibri" w:hAnsi="Calibri" w:cs="Calibri"/>
                <w:color w:val="000000"/>
                <w:lang w:eastAsia="zh-CN"/>
              </w:rPr>
              <w:t>/w</w:t>
            </w:r>
            <w:r w:rsidR="006261C0">
              <w:rPr>
                <w:rFonts w:ascii="Calibri" w:hAnsi="Calibri" w:cs="Calibri"/>
                <w:color w:val="000000"/>
                <w:lang w:eastAsia="zh-CN"/>
              </w:rPr>
              <w:t xml:space="preserve"> </w:t>
            </w:r>
            <w:r w:rsidR="006261C0" w:rsidRPr="006261C0">
              <w:rPr>
                <w:rFonts w:ascii="Calibri" w:hAnsi="Calibri" w:cs="Calibri"/>
                <w:color w:val="000000"/>
                <w:lang w:eastAsia="zh-CN"/>
              </w:rPr>
              <w:t>Visit masking</w:t>
            </w:r>
          </w:p>
        </w:tc>
      </w:tr>
      <w:tr w:rsidR="006261C0" w:rsidRPr="006261C0" w14:paraId="30A31BEA" w14:textId="77777777" w:rsidTr="008F72A7">
        <w:trPr>
          <w:trHeight w:val="300"/>
        </w:trPr>
        <w:tc>
          <w:tcPr>
            <w:tcW w:w="2793" w:type="dxa"/>
            <w:gridSpan w:val="2"/>
            <w:vMerge/>
            <w:tcBorders>
              <w:top w:val="single" w:sz="4" w:space="0" w:color="auto"/>
              <w:left w:val="single" w:sz="4" w:space="0" w:color="auto"/>
              <w:bottom w:val="single" w:sz="4" w:space="0" w:color="000000"/>
              <w:right w:val="single" w:sz="4" w:space="0" w:color="000000"/>
            </w:tcBorders>
            <w:vAlign w:val="center"/>
            <w:hideMark/>
          </w:tcPr>
          <w:p w14:paraId="24ADE2BC" w14:textId="77777777" w:rsidR="006261C0" w:rsidRPr="006261C0" w:rsidRDefault="006261C0" w:rsidP="006261C0">
            <w:pPr>
              <w:widowControl/>
              <w:autoSpaceDE/>
              <w:autoSpaceDN/>
              <w:rPr>
                <w:b/>
                <w:bCs/>
                <w:color w:val="000000"/>
                <w:sz w:val="18"/>
                <w:szCs w:val="18"/>
                <w:lang w:eastAsia="zh-CN"/>
              </w:rPr>
            </w:pPr>
          </w:p>
        </w:tc>
        <w:tc>
          <w:tcPr>
            <w:tcW w:w="2062" w:type="dxa"/>
            <w:tcBorders>
              <w:top w:val="nil"/>
              <w:left w:val="nil"/>
              <w:bottom w:val="single" w:sz="4" w:space="0" w:color="auto"/>
              <w:right w:val="nil"/>
            </w:tcBorders>
            <w:shd w:val="clear" w:color="auto" w:fill="auto"/>
            <w:noWrap/>
            <w:vAlign w:val="center"/>
            <w:hideMark/>
          </w:tcPr>
          <w:p w14:paraId="3DE00B4E" w14:textId="3B4278B0" w:rsidR="006261C0" w:rsidRPr="006261C0" w:rsidRDefault="006261C0" w:rsidP="006261C0">
            <w:pPr>
              <w:widowControl/>
              <w:autoSpaceDE/>
              <w:autoSpaceDN/>
              <w:jc w:val="center"/>
              <w:rPr>
                <w:rFonts w:ascii="Calibri" w:hAnsi="Calibri" w:cs="Calibri"/>
                <w:color w:val="000000"/>
                <w:lang w:eastAsia="zh-CN"/>
              </w:rPr>
            </w:pPr>
          </w:p>
        </w:tc>
        <w:tc>
          <w:tcPr>
            <w:tcW w:w="1732" w:type="dxa"/>
            <w:tcBorders>
              <w:top w:val="nil"/>
              <w:left w:val="nil"/>
              <w:bottom w:val="single" w:sz="4" w:space="0" w:color="auto"/>
              <w:right w:val="nil"/>
            </w:tcBorders>
            <w:shd w:val="clear" w:color="auto" w:fill="auto"/>
            <w:noWrap/>
            <w:vAlign w:val="center"/>
            <w:hideMark/>
          </w:tcPr>
          <w:p w14:paraId="571E9457" w14:textId="001CD826" w:rsidR="006261C0" w:rsidRPr="006261C0" w:rsidRDefault="006261C0" w:rsidP="006261C0">
            <w:pPr>
              <w:widowControl/>
              <w:autoSpaceDE/>
              <w:autoSpaceDN/>
              <w:jc w:val="center"/>
              <w:rPr>
                <w:rFonts w:ascii="Calibri" w:hAnsi="Calibri" w:cs="Calibri"/>
                <w:color w:val="000000"/>
                <w:lang w:eastAsia="zh-CN"/>
              </w:rPr>
            </w:pPr>
          </w:p>
        </w:tc>
        <w:tc>
          <w:tcPr>
            <w:tcW w:w="2138" w:type="dxa"/>
            <w:tcBorders>
              <w:top w:val="nil"/>
              <w:left w:val="nil"/>
              <w:bottom w:val="nil"/>
              <w:right w:val="single" w:sz="4" w:space="0" w:color="auto"/>
            </w:tcBorders>
            <w:shd w:val="clear" w:color="auto" w:fill="auto"/>
            <w:noWrap/>
            <w:vAlign w:val="center"/>
            <w:hideMark/>
          </w:tcPr>
          <w:p w14:paraId="4B2DA1C0" w14:textId="4AAFC88C" w:rsidR="006261C0" w:rsidRPr="006261C0" w:rsidRDefault="0004463E" w:rsidP="006261C0">
            <w:pPr>
              <w:widowControl/>
              <w:autoSpaceDE/>
              <w:autoSpaceDN/>
              <w:jc w:val="center"/>
              <w:rPr>
                <w:rFonts w:ascii="Calibri" w:hAnsi="Calibri" w:cs="Calibri"/>
                <w:color w:val="000000"/>
                <w:lang w:eastAsia="zh-CN"/>
              </w:rPr>
            </w:pPr>
            <w:r>
              <w:rPr>
                <w:rFonts w:ascii="Calibri" w:hAnsi="Calibri" w:cs="Calibri"/>
                <w:color w:val="000000"/>
                <w:lang w:eastAsia="zh-CN"/>
              </w:rPr>
              <w:t>/w</w:t>
            </w:r>
            <w:r w:rsidR="006261C0">
              <w:rPr>
                <w:rFonts w:ascii="Calibri" w:hAnsi="Calibri" w:cs="Calibri"/>
                <w:color w:val="000000"/>
                <w:lang w:eastAsia="zh-CN"/>
              </w:rPr>
              <w:t xml:space="preserve"> </w:t>
            </w:r>
            <w:r w:rsidR="006261C0" w:rsidRPr="006261C0">
              <w:rPr>
                <w:rFonts w:ascii="Calibri" w:hAnsi="Calibri" w:cs="Calibri"/>
                <w:color w:val="000000"/>
                <w:lang w:eastAsia="zh-CN"/>
              </w:rPr>
              <w:t xml:space="preserve">Date </w:t>
            </w:r>
            <w:r w:rsidR="005222D1">
              <w:rPr>
                <w:rFonts w:ascii="Calibri" w:hAnsi="Calibri" w:cs="Calibri"/>
                <w:color w:val="000000"/>
                <w:lang w:eastAsia="zh-CN"/>
              </w:rPr>
              <w:t>e</w:t>
            </w:r>
            <w:r w:rsidR="006261C0" w:rsidRPr="006261C0">
              <w:rPr>
                <w:rFonts w:ascii="Calibri" w:hAnsi="Calibri" w:cs="Calibri"/>
                <w:color w:val="000000"/>
                <w:lang w:eastAsia="zh-CN"/>
              </w:rPr>
              <w:t>mbedding</w:t>
            </w:r>
          </w:p>
        </w:tc>
      </w:tr>
      <w:tr w:rsidR="006261C0" w:rsidRPr="006261C0" w14:paraId="4DB3C19A"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7C72BFB0"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Chronic PTSD</w:t>
            </w:r>
          </w:p>
        </w:tc>
        <w:tc>
          <w:tcPr>
            <w:tcW w:w="353" w:type="dxa"/>
            <w:tcBorders>
              <w:top w:val="nil"/>
              <w:left w:val="nil"/>
              <w:bottom w:val="nil"/>
              <w:right w:val="nil"/>
            </w:tcBorders>
            <w:shd w:val="clear" w:color="auto" w:fill="auto"/>
            <w:vAlign w:val="center"/>
            <w:hideMark/>
          </w:tcPr>
          <w:p w14:paraId="5930C16A"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3E78F0BA"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76.32</w:t>
            </w:r>
          </w:p>
        </w:tc>
        <w:tc>
          <w:tcPr>
            <w:tcW w:w="1732" w:type="dxa"/>
            <w:tcBorders>
              <w:top w:val="nil"/>
              <w:left w:val="nil"/>
              <w:bottom w:val="nil"/>
              <w:right w:val="nil"/>
            </w:tcBorders>
            <w:shd w:val="clear" w:color="auto" w:fill="auto"/>
            <w:noWrap/>
            <w:vAlign w:val="center"/>
            <w:hideMark/>
          </w:tcPr>
          <w:p w14:paraId="40B7D4A8"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79.49</w:t>
            </w:r>
          </w:p>
        </w:tc>
        <w:tc>
          <w:tcPr>
            <w:tcW w:w="2138" w:type="dxa"/>
            <w:tcBorders>
              <w:top w:val="single" w:sz="4" w:space="0" w:color="auto"/>
              <w:left w:val="nil"/>
              <w:bottom w:val="nil"/>
              <w:right w:val="single" w:sz="4" w:space="0" w:color="auto"/>
            </w:tcBorders>
            <w:shd w:val="clear" w:color="auto" w:fill="auto"/>
            <w:noWrap/>
            <w:vAlign w:val="center"/>
            <w:hideMark/>
          </w:tcPr>
          <w:p w14:paraId="6765F6A3"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80.73</w:t>
            </w:r>
          </w:p>
        </w:tc>
      </w:tr>
      <w:tr w:rsidR="006261C0" w:rsidRPr="006261C0" w14:paraId="5213F9C2"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04170A7D" w14:textId="77777777" w:rsidR="006261C0" w:rsidRPr="006261C0" w:rsidRDefault="006261C0" w:rsidP="006261C0">
            <w:pPr>
              <w:widowControl/>
              <w:autoSpaceDE/>
              <w:autoSpaceDN/>
              <w:rPr>
                <w:color w:val="000000"/>
                <w:sz w:val="14"/>
                <w:szCs w:val="14"/>
                <w:lang w:eastAsia="zh-CN"/>
              </w:rPr>
            </w:pPr>
            <w:r w:rsidRPr="006261C0">
              <w:rPr>
                <w:color w:val="000000"/>
                <w:sz w:val="14"/>
                <w:szCs w:val="14"/>
                <w:lang w:eastAsia="zh-CN"/>
              </w:rPr>
              <w:t> </w:t>
            </w:r>
          </w:p>
        </w:tc>
        <w:tc>
          <w:tcPr>
            <w:tcW w:w="353" w:type="dxa"/>
            <w:tcBorders>
              <w:top w:val="nil"/>
              <w:left w:val="nil"/>
              <w:bottom w:val="single" w:sz="8" w:space="0" w:color="auto"/>
              <w:right w:val="nil"/>
            </w:tcBorders>
            <w:shd w:val="clear" w:color="auto" w:fill="auto"/>
            <w:vAlign w:val="center"/>
            <w:hideMark/>
          </w:tcPr>
          <w:p w14:paraId="02FA1336"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4EBFC221"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21.01</w:t>
            </w:r>
          </w:p>
        </w:tc>
        <w:tc>
          <w:tcPr>
            <w:tcW w:w="1732" w:type="dxa"/>
            <w:tcBorders>
              <w:top w:val="nil"/>
              <w:left w:val="nil"/>
              <w:bottom w:val="single" w:sz="4" w:space="0" w:color="auto"/>
              <w:right w:val="nil"/>
            </w:tcBorders>
            <w:shd w:val="clear" w:color="auto" w:fill="auto"/>
            <w:noWrap/>
            <w:vAlign w:val="center"/>
            <w:hideMark/>
          </w:tcPr>
          <w:p w14:paraId="2D8738B8"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23.12</w:t>
            </w:r>
          </w:p>
        </w:tc>
        <w:tc>
          <w:tcPr>
            <w:tcW w:w="2138" w:type="dxa"/>
            <w:tcBorders>
              <w:top w:val="nil"/>
              <w:left w:val="nil"/>
              <w:bottom w:val="single" w:sz="4" w:space="0" w:color="auto"/>
              <w:right w:val="single" w:sz="4" w:space="0" w:color="auto"/>
            </w:tcBorders>
            <w:shd w:val="clear" w:color="auto" w:fill="auto"/>
            <w:noWrap/>
            <w:vAlign w:val="center"/>
            <w:hideMark/>
          </w:tcPr>
          <w:p w14:paraId="3797B553"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24.49</w:t>
            </w:r>
          </w:p>
        </w:tc>
      </w:tr>
      <w:tr w:rsidR="006261C0" w:rsidRPr="006261C0" w14:paraId="0207D787"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636161B0"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Type 2 diabetes</w:t>
            </w:r>
          </w:p>
        </w:tc>
        <w:tc>
          <w:tcPr>
            <w:tcW w:w="353" w:type="dxa"/>
            <w:tcBorders>
              <w:top w:val="nil"/>
              <w:left w:val="nil"/>
              <w:bottom w:val="nil"/>
              <w:right w:val="nil"/>
            </w:tcBorders>
            <w:shd w:val="clear" w:color="auto" w:fill="auto"/>
            <w:vAlign w:val="center"/>
            <w:hideMark/>
          </w:tcPr>
          <w:p w14:paraId="29ED9174"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19F1D3ED"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60.98</w:t>
            </w:r>
          </w:p>
        </w:tc>
        <w:tc>
          <w:tcPr>
            <w:tcW w:w="1732" w:type="dxa"/>
            <w:tcBorders>
              <w:top w:val="nil"/>
              <w:left w:val="nil"/>
              <w:bottom w:val="nil"/>
              <w:right w:val="nil"/>
            </w:tcBorders>
            <w:shd w:val="clear" w:color="auto" w:fill="auto"/>
            <w:noWrap/>
            <w:vAlign w:val="center"/>
            <w:hideMark/>
          </w:tcPr>
          <w:p w14:paraId="6D5BFB32"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66.45</w:t>
            </w:r>
          </w:p>
        </w:tc>
        <w:tc>
          <w:tcPr>
            <w:tcW w:w="2138" w:type="dxa"/>
            <w:tcBorders>
              <w:top w:val="nil"/>
              <w:left w:val="nil"/>
              <w:bottom w:val="nil"/>
              <w:right w:val="single" w:sz="4" w:space="0" w:color="auto"/>
            </w:tcBorders>
            <w:shd w:val="clear" w:color="auto" w:fill="auto"/>
            <w:noWrap/>
            <w:vAlign w:val="center"/>
            <w:hideMark/>
          </w:tcPr>
          <w:p w14:paraId="7CC08DAB"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68.57</w:t>
            </w:r>
          </w:p>
        </w:tc>
      </w:tr>
      <w:tr w:rsidR="006261C0" w:rsidRPr="006261C0" w14:paraId="016025F0"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01E41A02" w14:textId="77777777" w:rsidR="006261C0" w:rsidRPr="006261C0" w:rsidRDefault="006261C0" w:rsidP="006261C0">
            <w:pPr>
              <w:widowControl/>
              <w:autoSpaceDE/>
              <w:autoSpaceDN/>
              <w:rPr>
                <w:rFonts w:ascii="Calibri" w:hAnsi="Calibri" w:cs="Calibri"/>
                <w:color w:val="000000"/>
                <w:lang w:eastAsia="zh-CN"/>
              </w:rPr>
            </w:pPr>
            <w:r w:rsidRPr="006261C0">
              <w:rPr>
                <w:rFonts w:ascii="Calibri" w:hAnsi="Calibri" w:cs="Calibri"/>
                <w:color w:val="000000"/>
                <w:lang w:eastAsia="zh-CN"/>
              </w:rPr>
              <w:t> </w:t>
            </w:r>
          </w:p>
        </w:tc>
        <w:tc>
          <w:tcPr>
            <w:tcW w:w="353" w:type="dxa"/>
            <w:tcBorders>
              <w:top w:val="nil"/>
              <w:left w:val="nil"/>
              <w:bottom w:val="single" w:sz="8" w:space="0" w:color="auto"/>
              <w:right w:val="nil"/>
            </w:tcBorders>
            <w:shd w:val="clear" w:color="auto" w:fill="auto"/>
            <w:vAlign w:val="center"/>
            <w:hideMark/>
          </w:tcPr>
          <w:p w14:paraId="26C6688A"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24A54E3F"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25.03</w:t>
            </w:r>
          </w:p>
        </w:tc>
        <w:tc>
          <w:tcPr>
            <w:tcW w:w="1732" w:type="dxa"/>
            <w:tcBorders>
              <w:top w:val="nil"/>
              <w:left w:val="nil"/>
              <w:bottom w:val="single" w:sz="4" w:space="0" w:color="auto"/>
              <w:right w:val="nil"/>
            </w:tcBorders>
            <w:shd w:val="clear" w:color="auto" w:fill="auto"/>
            <w:noWrap/>
            <w:vAlign w:val="center"/>
            <w:hideMark/>
          </w:tcPr>
          <w:p w14:paraId="74B78A18"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28.76</w:t>
            </w:r>
          </w:p>
        </w:tc>
        <w:tc>
          <w:tcPr>
            <w:tcW w:w="2138" w:type="dxa"/>
            <w:tcBorders>
              <w:top w:val="nil"/>
              <w:left w:val="nil"/>
              <w:bottom w:val="single" w:sz="4" w:space="0" w:color="auto"/>
              <w:right w:val="single" w:sz="4" w:space="0" w:color="auto"/>
            </w:tcBorders>
            <w:shd w:val="clear" w:color="auto" w:fill="auto"/>
            <w:noWrap/>
            <w:vAlign w:val="center"/>
            <w:hideMark/>
          </w:tcPr>
          <w:p w14:paraId="4039B84D"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30.5</w:t>
            </w:r>
          </w:p>
        </w:tc>
      </w:tr>
      <w:tr w:rsidR="006261C0" w:rsidRPr="006261C0" w14:paraId="66D2A17A"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609C11FF"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Hyperlipidemia</w:t>
            </w:r>
          </w:p>
        </w:tc>
        <w:tc>
          <w:tcPr>
            <w:tcW w:w="353" w:type="dxa"/>
            <w:tcBorders>
              <w:top w:val="nil"/>
              <w:left w:val="nil"/>
              <w:bottom w:val="nil"/>
              <w:right w:val="nil"/>
            </w:tcBorders>
            <w:shd w:val="clear" w:color="auto" w:fill="auto"/>
            <w:vAlign w:val="center"/>
            <w:hideMark/>
          </w:tcPr>
          <w:p w14:paraId="5E6B4B1D"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552D76EB"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60.46</w:t>
            </w:r>
          </w:p>
        </w:tc>
        <w:tc>
          <w:tcPr>
            <w:tcW w:w="1732" w:type="dxa"/>
            <w:tcBorders>
              <w:top w:val="nil"/>
              <w:left w:val="nil"/>
              <w:bottom w:val="nil"/>
              <w:right w:val="nil"/>
            </w:tcBorders>
            <w:shd w:val="clear" w:color="auto" w:fill="auto"/>
            <w:noWrap/>
            <w:vAlign w:val="center"/>
            <w:hideMark/>
          </w:tcPr>
          <w:p w14:paraId="4C37F7FA"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68.02</w:t>
            </w:r>
          </w:p>
        </w:tc>
        <w:tc>
          <w:tcPr>
            <w:tcW w:w="2138" w:type="dxa"/>
            <w:tcBorders>
              <w:top w:val="nil"/>
              <w:left w:val="nil"/>
              <w:bottom w:val="nil"/>
              <w:right w:val="single" w:sz="4" w:space="0" w:color="auto"/>
            </w:tcBorders>
            <w:shd w:val="clear" w:color="auto" w:fill="auto"/>
            <w:noWrap/>
            <w:vAlign w:val="center"/>
            <w:hideMark/>
          </w:tcPr>
          <w:p w14:paraId="1A310D29"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67.66</w:t>
            </w:r>
          </w:p>
        </w:tc>
      </w:tr>
      <w:tr w:rsidR="006261C0" w:rsidRPr="006261C0" w14:paraId="538F359F"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3989BF61" w14:textId="77777777" w:rsidR="006261C0" w:rsidRPr="006261C0" w:rsidRDefault="006261C0" w:rsidP="006261C0">
            <w:pPr>
              <w:widowControl/>
              <w:autoSpaceDE/>
              <w:autoSpaceDN/>
              <w:rPr>
                <w:color w:val="000000"/>
                <w:sz w:val="16"/>
                <w:szCs w:val="16"/>
                <w:lang w:eastAsia="zh-CN"/>
              </w:rPr>
            </w:pPr>
            <w:r w:rsidRPr="006261C0">
              <w:rPr>
                <w:color w:val="000000"/>
                <w:sz w:val="16"/>
                <w:szCs w:val="16"/>
                <w:lang w:eastAsia="zh-CN"/>
              </w:rPr>
              <w:t> </w:t>
            </w:r>
          </w:p>
        </w:tc>
        <w:tc>
          <w:tcPr>
            <w:tcW w:w="353" w:type="dxa"/>
            <w:tcBorders>
              <w:top w:val="nil"/>
              <w:left w:val="nil"/>
              <w:bottom w:val="single" w:sz="8" w:space="0" w:color="auto"/>
              <w:right w:val="nil"/>
            </w:tcBorders>
            <w:shd w:val="clear" w:color="auto" w:fill="auto"/>
            <w:vAlign w:val="center"/>
            <w:hideMark/>
          </w:tcPr>
          <w:p w14:paraId="747FC1F4"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6440A60C"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24.51</w:t>
            </w:r>
          </w:p>
        </w:tc>
        <w:tc>
          <w:tcPr>
            <w:tcW w:w="1732" w:type="dxa"/>
            <w:tcBorders>
              <w:top w:val="nil"/>
              <w:left w:val="nil"/>
              <w:bottom w:val="single" w:sz="4" w:space="0" w:color="auto"/>
              <w:right w:val="nil"/>
            </w:tcBorders>
            <w:shd w:val="clear" w:color="auto" w:fill="auto"/>
            <w:noWrap/>
            <w:vAlign w:val="center"/>
            <w:hideMark/>
          </w:tcPr>
          <w:p w14:paraId="1F2F16AB"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32.44</w:t>
            </w:r>
          </w:p>
        </w:tc>
        <w:tc>
          <w:tcPr>
            <w:tcW w:w="2138" w:type="dxa"/>
            <w:tcBorders>
              <w:top w:val="nil"/>
              <w:left w:val="nil"/>
              <w:bottom w:val="single" w:sz="4" w:space="0" w:color="auto"/>
              <w:right w:val="single" w:sz="4" w:space="0" w:color="auto"/>
            </w:tcBorders>
            <w:shd w:val="clear" w:color="auto" w:fill="auto"/>
            <w:noWrap/>
            <w:vAlign w:val="center"/>
            <w:hideMark/>
          </w:tcPr>
          <w:p w14:paraId="6C855EB5"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30.36</w:t>
            </w:r>
          </w:p>
        </w:tc>
      </w:tr>
      <w:tr w:rsidR="006261C0" w:rsidRPr="006261C0" w14:paraId="4AAB8E68"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3808F5F2"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Loin pain</w:t>
            </w:r>
          </w:p>
        </w:tc>
        <w:tc>
          <w:tcPr>
            <w:tcW w:w="353" w:type="dxa"/>
            <w:tcBorders>
              <w:top w:val="nil"/>
              <w:left w:val="nil"/>
              <w:bottom w:val="nil"/>
              <w:right w:val="nil"/>
            </w:tcBorders>
            <w:shd w:val="clear" w:color="auto" w:fill="auto"/>
            <w:vAlign w:val="center"/>
            <w:hideMark/>
          </w:tcPr>
          <w:p w14:paraId="4AD00EF1"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2ADA1F13"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68.75</w:t>
            </w:r>
          </w:p>
        </w:tc>
        <w:tc>
          <w:tcPr>
            <w:tcW w:w="1732" w:type="dxa"/>
            <w:tcBorders>
              <w:top w:val="nil"/>
              <w:left w:val="nil"/>
              <w:bottom w:val="nil"/>
              <w:right w:val="nil"/>
            </w:tcBorders>
            <w:shd w:val="clear" w:color="auto" w:fill="auto"/>
            <w:noWrap/>
            <w:vAlign w:val="center"/>
            <w:hideMark/>
          </w:tcPr>
          <w:p w14:paraId="0CE6E87C"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71.52</w:t>
            </w:r>
          </w:p>
        </w:tc>
        <w:tc>
          <w:tcPr>
            <w:tcW w:w="2138" w:type="dxa"/>
            <w:tcBorders>
              <w:top w:val="nil"/>
              <w:left w:val="nil"/>
              <w:bottom w:val="nil"/>
              <w:right w:val="single" w:sz="4" w:space="0" w:color="auto"/>
            </w:tcBorders>
            <w:shd w:val="clear" w:color="auto" w:fill="auto"/>
            <w:noWrap/>
            <w:vAlign w:val="center"/>
            <w:hideMark/>
          </w:tcPr>
          <w:p w14:paraId="11718297"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73.03</w:t>
            </w:r>
          </w:p>
        </w:tc>
      </w:tr>
      <w:tr w:rsidR="006261C0" w:rsidRPr="006261C0" w14:paraId="0376BEB4"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3283046C" w14:textId="77777777" w:rsidR="006261C0" w:rsidRPr="006261C0" w:rsidRDefault="006261C0" w:rsidP="006261C0">
            <w:pPr>
              <w:widowControl/>
              <w:autoSpaceDE/>
              <w:autoSpaceDN/>
              <w:rPr>
                <w:color w:val="000000"/>
                <w:sz w:val="14"/>
                <w:szCs w:val="14"/>
                <w:lang w:eastAsia="zh-CN"/>
              </w:rPr>
            </w:pPr>
            <w:r w:rsidRPr="006261C0">
              <w:rPr>
                <w:color w:val="000000"/>
                <w:sz w:val="14"/>
                <w:szCs w:val="14"/>
                <w:lang w:eastAsia="zh-CN"/>
              </w:rPr>
              <w:t> </w:t>
            </w:r>
          </w:p>
        </w:tc>
        <w:tc>
          <w:tcPr>
            <w:tcW w:w="353" w:type="dxa"/>
            <w:tcBorders>
              <w:top w:val="nil"/>
              <w:left w:val="nil"/>
              <w:bottom w:val="single" w:sz="8" w:space="0" w:color="auto"/>
              <w:right w:val="nil"/>
            </w:tcBorders>
            <w:shd w:val="clear" w:color="auto" w:fill="auto"/>
            <w:vAlign w:val="center"/>
            <w:hideMark/>
          </w:tcPr>
          <w:p w14:paraId="674D7880"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2214BB77"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24.4</w:t>
            </w:r>
          </w:p>
        </w:tc>
        <w:tc>
          <w:tcPr>
            <w:tcW w:w="1732" w:type="dxa"/>
            <w:tcBorders>
              <w:top w:val="nil"/>
              <w:left w:val="nil"/>
              <w:bottom w:val="single" w:sz="4" w:space="0" w:color="auto"/>
              <w:right w:val="nil"/>
            </w:tcBorders>
            <w:shd w:val="clear" w:color="auto" w:fill="auto"/>
            <w:noWrap/>
            <w:vAlign w:val="center"/>
            <w:hideMark/>
          </w:tcPr>
          <w:p w14:paraId="10688C77"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39.84</w:t>
            </w:r>
          </w:p>
        </w:tc>
        <w:tc>
          <w:tcPr>
            <w:tcW w:w="2138" w:type="dxa"/>
            <w:tcBorders>
              <w:top w:val="nil"/>
              <w:left w:val="nil"/>
              <w:bottom w:val="single" w:sz="4" w:space="0" w:color="auto"/>
              <w:right w:val="single" w:sz="4" w:space="0" w:color="auto"/>
            </w:tcBorders>
            <w:shd w:val="clear" w:color="auto" w:fill="auto"/>
            <w:noWrap/>
            <w:vAlign w:val="center"/>
            <w:hideMark/>
          </w:tcPr>
          <w:p w14:paraId="15E1689B"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40.07</w:t>
            </w:r>
          </w:p>
        </w:tc>
      </w:tr>
      <w:tr w:rsidR="006261C0" w:rsidRPr="006261C0" w14:paraId="4DA5C36C"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7D7EC24C"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Low back pain</w:t>
            </w:r>
          </w:p>
        </w:tc>
        <w:tc>
          <w:tcPr>
            <w:tcW w:w="353" w:type="dxa"/>
            <w:tcBorders>
              <w:top w:val="nil"/>
              <w:left w:val="nil"/>
              <w:bottom w:val="nil"/>
              <w:right w:val="nil"/>
            </w:tcBorders>
            <w:shd w:val="clear" w:color="auto" w:fill="auto"/>
            <w:vAlign w:val="center"/>
            <w:hideMark/>
          </w:tcPr>
          <w:p w14:paraId="02F0E5AF"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6EA818A7"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71.37</w:t>
            </w:r>
          </w:p>
        </w:tc>
        <w:tc>
          <w:tcPr>
            <w:tcW w:w="1732" w:type="dxa"/>
            <w:tcBorders>
              <w:top w:val="nil"/>
              <w:left w:val="nil"/>
              <w:bottom w:val="nil"/>
              <w:right w:val="nil"/>
            </w:tcBorders>
            <w:shd w:val="clear" w:color="auto" w:fill="auto"/>
            <w:noWrap/>
            <w:vAlign w:val="center"/>
            <w:hideMark/>
          </w:tcPr>
          <w:p w14:paraId="41C6B3B5"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72.03</w:t>
            </w:r>
          </w:p>
        </w:tc>
        <w:tc>
          <w:tcPr>
            <w:tcW w:w="2138" w:type="dxa"/>
            <w:tcBorders>
              <w:top w:val="nil"/>
              <w:left w:val="nil"/>
              <w:bottom w:val="nil"/>
              <w:right w:val="single" w:sz="4" w:space="0" w:color="auto"/>
            </w:tcBorders>
            <w:shd w:val="clear" w:color="auto" w:fill="auto"/>
            <w:noWrap/>
            <w:vAlign w:val="center"/>
            <w:hideMark/>
          </w:tcPr>
          <w:p w14:paraId="7EE90D07"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73.79</w:t>
            </w:r>
          </w:p>
        </w:tc>
      </w:tr>
      <w:tr w:rsidR="006261C0" w:rsidRPr="006261C0" w14:paraId="00FEE385"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6B46E611" w14:textId="77777777" w:rsidR="006261C0" w:rsidRPr="006261C0" w:rsidRDefault="006261C0" w:rsidP="006261C0">
            <w:pPr>
              <w:widowControl/>
              <w:autoSpaceDE/>
              <w:autoSpaceDN/>
              <w:rPr>
                <w:rFonts w:ascii="Calibri" w:hAnsi="Calibri" w:cs="Calibri"/>
                <w:color w:val="000000"/>
                <w:lang w:eastAsia="zh-CN"/>
              </w:rPr>
            </w:pPr>
            <w:r w:rsidRPr="006261C0">
              <w:rPr>
                <w:rFonts w:ascii="Calibri" w:hAnsi="Calibri" w:cs="Calibri"/>
                <w:color w:val="000000"/>
                <w:lang w:eastAsia="zh-CN"/>
              </w:rPr>
              <w:t> </w:t>
            </w:r>
          </w:p>
        </w:tc>
        <w:tc>
          <w:tcPr>
            <w:tcW w:w="353" w:type="dxa"/>
            <w:tcBorders>
              <w:top w:val="nil"/>
              <w:left w:val="nil"/>
              <w:bottom w:val="single" w:sz="8" w:space="0" w:color="auto"/>
              <w:right w:val="nil"/>
            </w:tcBorders>
            <w:shd w:val="clear" w:color="auto" w:fill="auto"/>
            <w:vAlign w:val="center"/>
            <w:hideMark/>
          </w:tcPr>
          <w:p w14:paraId="19F5003B"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67169A31"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24.83</w:t>
            </w:r>
          </w:p>
        </w:tc>
        <w:tc>
          <w:tcPr>
            <w:tcW w:w="1732" w:type="dxa"/>
            <w:tcBorders>
              <w:top w:val="nil"/>
              <w:left w:val="nil"/>
              <w:bottom w:val="single" w:sz="4" w:space="0" w:color="auto"/>
              <w:right w:val="nil"/>
            </w:tcBorders>
            <w:shd w:val="clear" w:color="auto" w:fill="auto"/>
            <w:noWrap/>
            <w:vAlign w:val="center"/>
            <w:hideMark/>
          </w:tcPr>
          <w:p w14:paraId="692643EF"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43.7</w:t>
            </w:r>
          </w:p>
        </w:tc>
        <w:tc>
          <w:tcPr>
            <w:tcW w:w="2138" w:type="dxa"/>
            <w:tcBorders>
              <w:top w:val="nil"/>
              <w:left w:val="nil"/>
              <w:bottom w:val="single" w:sz="4" w:space="0" w:color="auto"/>
              <w:right w:val="single" w:sz="4" w:space="0" w:color="auto"/>
            </w:tcBorders>
            <w:shd w:val="clear" w:color="auto" w:fill="auto"/>
            <w:noWrap/>
            <w:vAlign w:val="center"/>
            <w:hideMark/>
          </w:tcPr>
          <w:p w14:paraId="7C090482"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41.5</w:t>
            </w:r>
          </w:p>
        </w:tc>
      </w:tr>
      <w:tr w:rsidR="006261C0" w:rsidRPr="006261C0" w14:paraId="7A234052"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4D6B1532"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Obstructive sleep apnea</w:t>
            </w:r>
          </w:p>
        </w:tc>
        <w:tc>
          <w:tcPr>
            <w:tcW w:w="353" w:type="dxa"/>
            <w:tcBorders>
              <w:top w:val="nil"/>
              <w:left w:val="nil"/>
              <w:bottom w:val="nil"/>
              <w:right w:val="nil"/>
            </w:tcBorders>
            <w:shd w:val="clear" w:color="auto" w:fill="auto"/>
            <w:vAlign w:val="center"/>
            <w:hideMark/>
          </w:tcPr>
          <w:p w14:paraId="2018FBA1"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797A13F8"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84.48</w:t>
            </w:r>
          </w:p>
        </w:tc>
        <w:tc>
          <w:tcPr>
            <w:tcW w:w="1732" w:type="dxa"/>
            <w:tcBorders>
              <w:top w:val="nil"/>
              <w:left w:val="nil"/>
              <w:bottom w:val="nil"/>
              <w:right w:val="nil"/>
            </w:tcBorders>
            <w:shd w:val="clear" w:color="auto" w:fill="auto"/>
            <w:noWrap/>
            <w:vAlign w:val="center"/>
            <w:hideMark/>
          </w:tcPr>
          <w:p w14:paraId="5B5D120B"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86.56</w:t>
            </w:r>
          </w:p>
        </w:tc>
        <w:tc>
          <w:tcPr>
            <w:tcW w:w="2138" w:type="dxa"/>
            <w:tcBorders>
              <w:top w:val="nil"/>
              <w:left w:val="nil"/>
              <w:bottom w:val="nil"/>
              <w:right w:val="single" w:sz="4" w:space="0" w:color="auto"/>
            </w:tcBorders>
            <w:shd w:val="clear" w:color="auto" w:fill="auto"/>
            <w:noWrap/>
            <w:vAlign w:val="center"/>
            <w:hideMark/>
          </w:tcPr>
          <w:p w14:paraId="1C8A2111"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86.02</w:t>
            </w:r>
          </w:p>
        </w:tc>
      </w:tr>
      <w:tr w:rsidR="006261C0" w:rsidRPr="006261C0" w14:paraId="66E8437D"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35677E01" w14:textId="77777777" w:rsidR="006261C0" w:rsidRPr="006261C0" w:rsidRDefault="006261C0" w:rsidP="006261C0">
            <w:pPr>
              <w:widowControl/>
              <w:autoSpaceDE/>
              <w:autoSpaceDN/>
              <w:rPr>
                <w:color w:val="000000"/>
                <w:sz w:val="16"/>
                <w:szCs w:val="16"/>
                <w:lang w:eastAsia="zh-CN"/>
              </w:rPr>
            </w:pPr>
            <w:r w:rsidRPr="006261C0">
              <w:rPr>
                <w:color w:val="000000"/>
                <w:sz w:val="16"/>
                <w:szCs w:val="16"/>
                <w:lang w:eastAsia="zh-CN"/>
              </w:rPr>
              <w:t> </w:t>
            </w:r>
          </w:p>
        </w:tc>
        <w:tc>
          <w:tcPr>
            <w:tcW w:w="353" w:type="dxa"/>
            <w:tcBorders>
              <w:top w:val="nil"/>
              <w:left w:val="nil"/>
              <w:bottom w:val="single" w:sz="8" w:space="0" w:color="auto"/>
              <w:right w:val="nil"/>
            </w:tcBorders>
            <w:shd w:val="clear" w:color="auto" w:fill="auto"/>
            <w:vAlign w:val="center"/>
            <w:hideMark/>
          </w:tcPr>
          <w:p w14:paraId="5E59BBB6"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33831CAB"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31.46</w:t>
            </w:r>
          </w:p>
        </w:tc>
        <w:tc>
          <w:tcPr>
            <w:tcW w:w="1732" w:type="dxa"/>
            <w:tcBorders>
              <w:top w:val="nil"/>
              <w:left w:val="nil"/>
              <w:bottom w:val="single" w:sz="4" w:space="0" w:color="auto"/>
              <w:right w:val="nil"/>
            </w:tcBorders>
            <w:shd w:val="clear" w:color="auto" w:fill="auto"/>
            <w:noWrap/>
            <w:vAlign w:val="center"/>
            <w:hideMark/>
          </w:tcPr>
          <w:p w14:paraId="47EFA702"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37.23</w:t>
            </w:r>
          </w:p>
        </w:tc>
        <w:tc>
          <w:tcPr>
            <w:tcW w:w="2138" w:type="dxa"/>
            <w:tcBorders>
              <w:top w:val="nil"/>
              <w:left w:val="nil"/>
              <w:bottom w:val="single" w:sz="4" w:space="0" w:color="auto"/>
              <w:right w:val="single" w:sz="4" w:space="0" w:color="auto"/>
            </w:tcBorders>
            <w:shd w:val="clear" w:color="auto" w:fill="auto"/>
            <w:noWrap/>
            <w:vAlign w:val="center"/>
            <w:hideMark/>
          </w:tcPr>
          <w:p w14:paraId="4FE6DE3A"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42.14</w:t>
            </w:r>
          </w:p>
        </w:tc>
      </w:tr>
      <w:tr w:rsidR="006261C0" w:rsidRPr="006261C0" w14:paraId="22F6FF66"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77720C3E"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Depression</w:t>
            </w:r>
          </w:p>
        </w:tc>
        <w:tc>
          <w:tcPr>
            <w:tcW w:w="353" w:type="dxa"/>
            <w:tcBorders>
              <w:top w:val="nil"/>
              <w:left w:val="nil"/>
              <w:bottom w:val="nil"/>
              <w:right w:val="nil"/>
            </w:tcBorders>
            <w:shd w:val="clear" w:color="auto" w:fill="auto"/>
            <w:vAlign w:val="center"/>
            <w:hideMark/>
          </w:tcPr>
          <w:p w14:paraId="6D4C8DB2"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2CE4EA83"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77.65</w:t>
            </w:r>
          </w:p>
        </w:tc>
        <w:tc>
          <w:tcPr>
            <w:tcW w:w="1732" w:type="dxa"/>
            <w:tcBorders>
              <w:top w:val="nil"/>
              <w:left w:val="nil"/>
              <w:bottom w:val="nil"/>
              <w:right w:val="nil"/>
            </w:tcBorders>
            <w:shd w:val="clear" w:color="auto" w:fill="auto"/>
            <w:noWrap/>
            <w:vAlign w:val="center"/>
            <w:hideMark/>
          </w:tcPr>
          <w:p w14:paraId="65057F60"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81.38</w:t>
            </w:r>
          </w:p>
        </w:tc>
        <w:tc>
          <w:tcPr>
            <w:tcW w:w="2138" w:type="dxa"/>
            <w:tcBorders>
              <w:top w:val="nil"/>
              <w:left w:val="nil"/>
              <w:bottom w:val="nil"/>
              <w:right w:val="single" w:sz="4" w:space="0" w:color="auto"/>
            </w:tcBorders>
            <w:shd w:val="clear" w:color="auto" w:fill="auto"/>
            <w:noWrap/>
            <w:vAlign w:val="center"/>
            <w:hideMark/>
          </w:tcPr>
          <w:p w14:paraId="1EF47346"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85.25</w:t>
            </w:r>
          </w:p>
        </w:tc>
      </w:tr>
      <w:tr w:rsidR="006261C0" w:rsidRPr="006261C0" w14:paraId="024D1D8E"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78B0C404" w14:textId="77777777" w:rsidR="006261C0" w:rsidRPr="006261C0" w:rsidRDefault="006261C0" w:rsidP="006261C0">
            <w:pPr>
              <w:widowControl/>
              <w:autoSpaceDE/>
              <w:autoSpaceDN/>
              <w:rPr>
                <w:color w:val="000000"/>
                <w:sz w:val="14"/>
                <w:szCs w:val="14"/>
                <w:lang w:eastAsia="zh-CN"/>
              </w:rPr>
            </w:pPr>
            <w:r w:rsidRPr="006261C0">
              <w:rPr>
                <w:color w:val="000000"/>
                <w:sz w:val="14"/>
                <w:szCs w:val="14"/>
                <w:lang w:eastAsia="zh-CN"/>
              </w:rPr>
              <w:t> </w:t>
            </w:r>
          </w:p>
        </w:tc>
        <w:tc>
          <w:tcPr>
            <w:tcW w:w="353" w:type="dxa"/>
            <w:tcBorders>
              <w:top w:val="nil"/>
              <w:left w:val="nil"/>
              <w:bottom w:val="single" w:sz="8" w:space="0" w:color="auto"/>
              <w:right w:val="nil"/>
            </w:tcBorders>
            <w:shd w:val="clear" w:color="auto" w:fill="auto"/>
            <w:vAlign w:val="center"/>
            <w:hideMark/>
          </w:tcPr>
          <w:p w14:paraId="305CD719"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74B4A77B"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38.46</w:t>
            </w:r>
          </w:p>
        </w:tc>
        <w:tc>
          <w:tcPr>
            <w:tcW w:w="1732" w:type="dxa"/>
            <w:tcBorders>
              <w:top w:val="nil"/>
              <w:left w:val="nil"/>
              <w:bottom w:val="single" w:sz="4" w:space="0" w:color="auto"/>
              <w:right w:val="nil"/>
            </w:tcBorders>
            <w:shd w:val="clear" w:color="auto" w:fill="auto"/>
            <w:noWrap/>
            <w:vAlign w:val="center"/>
            <w:hideMark/>
          </w:tcPr>
          <w:p w14:paraId="518A0BE0"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47.8</w:t>
            </w:r>
          </w:p>
        </w:tc>
        <w:tc>
          <w:tcPr>
            <w:tcW w:w="2138" w:type="dxa"/>
            <w:tcBorders>
              <w:top w:val="nil"/>
              <w:left w:val="nil"/>
              <w:bottom w:val="single" w:sz="4" w:space="0" w:color="auto"/>
              <w:right w:val="single" w:sz="4" w:space="0" w:color="auto"/>
            </w:tcBorders>
            <w:shd w:val="clear" w:color="auto" w:fill="auto"/>
            <w:noWrap/>
            <w:vAlign w:val="center"/>
            <w:hideMark/>
          </w:tcPr>
          <w:p w14:paraId="37F66352"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50.36</w:t>
            </w:r>
          </w:p>
        </w:tc>
      </w:tr>
      <w:tr w:rsidR="006261C0" w:rsidRPr="006261C0" w14:paraId="614FE63D"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63737F1D"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Obstructive airway disease</w:t>
            </w:r>
          </w:p>
        </w:tc>
        <w:tc>
          <w:tcPr>
            <w:tcW w:w="353" w:type="dxa"/>
            <w:tcBorders>
              <w:top w:val="nil"/>
              <w:left w:val="nil"/>
              <w:bottom w:val="nil"/>
              <w:right w:val="nil"/>
            </w:tcBorders>
            <w:shd w:val="clear" w:color="auto" w:fill="auto"/>
            <w:vAlign w:val="center"/>
            <w:hideMark/>
          </w:tcPr>
          <w:p w14:paraId="60E07405"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1DCFD7A8"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64.59</w:t>
            </w:r>
          </w:p>
        </w:tc>
        <w:tc>
          <w:tcPr>
            <w:tcW w:w="1732" w:type="dxa"/>
            <w:tcBorders>
              <w:top w:val="nil"/>
              <w:left w:val="nil"/>
              <w:bottom w:val="nil"/>
              <w:right w:val="nil"/>
            </w:tcBorders>
            <w:shd w:val="clear" w:color="auto" w:fill="auto"/>
            <w:noWrap/>
            <w:vAlign w:val="center"/>
            <w:hideMark/>
          </w:tcPr>
          <w:p w14:paraId="49911AD4"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67.7</w:t>
            </w:r>
          </w:p>
        </w:tc>
        <w:tc>
          <w:tcPr>
            <w:tcW w:w="2138" w:type="dxa"/>
            <w:tcBorders>
              <w:top w:val="nil"/>
              <w:left w:val="nil"/>
              <w:bottom w:val="nil"/>
              <w:right w:val="single" w:sz="4" w:space="0" w:color="auto"/>
            </w:tcBorders>
            <w:shd w:val="clear" w:color="auto" w:fill="auto"/>
            <w:noWrap/>
            <w:vAlign w:val="center"/>
            <w:hideMark/>
          </w:tcPr>
          <w:p w14:paraId="5EBF05D7"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69.74</w:t>
            </w:r>
          </w:p>
        </w:tc>
      </w:tr>
      <w:tr w:rsidR="006261C0" w:rsidRPr="006261C0" w14:paraId="7C4FD8AC"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5140A9E5"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 </w:t>
            </w:r>
          </w:p>
        </w:tc>
        <w:tc>
          <w:tcPr>
            <w:tcW w:w="353" w:type="dxa"/>
            <w:tcBorders>
              <w:top w:val="nil"/>
              <w:left w:val="nil"/>
              <w:bottom w:val="single" w:sz="8" w:space="0" w:color="auto"/>
              <w:right w:val="nil"/>
            </w:tcBorders>
            <w:shd w:val="clear" w:color="auto" w:fill="auto"/>
            <w:vAlign w:val="center"/>
            <w:hideMark/>
          </w:tcPr>
          <w:p w14:paraId="38C29A12"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1C9D8340"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27.38</w:t>
            </w:r>
          </w:p>
        </w:tc>
        <w:tc>
          <w:tcPr>
            <w:tcW w:w="1732" w:type="dxa"/>
            <w:tcBorders>
              <w:top w:val="nil"/>
              <w:left w:val="nil"/>
              <w:bottom w:val="single" w:sz="4" w:space="0" w:color="auto"/>
              <w:right w:val="nil"/>
            </w:tcBorders>
            <w:shd w:val="clear" w:color="auto" w:fill="auto"/>
            <w:noWrap/>
            <w:vAlign w:val="center"/>
            <w:hideMark/>
          </w:tcPr>
          <w:p w14:paraId="61C0F881"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32.79</w:t>
            </w:r>
          </w:p>
        </w:tc>
        <w:tc>
          <w:tcPr>
            <w:tcW w:w="2138" w:type="dxa"/>
            <w:tcBorders>
              <w:top w:val="nil"/>
              <w:left w:val="nil"/>
              <w:bottom w:val="single" w:sz="4" w:space="0" w:color="auto"/>
              <w:right w:val="single" w:sz="4" w:space="0" w:color="auto"/>
            </w:tcBorders>
            <w:shd w:val="clear" w:color="auto" w:fill="auto"/>
            <w:noWrap/>
            <w:vAlign w:val="center"/>
            <w:hideMark/>
          </w:tcPr>
          <w:p w14:paraId="430A46ED"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32.22</w:t>
            </w:r>
          </w:p>
        </w:tc>
      </w:tr>
      <w:tr w:rsidR="006261C0" w:rsidRPr="006261C0" w14:paraId="715560B8"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1E3831E0"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Gastroesophageal reflux</w:t>
            </w:r>
          </w:p>
        </w:tc>
        <w:tc>
          <w:tcPr>
            <w:tcW w:w="353" w:type="dxa"/>
            <w:tcBorders>
              <w:top w:val="nil"/>
              <w:left w:val="nil"/>
              <w:bottom w:val="nil"/>
              <w:right w:val="nil"/>
            </w:tcBorders>
            <w:shd w:val="clear" w:color="auto" w:fill="auto"/>
            <w:vAlign w:val="center"/>
            <w:hideMark/>
          </w:tcPr>
          <w:p w14:paraId="6CDE2DB9"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228CF9C3"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64.56</w:t>
            </w:r>
          </w:p>
        </w:tc>
        <w:tc>
          <w:tcPr>
            <w:tcW w:w="1732" w:type="dxa"/>
            <w:tcBorders>
              <w:top w:val="nil"/>
              <w:left w:val="nil"/>
              <w:bottom w:val="nil"/>
              <w:right w:val="nil"/>
            </w:tcBorders>
            <w:shd w:val="clear" w:color="auto" w:fill="auto"/>
            <w:noWrap/>
            <w:vAlign w:val="center"/>
            <w:hideMark/>
          </w:tcPr>
          <w:p w14:paraId="15566284"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68.9</w:t>
            </w:r>
          </w:p>
        </w:tc>
        <w:tc>
          <w:tcPr>
            <w:tcW w:w="2138" w:type="dxa"/>
            <w:tcBorders>
              <w:top w:val="nil"/>
              <w:left w:val="nil"/>
              <w:bottom w:val="nil"/>
              <w:right w:val="single" w:sz="4" w:space="0" w:color="auto"/>
            </w:tcBorders>
            <w:shd w:val="clear" w:color="auto" w:fill="auto"/>
            <w:noWrap/>
            <w:vAlign w:val="center"/>
            <w:hideMark/>
          </w:tcPr>
          <w:p w14:paraId="2E0E3008"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69.04</w:t>
            </w:r>
          </w:p>
        </w:tc>
      </w:tr>
      <w:tr w:rsidR="006261C0" w:rsidRPr="006261C0" w14:paraId="68BDFD55"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736C6D6C" w14:textId="77777777" w:rsidR="006261C0" w:rsidRPr="006261C0" w:rsidRDefault="006261C0" w:rsidP="006261C0">
            <w:pPr>
              <w:widowControl/>
              <w:autoSpaceDE/>
              <w:autoSpaceDN/>
              <w:rPr>
                <w:color w:val="000000"/>
                <w:sz w:val="14"/>
                <w:szCs w:val="14"/>
                <w:lang w:eastAsia="zh-CN"/>
              </w:rPr>
            </w:pPr>
            <w:r w:rsidRPr="006261C0">
              <w:rPr>
                <w:color w:val="000000"/>
                <w:sz w:val="14"/>
                <w:szCs w:val="14"/>
                <w:lang w:eastAsia="zh-CN"/>
              </w:rPr>
              <w:t> </w:t>
            </w:r>
          </w:p>
        </w:tc>
        <w:tc>
          <w:tcPr>
            <w:tcW w:w="353" w:type="dxa"/>
            <w:tcBorders>
              <w:top w:val="nil"/>
              <w:left w:val="nil"/>
              <w:bottom w:val="single" w:sz="8" w:space="0" w:color="auto"/>
              <w:right w:val="nil"/>
            </w:tcBorders>
            <w:shd w:val="clear" w:color="auto" w:fill="auto"/>
            <w:vAlign w:val="center"/>
            <w:hideMark/>
          </w:tcPr>
          <w:p w14:paraId="21AECEBC"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4A3DB792"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24.45</w:t>
            </w:r>
          </w:p>
        </w:tc>
        <w:tc>
          <w:tcPr>
            <w:tcW w:w="1732" w:type="dxa"/>
            <w:tcBorders>
              <w:top w:val="nil"/>
              <w:left w:val="nil"/>
              <w:bottom w:val="single" w:sz="4" w:space="0" w:color="auto"/>
              <w:right w:val="nil"/>
            </w:tcBorders>
            <w:shd w:val="clear" w:color="auto" w:fill="auto"/>
            <w:noWrap/>
            <w:vAlign w:val="center"/>
            <w:hideMark/>
          </w:tcPr>
          <w:p w14:paraId="3CB83B80"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41.14</w:t>
            </w:r>
          </w:p>
        </w:tc>
        <w:tc>
          <w:tcPr>
            <w:tcW w:w="2138" w:type="dxa"/>
            <w:tcBorders>
              <w:top w:val="nil"/>
              <w:left w:val="nil"/>
              <w:bottom w:val="single" w:sz="4" w:space="0" w:color="auto"/>
              <w:right w:val="single" w:sz="4" w:space="0" w:color="auto"/>
            </w:tcBorders>
            <w:shd w:val="clear" w:color="auto" w:fill="auto"/>
            <w:noWrap/>
            <w:vAlign w:val="center"/>
            <w:hideMark/>
          </w:tcPr>
          <w:p w14:paraId="02CF60B7"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40.22</w:t>
            </w:r>
          </w:p>
        </w:tc>
      </w:tr>
      <w:tr w:rsidR="006261C0" w:rsidRPr="006261C0" w14:paraId="1BAD180D" w14:textId="77777777" w:rsidTr="008F72A7">
        <w:trPr>
          <w:trHeight w:val="300"/>
        </w:trPr>
        <w:tc>
          <w:tcPr>
            <w:tcW w:w="2440" w:type="dxa"/>
            <w:tcBorders>
              <w:top w:val="nil"/>
              <w:left w:val="single" w:sz="8" w:space="0" w:color="000000"/>
              <w:bottom w:val="nil"/>
              <w:right w:val="nil"/>
            </w:tcBorders>
            <w:shd w:val="clear" w:color="auto" w:fill="auto"/>
            <w:vAlign w:val="center"/>
            <w:hideMark/>
          </w:tcPr>
          <w:p w14:paraId="5BAC9034"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Arteriosclerosis</w:t>
            </w:r>
          </w:p>
        </w:tc>
        <w:tc>
          <w:tcPr>
            <w:tcW w:w="353" w:type="dxa"/>
            <w:tcBorders>
              <w:top w:val="nil"/>
              <w:left w:val="nil"/>
              <w:bottom w:val="nil"/>
              <w:right w:val="nil"/>
            </w:tcBorders>
            <w:shd w:val="clear" w:color="auto" w:fill="auto"/>
            <w:vAlign w:val="center"/>
            <w:hideMark/>
          </w:tcPr>
          <w:p w14:paraId="06250212"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R</w:t>
            </w:r>
          </w:p>
        </w:tc>
        <w:tc>
          <w:tcPr>
            <w:tcW w:w="2062" w:type="dxa"/>
            <w:tcBorders>
              <w:top w:val="nil"/>
              <w:left w:val="single" w:sz="4" w:space="0" w:color="auto"/>
              <w:bottom w:val="nil"/>
              <w:right w:val="nil"/>
            </w:tcBorders>
            <w:shd w:val="clear" w:color="auto" w:fill="auto"/>
            <w:vAlign w:val="center"/>
            <w:hideMark/>
          </w:tcPr>
          <w:p w14:paraId="54CD2496"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67.63</w:t>
            </w:r>
          </w:p>
        </w:tc>
        <w:tc>
          <w:tcPr>
            <w:tcW w:w="1732" w:type="dxa"/>
            <w:tcBorders>
              <w:top w:val="nil"/>
              <w:left w:val="nil"/>
              <w:bottom w:val="nil"/>
              <w:right w:val="nil"/>
            </w:tcBorders>
            <w:shd w:val="clear" w:color="auto" w:fill="auto"/>
            <w:noWrap/>
            <w:vAlign w:val="center"/>
            <w:hideMark/>
          </w:tcPr>
          <w:p w14:paraId="5D01633C"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72.73</w:t>
            </w:r>
          </w:p>
        </w:tc>
        <w:tc>
          <w:tcPr>
            <w:tcW w:w="2138" w:type="dxa"/>
            <w:tcBorders>
              <w:top w:val="nil"/>
              <w:left w:val="nil"/>
              <w:bottom w:val="nil"/>
              <w:right w:val="single" w:sz="4" w:space="0" w:color="auto"/>
            </w:tcBorders>
            <w:shd w:val="clear" w:color="auto" w:fill="auto"/>
            <w:noWrap/>
            <w:vAlign w:val="center"/>
            <w:hideMark/>
          </w:tcPr>
          <w:p w14:paraId="1948DF59"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74.64</w:t>
            </w:r>
          </w:p>
        </w:tc>
      </w:tr>
      <w:tr w:rsidR="006261C0" w:rsidRPr="006261C0" w14:paraId="33D50FA1"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5A805F79"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 </w:t>
            </w:r>
          </w:p>
        </w:tc>
        <w:tc>
          <w:tcPr>
            <w:tcW w:w="353" w:type="dxa"/>
            <w:tcBorders>
              <w:top w:val="nil"/>
              <w:left w:val="nil"/>
              <w:bottom w:val="nil"/>
              <w:right w:val="nil"/>
            </w:tcBorders>
            <w:shd w:val="clear" w:color="auto" w:fill="auto"/>
            <w:vAlign w:val="center"/>
            <w:hideMark/>
          </w:tcPr>
          <w:p w14:paraId="09DB7A01"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43E4320F"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23.25</w:t>
            </w:r>
          </w:p>
        </w:tc>
        <w:tc>
          <w:tcPr>
            <w:tcW w:w="1732" w:type="dxa"/>
            <w:tcBorders>
              <w:top w:val="nil"/>
              <w:left w:val="nil"/>
              <w:bottom w:val="single" w:sz="4" w:space="0" w:color="auto"/>
              <w:right w:val="nil"/>
            </w:tcBorders>
            <w:shd w:val="clear" w:color="auto" w:fill="auto"/>
            <w:noWrap/>
            <w:vAlign w:val="center"/>
            <w:hideMark/>
          </w:tcPr>
          <w:p w14:paraId="24613E0C"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41.48</w:t>
            </w:r>
          </w:p>
        </w:tc>
        <w:tc>
          <w:tcPr>
            <w:tcW w:w="2138" w:type="dxa"/>
            <w:tcBorders>
              <w:top w:val="nil"/>
              <w:left w:val="nil"/>
              <w:bottom w:val="single" w:sz="4" w:space="0" w:color="auto"/>
              <w:right w:val="single" w:sz="4" w:space="0" w:color="auto"/>
            </w:tcBorders>
            <w:shd w:val="clear" w:color="auto" w:fill="auto"/>
            <w:noWrap/>
            <w:vAlign w:val="center"/>
            <w:hideMark/>
          </w:tcPr>
          <w:p w14:paraId="4196089C"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41.72</w:t>
            </w:r>
          </w:p>
        </w:tc>
      </w:tr>
      <w:tr w:rsidR="006261C0" w:rsidRPr="006261C0" w14:paraId="114FB01E" w14:textId="77777777" w:rsidTr="008F72A7">
        <w:trPr>
          <w:trHeight w:val="315"/>
        </w:trPr>
        <w:tc>
          <w:tcPr>
            <w:tcW w:w="2440" w:type="dxa"/>
            <w:tcBorders>
              <w:top w:val="nil"/>
              <w:left w:val="single" w:sz="8" w:space="0" w:color="000000"/>
              <w:bottom w:val="single" w:sz="8" w:space="0" w:color="000000"/>
              <w:right w:val="nil"/>
            </w:tcBorders>
            <w:shd w:val="clear" w:color="auto" w:fill="auto"/>
            <w:vAlign w:val="center"/>
            <w:hideMark/>
          </w:tcPr>
          <w:p w14:paraId="0FC56DDB" w14:textId="77777777" w:rsidR="006261C0" w:rsidRPr="006261C0" w:rsidRDefault="006261C0" w:rsidP="006261C0">
            <w:pPr>
              <w:widowControl/>
              <w:autoSpaceDE/>
              <w:autoSpaceDN/>
              <w:rPr>
                <w:color w:val="000000"/>
                <w:sz w:val="18"/>
                <w:szCs w:val="18"/>
                <w:lang w:eastAsia="zh-CN"/>
              </w:rPr>
            </w:pPr>
            <w:r w:rsidRPr="006261C0">
              <w:rPr>
                <w:color w:val="000000"/>
                <w:sz w:val="18"/>
                <w:szCs w:val="18"/>
                <w:lang w:eastAsia="zh-CN"/>
              </w:rPr>
              <w:t xml:space="preserve">Uncommon disease/outcome </w:t>
            </w:r>
          </w:p>
        </w:tc>
        <w:tc>
          <w:tcPr>
            <w:tcW w:w="353" w:type="dxa"/>
            <w:tcBorders>
              <w:top w:val="single" w:sz="8" w:space="0" w:color="auto"/>
              <w:left w:val="nil"/>
              <w:bottom w:val="single" w:sz="8" w:space="0" w:color="auto"/>
              <w:right w:val="nil"/>
            </w:tcBorders>
            <w:shd w:val="clear" w:color="auto" w:fill="auto"/>
            <w:vAlign w:val="center"/>
            <w:hideMark/>
          </w:tcPr>
          <w:p w14:paraId="24142049" w14:textId="77777777" w:rsidR="006261C0" w:rsidRPr="006261C0" w:rsidRDefault="006261C0" w:rsidP="006261C0">
            <w:pPr>
              <w:widowControl/>
              <w:autoSpaceDE/>
              <w:autoSpaceDN/>
              <w:jc w:val="center"/>
              <w:rPr>
                <w:color w:val="000000"/>
                <w:sz w:val="18"/>
                <w:szCs w:val="18"/>
                <w:lang w:eastAsia="zh-CN"/>
              </w:rPr>
            </w:pPr>
            <w:r w:rsidRPr="006261C0">
              <w:rPr>
                <w:color w:val="000000"/>
                <w:sz w:val="18"/>
                <w:szCs w:val="18"/>
                <w:lang w:eastAsia="zh-CN"/>
              </w:rPr>
              <w:t>0</w:t>
            </w:r>
          </w:p>
        </w:tc>
        <w:tc>
          <w:tcPr>
            <w:tcW w:w="2062" w:type="dxa"/>
            <w:tcBorders>
              <w:top w:val="nil"/>
              <w:left w:val="single" w:sz="4" w:space="0" w:color="auto"/>
              <w:bottom w:val="single" w:sz="4" w:space="0" w:color="auto"/>
              <w:right w:val="nil"/>
            </w:tcBorders>
            <w:shd w:val="clear" w:color="auto" w:fill="auto"/>
            <w:vAlign w:val="center"/>
            <w:hideMark/>
          </w:tcPr>
          <w:p w14:paraId="33274D10" w14:textId="77777777" w:rsidR="006261C0" w:rsidRPr="006261C0" w:rsidRDefault="006261C0" w:rsidP="006261C0">
            <w:pPr>
              <w:widowControl/>
              <w:autoSpaceDE/>
              <w:autoSpaceDN/>
              <w:jc w:val="center"/>
              <w:rPr>
                <w:color w:val="000000"/>
                <w:sz w:val="18"/>
                <w:szCs w:val="18"/>
                <w:lang w:eastAsia="zh-CN"/>
              </w:rPr>
            </w:pPr>
            <w:r w:rsidRPr="006261C0">
              <w:rPr>
                <w:color w:val="000000"/>
                <w:spacing w:val="-2"/>
                <w:sz w:val="18"/>
                <w:lang w:eastAsia="zh-CN"/>
              </w:rPr>
              <w:t>38.99</w:t>
            </w:r>
          </w:p>
        </w:tc>
        <w:tc>
          <w:tcPr>
            <w:tcW w:w="1732" w:type="dxa"/>
            <w:tcBorders>
              <w:top w:val="nil"/>
              <w:left w:val="nil"/>
              <w:bottom w:val="single" w:sz="4" w:space="0" w:color="auto"/>
              <w:right w:val="nil"/>
            </w:tcBorders>
            <w:shd w:val="clear" w:color="auto" w:fill="auto"/>
            <w:noWrap/>
            <w:vAlign w:val="center"/>
            <w:hideMark/>
          </w:tcPr>
          <w:p w14:paraId="05C42FAA"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46.73</w:t>
            </w:r>
          </w:p>
        </w:tc>
        <w:tc>
          <w:tcPr>
            <w:tcW w:w="2138" w:type="dxa"/>
            <w:tcBorders>
              <w:top w:val="nil"/>
              <w:left w:val="nil"/>
              <w:bottom w:val="single" w:sz="4" w:space="0" w:color="auto"/>
              <w:right w:val="single" w:sz="4" w:space="0" w:color="auto"/>
            </w:tcBorders>
            <w:shd w:val="clear" w:color="auto" w:fill="auto"/>
            <w:noWrap/>
            <w:vAlign w:val="center"/>
            <w:hideMark/>
          </w:tcPr>
          <w:p w14:paraId="52653FDC" w14:textId="77777777" w:rsidR="006261C0" w:rsidRPr="006261C0" w:rsidRDefault="006261C0" w:rsidP="006261C0">
            <w:pPr>
              <w:widowControl/>
              <w:autoSpaceDE/>
              <w:autoSpaceDN/>
              <w:jc w:val="center"/>
              <w:rPr>
                <w:color w:val="000000"/>
                <w:sz w:val="20"/>
                <w:szCs w:val="20"/>
                <w:lang w:eastAsia="zh-CN"/>
              </w:rPr>
            </w:pPr>
            <w:r w:rsidRPr="006261C0">
              <w:rPr>
                <w:color w:val="000000"/>
                <w:sz w:val="20"/>
                <w:szCs w:val="20"/>
                <w:lang w:eastAsia="zh-CN"/>
              </w:rPr>
              <w:t>48.58</w:t>
            </w:r>
          </w:p>
        </w:tc>
      </w:tr>
    </w:tbl>
    <w:p w14:paraId="5E3E3B14" w14:textId="19B6390A" w:rsidR="006261C0" w:rsidRDefault="006261C0" w:rsidP="007D72FD">
      <w:pPr>
        <w:widowControl/>
      </w:pPr>
    </w:p>
    <w:p w14:paraId="06ABB673" w14:textId="77F21330" w:rsidR="006261C0" w:rsidRPr="00CD37AC" w:rsidRDefault="006261C0" w:rsidP="0037624C">
      <w:pPr>
        <w:widowControl/>
        <w:spacing w:before="89"/>
        <w:ind w:left="113"/>
        <w:rPr>
          <w:rFonts w:ascii="Arial" w:hAnsi="Arial" w:cs="Arial"/>
          <w:sz w:val="20"/>
          <w:szCs w:val="20"/>
        </w:rPr>
      </w:pPr>
      <w:r w:rsidRPr="008F72A7">
        <w:rPr>
          <w:rFonts w:ascii="Arial" w:hAnsi="Arial" w:cs="Arial"/>
          <w:b/>
          <w:sz w:val="20"/>
          <w:szCs w:val="20"/>
        </w:rPr>
        <w:t>Supplementary Table 3.</w:t>
      </w:r>
      <w:r w:rsidRPr="00DE51EA">
        <w:rPr>
          <w:rFonts w:ascii="Arial" w:hAnsi="Arial" w:cs="Arial"/>
          <w:b/>
        </w:rPr>
        <w:t xml:space="preserve"> </w:t>
      </w:r>
      <w:r w:rsidRPr="0004463E">
        <w:rPr>
          <w:rFonts w:ascii="Arial" w:hAnsi="Arial" w:cs="Arial"/>
          <w:sz w:val="20"/>
          <w:szCs w:val="20"/>
        </w:rPr>
        <w:t xml:space="preserve">Ablation study </w:t>
      </w:r>
      <w:r w:rsidR="00F714F8" w:rsidRPr="0004463E">
        <w:rPr>
          <w:rFonts w:ascii="Arial" w:hAnsi="Arial" w:cs="Arial"/>
          <w:sz w:val="20"/>
          <w:szCs w:val="20"/>
        </w:rPr>
        <w:t xml:space="preserve">of </w:t>
      </w:r>
      <w:r w:rsidR="006D0B18">
        <w:rPr>
          <w:rFonts w:ascii="Arial" w:hAnsi="Arial" w:cs="Arial"/>
          <w:sz w:val="20"/>
          <w:szCs w:val="20"/>
        </w:rPr>
        <w:t xml:space="preserve">Enformer </w:t>
      </w:r>
      <w:r w:rsidRPr="0004463E">
        <w:rPr>
          <w:rFonts w:ascii="Arial" w:hAnsi="Arial" w:cs="Arial"/>
          <w:sz w:val="20"/>
          <w:szCs w:val="20"/>
        </w:rPr>
        <w:t>on d</w:t>
      </w:r>
      <w:r w:rsidRPr="00D56785">
        <w:rPr>
          <w:rFonts w:ascii="Arial" w:hAnsi="Arial" w:cs="Arial"/>
          <w:sz w:val="20"/>
          <w:szCs w:val="20"/>
        </w:rPr>
        <w:t>isease/outcome</w:t>
      </w:r>
      <w:r>
        <w:rPr>
          <w:rFonts w:ascii="Arial" w:hAnsi="Arial" w:cs="Arial"/>
          <w:sz w:val="20"/>
          <w:szCs w:val="20"/>
        </w:rPr>
        <w:t xml:space="preserve"> </w:t>
      </w:r>
      <w:r w:rsidRPr="00D56785">
        <w:rPr>
          <w:rFonts w:ascii="Arial" w:hAnsi="Arial" w:cs="Arial"/>
          <w:sz w:val="20"/>
          <w:szCs w:val="20"/>
        </w:rPr>
        <w:t xml:space="preserve">agnostic </w:t>
      </w:r>
      <w:r w:rsidR="0004463E" w:rsidRPr="0004463E">
        <w:rPr>
          <w:rFonts w:ascii="Arial" w:hAnsi="Arial" w:cs="Arial"/>
          <w:sz w:val="20"/>
          <w:szCs w:val="20"/>
        </w:rPr>
        <w:t xml:space="preserve">prediction. </w:t>
      </w:r>
      <w:r w:rsidR="0037624C" w:rsidRPr="0037624C">
        <w:rPr>
          <w:rFonts w:ascii="Arial" w:hAnsi="Arial" w:cs="Arial"/>
          <w:sz w:val="20"/>
          <w:szCs w:val="20"/>
        </w:rPr>
        <w:t xml:space="preserve">Our </w:t>
      </w:r>
      <w:r w:rsidR="006D0B18">
        <w:rPr>
          <w:rFonts w:ascii="Arial" w:hAnsi="Arial" w:cs="Arial"/>
          <w:sz w:val="20"/>
          <w:szCs w:val="20"/>
        </w:rPr>
        <w:t xml:space="preserve">Enformer </w:t>
      </w:r>
      <w:r w:rsidR="0037624C" w:rsidRPr="0037624C">
        <w:rPr>
          <w:rFonts w:ascii="Arial" w:hAnsi="Arial" w:cs="Arial"/>
          <w:sz w:val="20"/>
          <w:szCs w:val="20"/>
        </w:rPr>
        <w:t>contains three components: 1) encoder-decoder model 2) visit masking 3) date embedding</w:t>
      </w:r>
      <w:r w:rsidR="003F0AF7">
        <w:rPr>
          <w:rFonts w:ascii="Arial" w:hAnsi="Arial" w:cs="Arial"/>
          <w:sz w:val="20"/>
          <w:szCs w:val="20"/>
        </w:rPr>
        <w:t>.</w:t>
      </w:r>
      <w:r w:rsidR="00CD37AC">
        <w:rPr>
          <w:rFonts w:ascii="Arial" w:hAnsi="Arial" w:cs="Arial"/>
          <w:sz w:val="20"/>
          <w:szCs w:val="20"/>
        </w:rPr>
        <w:t xml:space="preserve"> </w:t>
      </w:r>
    </w:p>
    <w:p w14:paraId="2217CBC7" w14:textId="360B7E18" w:rsidR="00E55E7F" w:rsidRDefault="00E55E7F">
      <w:r>
        <w:br w:type="page"/>
      </w:r>
    </w:p>
    <w:p w14:paraId="71F13DA6" w14:textId="77777777" w:rsidR="007D72FD" w:rsidRPr="00BD2B48" w:rsidRDefault="007D72FD" w:rsidP="007D72FD">
      <w:pPr>
        <w:widowControl/>
        <w:spacing w:line="249" w:lineRule="auto"/>
      </w:pPr>
    </w:p>
    <w:tbl>
      <w:tblPr>
        <w:tblW w:w="8910" w:type="dxa"/>
        <w:tblInd w:w="645" w:type="dxa"/>
        <w:tblLook w:val="04A0" w:firstRow="1" w:lastRow="0" w:firstColumn="1" w:lastColumn="0" w:noHBand="0" w:noVBand="1"/>
      </w:tblPr>
      <w:tblGrid>
        <w:gridCol w:w="1530"/>
        <w:gridCol w:w="1260"/>
        <w:gridCol w:w="1187"/>
        <w:gridCol w:w="1153"/>
        <w:gridCol w:w="1045"/>
        <w:gridCol w:w="1385"/>
        <w:gridCol w:w="1350"/>
      </w:tblGrid>
      <w:tr w:rsidR="007D72FD" w:rsidRPr="00BD2B48" w14:paraId="62C7B347" w14:textId="77777777" w:rsidTr="00E55E7F">
        <w:trPr>
          <w:trHeight w:val="315"/>
        </w:trPr>
        <w:tc>
          <w:tcPr>
            <w:tcW w:w="153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5F1545C" w14:textId="77777777" w:rsidR="007D72FD" w:rsidRPr="00BD2B48" w:rsidRDefault="007D72FD" w:rsidP="000A10DA">
            <w:pPr>
              <w:widowControl/>
              <w:autoSpaceDE/>
              <w:autoSpaceDN/>
              <w:rPr>
                <w:b/>
                <w:bCs/>
                <w:color w:val="000000"/>
                <w:sz w:val="20"/>
                <w:szCs w:val="20"/>
                <w:lang w:eastAsia="zh-CN"/>
              </w:rPr>
            </w:pPr>
            <w:r w:rsidRPr="00BD2B48">
              <w:rPr>
                <w:b/>
                <w:bCs/>
                <w:color w:val="000000"/>
                <w:sz w:val="20"/>
                <w:szCs w:val="20"/>
                <w:lang w:eastAsia="zh-CN"/>
              </w:rPr>
              <w:t>Threshold P</w:t>
            </w:r>
          </w:p>
        </w:tc>
        <w:tc>
          <w:tcPr>
            <w:tcW w:w="2447" w:type="dxa"/>
            <w:gridSpan w:val="2"/>
            <w:tcBorders>
              <w:top w:val="single" w:sz="8" w:space="0" w:color="000000"/>
              <w:left w:val="nil"/>
              <w:bottom w:val="single" w:sz="8" w:space="0" w:color="000000"/>
              <w:right w:val="single" w:sz="8" w:space="0" w:color="000000"/>
            </w:tcBorders>
            <w:shd w:val="clear" w:color="auto" w:fill="auto"/>
            <w:vAlign w:val="bottom"/>
            <w:hideMark/>
          </w:tcPr>
          <w:p w14:paraId="163DF057"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Sensitivity</w:t>
            </w:r>
          </w:p>
        </w:tc>
        <w:tc>
          <w:tcPr>
            <w:tcW w:w="2198" w:type="dxa"/>
            <w:gridSpan w:val="2"/>
            <w:tcBorders>
              <w:top w:val="single" w:sz="8" w:space="0" w:color="000000"/>
              <w:left w:val="nil"/>
              <w:bottom w:val="single" w:sz="8" w:space="0" w:color="000000"/>
              <w:right w:val="single" w:sz="8" w:space="0" w:color="000000"/>
            </w:tcBorders>
            <w:shd w:val="clear" w:color="auto" w:fill="auto"/>
            <w:vAlign w:val="bottom"/>
            <w:hideMark/>
          </w:tcPr>
          <w:p w14:paraId="613A05CE"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Specificity</w:t>
            </w:r>
          </w:p>
        </w:tc>
        <w:tc>
          <w:tcPr>
            <w:tcW w:w="2735" w:type="dxa"/>
            <w:gridSpan w:val="2"/>
            <w:tcBorders>
              <w:top w:val="single" w:sz="8" w:space="0" w:color="000000"/>
              <w:left w:val="nil"/>
              <w:bottom w:val="single" w:sz="8" w:space="0" w:color="000000"/>
              <w:right w:val="single" w:sz="8" w:space="0" w:color="000000"/>
            </w:tcBorders>
            <w:shd w:val="clear" w:color="auto" w:fill="auto"/>
            <w:vAlign w:val="bottom"/>
            <w:hideMark/>
          </w:tcPr>
          <w:p w14:paraId="09FDA5A0"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 xml:space="preserve">Positive </w:t>
            </w:r>
            <w:r>
              <w:rPr>
                <w:rFonts w:asciiTheme="minorEastAsia" w:eastAsiaTheme="minorEastAsia" w:hAnsiTheme="minorEastAsia"/>
                <w:b/>
                <w:bCs/>
                <w:color w:val="000000"/>
                <w:sz w:val="20"/>
                <w:szCs w:val="20"/>
                <w:lang w:eastAsia="zh-CN"/>
              </w:rPr>
              <w:t>p</w:t>
            </w:r>
            <w:r w:rsidRPr="003E5EA6">
              <w:rPr>
                <w:b/>
                <w:bCs/>
                <w:color w:val="000000"/>
                <w:sz w:val="20"/>
                <w:szCs w:val="20"/>
                <w:lang w:eastAsia="zh-CN"/>
              </w:rPr>
              <w:t xml:space="preserve">redictive </w:t>
            </w:r>
            <w:r>
              <w:rPr>
                <w:b/>
                <w:bCs/>
                <w:color w:val="000000"/>
                <w:sz w:val="20"/>
                <w:szCs w:val="20"/>
                <w:lang w:eastAsia="zh-CN"/>
              </w:rPr>
              <w:t>v</w:t>
            </w:r>
            <w:r w:rsidRPr="003E5EA6">
              <w:rPr>
                <w:b/>
                <w:bCs/>
                <w:color w:val="000000"/>
                <w:sz w:val="20"/>
                <w:szCs w:val="20"/>
                <w:lang w:eastAsia="zh-CN"/>
              </w:rPr>
              <w:t>alue</w:t>
            </w:r>
          </w:p>
        </w:tc>
      </w:tr>
      <w:tr w:rsidR="007D72FD" w:rsidRPr="00BD2B48" w14:paraId="0919337B" w14:textId="77777777" w:rsidTr="00E55E7F">
        <w:trPr>
          <w:trHeight w:val="315"/>
        </w:trPr>
        <w:tc>
          <w:tcPr>
            <w:tcW w:w="1530" w:type="dxa"/>
            <w:vMerge/>
            <w:tcBorders>
              <w:top w:val="single" w:sz="8" w:space="0" w:color="000000"/>
              <w:left w:val="single" w:sz="8" w:space="0" w:color="000000"/>
              <w:bottom w:val="single" w:sz="8" w:space="0" w:color="000000"/>
              <w:right w:val="single" w:sz="8" w:space="0" w:color="000000"/>
            </w:tcBorders>
            <w:vAlign w:val="center"/>
            <w:hideMark/>
          </w:tcPr>
          <w:p w14:paraId="2235A7ED" w14:textId="77777777" w:rsidR="007D72FD" w:rsidRPr="00BD2B48" w:rsidRDefault="007D72FD" w:rsidP="000A10DA">
            <w:pPr>
              <w:widowControl/>
              <w:autoSpaceDE/>
              <w:autoSpaceDN/>
              <w:rPr>
                <w:b/>
                <w:bCs/>
                <w:color w:val="000000"/>
                <w:lang w:eastAsia="zh-CN"/>
              </w:rPr>
            </w:pPr>
          </w:p>
        </w:tc>
        <w:tc>
          <w:tcPr>
            <w:tcW w:w="12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F77EF9B"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w:t>
            </w:r>
          </w:p>
        </w:tc>
        <w:tc>
          <w:tcPr>
            <w:tcW w:w="1187"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37301C93"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(SE)</w:t>
            </w:r>
          </w:p>
        </w:tc>
        <w:tc>
          <w:tcPr>
            <w:tcW w:w="1153"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BC4F244"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w:t>
            </w:r>
          </w:p>
        </w:tc>
        <w:tc>
          <w:tcPr>
            <w:tcW w:w="1045"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5D8F03C0"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(SE)</w:t>
            </w:r>
          </w:p>
        </w:tc>
        <w:tc>
          <w:tcPr>
            <w:tcW w:w="1385"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528FCFEA"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w:t>
            </w:r>
          </w:p>
        </w:tc>
        <w:tc>
          <w:tcPr>
            <w:tcW w:w="135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22824D0" w14:textId="77777777" w:rsidR="007D72FD" w:rsidRPr="00BD2B48" w:rsidRDefault="007D72FD" w:rsidP="000A10DA">
            <w:pPr>
              <w:widowControl/>
              <w:autoSpaceDE/>
              <w:autoSpaceDN/>
              <w:jc w:val="center"/>
              <w:rPr>
                <w:b/>
                <w:bCs/>
                <w:color w:val="000000"/>
                <w:sz w:val="20"/>
                <w:szCs w:val="20"/>
                <w:lang w:eastAsia="zh-CN"/>
              </w:rPr>
            </w:pPr>
            <w:r w:rsidRPr="00BD2B48">
              <w:rPr>
                <w:b/>
                <w:bCs/>
                <w:color w:val="000000"/>
                <w:sz w:val="20"/>
                <w:szCs w:val="20"/>
                <w:lang w:eastAsia="zh-CN"/>
              </w:rPr>
              <w:t>(SE)</w:t>
            </w:r>
          </w:p>
        </w:tc>
      </w:tr>
      <w:tr w:rsidR="007D72FD" w:rsidRPr="00BD2B48" w14:paraId="60DE5B91" w14:textId="77777777" w:rsidTr="00E55E7F">
        <w:trPr>
          <w:trHeight w:val="315"/>
        </w:trPr>
        <w:tc>
          <w:tcPr>
            <w:tcW w:w="8910" w:type="dxa"/>
            <w:gridSpan w:val="7"/>
            <w:tcBorders>
              <w:top w:val="single" w:sz="8" w:space="0" w:color="000000"/>
              <w:left w:val="single" w:sz="8" w:space="0" w:color="000000"/>
              <w:bottom w:val="single" w:sz="8" w:space="0" w:color="CCCCCC"/>
              <w:right w:val="single" w:sz="8" w:space="0" w:color="000000"/>
            </w:tcBorders>
            <w:shd w:val="clear" w:color="auto" w:fill="auto"/>
            <w:vAlign w:val="bottom"/>
            <w:hideMark/>
          </w:tcPr>
          <w:p w14:paraId="26D8A929"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Logistic</w:t>
            </w:r>
            <w:r w:rsidRPr="003E5EA6">
              <w:rPr>
                <w:color w:val="000000"/>
                <w:sz w:val="20"/>
                <w:szCs w:val="20"/>
                <w:lang w:eastAsia="zh-CN"/>
              </w:rPr>
              <w:t xml:space="preserve"> </w:t>
            </w:r>
            <w:r>
              <w:rPr>
                <w:color w:val="000000"/>
                <w:sz w:val="20"/>
                <w:szCs w:val="20"/>
                <w:lang w:eastAsia="zh-CN"/>
              </w:rPr>
              <w:t>r</w:t>
            </w:r>
            <w:r w:rsidRPr="003E5EA6">
              <w:rPr>
                <w:color w:val="000000"/>
                <w:sz w:val="20"/>
                <w:szCs w:val="20"/>
                <w:lang w:eastAsia="zh-CN"/>
              </w:rPr>
              <w:t>egression</w:t>
            </w:r>
          </w:p>
        </w:tc>
      </w:tr>
      <w:tr w:rsidR="007D72FD" w:rsidRPr="00BD2B48" w14:paraId="0EDC45B3" w14:textId="77777777" w:rsidTr="00E55E7F">
        <w:trPr>
          <w:trHeight w:val="315"/>
        </w:trPr>
        <w:tc>
          <w:tcPr>
            <w:tcW w:w="1530" w:type="dxa"/>
            <w:tcBorders>
              <w:top w:val="nil"/>
              <w:left w:val="single" w:sz="8" w:space="0" w:color="000000"/>
              <w:bottom w:val="single" w:sz="8" w:space="0" w:color="CCCCCC"/>
              <w:right w:val="single" w:sz="8" w:space="0" w:color="CCCCCC"/>
            </w:tcBorders>
            <w:shd w:val="clear" w:color="auto" w:fill="auto"/>
            <w:vAlign w:val="bottom"/>
            <w:hideMark/>
          </w:tcPr>
          <w:p w14:paraId="4D6BA311"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0.1</w:t>
            </w:r>
          </w:p>
        </w:tc>
        <w:tc>
          <w:tcPr>
            <w:tcW w:w="1260" w:type="dxa"/>
            <w:tcBorders>
              <w:top w:val="nil"/>
              <w:left w:val="nil"/>
              <w:bottom w:val="single" w:sz="8" w:space="0" w:color="CCCCCC"/>
              <w:right w:val="single" w:sz="8" w:space="0" w:color="CCCCCC"/>
            </w:tcBorders>
            <w:shd w:val="clear" w:color="auto" w:fill="auto"/>
            <w:vAlign w:val="bottom"/>
            <w:hideMark/>
          </w:tcPr>
          <w:p w14:paraId="355B9167"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10.95</w:t>
            </w:r>
          </w:p>
        </w:tc>
        <w:tc>
          <w:tcPr>
            <w:tcW w:w="1187" w:type="dxa"/>
            <w:tcBorders>
              <w:top w:val="nil"/>
              <w:left w:val="nil"/>
              <w:bottom w:val="single" w:sz="8" w:space="0" w:color="CCCCCC"/>
              <w:right w:val="single" w:sz="8" w:space="0" w:color="CCCCCC"/>
            </w:tcBorders>
            <w:shd w:val="clear" w:color="auto" w:fill="auto"/>
            <w:vAlign w:val="bottom"/>
            <w:hideMark/>
          </w:tcPr>
          <w:p w14:paraId="14E5E82C"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2.93</w:t>
            </w:r>
          </w:p>
        </w:tc>
        <w:tc>
          <w:tcPr>
            <w:tcW w:w="1153" w:type="dxa"/>
            <w:tcBorders>
              <w:top w:val="nil"/>
              <w:left w:val="nil"/>
              <w:bottom w:val="single" w:sz="8" w:space="0" w:color="CCCCCC"/>
              <w:right w:val="single" w:sz="8" w:space="0" w:color="CCCCCC"/>
            </w:tcBorders>
            <w:shd w:val="clear" w:color="auto" w:fill="auto"/>
            <w:vAlign w:val="bottom"/>
            <w:hideMark/>
          </w:tcPr>
          <w:p w14:paraId="5308ABF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90.75</w:t>
            </w:r>
          </w:p>
        </w:tc>
        <w:tc>
          <w:tcPr>
            <w:tcW w:w="1045" w:type="dxa"/>
            <w:tcBorders>
              <w:top w:val="nil"/>
              <w:left w:val="nil"/>
              <w:bottom w:val="nil"/>
              <w:right w:val="single" w:sz="8" w:space="0" w:color="CCCCCC"/>
            </w:tcBorders>
            <w:shd w:val="clear" w:color="auto" w:fill="auto"/>
            <w:vAlign w:val="bottom"/>
            <w:hideMark/>
          </w:tcPr>
          <w:p w14:paraId="0EB9DD41"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0.61</w:t>
            </w:r>
          </w:p>
        </w:tc>
        <w:tc>
          <w:tcPr>
            <w:tcW w:w="1385" w:type="dxa"/>
            <w:tcBorders>
              <w:top w:val="nil"/>
              <w:left w:val="nil"/>
              <w:bottom w:val="single" w:sz="8" w:space="0" w:color="CCCCCC"/>
              <w:right w:val="single" w:sz="8" w:space="0" w:color="CCCCCC"/>
            </w:tcBorders>
            <w:shd w:val="clear" w:color="auto" w:fill="auto"/>
            <w:vAlign w:val="bottom"/>
            <w:hideMark/>
          </w:tcPr>
          <w:p w14:paraId="0B69B4C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2.17</w:t>
            </w:r>
          </w:p>
        </w:tc>
        <w:tc>
          <w:tcPr>
            <w:tcW w:w="1350" w:type="dxa"/>
            <w:tcBorders>
              <w:top w:val="nil"/>
              <w:left w:val="nil"/>
              <w:bottom w:val="single" w:sz="8" w:space="0" w:color="CCCCCC"/>
              <w:right w:val="single" w:sz="8" w:space="0" w:color="000000"/>
            </w:tcBorders>
            <w:shd w:val="clear" w:color="auto" w:fill="auto"/>
            <w:vAlign w:val="bottom"/>
            <w:hideMark/>
          </w:tcPr>
          <w:p w14:paraId="7148BF35"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0.63</w:t>
            </w:r>
          </w:p>
        </w:tc>
      </w:tr>
      <w:tr w:rsidR="007D72FD" w:rsidRPr="00BD2B48" w14:paraId="0C2E1DAF" w14:textId="77777777" w:rsidTr="00E55E7F">
        <w:trPr>
          <w:trHeight w:val="315"/>
        </w:trPr>
        <w:tc>
          <w:tcPr>
            <w:tcW w:w="1530" w:type="dxa"/>
            <w:tcBorders>
              <w:top w:val="nil"/>
              <w:left w:val="single" w:sz="8" w:space="0" w:color="000000"/>
              <w:bottom w:val="single" w:sz="8" w:space="0" w:color="CCCCCC"/>
              <w:right w:val="single" w:sz="8" w:space="0" w:color="CCCCCC"/>
            </w:tcBorders>
            <w:shd w:val="clear" w:color="auto" w:fill="auto"/>
            <w:vAlign w:val="bottom"/>
            <w:hideMark/>
          </w:tcPr>
          <w:p w14:paraId="336A97CE"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0.2</w:t>
            </w:r>
          </w:p>
        </w:tc>
        <w:tc>
          <w:tcPr>
            <w:tcW w:w="1260" w:type="dxa"/>
            <w:tcBorders>
              <w:top w:val="nil"/>
              <w:left w:val="nil"/>
              <w:bottom w:val="single" w:sz="8" w:space="0" w:color="CCCCCC"/>
              <w:right w:val="single" w:sz="8" w:space="0" w:color="CCCCCC"/>
            </w:tcBorders>
            <w:shd w:val="clear" w:color="auto" w:fill="auto"/>
            <w:vAlign w:val="bottom"/>
            <w:hideMark/>
          </w:tcPr>
          <w:p w14:paraId="1B4E8105"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25.81</w:t>
            </w:r>
          </w:p>
        </w:tc>
        <w:tc>
          <w:tcPr>
            <w:tcW w:w="1187" w:type="dxa"/>
            <w:tcBorders>
              <w:top w:val="nil"/>
              <w:left w:val="nil"/>
              <w:bottom w:val="single" w:sz="8" w:space="0" w:color="CCCCCC"/>
              <w:right w:val="single" w:sz="8" w:space="0" w:color="CCCCCC"/>
            </w:tcBorders>
            <w:shd w:val="clear" w:color="auto" w:fill="auto"/>
            <w:vAlign w:val="bottom"/>
            <w:hideMark/>
          </w:tcPr>
          <w:p w14:paraId="2DB865B9"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2.47</w:t>
            </w:r>
          </w:p>
        </w:tc>
        <w:tc>
          <w:tcPr>
            <w:tcW w:w="1153" w:type="dxa"/>
            <w:tcBorders>
              <w:top w:val="nil"/>
              <w:left w:val="nil"/>
              <w:bottom w:val="single" w:sz="8" w:space="0" w:color="CCCCCC"/>
              <w:right w:val="single" w:sz="8" w:space="0" w:color="CCCCCC"/>
            </w:tcBorders>
            <w:shd w:val="clear" w:color="auto" w:fill="auto"/>
            <w:vAlign w:val="bottom"/>
            <w:hideMark/>
          </w:tcPr>
          <w:p w14:paraId="162339EF"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84.37</w:t>
            </w:r>
          </w:p>
        </w:tc>
        <w:tc>
          <w:tcPr>
            <w:tcW w:w="1045" w:type="dxa"/>
            <w:tcBorders>
              <w:top w:val="single" w:sz="8" w:space="0" w:color="CCCCCC"/>
              <w:left w:val="nil"/>
              <w:bottom w:val="single" w:sz="8" w:space="0" w:color="CCCCCC"/>
              <w:right w:val="single" w:sz="8" w:space="0" w:color="CCCCCC"/>
            </w:tcBorders>
            <w:shd w:val="clear" w:color="auto" w:fill="auto"/>
            <w:vAlign w:val="bottom"/>
            <w:hideMark/>
          </w:tcPr>
          <w:p w14:paraId="6072437D"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0.69</w:t>
            </w:r>
          </w:p>
        </w:tc>
        <w:tc>
          <w:tcPr>
            <w:tcW w:w="1385" w:type="dxa"/>
            <w:tcBorders>
              <w:top w:val="nil"/>
              <w:left w:val="nil"/>
              <w:bottom w:val="single" w:sz="8" w:space="0" w:color="CCCCCC"/>
              <w:right w:val="single" w:sz="8" w:space="0" w:color="CCCCCC"/>
            </w:tcBorders>
            <w:shd w:val="clear" w:color="auto" w:fill="auto"/>
            <w:vAlign w:val="bottom"/>
            <w:hideMark/>
          </w:tcPr>
          <w:p w14:paraId="1A93FF0F"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2.47</w:t>
            </w:r>
          </w:p>
        </w:tc>
        <w:tc>
          <w:tcPr>
            <w:tcW w:w="1350" w:type="dxa"/>
            <w:tcBorders>
              <w:top w:val="nil"/>
              <w:left w:val="nil"/>
              <w:bottom w:val="single" w:sz="8" w:space="0" w:color="CCCCCC"/>
              <w:right w:val="single" w:sz="8" w:space="0" w:color="000000"/>
            </w:tcBorders>
            <w:shd w:val="clear" w:color="auto" w:fill="auto"/>
            <w:vAlign w:val="bottom"/>
            <w:hideMark/>
          </w:tcPr>
          <w:p w14:paraId="3AACA47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1.45</w:t>
            </w:r>
          </w:p>
        </w:tc>
      </w:tr>
      <w:tr w:rsidR="007D72FD" w:rsidRPr="00BD2B48" w14:paraId="28890D00" w14:textId="77777777" w:rsidTr="00E55E7F">
        <w:trPr>
          <w:trHeight w:val="315"/>
        </w:trPr>
        <w:tc>
          <w:tcPr>
            <w:tcW w:w="1530" w:type="dxa"/>
            <w:tcBorders>
              <w:top w:val="nil"/>
              <w:left w:val="single" w:sz="8" w:space="0" w:color="000000"/>
              <w:bottom w:val="single" w:sz="8" w:space="0" w:color="000000"/>
              <w:right w:val="single" w:sz="8" w:space="0" w:color="CCCCCC"/>
            </w:tcBorders>
            <w:shd w:val="clear" w:color="auto" w:fill="auto"/>
            <w:vAlign w:val="bottom"/>
            <w:hideMark/>
          </w:tcPr>
          <w:p w14:paraId="60357BBE"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0.6</w:t>
            </w:r>
          </w:p>
        </w:tc>
        <w:tc>
          <w:tcPr>
            <w:tcW w:w="1260" w:type="dxa"/>
            <w:tcBorders>
              <w:top w:val="nil"/>
              <w:left w:val="nil"/>
              <w:bottom w:val="single" w:sz="8" w:space="0" w:color="000000"/>
              <w:right w:val="single" w:sz="8" w:space="0" w:color="CCCCCC"/>
            </w:tcBorders>
            <w:shd w:val="clear" w:color="auto" w:fill="auto"/>
            <w:vAlign w:val="bottom"/>
            <w:hideMark/>
          </w:tcPr>
          <w:p w14:paraId="7ED91890"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75.19</w:t>
            </w:r>
          </w:p>
        </w:tc>
        <w:tc>
          <w:tcPr>
            <w:tcW w:w="1187" w:type="dxa"/>
            <w:tcBorders>
              <w:top w:val="nil"/>
              <w:left w:val="nil"/>
              <w:bottom w:val="single" w:sz="8" w:space="0" w:color="CCCCCC"/>
              <w:right w:val="single" w:sz="8" w:space="0" w:color="CCCCCC"/>
            </w:tcBorders>
            <w:shd w:val="clear" w:color="auto" w:fill="auto"/>
            <w:vAlign w:val="bottom"/>
            <w:hideMark/>
          </w:tcPr>
          <w:p w14:paraId="699045C5"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0.47</w:t>
            </w:r>
          </w:p>
        </w:tc>
        <w:tc>
          <w:tcPr>
            <w:tcW w:w="1153" w:type="dxa"/>
            <w:tcBorders>
              <w:top w:val="nil"/>
              <w:left w:val="nil"/>
              <w:bottom w:val="single" w:sz="8" w:space="0" w:color="000000"/>
              <w:right w:val="single" w:sz="8" w:space="0" w:color="CCCCCC"/>
            </w:tcBorders>
            <w:shd w:val="clear" w:color="auto" w:fill="auto"/>
            <w:vAlign w:val="bottom"/>
            <w:hideMark/>
          </w:tcPr>
          <w:p w14:paraId="5ED1815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59.14</w:t>
            </w:r>
          </w:p>
        </w:tc>
        <w:tc>
          <w:tcPr>
            <w:tcW w:w="1045" w:type="dxa"/>
            <w:tcBorders>
              <w:top w:val="nil"/>
              <w:left w:val="nil"/>
              <w:bottom w:val="single" w:sz="8" w:space="0" w:color="000000"/>
              <w:right w:val="single" w:sz="8" w:space="0" w:color="CCCCCC"/>
            </w:tcBorders>
            <w:shd w:val="clear" w:color="auto" w:fill="auto"/>
            <w:vAlign w:val="bottom"/>
            <w:hideMark/>
          </w:tcPr>
          <w:p w14:paraId="265BBA3A"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0.75</w:t>
            </w:r>
          </w:p>
        </w:tc>
        <w:tc>
          <w:tcPr>
            <w:tcW w:w="1385" w:type="dxa"/>
            <w:tcBorders>
              <w:top w:val="nil"/>
              <w:left w:val="nil"/>
              <w:bottom w:val="single" w:sz="8" w:space="0" w:color="000000"/>
              <w:right w:val="single" w:sz="8" w:space="0" w:color="CCCCCC"/>
            </w:tcBorders>
            <w:shd w:val="clear" w:color="auto" w:fill="auto"/>
            <w:vAlign w:val="bottom"/>
            <w:hideMark/>
          </w:tcPr>
          <w:p w14:paraId="280411D2"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2.50</w:t>
            </w:r>
          </w:p>
        </w:tc>
        <w:tc>
          <w:tcPr>
            <w:tcW w:w="1350" w:type="dxa"/>
            <w:tcBorders>
              <w:top w:val="nil"/>
              <w:left w:val="nil"/>
              <w:bottom w:val="single" w:sz="8" w:space="0" w:color="000000"/>
              <w:right w:val="single" w:sz="8" w:space="0" w:color="000000"/>
            </w:tcBorders>
            <w:shd w:val="clear" w:color="auto" w:fill="auto"/>
            <w:vAlign w:val="bottom"/>
            <w:hideMark/>
          </w:tcPr>
          <w:p w14:paraId="3F2C7B75"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0.30</w:t>
            </w:r>
          </w:p>
        </w:tc>
      </w:tr>
      <w:tr w:rsidR="007D72FD" w:rsidRPr="00BD2B48" w14:paraId="07F52550" w14:textId="77777777" w:rsidTr="00E55E7F">
        <w:trPr>
          <w:trHeight w:val="315"/>
        </w:trPr>
        <w:tc>
          <w:tcPr>
            <w:tcW w:w="8910" w:type="dxa"/>
            <w:gridSpan w:val="7"/>
            <w:tcBorders>
              <w:top w:val="single" w:sz="8" w:space="0" w:color="000000"/>
              <w:left w:val="single" w:sz="8" w:space="0" w:color="000000"/>
              <w:bottom w:val="single" w:sz="8" w:space="0" w:color="CCCCCC"/>
              <w:right w:val="single" w:sz="8" w:space="0" w:color="000000"/>
            </w:tcBorders>
            <w:shd w:val="clear" w:color="auto" w:fill="auto"/>
            <w:vAlign w:val="bottom"/>
            <w:hideMark/>
          </w:tcPr>
          <w:p w14:paraId="2CC47625" w14:textId="2AAF76C5" w:rsidR="007D72FD" w:rsidRPr="00BD2B48" w:rsidRDefault="006D0B18" w:rsidP="000A10DA">
            <w:pPr>
              <w:widowControl/>
              <w:autoSpaceDE/>
              <w:autoSpaceDN/>
              <w:rPr>
                <w:color w:val="000000"/>
                <w:sz w:val="20"/>
                <w:szCs w:val="20"/>
                <w:lang w:eastAsia="zh-CN"/>
              </w:rPr>
            </w:pPr>
            <w:r>
              <w:rPr>
                <w:color w:val="000000"/>
                <w:sz w:val="20"/>
                <w:szCs w:val="20"/>
                <w:lang w:eastAsia="zh-CN"/>
              </w:rPr>
              <w:t>Enformer</w:t>
            </w:r>
          </w:p>
        </w:tc>
      </w:tr>
      <w:tr w:rsidR="007D72FD" w:rsidRPr="00BD2B48" w14:paraId="6AEFC592" w14:textId="77777777" w:rsidTr="00E55E7F">
        <w:trPr>
          <w:trHeight w:val="315"/>
        </w:trPr>
        <w:tc>
          <w:tcPr>
            <w:tcW w:w="1530" w:type="dxa"/>
            <w:tcBorders>
              <w:top w:val="nil"/>
              <w:left w:val="single" w:sz="8" w:space="0" w:color="000000"/>
              <w:bottom w:val="single" w:sz="8" w:space="0" w:color="CCCCCC"/>
              <w:right w:val="single" w:sz="8" w:space="0" w:color="CCCCCC"/>
            </w:tcBorders>
            <w:shd w:val="clear" w:color="auto" w:fill="auto"/>
            <w:vAlign w:val="bottom"/>
            <w:hideMark/>
          </w:tcPr>
          <w:p w14:paraId="62A5268F"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0.1</w:t>
            </w:r>
          </w:p>
        </w:tc>
        <w:tc>
          <w:tcPr>
            <w:tcW w:w="1260" w:type="dxa"/>
            <w:tcBorders>
              <w:top w:val="nil"/>
              <w:left w:val="nil"/>
              <w:bottom w:val="single" w:sz="8" w:space="0" w:color="CCCCCC"/>
              <w:right w:val="single" w:sz="8" w:space="0" w:color="CCCCCC"/>
            </w:tcBorders>
            <w:shd w:val="clear" w:color="auto" w:fill="auto"/>
            <w:vAlign w:val="bottom"/>
            <w:hideMark/>
          </w:tcPr>
          <w:p w14:paraId="74C51423"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42.25</w:t>
            </w:r>
          </w:p>
        </w:tc>
        <w:tc>
          <w:tcPr>
            <w:tcW w:w="1187" w:type="dxa"/>
            <w:tcBorders>
              <w:top w:val="nil"/>
              <w:left w:val="nil"/>
              <w:bottom w:val="single" w:sz="8" w:space="0" w:color="CCCCCC"/>
              <w:right w:val="single" w:sz="8" w:space="0" w:color="CCCCCC"/>
            </w:tcBorders>
            <w:shd w:val="clear" w:color="auto" w:fill="auto"/>
            <w:vAlign w:val="bottom"/>
            <w:hideMark/>
          </w:tcPr>
          <w:p w14:paraId="47A27AE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1.93</w:t>
            </w:r>
          </w:p>
        </w:tc>
        <w:tc>
          <w:tcPr>
            <w:tcW w:w="1153" w:type="dxa"/>
            <w:tcBorders>
              <w:top w:val="nil"/>
              <w:left w:val="nil"/>
              <w:bottom w:val="single" w:sz="8" w:space="0" w:color="CCCCCC"/>
              <w:right w:val="single" w:sz="8" w:space="0" w:color="CCCCCC"/>
            </w:tcBorders>
            <w:shd w:val="clear" w:color="auto" w:fill="auto"/>
            <w:vAlign w:val="bottom"/>
            <w:hideMark/>
          </w:tcPr>
          <w:p w14:paraId="3F51B0E2"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99.16</w:t>
            </w:r>
          </w:p>
        </w:tc>
        <w:tc>
          <w:tcPr>
            <w:tcW w:w="1045" w:type="dxa"/>
            <w:tcBorders>
              <w:top w:val="nil"/>
              <w:left w:val="nil"/>
              <w:bottom w:val="single" w:sz="8" w:space="0" w:color="CCCCCC"/>
              <w:right w:val="single" w:sz="8" w:space="0" w:color="CCCCCC"/>
            </w:tcBorders>
            <w:shd w:val="clear" w:color="auto" w:fill="auto"/>
            <w:vAlign w:val="bottom"/>
            <w:hideMark/>
          </w:tcPr>
          <w:p w14:paraId="3BFB941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0.40</w:t>
            </w:r>
          </w:p>
        </w:tc>
        <w:tc>
          <w:tcPr>
            <w:tcW w:w="1385" w:type="dxa"/>
            <w:tcBorders>
              <w:top w:val="nil"/>
              <w:left w:val="nil"/>
              <w:bottom w:val="single" w:sz="8" w:space="0" w:color="CCCCCC"/>
              <w:right w:val="single" w:sz="8" w:space="0" w:color="CCCCCC"/>
            </w:tcBorders>
            <w:shd w:val="clear" w:color="auto" w:fill="auto"/>
            <w:vAlign w:val="bottom"/>
            <w:hideMark/>
          </w:tcPr>
          <w:p w14:paraId="3D6CDC7F"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8.45</w:t>
            </w:r>
          </w:p>
        </w:tc>
        <w:tc>
          <w:tcPr>
            <w:tcW w:w="1350" w:type="dxa"/>
            <w:tcBorders>
              <w:top w:val="nil"/>
              <w:left w:val="nil"/>
              <w:bottom w:val="single" w:sz="8" w:space="0" w:color="CCCCCC"/>
              <w:right w:val="single" w:sz="8" w:space="0" w:color="000000"/>
            </w:tcBorders>
            <w:shd w:val="clear" w:color="auto" w:fill="auto"/>
            <w:vAlign w:val="bottom"/>
            <w:hideMark/>
          </w:tcPr>
          <w:p w14:paraId="1453B913"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0.40</w:t>
            </w:r>
          </w:p>
        </w:tc>
      </w:tr>
      <w:tr w:rsidR="007D72FD" w:rsidRPr="00BD2B48" w14:paraId="3E31FF6A" w14:textId="77777777" w:rsidTr="00E55E7F">
        <w:trPr>
          <w:trHeight w:val="315"/>
        </w:trPr>
        <w:tc>
          <w:tcPr>
            <w:tcW w:w="1530" w:type="dxa"/>
            <w:tcBorders>
              <w:top w:val="nil"/>
              <w:left w:val="single" w:sz="8" w:space="0" w:color="000000"/>
              <w:bottom w:val="single" w:sz="8" w:space="0" w:color="CCCCCC"/>
              <w:right w:val="single" w:sz="8" w:space="0" w:color="CCCCCC"/>
            </w:tcBorders>
            <w:shd w:val="clear" w:color="auto" w:fill="auto"/>
            <w:vAlign w:val="bottom"/>
            <w:hideMark/>
          </w:tcPr>
          <w:p w14:paraId="0B7B70AC"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0.2</w:t>
            </w:r>
          </w:p>
        </w:tc>
        <w:tc>
          <w:tcPr>
            <w:tcW w:w="1260" w:type="dxa"/>
            <w:tcBorders>
              <w:top w:val="nil"/>
              <w:left w:val="nil"/>
              <w:bottom w:val="single" w:sz="8" w:space="0" w:color="CCCCCC"/>
              <w:right w:val="single" w:sz="8" w:space="0" w:color="CCCCCC"/>
            </w:tcBorders>
            <w:shd w:val="clear" w:color="auto" w:fill="auto"/>
            <w:vAlign w:val="bottom"/>
            <w:hideMark/>
          </w:tcPr>
          <w:p w14:paraId="199E2910"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61.24</w:t>
            </w:r>
          </w:p>
        </w:tc>
        <w:tc>
          <w:tcPr>
            <w:tcW w:w="1187" w:type="dxa"/>
            <w:tcBorders>
              <w:top w:val="nil"/>
              <w:left w:val="nil"/>
              <w:bottom w:val="single" w:sz="8" w:space="0" w:color="CCCCCC"/>
              <w:right w:val="single" w:sz="8" w:space="0" w:color="CCCCCC"/>
            </w:tcBorders>
            <w:shd w:val="clear" w:color="auto" w:fill="auto"/>
            <w:vAlign w:val="bottom"/>
            <w:hideMark/>
          </w:tcPr>
          <w:p w14:paraId="639A1597"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2.23</w:t>
            </w:r>
          </w:p>
        </w:tc>
        <w:tc>
          <w:tcPr>
            <w:tcW w:w="1153" w:type="dxa"/>
            <w:tcBorders>
              <w:top w:val="nil"/>
              <w:left w:val="nil"/>
              <w:bottom w:val="single" w:sz="8" w:space="0" w:color="CCCCCC"/>
              <w:right w:val="single" w:sz="8" w:space="0" w:color="CCCCCC"/>
            </w:tcBorders>
            <w:shd w:val="clear" w:color="auto" w:fill="auto"/>
            <w:vAlign w:val="bottom"/>
            <w:hideMark/>
          </w:tcPr>
          <w:p w14:paraId="293B265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96.28</w:t>
            </w:r>
          </w:p>
        </w:tc>
        <w:tc>
          <w:tcPr>
            <w:tcW w:w="1045" w:type="dxa"/>
            <w:tcBorders>
              <w:top w:val="nil"/>
              <w:left w:val="nil"/>
              <w:bottom w:val="single" w:sz="8" w:space="0" w:color="CCCCCC"/>
              <w:right w:val="single" w:sz="8" w:space="0" w:color="CCCCCC"/>
            </w:tcBorders>
            <w:shd w:val="clear" w:color="auto" w:fill="auto"/>
            <w:vAlign w:val="bottom"/>
            <w:hideMark/>
          </w:tcPr>
          <w:p w14:paraId="5D3A7AF8"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0.70</w:t>
            </w:r>
          </w:p>
        </w:tc>
        <w:tc>
          <w:tcPr>
            <w:tcW w:w="1385" w:type="dxa"/>
            <w:tcBorders>
              <w:top w:val="nil"/>
              <w:left w:val="nil"/>
              <w:bottom w:val="single" w:sz="8" w:space="0" w:color="CCCCCC"/>
              <w:right w:val="single" w:sz="8" w:space="0" w:color="CCCCCC"/>
            </w:tcBorders>
            <w:shd w:val="clear" w:color="auto" w:fill="auto"/>
            <w:vAlign w:val="bottom"/>
            <w:hideMark/>
          </w:tcPr>
          <w:p w14:paraId="278C721C"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6.12</w:t>
            </w:r>
          </w:p>
        </w:tc>
        <w:tc>
          <w:tcPr>
            <w:tcW w:w="1350" w:type="dxa"/>
            <w:tcBorders>
              <w:top w:val="nil"/>
              <w:left w:val="nil"/>
              <w:bottom w:val="single" w:sz="8" w:space="0" w:color="CCCCCC"/>
              <w:right w:val="single" w:sz="8" w:space="0" w:color="000000"/>
            </w:tcBorders>
            <w:shd w:val="clear" w:color="auto" w:fill="auto"/>
            <w:vAlign w:val="bottom"/>
            <w:hideMark/>
          </w:tcPr>
          <w:p w14:paraId="520252DE"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0.33</w:t>
            </w:r>
          </w:p>
        </w:tc>
      </w:tr>
      <w:tr w:rsidR="007D72FD" w:rsidRPr="00BD2B48" w14:paraId="2EA9DB45" w14:textId="77777777" w:rsidTr="00E55E7F">
        <w:trPr>
          <w:trHeight w:val="315"/>
        </w:trPr>
        <w:tc>
          <w:tcPr>
            <w:tcW w:w="1530" w:type="dxa"/>
            <w:tcBorders>
              <w:top w:val="nil"/>
              <w:left w:val="single" w:sz="8" w:space="0" w:color="000000"/>
              <w:bottom w:val="single" w:sz="8" w:space="0" w:color="000000"/>
              <w:right w:val="single" w:sz="8" w:space="0" w:color="CCCCCC"/>
            </w:tcBorders>
            <w:shd w:val="clear" w:color="auto" w:fill="auto"/>
            <w:vAlign w:val="bottom"/>
            <w:hideMark/>
          </w:tcPr>
          <w:p w14:paraId="1F206D83" w14:textId="77777777" w:rsidR="007D72FD" w:rsidRPr="00BD2B48" w:rsidRDefault="007D72FD" w:rsidP="000A10DA">
            <w:pPr>
              <w:widowControl/>
              <w:autoSpaceDE/>
              <w:autoSpaceDN/>
              <w:rPr>
                <w:color w:val="000000"/>
                <w:sz w:val="20"/>
                <w:szCs w:val="20"/>
                <w:lang w:eastAsia="zh-CN"/>
              </w:rPr>
            </w:pPr>
            <w:r w:rsidRPr="00BD2B48">
              <w:rPr>
                <w:color w:val="000000"/>
                <w:sz w:val="20"/>
                <w:szCs w:val="20"/>
                <w:lang w:eastAsia="zh-CN"/>
              </w:rPr>
              <w:t>0.6</w:t>
            </w:r>
          </w:p>
        </w:tc>
        <w:tc>
          <w:tcPr>
            <w:tcW w:w="1260" w:type="dxa"/>
            <w:tcBorders>
              <w:top w:val="nil"/>
              <w:left w:val="nil"/>
              <w:bottom w:val="single" w:sz="8" w:space="0" w:color="000000"/>
              <w:right w:val="single" w:sz="8" w:space="0" w:color="CCCCCC"/>
            </w:tcBorders>
            <w:shd w:val="clear" w:color="auto" w:fill="auto"/>
            <w:vAlign w:val="bottom"/>
            <w:hideMark/>
          </w:tcPr>
          <w:p w14:paraId="3A15F290"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93.41</w:t>
            </w:r>
          </w:p>
        </w:tc>
        <w:tc>
          <w:tcPr>
            <w:tcW w:w="1187" w:type="dxa"/>
            <w:tcBorders>
              <w:top w:val="nil"/>
              <w:left w:val="nil"/>
              <w:bottom w:val="single" w:sz="8" w:space="0" w:color="000000"/>
              <w:right w:val="single" w:sz="8" w:space="0" w:color="CCCCCC"/>
            </w:tcBorders>
            <w:shd w:val="clear" w:color="auto" w:fill="auto"/>
            <w:vAlign w:val="bottom"/>
            <w:hideMark/>
          </w:tcPr>
          <w:p w14:paraId="77074C16"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0.82</w:t>
            </w:r>
          </w:p>
        </w:tc>
        <w:tc>
          <w:tcPr>
            <w:tcW w:w="1153" w:type="dxa"/>
            <w:tcBorders>
              <w:top w:val="nil"/>
              <w:left w:val="nil"/>
              <w:bottom w:val="single" w:sz="8" w:space="0" w:color="000000"/>
              <w:right w:val="single" w:sz="8" w:space="0" w:color="CCCCCC"/>
            </w:tcBorders>
            <w:shd w:val="clear" w:color="auto" w:fill="auto"/>
            <w:vAlign w:val="bottom"/>
            <w:hideMark/>
          </w:tcPr>
          <w:p w14:paraId="6DFED6A9"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73.72</w:t>
            </w:r>
          </w:p>
        </w:tc>
        <w:tc>
          <w:tcPr>
            <w:tcW w:w="1045" w:type="dxa"/>
            <w:tcBorders>
              <w:top w:val="nil"/>
              <w:left w:val="nil"/>
              <w:bottom w:val="single" w:sz="8" w:space="0" w:color="000000"/>
              <w:right w:val="single" w:sz="8" w:space="0" w:color="CCCCCC"/>
            </w:tcBorders>
            <w:shd w:val="clear" w:color="auto" w:fill="auto"/>
            <w:vAlign w:val="bottom"/>
            <w:hideMark/>
          </w:tcPr>
          <w:p w14:paraId="647DF62C"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0.32</w:t>
            </w:r>
          </w:p>
        </w:tc>
        <w:tc>
          <w:tcPr>
            <w:tcW w:w="1385" w:type="dxa"/>
            <w:tcBorders>
              <w:top w:val="nil"/>
              <w:left w:val="nil"/>
              <w:bottom w:val="single" w:sz="8" w:space="0" w:color="000000"/>
              <w:right w:val="single" w:sz="8" w:space="0" w:color="CCCCCC"/>
            </w:tcBorders>
            <w:shd w:val="clear" w:color="auto" w:fill="auto"/>
            <w:vAlign w:val="bottom"/>
            <w:hideMark/>
          </w:tcPr>
          <w:p w14:paraId="4F59DBA9"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3.11</w:t>
            </w:r>
          </w:p>
        </w:tc>
        <w:tc>
          <w:tcPr>
            <w:tcW w:w="1350" w:type="dxa"/>
            <w:tcBorders>
              <w:top w:val="nil"/>
              <w:left w:val="nil"/>
              <w:bottom w:val="single" w:sz="8" w:space="0" w:color="000000"/>
              <w:right w:val="single" w:sz="8" w:space="0" w:color="000000"/>
            </w:tcBorders>
            <w:shd w:val="clear" w:color="auto" w:fill="auto"/>
            <w:vAlign w:val="bottom"/>
            <w:hideMark/>
          </w:tcPr>
          <w:p w14:paraId="454CCEE4" w14:textId="77777777" w:rsidR="007D72FD" w:rsidRPr="00BD2B48" w:rsidRDefault="007D72FD" w:rsidP="000A10DA">
            <w:pPr>
              <w:widowControl/>
              <w:autoSpaceDE/>
              <w:autoSpaceDN/>
              <w:jc w:val="center"/>
              <w:rPr>
                <w:color w:val="000000"/>
                <w:sz w:val="20"/>
                <w:szCs w:val="20"/>
                <w:lang w:eastAsia="zh-CN"/>
              </w:rPr>
            </w:pPr>
            <w:r w:rsidRPr="00BD2B48">
              <w:rPr>
                <w:color w:val="000000"/>
                <w:sz w:val="20"/>
                <w:szCs w:val="20"/>
                <w:lang w:eastAsia="zh-CN"/>
              </w:rPr>
              <w:t>0.04</w:t>
            </w:r>
          </w:p>
        </w:tc>
      </w:tr>
    </w:tbl>
    <w:p w14:paraId="454DA2C2" w14:textId="5B0F555E" w:rsidR="007D72FD" w:rsidRPr="0004463E" w:rsidRDefault="007D72FD" w:rsidP="008F72A7">
      <w:pPr>
        <w:pStyle w:val="BodyText"/>
        <w:widowControl/>
        <w:spacing w:before="101" w:line="249" w:lineRule="auto"/>
        <w:ind w:right="480"/>
        <w:rPr>
          <w:rFonts w:ascii="Arial" w:hAnsi="Arial" w:cs="Arial"/>
        </w:rPr>
      </w:pPr>
      <w:r w:rsidRPr="00DE51EA">
        <w:rPr>
          <w:rFonts w:ascii="Arial" w:hAnsi="Arial" w:cs="Arial"/>
          <w:b/>
        </w:rPr>
        <w:t xml:space="preserve">Supplementary Table </w:t>
      </w:r>
      <w:r w:rsidR="006261C0">
        <w:rPr>
          <w:rFonts w:ascii="Arial" w:hAnsi="Arial" w:cs="Arial"/>
          <w:b/>
        </w:rPr>
        <w:t>4</w:t>
      </w:r>
      <w:r w:rsidRPr="00DE51EA">
        <w:rPr>
          <w:rFonts w:ascii="Arial" w:hAnsi="Arial" w:cs="Arial"/>
          <w:b/>
        </w:rPr>
        <w:t xml:space="preserve">. </w:t>
      </w:r>
      <w:r w:rsidRPr="00DE51EA">
        <w:rPr>
          <w:rFonts w:ascii="Arial" w:hAnsi="Arial" w:cs="Arial"/>
        </w:rPr>
        <w:t xml:space="preserve">Operating characteristics at a range of thresholds for </w:t>
      </w:r>
      <w:r w:rsidRPr="0004463E">
        <w:rPr>
          <w:rFonts w:ascii="Arial" w:hAnsi="Arial" w:cs="Arial"/>
        </w:rPr>
        <w:t xml:space="preserve">logistic regression model and our </w:t>
      </w:r>
      <w:r w:rsidR="006D0B18">
        <w:rPr>
          <w:rFonts w:ascii="Arial" w:hAnsi="Arial" w:cs="Arial"/>
        </w:rPr>
        <w:t>Enformer</w:t>
      </w:r>
      <w:r w:rsidRPr="0004463E">
        <w:rPr>
          <w:rFonts w:ascii="Arial" w:hAnsi="Arial" w:cs="Arial"/>
        </w:rPr>
        <w:t xml:space="preserve"> applied in the test data to predict intentional self-harm among PTSD patients.</w:t>
      </w:r>
    </w:p>
    <w:p w14:paraId="4BA79A90" w14:textId="77777777" w:rsidR="007D72FD" w:rsidRDefault="007D72FD" w:rsidP="007D72FD">
      <w:pPr>
        <w:widowControl/>
        <w:spacing w:before="89"/>
        <w:rPr>
          <w:rFonts w:ascii="Arial"/>
          <w:b/>
        </w:rPr>
      </w:pPr>
    </w:p>
    <w:p w14:paraId="3DCEBB4C" w14:textId="2E52CA29" w:rsidR="00947B7F" w:rsidRDefault="00947B7F" w:rsidP="00947B7F">
      <w:pPr>
        <w:widowControl/>
        <w:spacing w:before="89"/>
        <w:rPr>
          <w:rFonts w:ascii="Arial"/>
          <w:b/>
        </w:rPr>
      </w:pPr>
    </w:p>
    <w:p w14:paraId="39224C5B" w14:textId="4ED70ED4" w:rsidR="00E55E7F" w:rsidRDefault="00E55E7F">
      <w:pPr>
        <w:rPr>
          <w:rFonts w:ascii="Arial"/>
          <w:b/>
        </w:rPr>
      </w:pPr>
      <w:r>
        <w:rPr>
          <w:rFonts w:ascii="Arial"/>
          <w:b/>
        </w:rPr>
        <w:br w:type="page"/>
      </w:r>
    </w:p>
    <w:p w14:paraId="2B60A8DE" w14:textId="77777777" w:rsidR="00FB081D" w:rsidRPr="00BD2B48" w:rsidRDefault="00FB081D" w:rsidP="00947B7F">
      <w:pPr>
        <w:widowControl/>
        <w:spacing w:before="89"/>
        <w:rPr>
          <w:rFonts w:ascii="Arial"/>
          <w:b/>
        </w:rPr>
      </w:pPr>
    </w:p>
    <w:tbl>
      <w:tblPr>
        <w:tblW w:w="7713" w:type="dxa"/>
        <w:tblInd w:w="1245" w:type="dxa"/>
        <w:tblCellMar>
          <w:left w:w="0" w:type="dxa"/>
          <w:right w:w="0" w:type="dxa"/>
        </w:tblCellMar>
        <w:tblLook w:val="04A0" w:firstRow="1" w:lastRow="0" w:firstColumn="1" w:lastColumn="0" w:noHBand="0" w:noVBand="1"/>
      </w:tblPr>
      <w:tblGrid>
        <w:gridCol w:w="1346"/>
        <w:gridCol w:w="1400"/>
        <w:gridCol w:w="1980"/>
        <w:gridCol w:w="1818"/>
        <w:gridCol w:w="1169"/>
      </w:tblGrid>
      <w:tr w:rsidR="00FB081D" w:rsidRPr="00FB081D" w14:paraId="5DE2E971" w14:textId="77777777" w:rsidTr="00FB081D">
        <w:trPr>
          <w:trHeight w:val="315"/>
        </w:trPr>
        <w:tc>
          <w:tcPr>
            <w:tcW w:w="0" w:type="auto"/>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B60C9BB" w14:textId="77777777" w:rsidR="00FB081D" w:rsidRPr="00FB081D" w:rsidRDefault="00FB081D" w:rsidP="00FB081D">
            <w:pPr>
              <w:widowControl/>
              <w:autoSpaceDE/>
              <w:autoSpaceDN/>
              <w:jc w:val="center"/>
              <w:rPr>
                <w:rFonts w:ascii="Calibri" w:hAnsi="Calibri" w:cs="Calibri"/>
                <w:b/>
                <w:bCs/>
                <w:lang w:eastAsia="zh-CN"/>
              </w:rPr>
            </w:pPr>
            <w:r w:rsidRPr="00FB081D">
              <w:rPr>
                <w:rFonts w:ascii="Calibri" w:hAnsi="Calibri" w:cs="Calibri"/>
                <w:b/>
                <w:bCs/>
                <w:lang w:eastAsia="zh-CN"/>
              </w:rPr>
              <w:t>Characteristic</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B2813E7" w14:textId="77777777" w:rsidR="00FB081D" w:rsidRPr="00FB081D" w:rsidRDefault="00FB081D" w:rsidP="00FB081D">
            <w:pPr>
              <w:widowControl/>
              <w:autoSpaceDE/>
              <w:autoSpaceDN/>
              <w:jc w:val="center"/>
              <w:rPr>
                <w:rFonts w:ascii="Calibri" w:hAnsi="Calibri" w:cs="Calibri"/>
                <w:b/>
                <w:bCs/>
                <w:lang w:eastAsia="zh-CN"/>
              </w:rPr>
            </w:pPr>
            <w:r w:rsidRPr="00FB081D">
              <w:rPr>
                <w:rFonts w:ascii="Calibri" w:hAnsi="Calibri" w:cs="Calibri"/>
                <w:b/>
                <w:bCs/>
                <w:lang w:eastAsia="zh-CN"/>
              </w:rPr>
              <w:t>Group</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906041" w14:textId="77777777" w:rsidR="00FB081D" w:rsidRPr="00FB081D" w:rsidRDefault="00FB081D" w:rsidP="00FB081D">
            <w:pPr>
              <w:widowControl/>
              <w:autoSpaceDE/>
              <w:autoSpaceDN/>
              <w:jc w:val="center"/>
              <w:rPr>
                <w:rFonts w:ascii="Calibri" w:hAnsi="Calibri" w:cs="Calibri"/>
                <w:b/>
                <w:bCs/>
                <w:lang w:eastAsia="zh-CN"/>
              </w:rPr>
            </w:pPr>
            <w:r w:rsidRPr="00FB081D">
              <w:rPr>
                <w:rFonts w:ascii="Calibri" w:hAnsi="Calibri" w:cs="Calibri"/>
                <w:b/>
                <w:bCs/>
                <w:lang w:eastAsia="zh-CN"/>
              </w:rPr>
              <w:t>Unique Patients, No.</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C98790" w14:textId="77777777" w:rsidR="00FB081D" w:rsidRPr="00FB081D" w:rsidRDefault="00FB081D" w:rsidP="00FB081D">
            <w:pPr>
              <w:widowControl/>
              <w:autoSpaceDE/>
              <w:autoSpaceDN/>
              <w:jc w:val="center"/>
              <w:rPr>
                <w:rFonts w:ascii="Calibri" w:hAnsi="Calibri" w:cs="Calibri"/>
                <w:b/>
                <w:bCs/>
                <w:lang w:eastAsia="zh-CN"/>
              </w:rPr>
            </w:pPr>
            <w:r w:rsidRPr="00FB081D">
              <w:rPr>
                <w:rFonts w:ascii="Calibri" w:hAnsi="Calibri" w:cs="Calibri"/>
                <w:b/>
                <w:bCs/>
                <w:lang w:eastAsia="zh-CN"/>
              </w:rPr>
              <w:t>Unique Patients, %</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627301" w14:textId="77777777" w:rsidR="00FB081D" w:rsidRPr="00FB081D" w:rsidRDefault="00FB081D" w:rsidP="00FB081D">
            <w:pPr>
              <w:widowControl/>
              <w:autoSpaceDE/>
              <w:autoSpaceDN/>
              <w:jc w:val="center"/>
              <w:rPr>
                <w:rFonts w:ascii="Calibri" w:hAnsi="Calibri" w:cs="Calibri"/>
                <w:b/>
                <w:bCs/>
                <w:lang w:eastAsia="zh-CN"/>
              </w:rPr>
            </w:pPr>
            <w:r w:rsidRPr="00FB081D">
              <w:rPr>
                <w:rFonts w:ascii="Calibri" w:hAnsi="Calibri" w:cs="Calibri"/>
                <w:b/>
                <w:bCs/>
                <w:lang w:eastAsia="zh-CN"/>
              </w:rPr>
              <w:t>AUPRC</w:t>
            </w:r>
          </w:p>
        </w:tc>
      </w:tr>
      <w:tr w:rsidR="00FB081D" w:rsidRPr="00FB081D" w14:paraId="2D282CCD" w14:textId="77777777" w:rsidTr="00FB081D">
        <w:trPr>
          <w:trHeight w:val="315"/>
        </w:trPr>
        <w:tc>
          <w:tcPr>
            <w:tcW w:w="0" w:type="auto"/>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5228C75"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Gender</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797360BB"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Male</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A52EC47"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61,452</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A3F53DC"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87.01%</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A80E043"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16.4 (0.44)</w:t>
            </w:r>
          </w:p>
        </w:tc>
      </w:tr>
      <w:tr w:rsidR="00FB081D" w:rsidRPr="00FB081D" w14:paraId="620F47BE"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794B92BB"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48FD1A"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Female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222C151"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9,171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5EDF00"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12.99%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49DBAAC"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15.4 (0.83)</w:t>
            </w:r>
          </w:p>
        </w:tc>
      </w:tr>
      <w:tr w:rsidR="00FB081D" w:rsidRPr="00FB081D" w14:paraId="605D6052" w14:textId="77777777" w:rsidTr="00FB081D">
        <w:trPr>
          <w:trHeight w:val="315"/>
        </w:trPr>
        <w:tc>
          <w:tcPr>
            <w:tcW w:w="0" w:type="auto"/>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F402AE5"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Age</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BBAA274"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18-29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1F7215F"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2,425</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0C7FC33"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3.43%</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322FD54"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14.99 (0.75)</w:t>
            </w:r>
          </w:p>
        </w:tc>
      </w:tr>
      <w:tr w:rsidR="00FB081D" w:rsidRPr="00FB081D" w14:paraId="093A8ACC"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79451DB3"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B915C27"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30-39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2893563"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13,830</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4D1DC20"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19.58%</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1F68434"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16.29 (0.94)</w:t>
            </w:r>
          </w:p>
        </w:tc>
      </w:tr>
      <w:tr w:rsidR="00FB081D" w:rsidRPr="00FB081D" w14:paraId="1EB745C8"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25EB67A9"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2F49709"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40-49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0C53098B"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10,887</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8A1C1BB"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15.42%</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0921188"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16.09 (0.27)</w:t>
            </w:r>
          </w:p>
        </w:tc>
      </w:tr>
      <w:tr w:rsidR="00FB081D" w:rsidRPr="00FB081D" w14:paraId="672D6F8C"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77FCC60C"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746A3A2"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50-59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C005FA2"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13,126</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561A544"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18.59%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E0DEC42"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16.05 (0.86)</w:t>
            </w:r>
          </w:p>
        </w:tc>
      </w:tr>
      <w:tr w:rsidR="00FB081D" w:rsidRPr="00FB081D" w14:paraId="29B7E87F"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551D4A50"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FB8D3F3"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60-69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0A7F8E7"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18,657</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70497C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26.42%</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63F694F"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16.78 (0.12)</w:t>
            </w:r>
          </w:p>
        </w:tc>
      </w:tr>
      <w:tr w:rsidR="00FB081D" w:rsidRPr="00FB081D" w14:paraId="287AF54E"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0F5F2017"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F5EBE90"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70-79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00C17A99"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8,269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198902B8"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11.71%</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83A1D18"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16.34 (0.31)</w:t>
            </w:r>
          </w:p>
        </w:tc>
      </w:tr>
      <w:tr w:rsidR="00FB081D" w:rsidRPr="00FB081D" w14:paraId="4499CEA4"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10216963"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D4A958"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80+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5717F85"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3,429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35D02E"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4.86%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805DC2"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17.97 (0.77)</w:t>
            </w:r>
          </w:p>
        </w:tc>
      </w:tr>
      <w:tr w:rsidR="00FB081D" w:rsidRPr="00FB081D" w14:paraId="02A2415E" w14:textId="77777777" w:rsidTr="00FB081D">
        <w:trPr>
          <w:trHeight w:val="315"/>
        </w:trPr>
        <w:tc>
          <w:tcPr>
            <w:tcW w:w="0" w:type="auto"/>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B994A62"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Marital Status</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2C78585"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Divorced</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B59F2B7"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25,011</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4C1478D"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35.41%</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5E2A35F"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16.45 (0.55)</w:t>
            </w:r>
          </w:p>
        </w:tc>
      </w:tr>
      <w:tr w:rsidR="00FB081D" w:rsidRPr="00FB081D" w14:paraId="3BD3CB92"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25B25C10"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6828C09"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Married</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194304EC"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18,068</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B20886F"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25.58%</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A1ED4BA"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16.28 (0.61)</w:t>
            </w:r>
          </w:p>
        </w:tc>
      </w:tr>
      <w:tr w:rsidR="00FB081D" w:rsidRPr="00FB081D" w14:paraId="7F44B4B0"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47357E60"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A3DF6A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Never Married</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62C2CF9"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21,774</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7C63129"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30.83%</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1958D088"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16.48 (0.48)</w:t>
            </w:r>
          </w:p>
        </w:tc>
      </w:tr>
      <w:tr w:rsidR="00FB081D" w:rsidRPr="00FB081D" w14:paraId="19A3FA47"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09D4C87D"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31C2353"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Separated</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983FEAC"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3,943</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7CDC5F4"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5.58%</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C3007B2"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16.22 (0.63)</w:t>
            </w:r>
          </w:p>
        </w:tc>
      </w:tr>
      <w:tr w:rsidR="00FB081D" w:rsidRPr="00FB081D" w14:paraId="53F8BDD5"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42C53BA0"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8D4E0E"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Missing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EF83C42"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1,827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42CB3A1"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2.59%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1F3E083"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16.06 (0.74)</w:t>
            </w:r>
          </w:p>
        </w:tc>
      </w:tr>
      <w:tr w:rsidR="00FB081D" w:rsidRPr="00FB081D" w14:paraId="508B58FA" w14:textId="77777777" w:rsidTr="00FB081D">
        <w:trPr>
          <w:trHeight w:val="315"/>
        </w:trPr>
        <w:tc>
          <w:tcPr>
            <w:tcW w:w="0" w:type="auto"/>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8976FB8"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Race</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4A5A96E"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White</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261B4A8"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47,599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095C66C1"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67.39%</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8DEA5CC"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16.30(0.46)</w:t>
            </w:r>
          </w:p>
        </w:tc>
      </w:tr>
      <w:tr w:rsidR="00FB081D" w:rsidRPr="00FB081D" w14:paraId="37E7C3DE"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0CE14ECF"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3A99027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Black</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1B00499A"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10,765</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75145F8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15.24%</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9A19BEE"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17.15(0.62)</w:t>
            </w:r>
          </w:p>
        </w:tc>
      </w:tr>
      <w:tr w:rsidR="00FB081D" w:rsidRPr="00FB081D" w14:paraId="15739AF3"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5151DD49"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CA317DB"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Hispanic</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7D6FA5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6,174</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7D4E7D8B"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8.74%</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7334890"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16.41(0.36)</w:t>
            </w:r>
          </w:p>
        </w:tc>
      </w:tr>
      <w:tr w:rsidR="00FB081D" w:rsidRPr="00FB081D" w14:paraId="09924BD0"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0F0C1F91"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5F23B57F"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Asian</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77F6AF5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748</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4DB16D27"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1.05%</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2AB55533"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16.38(0.41)</w:t>
            </w:r>
          </w:p>
        </w:tc>
      </w:tr>
      <w:tr w:rsidR="00FB081D" w:rsidRPr="00FB081D" w14:paraId="6E8F3A26" w14:textId="77777777" w:rsidTr="00FB081D">
        <w:trPr>
          <w:trHeight w:val="315"/>
        </w:trPr>
        <w:tc>
          <w:tcPr>
            <w:tcW w:w="0" w:type="auto"/>
            <w:vMerge/>
            <w:tcBorders>
              <w:top w:val="single" w:sz="6" w:space="0" w:color="CCCCCC"/>
              <w:left w:val="single" w:sz="6" w:space="0" w:color="000000"/>
              <w:bottom w:val="single" w:sz="6" w:space="0" w:color="000000"/>
              <w:right w:val="single" w:sz="6" w:space="0" w:color="000000"/>
            </w:tcBorders>
            <w:vAlign w:val="center"/>
            <w:hideMark/>
          </w:tcPr>
          <w:p w14:paraId="4C732C93" w14:textId="77777777" w:rsidR="00FB081D" w:rsidRPr="00FB081D" w:rsidRDefault="00FB081D" w:rsidP="00FB081D">
            <w:pPr>
              <w:widowControl/>
              <w:autoSpaceDE/>
              <w:autoSpaceDN/>
              <w:rPr>
                <w:rFonts w:ascii="Calibri" w:hAnsi="Calibri" w:cs="Calibri"/>
                <w:lang w:eastAsia="zh-CN"/>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81DE36"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Missing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636C385"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5,337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DF76934" w14:textId="77777777" w:rsidR="00FB081D" w:rsidRPr="00FB081D" w:rsidRDefault="00FB081D" w:rsidP="00FB081D">
            <w:pPr>
              <w:widowControl/>
              <w:autoSpaceDE/>
              <w:autoSpaceDN/>
              <w:jc w:val="center"/>
              <w:rPr>
                <w:rFonts w:ascii="Calibri" w:hAnsi="Calibri" w:cs="Calibri"/>
                <w:lang w:eastAsia="zh-CN"/>
              </w:rPr>
            </w:pPr>
            <w:r w:rsidRPr="00FB081D">
              <w:rPr>
                <w:rFonts w:ascii="Calibri" w:hAnsi="Calibri" w:cs="Calibri"/>
                <w:lang w:eastAsia="zh-CN"/>
              </w:rPr>
              <w:t>7.55%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78BF052" w14:textId="77777777" w:rsidR="00FB081D" w:rsidRPr="00FB081D" w:rsidRDefault="00FB081D" w:rsidP="00FB081D">
            <w:pPr>
              <w:widowControl/>
              <w:autoSpaceDE/>
              <w:autoSpaceDN/>
              <w:jc w:val="center"/>
              <w:rPr>
                <w:rFonts w:ascii="Arial" w:hAnsi="Arial" w:cs="Arial"/>
                <w:sz w:val="20"/>
                <w:szCs w:val="20"/>
                <w:lang w:eastAsia="zh-CN"/>
              </w:rPr>
            </w:pPr>
            <w:r w:rsidRPr="00FB081D">
              <w:rPr>
                <w:rFonts w:ascii="Arial" w:hAnsi="Arial" w:cs="Arial"/>
                <w:sz w:val="20"/>
                <w:szCs w:val="20"/>
                <w:lang w:eastAsia="zh-CN"/>
              </w:rPr>
              <w:t>16.13(0.98)</w:t>
            </w:r>
          </w:p>
        </w:tc>
      </w:tr>
    </w:tbl>
    <w:p w14:paraId="48EB523E" w14:textId="2FA7C6ED" w:rsidR="00C81B02" w:rsidRDefault="00947B7F" w:rsidP="00AE4F1C">
      <w:pPr>
        <w:widowControl/>
        <w:spacing w:before="89"/>
        <w:ind w:left="990" w:right="720"/>
        <w:rPr>
          <w:rFonts w:ascii="Arial" w:hAnsi="Arial" w:cs="Arial"/>
          <w:sz w:val="20"/>
          <w:szCs w:val="20"/>
        </w:rPr>
      </w:pPr>
      <w:r w:rsidRPr="00DE51EA">
        <w:rPr>
          <w:rFonts w:ascii="Arial" w:hAnsi="Arial" w:cs="Arial"/>
          <w:b/>
          <w:sz w:val="20"/>
          <w:szCs w:val="20"/>
        </w:rPr>
        <w:t xml:space="preserve">Supplementary Table </w:t>
      </w:r>
      <w:r w:rsidR="006261C0">
        <w:rPr>
          <w:rFonts w:ascii="Arial" w:hAnsi="Arial" w:cs="Arial"/>
          <w:b/>
          <w:sz w:val="20"/>
          <w:szCs w:val="20"/>
        </w:rPr>
        <w:t>5</w:t>
      </w:r>
      <w:r w:rsidRPr="00DE51EA">
        <w:rPr>
          <w:rFonts w:ascii="Arial" w:hAnsi="Arial" w:cs="Arial"/>
          <w:b/>
          <w:sz w:val="20"/>
          <w:szCs w:val="20"/>
        </w:rPr>
        <w:t xml:space="preserve">. </w:t>
      </w:r>
      <w:r w:rsidRPr="00DE51EA">
        <w:rPr>
          <w:rFonts w:ascii="Arial" w:hAnsi="Arial" w:cs="Arial"/>
          <w:sz w:val="20"/>
          <w:szCs w:val="20"/>
        </w:rPr>
        <w:t xml:space="preserve">Socio-demographics and </w:t>
      </w:r>
      <w:r w:rsidR="006D0B18">
        <w:rPr>
          <w:rFonts w:ascii="Arial" w:hAnsi="Arial" w:cs="Arial"/>
          <w:sz w:val="20"/>
          <w:szCs w:val="20"/>
        </w:rPr>
        <w:t>Enformer</w:t>
      </w:r>
      <w:r w:rsidRPr="00DE51EA">
        <w:rPr>
          <w:rFonts w:ascii="Arial" w:hAnsi="Arial" w:cs="Arial"/>
          <w:sz w:val="20"/>
          <w:szCs w:val="20"/>
        </w:rPr>
        <w:t xml:space="preserve"> performance: Intentional self-harm cohort</w:t>
      </w:r>
      <w:r w:rsidR="00127BE8">
        <w:rPr>
          <w:rFonts w:ascii="Arial" w:hAnsi="Arial" w:cs="Arial"/>
          <w:sz w:val="20"/>
          <w:szCs w:val="20"/>
        </w:rPr>
        <w:t>. Mean (standard deviation) of AUPRC is reported.</w:t>
      </w:r>
    </w:p>
    <w:p w14:paraId="1EE106F3" w14:textId="286F05D3" w:rsidR="006261C0" w:rsidRDefault="006261C0" w:rsidP="00AE4F1C">
      <w:pPr>
        <w:widowControl/>
        <w:spacing w:before="89"/>
        <w:ind w:left="990" w:right="720"/>
        <w:rPr>
          <w:rFonts w:ascii="Arial" w:hAnsi="Arial" w:cs="Arial"/>
          <w:sz w:val="20"/>
          <w:szCs w:val="20"/>
        </w:rPr>
      </w:pPr>
    </w:p>
    <w:p w14:paraId="463F2FCA" w14:textId="011944CF" w:rsidR="006261C0" w:rsidRDefault="006261C0" w:rsidP="00AE4F1C">
      <w:pPr>
        <w:widowControl/>
        <w:spacing w:before="89"/>
        <w:ind w:left="990" w:right="720"/>
        <w:rPr>
          <w:rFonts w:ascii="Arial" w:hAnsi="Arial" w:cs="Arial"/>
          <w:sz w:val="20"/>
          <w:szCs w:val="20"/>
        </w:rPr>
      </w:pPr>
    </w:p>
    <w:p w14:paraId="4171664E" w14:textId="366EA584" w:rsidR="006261C0" w:rsidRDefault="006261C0" w:rsidP="00AE4F1C">
      <w:pPr>
        <w:widowControl/>
        <w:spacing w:before="89"/>
        <w:ind w:left="990" w:right="720"/>
        <w:rPr>
          <w:rFonts w:ascii="Arial" w:hAnsi="Arial" w:cs="Arial"/>
          <w:sz w:val="20"/>
          <w:szCs w:val="20"/>
        </w:rPr>
      </w:pPr>
    </w:p>
    <w:p w14:paraId="4DD07C77" w14:textId="5243ADF5" w:rsidR="006261C0" w:rsidRDefault="006261C0" w:rsidP="00AE4F1C">
      <w:pPr>
        <w:widowControl/>
        <w:spacing w:before="89"/>
        <w:ind w:left="990" w:right="720"/>
        <w:rPr>
          <w:rFonts w:ascii="Arial" w:hAnsi="Arial" w:cs="Arial"/>
          <w:sz w:val="20"/>
          <w:szCs w:val="20"/>
        </w:rPr>
      </w:pPr>
    </w:p>
    <w:p w14:paraId="097569D9" w14:textId="786A5523" w:rsidR="006261C0" w:rsidRDefault="006261C0" w:rsidP="00AE4F1C">
      <w:pPr>
        <w:widowControl/>
        <w:spacing w:before="89"/>
        <w:ind w:left="990" w:right="720"/>
        <w:rPr>
          <w:rFonts w:ascii="Arial" w:hAnsi="Arial" w:cs="Arial"/>
          <w:sz w:val="20"/>
          <w:szCs w:val="20"/>
        </w:rPr>
      </w:pPr>
    </w:p>
    <w:p w14:paraId="22511F78" w14:textId="1D310CE5" w:rsidR="006261C0" w:rsidRDefault="006261C0" w:rsidP="00AE4F1C">
      <w:pPr>
        <w:widowControl/>
        <w:spacing w:before="89"/>
        <w:ind w:left="990" w:right="720"/>
        <w:rPr>
          <w:rFonts w:ascii="Arial" w:hAnsi="Arial" w:cs="Arial"/>
          <w:sz w:val="20"/>
          <w:szCs w:val="20"/>
        </w:rPr>
      </w:pPr>
    </w:p>
    <w:p w14:paraId="7DC87FE9" w14:textId="06519A06" w:rsidR="006261C0" w:rsidRDefault="006261C0" w:rsidP="00AE4F1C">
      <w:pPr>
        <w:widowControl/>
        <w:spacing w:before="89"/>
        <w:ind w:left="990" w:right="720"/>
        <w:rPr>
          <w:rFonts w:ascii="Arial" w:hAnsi="Arial" w:cs="Arial"/>
          <w:sz w:val="20"/>
          <w:szCs w:val="20"/>
        </w:rPr>
      </w:pPr>
    </w:p>
    <w:p w14:paraId="038E7FF8" w14:textId="77777777" w:rsidR="00766DFF" w:rsidRDefault="00766DFF" w:rsidP="00AE4F1C">
      <w:pPr>
        <w:widowControl/>
        <w:spacing w:before="89"/>
        <w:ind w:left="990" w:right="720"/>
        <w:rPr>
          <w:rFonts w:ascii="Arial" w:hAnsi="Arial" w:cs="Arial"/>
          <w:sz w:val="20"/>
          <w:szCs w:val="20"/>
        </w:rPr>
      </w:pPr>
    </w:p>
    <w:p w14:paraId="1ECE2E9F" w14:textId="66DF3B5D" w:rsidR="006261C0" w:rsidRDefault="006261C0" w:rsidP="00AE4F1C">
      <w:pPr>
        <w:widowControl/>
        <w:spacing w:before="89"/>
        <w:ind w:left="990" w:right="720"/>
        <w:rPr>
          <w:rFonts w:ascii="Arial" w:hAnsi="Arial" w:cs="Arial"/>
          <w:sz w:val="20"/>
          <w:szCs w:val="20"/>
        </w:rPr>
      </w:pPr>
    </w:p>
    <w:p w14:paraId="1CF54211" w14:textId="07F45381" w:rsidR="006261C0" w:rsidRDefault="006261C0" w:rsidP="00AE4F1C">
      <w:pPr>
        <w:widowControl/>
        <w:spacing w:before="89"/>
        <w:ind w:left="990" w:right="720"/>
        <w:rPr>
          <w:rFonts w:ascii="Arial" w:hAnsi="Arial" w:cs="Arial"/>
          <w:sz w:val="20"/>
          <w:szCs w:val="20"/>
        </w:rPr>
      </w:pPr>
    </w:p>
    <w:p w14:paraId="433440B9" w14:textId="46A3D046" w:rsidR="006261C0" w:rsidRDefault="006261C0" w:rsidP="00AE4F1C">
      <w:pPr>
        <w:widowControl/>
        <w:spacing w:before="89"/>
        <w:ind w:left="990" w:right="720"/>
        <w:rPr>
          <w:rFonts w:ascii="Arial" w:hAnsi="Arial" w:cs="Arial"/>
          <w:sz w:val="20"/>
          <w:szCs w:val="20"/>
        </w:rPr>
      </w:pPr>
    </w:p>
    <w:p w14:paraId="1579E9D2" w14:textId="010BCF58" w:rsidR="006261C0" w:rsidRDefault="006261C0" w:rsidP="00AE4F1C">
      <w:pPr>
        <w:widowControl/>
        <w:spacing w:before="89"/>
        <w:ind w:left="990" w:right="720"/>
        <w:rPr>
          <w:rFonts w:ascii="Arial" w:hAnsi="Arial" w:cs="Arial"/>
          <w:sz w:val="20"/>
          <w:szCs w:val="20"/>
        </w:rPr>
      </w:pPr>
    </w:p>
    <w:p w14:paraId="3D1E2355" w14:textId="483E4ED8" w:rsidR="006261C0" w:rsidRDefault="006261C0" w:rsidP="00AE4F1C">
      <w:pPr>
        <w:widowControl/>
        <w:spacing w:before="89"/>
        <w:ind w:left="990" w:right="720"/>
        <w:rPr>
          <w:rFonts w:ascii="Arial" w:hAnsi="Arial" w:cs="Arial"/>
          <w:sz w:val="20"/>
          <w:szCs w:val="20"/>
        </w:rPr>
      </w:pPr>
    </w:p>
    <w:p w14:paraId="1963870B" w14:textId="1A406AEB" w:rsidR="006261C0" w:rsidRDefault="006261C0" w:rsidP="00AE4F1C">
      <w:pPr>
        <w:widowControl/>
        <w:spacing w:before="89"/>
        <w:ind w:left="990" w:right="720"/>
        <w:rPr>
          <w:rFonts w:ascii="Arial" w:hAnsi="Arial" w:cs="Arial"/>
          <w:sz w:val="20"/>
          <w:szCs w:val="20"/>
        </w:rPr>
      </w:pPr>
    </w:p>
    <w:p w14:paraId="34527C82" w14:textId="5B7F5779" w:rsidR="006261C0" w:rsidRDefault="006261C0" w:rsidP="00AE4F1C">
      <w:pPr>
        <w:widowControl/>
        <w:spacing w:before="89"/>
        <w:ind w:left="990" w:right="720"/>
        <w:rPr>
          <w:rFonts w:ascii="Arial" w:hAnsi="Arial" w:cs="Arial"/>
          <w:sz w:val="20"/>
          <w:szCs w:val="20"/>
        </w:rPr>
      </w:pPr>
    </w:p>
    <w:p w14:paraId="3F4BAB67" w14:textId="77777777" w:rsidR="006261C0" w:rsidRPr="00AE4F1C" w:rsidRDefault="006261C0" w:rsidP="00AE4F1C">
      <w:pPr>
        <w:widowControl/>
        <w:spacing w:before="89"/>
        <w:ind w:left="990" w:right="720"/>
        <w:rPr>
          <w:rFonts w:ascii="Arial" w:hAnsi="Arial" w:cs="Arial"/>
          <w:sz w:val="20"/>
          <w:szCs w:val="20"/>
        </w:rPr>
      </w:pPr>
    </w:p>
    <w:p w14:paraId="682B95F4" w14:textId="52CDAA91" w:rsidR="00052120" w:rsidRPr="00DE51EA" w:rsidRDefault="00265C41" w:rsidP="009159F9">
      <w:pPr>
        <w:widowControl/>
        <w:spacing w:before="89"/>
        <w:ind w:left="113"/>
        <w:rPr>
          <w:rFonts w:ascii="Arial" w:hAnsi="Arial" w:cs="Arial"/>
          <w:sz w:val="20"/>
          <w:szCs w:val="20"/>
        </w:rPr>
      </w:pPr>
      <w:r w:rsidRPr="00DE51EA">
        <w:rPr>
          <w:rFonts w:ascii="Arial" w:hAnsi="Arial" w:cs="Arial"/>
          <w:b/>
          <w:sz w:val="20"/>
          <w:szCs w:val="20"/>
        </w:rPr>
        <w:lastRenderedPageBreak/>
        <w:t xml:space="preserve">Supplementary Table </w:t>
      </w:r>
      <w:r w:rsidR="006261C0">
        <w:rPr>
          <w:rFonts w:ascii="Arial" w:hAnsi="Arial" w:cs="Arial"/>
          <w:b/>
          <w:sz w:val="20"/>
          <w:szCs w:val="20"/>
        </w:rPr>
        <w:t>6</w:t>
      </w:r>
      <w:r w:rsidRPr="00DE51EA">
        <w:rPr>
          <w:rFonts w:ascii="Arial" w:hAnsi="Arial" w:cs="Arial"/>
          <w:bCs/>
          <w:sz w:val="20"/>
          <w:szCs w:val="20"/>
        </w:rPr>
        <w:t xml:space="preserve">. </w:t>
      </w:r>
      <w:r w:rsidRPr="00DE51EA">
        <w:rPr>
          <w:rFonts w:ascii="Arial" w:hAnsi="Arial" w:cs="Arial"/>
          <w:sz w:val="20"/>
          <w:szCs w:val="20"/>
        </w:rPr>
        <w:t>ICD</w:t>
      </w:r>
      <w:r w:rsidR="00335AC1" w:rsidRPr="00DE51EA">
        <w:rPr>
          <w:rFonts w:ascii="Arial" w:hAnsi="Arial" w:cs="Arial"/>
          <w:sz w:val="20"/>
          <w:szCs w:val="20"/>
        </w:rPr>
        <w:t>-</w:t>
      </w:r>
      <w:r w:rsidRPr="00DE51EA">
        <w:rPr>
          <w:rFonts w:ascii="Arial" w:hAnsi="Arial" w:cs="Arial"/>
          <w:sz w:val="20"/>
          <w:szCs w:val="20"/>
        </w:rPr>
        <w:t xml:space="preserve">10 codes used to identify </w:t>
      </w:r>
      <w:r w:rsidR="0021134D" w:rsidRPr="00DE51EA">
        <w:rPr>
          <w:rFonts w:ascii="Arial" w:hAnsi="Arial" w:cs="Arial"/>
          <w:sz w:val="20"/>
          <w:szCs w:val="20"/>
        </w:rPr>
        <w:t xml:space="preserve">intentional </w:t>
      </w:r>
      <w:r w:rsidR="00114A91" w:rsidRPr="00DE51EA">
        <w:rPr>
          <w:rFonts w:ascii="Arial" w:hAnsi="Arial" w:cs="Arial"/>
          <w:sz w:val="20"/>
          <w:szCs w:val="20"/>
        </w:rPr>
        <w:t>self-harm</w:t>
      </w:r>
      <w:r w:rsidR="007E7254" w:rsidRPr="00DE51EA">
        <w:rPr>
          <w:rFonts w:ascii="Arial" w:hAnsi="Arial" w:cs="Arial"/>
          <w:sz w:val="20"/>
          <w:szCs w:val="20"/>
        </w:rPr>
        <w:t>.</w:t>
      </w:r>
    </w:p>
    <w:p w14:paraId="6B249777" w14:textId="77777777" w:rsidR="00265C41" w:rsidRPr="00BD2B48" w:rsidRDefault="00265C41" w:rsidP="009159F9">
      <w:pPr>
        <w:widowControl/>
        <w:spacing w:before="89"/>
        <w:ind w:left="113"/>
        <w:rPr>
          <w:rFonts w:ascii="Arial"/>
          <w:b/>
          <w:sz w:val="24"/>
        </w:rPr>
      </w:pPr>
    </w:p>
    <w:tbl>
      <w:tblPr>
        <w:tblW w:w="8600" w:type="dxa"/>
        <w:jc w:val="center"/>
        <w:tblLook w:val="04A0" w:firstRow="1" w:lastRow="0" w:firstColumn="1" w:lastColumn="0" w:noHBand="0" w:noVBand="1"/>
      </w:tblPr>
      <w:tblGrid>
        <w:gridCol w:w="1080"/>
        <w:gridCol w:w="7520"/>
      </w:tblGrid>
      <w:tr w:rsidR="00E63D07" w:rsidRPr="00BD2B48" w14:paraId="44F4ED43" w14:textId="77777777" w:rsidTr="00A80A3C">
        <w:trPr>
          <w:trHeight w:val="300"/>
          <w:jc w:val="center"/>
        </w:trPr>
        <w:tc>
          <w:tcPr>
            <w:tcW w:w="1080" w:type="dxa"/>
            <w:tcBorders>
              <w:top w:val="single" w:sz="4" w:space="0" w:color="4472C4"/>
              <w:left w:val="single" w:sz="4" w:space="0" w:color="4472C4"/>
              <w:bottom w:val="nil"/>
              <w:right w:val="nil"/>
            </w:tcBorders>
            <w:shd w:val="clear" w:color="4472C4" w:fill="4472C4"/>
            <w:noWrap/>
            <w:vAlign w:val="bottom"/>
            <w:hideMark/>
          </w:tcPr>
          <w:p w14:paraId="75D3AAA9" w14:textId="77777777" w:rsidR="00E63D07" w:rsidRPr="00BD2B48" w:rsidRDefault="00E63D07" w:rsidP="009159F9">
            <w:pPr>
              <w:widowControl/>
              <w:autoSpaceDE/>
              <w:autoSpaceDN/>
              <w:rPr>
                <w:rFonts w:ascii="Calibri" w:hAnsi="Calibri" w:cs="Calibri"/>
                <w:b/>
                <w:bCs/>
                <w:color w:val="FFFFFF"/>
                <w:lang w:eastAsia="zh-CN"/>
              </w:rPr>
            </w:pPr>
            <w:r w:rsidRPr="00BD2B48">
              <w:rPr>
                <w:rFonts w:ascii="Calibri" w:hAnsi="Calibri" w:cs="Calibri"/>
                <w:b/>
                <w:bCs/>
                <w:color w:val="FFFFFF"/>
                <w:lang w:eastAsia="zh-CN"/>
              </w:rPr>
              <w:t>ICD 10</w:t>
            </w:r>
          </w:p>
        </w:tc>
        <w:tc>
          <w:tcPr>
            <w:tcW w:w="7520" w:type="dxa"/>
            <w:tcBorders>
              <w:top w:val="single" w:sz="4" w:space="0" w:color="4472C4"/>
              <w:left w:val="nil"/>
              <w:bottom w:val="nil"/>
              <w:right w:val="single" w:sz="4" w:space="0" w:color="4472C4"/>
            </w:tcBorders>
            <w:shd w:val="clear" w:color="4472C4" w:fill="4472C4"/>
            <w:vAlign w:val="bottom"/>
            <w:hideMark/>
          </w:tcPr>
          <w:p w14:paraId="54470E1A" w14:textId="77777777" w:rsidR="00E63D07" w:rsidRPr="00BD2B48" w:rsidRDefault="00E63D07" w:rsidP="009159F9">
            <w:pPr>
              <w:widowControl/>
              <w:autoSpaceDE/>
              <w:autoSpaceDN/>
              <w:rPr>
                <w:rFonts w:ascii="Calibri" w:hAnsi="Calibri" w:cs="Calibri"/>
                <w:b/>
                <w:bCs/>
                <w:color w:val="FFFFFF"/>
                <w:lang w:eastAsia="zh-CN"/>
              </w:rPr>
            </w:pPr>
            <w:r w:rsidRPr="00BD2B48">
              <w:rPr>
                <w:rFonts w:ascii="Calibri" w:hAnsi="Calibri" w:cs="Calibri"/>
                <w:b/>
                <w:bCs/>
                <w:color w:val="FFFFFF"/>
                <w:lang w:eastAsia="zh-CN"/>
              </w:rPr>
              <w:t>Description</w:t>
            </w:r>
          </w:p>
        </w:tc>
      </w:tr>
      <w:tr w:rsidR="00E63D07" w:rsidRPr="00BD2B48" w14:paraId="4C25AEE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33EF9D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T14.91</w:t>
            </w:r>
          </w:p>
        </w:tc>
        <w:tc>
          <w:tcPr>
            <w:tcW w:w="7520" w:type="dxa"/>
            <w:tcBorders>
              <w:top w:val="single" w:sz="4" w:space="0" w:color="4472C4"/>
              <w:left w:val="nil"/>
              <w:bottom w:val="nil"/>
              <w:right w:val="single" w:sz="4" w:space="0" w:color="4472C4"/>
            </w:tcBorders>
            <w:shd w:val="clear" w:color="auto" w:fill="auto"/>
            <w:vAlign w:val="bottom"/>
            <w:hideMark/>
          </w:tcPr>
          <w:p w14:paraId="22024534" w14:textId="7D990ACC"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Suicide</w:t>
            </w:r>
            <w:r w:rsidRPr="00767D72">
              <w:rPr>
                <w:rFonts w:ascii="Calibri" w:hAnsi="Calibri" w:cs="Calibri"/>
                <w:color w:val="000000"/>
                <w:lang w:eastAsia="zh-CN"/>
              </w:rPr>
              <w:t xml:space="preserve"> </w:t>
            </w:r>
            <w:r w:rsidR="00767D72">
              <w:rPr>
                <w:rFonts w:ascii="Calibri" w:hAnsi="Calibri" w:cs="Calibri"/>
                <w:color w:val="000000"/>
                <w:lang w:eastAsia="zh-CN"/>
              </w:rPr>
              <w:t>a</w:t>
            </w:r>
            <w:r w:rsidRPr="00767D72">
              <w:rPr>
                <w:rFonts w:ascii="Calibri" w:hAnsi="Calibri" w:cs="Calibri"/>
                <w:color w:val="000000"/>
                <w:lang w:eastAsia="zh-CN"/>
              </w:rPr>
              <w:t>ttempt</w:t>
            </w:r>
          </w:p>
        </w:tc>
      </w:tr>
      <w:tr w:rsidR="00E63D07" w:rsidRPr="00BD2B48" w14:paraId="68555A3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CB41B6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048B1FF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penicillins</w:t>
            </w:r>
            <w:proofErr w:type="spellEnd"/>
            <w:r w:rsidRPr="00BD2B48">
              <w:rPr>
                <w:rFonts w:ascii="Calibri" w:hAnsi="Calibri" w:cs="Calibri"/>
                <w:color w:val="000000"/>
                <w:lang w:eastAsia="zh-CN"/>
              </w:rPr>
              <w:t>, intentional self-harm, initial encounter</w:t>
            </w:r>
          </w:p>
        </w:tc>
      </w:tr>
      <w:tr w:rsidR="00E63D07" w:rsidRPr="00BD2B48" w14:paraId="3F92A5B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D73890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445D04E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cephalosporins and other beta-lactam antibiotics, intentional self-harm, initial encounter</w:t>
            </w:r>
          </w:p>
        </w:tc>
      </w:tr>
      <w:tr w:rsidR="00E63D07" w:rsidRPr="00BD2B48" w14:paraId="76FDFDB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7ECC22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50E186D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chloramphenicol group, intentional self-harm, initial encounter</w:t>
            </w:r>
          </w:p>
        </w:tc>
      </w:tr>
      <w:tr w:rsidR="00E63D07" w:rsidRPr="00BD2B48" w14:paraId="56EBBD7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8FBC7C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3E2CC76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macrolides, intentional self-harm, initial encounter</w:t>
            </w:r>
          </w:p>
        </w:tc>
      </w:tr>
      <w:tr w:rsidR="00E63D07" w:rsidRPr="00BD2B48" w14:paraId="328A854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CD1989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7FD892F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tetracyclines, intentional self-harm, initial encounter</w:t>
            </w:r>
          </w:p>
        </w:tc>
      </w:tr>
      <w:tr w:rsidR="00E63D07" w:rsidRPr="00BD2B48" w14:paraId="144F315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727477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08ED57D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aminoglycosides, intentional self-harm, initial encounter</w:t>
            </w:r>
          </w:p>
        </w:tc>
      </w:tr>
      <w:tr w:rsidR="00E63D07" w:rsidRPr="00BD2B48" w14:paraId="1C71BDC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D23A6F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1BC9814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rifampicins</w:t>
            </w:r>
            <w:proofErr w:type="spellEnd"/>
            <w:r w:rsidRPr="00BD2B48">
              <w:rPr>
                <w:rFonts w:ascii="Calibri" w:hAnsi="Calibri" w:cs="Calibri"/>
                <w:color w:val="000000"/>
                <w:lang w:eastAsia="zh-CN"/>
              </w:rPr>
              <w:t>, intentional self-harm, initial encounter</w:t>
            </w:r>
          </w:p>
        </w:tc>
      </w:tr>
      <w:tr w:rsidR="00E63D07" w:rsidRPr="00BD2B48" w14:paraId="4A1B0D06"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289BF6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09818D6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antifungal antibiotics, systemically used, intentional self-harm, initial encounter</w:t>
            </w:r>
          </w:p>
        </w:tc>
      </w:tr>
      <w:tr w:rsidR="00E63D07" w:rsidRPr="00BD2B48" w14:paraId="4EEF8E6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ACF802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5739A3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systemic antibiotics, intentional self-harm, initial encounter</w:t>
            </w:r>
          </w:p>
        </w:tc>
      </w:tr>
      <w:tr w:rsidR="00E63D07" w:rsidRPr="00BD2B48" w14:paraId="20A77EB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73743F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T36.92</w:t>
            </w:r>
          </w:p>
        </w:tc>
        <w:tc>
          <w:tcPr>
            <w:tcW w:w="7520" w:type="dxa"/>
            <w:tcBorders>
              <w:top w:val="single" w:sz="4" w:space="0" w:color="4472C4"/>
              <w:left w:val="nil"/>
              <w:bottom w:val="nil"/>
              <w:right w:val="single" w:sz="4" w:space="0" w:color="4472C4"/>
            </w:tcBorders>
            <w:shd w:val="clear" w:color="auto" w:fill="auto"/>
            <w:vAlign w:val="bottom"/>
            <w:hideMark/>
          </w:tcPr>
          <w:p w14:paraId="7E370AD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systemic antibiotic, intentional self-harm, initial encounter</w:t>
            </w:r>
          </w:p>
        </w:tc>
      </w:tr>
      <w:tr w:rsidR="00E63D07" w:rsidRPr="00BD2B48" w14:paraId="6F1EC94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4B638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6DA1B16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sulfonamides, intentional self-harm, initial encounter</w:t>
            </w:r>
          </w:p>
        </w:tc>
      </w:tr>
      <w:tr w:rsidR="00E63D07" w:rsidRPr="00BD2B48" w14:paraId="4E44D9E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B1B959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3C456BC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antimycobacterial drugs, intentional self-harm, initial encounter</w:t>
            </w:r>
          </w:p>
        </w:tc>
      </w:tr>
      <w:tr w:rsidR="00E63D07" w:rsidRPr="00BD2B48" w14:paraId="3989C85F"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267811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17D09FA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antimalarials and drugs acting on other blood protozoa, intentional self-harm, initial encounter</w:t>
            </w:r>
          </w:p>
        </w:tc>
      </w:tr>
      <w:tr w:rsidR="00E63D07" w:rsidRPr="00BD2B48" w14:paraId="306B20F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5D8C44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17EE6A2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antiprotozoal drugs, intentional self-harm, initial encounter</w:t>
            </w:r>
          </w:p>
        </w:tc>
      </w:tr>
      <w:tr w:rsidR="00E63D07" w:rsidRPr="00BD2B48" w14:paraId="38D53C2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8DCE34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6D06CC3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anthelminthics, intentional self-harm, initial encounter</w:t>
            </w:r>
          </w:p>
        </w:tc>
      </w:tr>
      <w:tr w:rsidR="00E63D07" w:rsidRPr="00BD2B48" w14:paraId="5B8CE8F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770E2C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70B7F05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antiviral drugs, intentional self-harm, initial encounter</w:t>
            </w:r>
          </w:p>
        </w:tc>
      </w:tr>
      <w:tr w:rsidR="00E63D07" w:rsidRPr="00BD2B48" w14:paraId="13EBF89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7D31D9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0922B7A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other specified systemic anti-infectives and </w:t>
            </w:r>
            <w:proofErr w:type="spellStart"/>
            <w:r w:rsidRPr="00BD2B48">
              <w:rPr>
                <w:rFonts w:ascii="Calibri" w:hAnsi="Calibri" w:cs="Calibri"/>
                <w:color w:val="000000"/>
                <w:lang w:eastAsia="zh-CN"/>
              </w:rPr>
              <w:t>antiparasitics</w:t>
            </w:r>
            <w:proofErr w:type="spellEnd"/>
            <w:r w:rsidRPr="00BD2B48">
              <w:rPr>
                <w:rFonts w:ascii="Calibri" w:hAnsi="Calibri" w:cs="Calibri"/>
                <w:color w:val="000000"/>
                <w:lang w:eastAsia="zh-CN"/>
              </w:rPr>
              <w:t>, intentional self-harm, initial encounter</w:t>
            </w:r>
          </w:p>
        </w:tc>
      </w:tr>
      <w:tr w:rsidR="00E63D07" w:rsidRPr="00BD2B48" w14:paraId="63F1097C"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EAD069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T37.92</w:t>
            </w:r>
          </w:p>
        </w:tc>
        <w:tc>
          <w:tcPr>
            <w:tcW w:w="7520" w:type="dxa"/>
            <w:tcBorders>
              <w:top w:val="single" w:sz="4" w:space="0" w:color="4472C4"/>
              <w:left w:val="nil"/>
              <w:bottom w:val="nil"/>
              <w:right w:val="single" w:sz="4" w:space="0" w:color="4472C4"/>
            </w:tcBorders>
            <w:shd w:val="clear" w:color="auto" w:fill="auto"/>
            <w:vAlign w:val="bottom"/>
            <w:hideMark/>
          </w:tcPr>
          <w:p w14:paraId="2EE3604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unspecified systemic anti-infective and </w:t>
            </w:r>
            <w:proofErr w:type="spellStart"/>
            <w:r w:rsidRPr="00BD2B48">
              <w:rPr>
                <w:rFonts w:ascii="Calibri" w:hAnsi="Calibri" w:cs="Calibri"/>
                <w:color w:val="000000"/>
                <w:lang w:eastAsia="zh-CN"/>
              </w:rPr>
              <w:t>antiparasitics</w:t>
            </w:r>
            <w:proofErr w:type="spellEnd"/>
            <w:r w:rsidRPr="00BD2B48">
              <w:rPr>
                <w:rFonts w:ascii="Calibri" w:hAnsi="Calibri" w:cs="Calibri"/>
                <w:color w:val="000000"/>
                <w:lang w:eastAsia="zh-CN"/>
              </w:rPr>
              <w:t>, intentional self-harm, initial encounter</w:t>
            </w:r>
          </w:p>
        </w:tc>
      </w:tr>
      <w:tr w:rsidR="00E63D07" w:rsidRPr="00BD2B48" w14:paraId="27CCCC0F"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05D2C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477327D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glucocorticoids and synthetic analogues, intentional self-harm, initial encounter</w:t>
            </w:r>
          </w:p>
        </w:tc>
      </w:tr>
      <w:tr w:rsidR="00E63D07" w:rsidRPr="00BD2B48" w14:paraId="5B9BDFA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6BD2A9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52171C0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thyroid hormones and substitutes, intentional self-harm, initial encounter</w:t>
            </w:r>
          </w:p>
        </w:tc>
      </w:tr>
      <w:tr w:rsidR="00E63D07" w:rsidRPr="00BD2B48" w14:paraId="5221931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5E128E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29EBB23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antithyroid drugs, intentional self-harm, initial encounter</w:t>
            </w:r>
          </w:p>
        </w:tc>
      </w:tr>
      <w:tr w:rsidR="00E63D07" w:rsidRPr="00BD2B48" w14:paraId="1BEA1B2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D14DDC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548C0D6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insulin and oral hypoglycemic [antidiabetic] drugs, intentional self-harm, initial encounter</w:t>
            </w:r>
          </w:p>
        </w:tc>
      </w:tr>
      <w:tr w:rsidR="00E63D07" w:rsidRPr="00BD2B48" w14:paraId="3497A5A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F217E7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42FE65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oral contraceptives, intentional self-harm, initial encounter</w:t>
            </w:r>
          </w:p>
        </w:tc>
      </w:tr>
      <w:tr w:rsidR="00E63D07" w:rsidRPr="00BD2B48" w14:paraId="6137548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8BA0E7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54C9EA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estrogens and progestogens, intentional self-harm, initial encounter</w:t>
            </w:r>
          </w:p>
        </w:tc>
      </w:tr>
      <w:tr w:rsidR="00E63D07" w:rsidRPr="00BD2B48" w14:paraId="54BD14E4"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2B3635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56F6CA5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antigonadotrophins</w:t>
            </w:r>
            <w:proofErr w:type="spellEnd"/>
            <w:r w:rsidRPr="00BD2B48">
              <w:rPr>
                <w:rFonts w:ascii="Calibri" w:hAnsi="Calibri" w:cs="Calibri"/>
                <w:color w:val="000000"/>
                <w:lang w:eastAsia="zh-CN"/>
              </w:rPr>
              <w:t>, antiestrogens, antiandrogens, not elsewhere classified, intentional self-harm, initial encounter</w:t>
            </w:r>
          </w:p>
        </w:tc>
      </w:tr>
      <w:tr w:rsidR="00E63D07" w:rsidRPr="00BD2B48" w14:paraId="17EBA38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4D74BE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0287343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androgens and anabolic congeners, intentional self-harm, initial encounter</w:t>
            </w:r>
          </w:p>
        </w:tc>
      </w:tr>
      <w:tr w:rsidR="00E63D07" w:rsidRPr="00BD2B48" w14:paraId="212DD4C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5EC97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T38.80</w:t>
            </w:r>
          </w:p>
        </w:tc>
        <w:tc>
          <w:tcPr>
            <w:tcW w:w="7520" w:type="dxa"/>
            <w:tcBorders>
              <w:top w:val="single" w:sz="4" w:space="0" w:color="4472C4"/>
              <w:left w:val="nil"/>
              <w:bottom w:val="nil"/>
              <w:right w:val="single" w:sz="4" w:space="0" w:color="4472C4"/>
            </w:tcBorders>
            <w:shd w:val="clear" w:color="auto" w:fill="auto"/>
            <w:vAlign w:val="bottom"/>
            <w:hideMark/>
          </w:tcPr>
          <w:p w14:paraId="207E1D1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hormones and synthetic substitutes, intentional self-harm, initial encounter</w:t>
            </w:r>
          </w:p>
        </w:tc>
      </w:tr>
      <w:tr w:rsidR="00E63D07" w:rsidRPr="00BD2B48" w14:paraId="0CC45FCA"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6492B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T38.81</w:t>
            </w:r>
          </w:p>
        </w:tc>
        <w:tc>
          <w:tcPr>
            <w:tcW w:w="7520" w:type="dxa"/>
            <w:tcBorders>
              <w:top w:val="single" w:sz="4" w:space="0" w:color="4472C4"/>
              <w:left w:val="nil"/>
              <w:bottom w:val="nil"/>
              <w:right w:val="single" w:sz="4" w:space="0" w:color="4472C4"/>
            </w:tcBorders>
            <w:shd w:val="clear" w:color="auto" w:fill="auto"/>
            <w:vAlign w:val="bottom"/>
            <w:hideMark/>
          </w:tcPr>
          <w:p w14:paraId="7012654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anterior pituitary [</w:t>
            </w:r>
            <w:proofErr w:type="spellStart"/>
            <w:r w:rsidRPr="00BD2B48">
              <w:rPr>
                <w:rFonts w:ascii="Calibri" w:hAnsi="Calibri" w:cs="Calibri"/>
                <w:color w:val="000000"/>
                <w:lang w:eastAsia="zh-CN"/>
              </w:rPr>
              <w:t>adenohypophyseal</w:t>
            </w:r>
            <w:proofErr w:type="spellEnd"/>
            <w:r w:rsidRPr="00BD2B48">
              <w:rPr>
                <w:rFonts w:ascii="Calibri" w:hAnsi="Calibri" w:cs="Calibri"/>
                <w:color w:val="000000"/>
                <w:lang w:eastAsia="zh-CN"/>
              </w:rPr>
              <w:t>] hormones, intentional self-harm, initial encounter</w:t>
            </w:r>
          </w:p>
        </w:tc>
      </w:tr>
      <w:tr w:rsidR="00E63D07" w:rsidRPr="00BD2B48" w14:paraId="43CAA3A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49B79C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T38.89</w:t>
            </w:r>
          </w:p>
        </w:tc>
        <w:tc>
          <w:tcPr>
            <w:tcW w:w="7520" w:type="dxa"/>
            <w:tcBorders>
              <w:top w:val="single" w:sz="4" w:space="0" w:color="4472C4"/>
              <w:left w:val="nil"/>
              <w:bottom w:val="nil"/>
              <w:right w:val="single" w:sz="4" w:space="0" w:color="4472C4"/>
            </w:tcBorders>
            <w:shd w:val="clear" w:color="auto" w:fill="auto"/>
            <w:vAlign w:val="bottom"/>
            <w:hideMark/>
          </w:tcPr>
          <w:p w14:paraId="3B9AFC3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hormones and synthetic substitutes, intentional self-harm, initial encounter</w:t>
            </w:r>
          </w:p>
        </w:tc>
      </w:tr>
      <w:tr w:rsidR="00E63D07" w:rsidRPr="00BD2B48" w14:paraId="509BDE4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FF5C13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T38.90</w:t>
            </w:r>
          </w:p>
        </w:tc>
        <w:tc>
          <w:tcPr>
            <w:tcW w:w="7520" w:type="dxa"/>
            <w:tcBorders>
              <w:top w:val="single" w:sz="4" w:space="0" w:color="4472C4"/>
              <w:left w:val="nil"/>
              <w:bottom w:val="nil"/>
              <w:right w:val="single" w:sz="4" w:space="0" w:color="4472C4"/>
            </w:tcBorders>
            <w:shd w:val="clear" w:color="auto" w:fill="auto"/>
            <w:vAlign w:val="bottom"/>
            <w:hideMark/>
          </w:tcPr>
          <w:p w14:paraId="220262F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hormone antagonists, intentional self-harm, initial encounter</w:t>
            </w:r>
          </w:p>
        </w:tc>
      </w:tr>
      <w:tr w:rsidR="00E63D07" w:rsidRPr="00BD2B48" w14:paraId="6DA8277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6ABDC6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T38.99</w:t>
            </w:r>
          </w:p>
        </w:tc>
        <w:tc>
          <w:tcPr>
            <w:tcW w:w="7520" w:type="dxa"/>
            <w:tcBorders>
              <w:top w:val="single" w:sz="4" w:space="0" w:color="4472C4"/>
              <w:left w:val="nil"/>
              <w:bottom w:val="nil"/>
              <w:right w:val="single" w:sz="4" w:space="0" w:color="4472C4"/>
            </w:tcBorders>
            <w:shd w:val="clear" w:color="auto" w:fill="auto"/>
            <w:vAlign w:val="bottom"/>
            <w:hideMark/>
          </w:tcPr>
          <w:p w14:paraId="0A33509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hormone antagonists, intentional self-harm, initial encounter</w:t>
            </w:r>
          </w:p>
        </w:tc>
      </w:tr>
      <w:tr w:rsidR="00E63D07" w:rsidRPr="00BD2B48" w14:paraId="7B29290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6FE11C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T39.01</w:t>
            </w:r>
          </w:p>
        </w:tc>
        <w:tc>
          <w:tcPr>
            <w:tcW w:w="7520" w:type="dxa"/>
            <w:tcBorders>
              <w:top w:val="single" w:sz="4" w:space="0" w:color="4472C4"/>
              <w:left w:val="nil"/>
              <w:bottom w:val="nil"/>
              <w:right w:val="single" w:sz="4" w:space="0" w:color="4472C4"/>
            </w:tcBorders>
            <w:shd w:val="clear" w:color="auto" w:fill="auto"/>
            <w:vAlign w:val="bottom"/>
            <w:hideMark/>
          </w:tcPr>
          <w:p w14:paraId="3BFD300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aspirin, intentional self-harm, initial encounter</w:t>
            </w:r>
          </w:p>
        </w:tc>
      </w:tr>
      <w:tr w:rsidR="00E63D07" w:rsidRPr="00BD2B48" w14:paraId="4331057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516F3B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T39.09</w:t>
            </w:r>
          </w:p>
        </w:tc>
        <w:tc>
          <w:tcPr>
            <w:tcW w:w="7520" w:type="dxa"/>
            <w:tcBorders>
              <w:top w:val="single" w:sz="4" w:space="0" w:color="4472C4"/>
              <w:left w:val="nil"/>
              <w:bottom w:val="nil"/>
              <w:right w:val="single" w:sz="4" w:space="0" w:color="4472C4"/>
            </w:tcBorders>
            <w:shd w:val="clear" w:color="auto" w:fill="auto"/>
            <w:vAlign w:val="bottom"/>
            <w:hideMark/>
          </w:tcPr>
          <w:p w14:paraId="0C91748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salicylates, intentional self-harm, initial encounter</w:t>
            </w:r>
          </w:p>
        </w:tc>
      </w:tr>
      <w:tr w:rsidR="00E63D07" w:rsidRPr="00BD2B48" w14:paraId="78A4319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AAA66B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063349D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4-Aminophenol derivatives, intentional self-harm, initial encounter</w:t>
            </w:r>
          </w:p>
        </w:tc>
      </w:tr>
      <w:tr w:rsidR="00E63D07" w:rsidRPr="00BD2B48" w14:paraId="1A763BD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E0E629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18E814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pyrazolone</w:t>
            </w:r>
            <w:proofErr w:type="spellEnd"/>
            <w:r w:rsidRPr="00BD2B48">
              <w:rPr>
                <w:rFonts w:ascii="Calibri" w:hAnsi="Calibri" w:cs="Calibri"/>
                <w:color w:val="000000"/>
                <w:lang w:eastAsia="zh-CN"/>
              </w:rPr>
              <w:t xml:space="preserve"> derivatives, intentional self-harm, initial encounter</w:t>
            </w:r>
          </w:p>
        </w:tc>
      </w:tr>
      <w:tr w:rsidR="00E63D07" w:rsidRPr="00BD2B48" w14:paraId="7839AC4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4E30FE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T39.31</w:t>
            </w:r>
          </w:p>
        </w:tc>
        <w:tc>
          <w:tcPr>
            <w:tcW w:w="7520" w:type="dxa"/>
            <w:tcBorders>
              <w:top w:val="single" w:sz="4" w:space="0" w:color="4472C4"/>
              <w:left w:val="nil"/>
              <w:bottom w:val="nil"/>
              <w:right w:val="single" w:sz="4" w:space="0" w:color="4472C4"/>
            </w:tcBorders>
            <w:shd w:val="clear" w:color="auto" w:fill="auto"/>
            <w:vAlign w:val="bottom"/>
            <w:hideMark/>
          </w:tcPr>
          <w:p w14:paraId="55E61ED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propionic acid derivatives, intentional self-harm, initial encounter</w:t>
            </w:r>
          </w:p>
        </w:tc>
      </w:tr>
      <w:tr w:rsidR="00E63D07" w:rsidRPr="00BD2B48" w14:paraId="2A65B689"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792933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T39.39</w:t>
            </w:r>
          </w:p>
        </w:tc>
        <w:tc>
          <w:tcPr>
            <w:tcW w:w="7520" w:type="dxa"/>
            <w:tcBorders>
              <w:top w:val="single" w:sz="4" w:space="0" w:color="4472C4"/>
              <w:left w:val="nil"/>
              <w:bottom w:val="nil"/>
              <w:right w:val="single" w:sz="4" w:space="0" w:color="4472C4"/>
            </w:tcBorders>
            <w:shd w:val="clear" w:color="auto" w:fill="auto"/>
            <w:vAlign w:val="bottom"/>
            <w:hideMark/>
          </w:tcPr>
          <w:p w14:paraId="2D261E5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nonsteroidal anti-inflammatory drugs [NSAID], intentional self-harm, initial encounter</w:t>
            </w:r>
          </w:p>
        </w:tc>
      </w:tr>
      <w:tr w:rsidR="00E63D07" w:rsidRPr="00BD2B48" w14:paraId="13CCC2E1"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B18669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1224408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antirheumatics, not elsewhere classified, intentional self-harm, initial encounter</w:t>
            </w:r>
          </w:p>
        </w:tc>
      </w:tr>
      <w:tr w:rsidR="00E63D07" w:rsidRPr="00BD2B48" w14:paraId="535D5DA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5CF5E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65343D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nonopioid analgesics and antipyretics, not elsewhere classified, intentional self-harm, initial encounter</w:t>
            </w:r>
          </w:p>
        </w:tc>
      </w:tr>
      <w:tr w:rsidR="00E63D07" w:rsidRPr="00BD2B48" w14:paraId="1C26D51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FDF8A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T39.92</w:t>
            </w:r>
          </w:p>
        </w:tc>
        <w:tc>
          <w:tcPr>
            <w:tcW w:w="7520" w:type="dxa"/>
            <w:tcBorders>
              <w:top w:val="single" w:sz="4" w:space="0" w:color="4472C4"/>
              <w:left w:val="nil"/>
              <w:bottom w:val="nil"/>
              <w:right w:val="single" w:sz="4" w:space="0" w:color="4472C4"/>
            </w:tcBorders>
            <w:shd w:val="clear" w:color="auto" w:fill="auto"/>
            <w:vAlign w:val="bottom"/>
            <w:hideMark/>
          </w:tcPr>
          <w:p w14:paraId="7DE02CE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nonopioid analgesic, antipyretic and antirheumatic, intentional self-harm, initial encounter</w:t>
            </w:r>
          </w:p>
        </w:tc>
      </w:tr>
      <w:tr w:rsidR="00E63D07" w:rsidRPr="00BD2B48" w14:paraId="5B2EEAD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8C87D2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5E7575A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opium, intentional self-harm, initial encounter</w:t>
            </w:r>
          </w:p>
        </w:tc>
      </w:tr>
      <w:tr w:rsidR="00E63D07" w:rsidRPr="00BD2B48" w14:paraId="303D71F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F356C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5F53E32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heroin, intentional self-harm, initial encounter</w:t>
            </w:r>
          </w:p>
        </w:tc>
      </w:tr>
      <w:tr w:rsidR="00E63D07" w:rsidRPr="00BD2B48" w14:paraId="42D2394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0499F5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6372B68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opioids, intentional self-harm, initial encounter</w:t>
            </w:r>
          </w:p>
        </w:tc>
      </w:tr>
      <w:tr w:rsidR="00E63D07" w:rsidRPr="00BD2B48" w14:paraId="3A3AF01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5EC54E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2680E76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methadone, intentional self-harm, initial encounter</w:t>
            </w:r>
          </w:p>
        </w:tc>
      </w:tr>
      <w:tr w:rsidR="00E63D07" w:rsidRPr="00BD2B48" w14:paraId="68DF3D3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219F56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38E94A9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synthetic narcotics, intentional self-harm, initial encounter</w:t>
            </w:r>
          </w:p>
        </w:tc>
      </w:tr>
      <w:tr w:rsidR="00E63D07" w:rsidRPr="00BD2B48" w14:paraId="76E8825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73CB7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4F5E7CD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cocaine, intentional self-harm, initial encounter</w:t>
            </w:r>
          </w:p>
        </w:tc>
      </w:tr>
      <w:tr w:rsidR="00E63D07" w:rsidRPr="00BD2B48" w14:paraId="4A0A70C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0DD714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T40.60</w:t>
            </w:r>
          </w:p>
        </w:tc>
        <w:tc>
          <w:tcPr>
            <w:tcW w:w="7520" w:type="dxa"/>
            <w:tcBorders>
              <w:top w:val="single" w:sz="4" w:space="0" w:color="4472C4"/>
              <w:left w:val="nil"/>
              <w:bottom w:val="nil"/>
              <w:right w:val="single" w:sz="4" w:space="0" w:color="4472C4"/>
            </w:tcBorders>
            <w:shd w:val="clear" w:color="auto" w:fill="auto"/>
            <w:vAlign w:val="bottom"/>
            <w:hideMark/>
          </w:tcPr>
          <w:p w14:paraId="5A4FFF8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narcotics, intentional self-harm, initial encounter</w:t>
            </w:r>
          </w:p>
        </w:tc>
      </w:tr>
      <w:tr w:rsidR="00E63D07" w:rsidRPr="00BD2B48" w14:paraId="156C129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D95458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T40.69</w:t>
            </w:r>
          </w:p>
        </w:tc>
        <w:tc>
          <w:tcPr>
            <w:tcW w:w="7520" w:type="dxa"/>
            <w:tcBorders>
              <w:top w:val="single" w:sz="4" w:space="0" w:color="4472C4"/>
              <w:left w:val="nil"/>
              <w:bottom w:val="nil"/>
              <w:right w:val="single" w:sz="4" w:space="0" w:color="4472C4"/>
            </w:tcBorders>
            <w:shd w:val="clear" w:color="auto" w:fill="auto"/>
            <w:vAlign w:val="bottom"/>
            <w:hideMark/>
          </w:tcPr>
          <w:p w14:paraId="32983D1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narcotics, intentional self-harm, initial encounter</w:t>
            </w:r>
          </w:p>
        </w:tc>
      </w:tr>
      <w:tr w:rsidR="00E63D07" w:rsidRPr="00BD2B48" w14:paraId="78C44AC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E11FB0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42D8230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cannabis (derivatives), intentional self-harm, initial encounter</w:t>
            </w:r>
          </w:p>
        </w:tc>
      </w:tr>
      <w:tr w:rsidR="00E63D07" w:rsidRPr="00BD2B48" w14:paraId="6A3D9F1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D76D8C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7367A54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lysergide</w:t>
            </w:r>
            <w:proofErr w:type="spellEnd"/>
            <w:r w:rsidRPr="00BD2B48">
              <w:rPr>
                <w:rFonts w:ascii="Calibri" w:hAnsi="Calibri" w:cs="Calibri"/>
                <w:color w:val="000000"/>
                <w:lang w:eastAsia="zh-CN"/>
              </w:rPr>
              <w:t xml:space="preserve"> [LSD], intentional self-harm, initial encounter</w:t>
            </w:r>
          </w:p>
        </w:tc>
      </w:tr>
      <w:tr w:rsidR="00E63D07" w:rsidRPr="00BD2B48" w14:paraId="1C09B063"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90C213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T40.90</w:t>
            </w:r>
          </w:p>
        </w:tc>
        <w:tc>
          <w:tcPr>
            <w:tcW w:w="7520" w:type="dxa"/>
            <w:tcBorders>
              <w:top w:val="single" w:sz="4" w:space="0" w:color="4472C4"/>
              <w:left w:val="nil"/>
              <w:bottom w:val="nil"/>
              <w:right w:val="single" w:sz="4" w:space="0" w:color="4472C4"/>
            </w:tcBorders>
            <w:shd w:val="clear" w:color="auto" w:fill="auto"/>
            <w:vAlign w:val="bottom"/>
            <w:hideMark/>
          </w:tcPr>
          <w:p w14:paraId="41635D9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unspecified </w:t>
            </w:r>
            <w:proofErr w:type="spellStart"/>
            <w:r w:rsidRPr="00BD2B48">
              <w:rPr>
                <w:rFonts w:ascii="Calibri" w:hAnsi="Calibri" w:cs="Calibri"/>
                <w:color w:val="000000"/>
                <w:lang w:eastAsia="zh-CN"/>
              </w:rPr>
              <w:t>psychodysleptics</w:t>
            </w:r>
            <w:proofErr w:type="spellEnd"/>
            <w:r w:rsidRPr="00BD2B48">
              <w:rPr>
                <w:rFonts w:ascii="Calibri" w:hAnsi="Calibri" w:cs="Calibri"/>
                <w:color w:val="000000"/>
                <w:lang w:eastAsia="zh-CN"/>
              </w:rPr>
              <w:t xml:space="preserve"> [hallucinogens], intentional self-harm, initial encounter</w:t>
            </w:r>
          </w:p>
        </w:tc>
      </w:tr>
      <w:tr w:rsidR="00E63D07" w:rsidRPr="00BD2B48" w14:paraId="36E9AF7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AC0939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T40.99</w:t>
            </w:r>
          </w:p>
        </w:tc>
        <w:tc>
          <w:tcPr>
            <w:tcW w:w="7520" w:type="dxa"/>
            <w:tcBorders>
              <w:top w:val="single" w:sz="4" w:space="0" w:color="4472C4"/>
              <w:left w:val="nil"/>
              <w:bottom w:val="nil"/>
              <w:right w:val="single" w:sz="4" w:space="0" w:color="4472C4"/>
            </w:tcBorders>
            <w:shd w:val="clear" w:color="auto" w:fill="auto"/>
            <w:vAlign w:val="bottom"/>
            <w:hideMark/>
          </w:tcPr>
          <w:p w14:paraId="08EAE89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other </w:t>
            </w:r>
            <w:proofErr w:type="spellStart"/>
            <w:r w:rsidRPr="00BD2B48">
              <w:rPr>
                <w:rFonts w:ascii="Calibri" w:hAnsi="Calibri" w:cs="Calibri"/>
                <w:color w:val="000000"/>
                <w:lang w:eastAsia="zh-CN"/>
              </w:rPr>
              <w:t>psychodysleptics</w:t>
            </w:r>
            <w:proofErr w:type="spellEnd"/>
            <w:r w:rsidRPr="00BD2B48">
              <w:rPr>
                <w:rFonts w:ascii="Calibri" w:hAnsi="Calibri" w:cs="Calibri"/>
                <w:color w:val="000000"/>
                <w:lang w:eastAsia="zh-CN"/>
              </w:rPr>
              <w:t xml:space="preserve"> [hallucinogens], intentional self-harm, initial encounter</w:t>
            </w:r>
          </w:p>
        </w:tc>
      </w:tr>
      <w:tr w:rsidR="00E63D07" w:rsidRPr="00BD2B48" w14:paraId="09F294F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DFC399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103986B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inhaled anesthetics, intentional self-harm, initial encounter</w:t>
            </w:r>
          </w:p>
        </w:tc>
      </w:tr>
      <w:tr w:rsidR="00E63D07" w:rsidRPr="00BD2B48" w14:paraId="657CC3E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A49AA3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3712C0D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intravenous anesthetics, intentional self-harm, initial encounter</w:t>
            </w:r>
          </w:p>
        </w:tc>
      </w:tr>
      <w:tr w:rsidR="00E63D07" w:rsidRPr="00BD2B48" w14:paraId="4F59CF8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E757A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T41.20</w:t>
            </w:r>
          </w:p>
        </w:tc>
        <w:tc>
          <w:tcPr>
            <w:tcW w:w="7520" w:type="dxa"/>
            <w:tcBorders>
              <w:top w:val="single" w:sz="4" w:space="0" w:color="4472C4"/>
              <w:left w:val="nil"/>
              <w:bottom w:val="nil"/>
              <w:right w:val="single" w:sz="4" w:space="0" w:color="4472C4"/>
            </w:tcBorders>
            <w:shd w:val="clear" w:color="auto" w:fill="auto"/>
            <w:vAlign w:val="bottom"/>
            <w:hideMark/>
          </w:tcPr>
          <w:p w14:paraId="7BF3B45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general anesthetics, intentional self-harm, initial encounter</w:t>
            </w:r>
          </w:p>
        </w:tc>
      </w:tr>
      <w:tr w:rsidR="00E63D07" w:rsidRPr="00BD2B48" w14:paraId="7708D64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37C811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T41.29</w:t>
            </w:r>
          </w:p>
        </w:tc>
        <w:tc>
          <w:tcPr>
            <w:tcW w:w="7520" w:type="dxa"/>
            <w:tcBorders>
              <w:top w:val="single" w:sz="4" w:space="0" w:color="4472C4"/>
              <w:left w:val="nil"/>
              <w:bottom w:val="nil"/>
              <w:right w:val="single" w:sz="4" w:space="0" w:color="4472C4"/>
            </w:tcBorders>
            <w:shd w:val="clear" w:color="auto" w:fill="auto"/>
            <w:vAlign w:val="bottom"/>
            <w:hideMark/>
          </w:tcPr>
          <w:p w14:paraId="1A70DE3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general anesthetics, intentional self-harm, initial encounter</w:t>
            </w:r>
          </w:p>
        </w:tc>
      </w:tr>
      <w:tr w:rsidR="00E63D07" w:rsidRPr="00BD2B48" w14:paraId="429FEE2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911C29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29627E9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local anesthetics, intentional self-harm, initial encounter</w:t>
            </w:r>
          </w:p>
        </w:tc>
      </w:tr>
      <w:tr w:rsidR="00E63D07" w:rsidRPr="00BD2B48" w14:paraId="0BA3D47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C8032F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T41.42</w:t>
            </w:r>
          </w:p>
        </w:tc>
        <w:tc>
          <w:tcPr>
            <w:tcW w:w="7520" w:type="dxa"/>
            <w:tcBorders>
              <w:top w:val="single" w:sz="4" w:space="0" w:color="4472C4"/>
              <w:left w:val="nil"/>
              <w:bottom w:val="nil"/>
              <w:right w:val="single" w:sz="4" w:space="0" w:color="4472C4"/>
            </w:tcBorders>
            <w:shd w:val="clear" w:color="auto" w:fill="auto"/>
            <w:vAlign w:val="bottom"/>
            <w:hideMark/>
          </w:tcPr>
          <w:p w14:paraId="2D2F538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anesthetic, intentional self-harm, initial encounter</w:t>
            </w:r>
          </w:p>
        </w:tc>
      </w:tr>
      <w:tr w:rsidR="00E63D07" w:rsidRPr="00BD2B48" w14:paraId="0B109F3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71B513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T41.</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5E089A3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therapeutic gases, intentional self-harm, initial encounter</w:t>
            </w:r>
          </w:p>
        </w:tc>
      </w:tr>
      <w:tr w:rsidR="00E63D07" w:rsidRPr="00BD2B48" w14:paraId="7812AC2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7B826F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0EBCB25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hydantoin derivatives, intentional self-harm, initial encounter</w:t>
            </w:r>
          </w:p>
        </w:tc>
      </w:tr>
      <w:tr w:rsidR="00E63D07" w:rsidRPr="00BD2B48" w14:paraId="6239820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F63AB0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2DA65C8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iminostilbenes</w:t>
            </w:r>
            <w:proofErr w:type="spellEnd"/>
            <w:r w:rsidRPr="00BD2B48">
              <w:rPr>
                <w:rFonts w:ascii="Calibri" w:hAnsi="Calibri" w:cs="Calibri"/>
                <w:color w:val="000000"/>
                <w:lang w:eastAsia="zh-CN"/>
              </w:rPr>
              <w:t>, intentional self-harm, initial encounter</w:t>
            </w:r>
          </w:p>
        </w:tc>
      </w:tr>
      <w:tr w:rsidR="00E63D07" w:rsidRPr="00BD2B48" w14:paraId="6F5187E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33E73E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T42.</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1DF2311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succinimides and </w:t>
            </w:r>
            <w:proofErr w:type="spellStart"/>
            <w:r w:rsidRPr="00BD2B48">
              <w:rPr>
                <w:rFonts w:ascii="Calibri" w:hAnsi="Calibri" w:cs="Calibri"/>
                <w:color w:val="000000"/>
                <w:lang w:eastAsia="zh-CN"/>
              </w:rPr>
              <w:t>oxazolidinediones</w:t>
            </w:r>
            <w:proofErr w:type="spellEnd"/>
            <w:r w:rsidRPr="00BD2B48">
              <w:rPr>
                <w:rFonts w:ascii="Calibri" w:hAnsi="Calibri" w:cs="Calibri"/>
                <w:color w:val="000000"/>
                <w:lang w:eastAsia="zh-CN"/>
              </w:rPr>
              <w:t>, intentional self-harm, initial encounter</w:t>
            </w:r>
          </w:p>
        </w:tc>
      </w:tr>
      <w:tr w:rsidR="00E63D07" w:rsidRPr="00BD2B48" w14:paraId="47AC304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5D7BF9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60DE353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barbiturates, intentional self-harm, initial encounter</w:t>
            </w:r>
          </w:p>
        </w:tc>
      </w:tr>
      <w:tr w:rsidR="00E63D07" w:rsidRPr="00BD2B48" w14:paraId="76BF8A0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3C527E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2D998CE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benzodiazepines, intentional self-harm, initial encounter</w:t>
            </w:r>
          </w:p>
        </w:tc>
      </w:tr>
      <w:tr w:rsidR="00E63D07" w:rsidRPr="00BD2B48" w14:paraId="161800F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D1E2D8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79C5032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mixed antiepileptics, intentional self-harm, initial encounter</w:t>
            </w:r>
          </w:p>
        </w:tc>
      </w:tr>
      <w:tr w:rsidR="00E63D07" w:rsidRPr="00BD2B48" w14:paraId="54D7C889"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E8A92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45AE900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antiepileptic and sedative-hypnotic drugs, intentional self-harm, initial encounter</w:t>
            </w:r>
          </w:p>
        </w:tc>
      </w:tr>
      <w:tr w:rsidR="00E63D07" w:rsidRPr="00BD2B48" w14:paraId="70A5925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5351CD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T42.72</w:t>
            </w:r>
          </w:p>
        </w:tc>
        <w:tc>
          <w:tcPr>
            <w:tcW w:w="7520" w:type="dxa"/>
            <w:tcBorders>
              <w:top w:val="single" w:sz="4" w:space="0" w:color="4472C4"/>
              <w:left w:val="nil"/>
              <w:bottom w:val="nil"/>
              <w:right w:val="single" w:sz="4" w:space="0" w:color="4472C4"/>
            </w:tcBorders>
            <w:shd w:val="clear" w:color="auto" w:fill="auto"/>
            <w:vAlign w:val="bottom"/>
            <w:hideMark/>
          </w:tcPr>
          <w:p w14:paraId="11A1361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antiepileptic and sedative-hypnotic drugs, intentional self-harm, initial encounter</w:t>
            </w:r>
          </w:p>
        </w:tc>
      </w:tr>
      <w:tr w:rsidR="00E63D07" w:rsidRPr="00BD2B48" w14:paraId="2887A554"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AEBAFA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T42.</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EBD8AE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antiparkinsonism</w:t>
            </w:r>
            <w:proofErr w:type="spellEnd"/>
            <w:r w:rsidRPr="00BD2B48">
              <w:rPr>
                <w:rFonts w:ascii="Calibri" w:hAnsi="Calibri" w:cs="Calibri"/>
                <w:color w:val="000000"/>
                <w:lang w:eastAsia="zh-CN"/>
              </w:rPr>
              <w:t xml:space="preserve"> drugs and other central muscle-tone depressants, intentional self-harm, initial encounter</w:t>
            </w:r>
          </w:p>
        </w:tc>
      </w:tr>
      <w:tr w:rsidR="00E63D07" w:rsidRPr="00BD2B48" w14:paraId="1D56907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6DE4B5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T43.01</w:t>
            </w:r>
          </w:p>
        </w:tc>
        <w:tc>
          <w:tcPr>
            <w:tcW w:w="7520" w:type="dxa"/>
            <w:tcBorders>
              <w:top w:val="single" w:sz="4" w:space="0" w:color="4472C4"/>
              <w:left w:val="nil"/>
              <w:bottom w:val="nil"/>
              <w:right w:val="single" w:sz="4" w:space="0" w:color="4472C4"/>
            </w:tcBorders>
            <w:shd w:val="clear" w:color="auto" w:fill="auto"/>
            <w:vAlign w:val="bottom"/>
            <w:hideMark/>
          </w:tcPr>
          <w:p w14:paraId="48FC97C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tricyclic antidepressants, intentional self-harm, initial encounter</w:t>
            </w:r>
          </w:p>
        </w:tc>
      </w:tr>
      <w:tr w:rsidR="00E63D07" w:rsidRPr="00BD2B48" w14:paraId="5A2413C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CF11E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T43.02</w:t>
            </w:r>
          </w:p>
        </w:tc>
        <w:tc>
          <w:tcPr>
            <w:tcW w:w="7520" w:type="dxa"/>
            <w:tcBorders>
              <w:top w:val="single" w:sz="4" w:space="0" w:color="4472C4"/>
              <w:left w:val="nil"/>
              <w:bottom w:val="nil"/>
              <w:right w:val="single" w:sz="4" w:space="0" w:color="4472C4"/>
            </w:tcBorders>
            <w:shd w:val="clear" w:color="auto" w:fill="auto"/>
            <w:vAlign w:val="bottom"/>
            <w:hideMark/>
          </w:tcPr>
          <w:p w14:paraId="6936108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tetracyclic antidepressants, intentional self-harm, initial encounter</w:t>
            </w:r>
          </w:p>
        </w:tc>
      </w:tr>
      <w:tr w:rsidR="00E63D07" w:rsidRPr="00BD2B48" w14:paraId="34FDDE1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516CCB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46B8A77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monoamine-oxidase-inhibitor antidepressants, intentional self-harm, initial encounter</w:t>
            </w:r>
          </w:p>
        </w:tc>
      </w:tr>
      <w:tr w:rsidR="00E63D07" w:rsidRPr="00BD2B48" w14:paraId="1594133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A3E125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T43.20</w:t>
            </w:r>
          </w:p>
        </w:tc>
        <w:tc>
          <w:tcPr>
            <w:tcW w:w="7520" w:type="dxa"/>
            <w:tcBorders>
              <w:top w:val="single" w:sz="4" w:space="0" w:color="4472C4"/>
              <w:left w:val="nil"/>
              <w:bottom w:val="nil"/>
              <w:right w:val="single" w:sz="4" w:space="0" w:color="4472C4"/>
            </w:tcBorders>
            <w:shd w:val="clear" w:color="auto" w:fill="auto"/>
            <w:vAlign w:val="bottom"/>
            <w:hideMark/>
          </w:tcPr>
          <w:p w14:paraId="0A52625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antidepressants, intentional self-harm, initial encounter</w:t>
            </w:r>
          </w:p>
        </w:tc>
      </w:tr>
      <w:tr w:rsidR="00E63D07" w:rsidRPr="00BD2B48" w14:paraId="79EC0427"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CB26D9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T43.21</w:t>
            </w:r>
          </w:p>
        </w:tc>
        <w:tc>
          <w:tcPr>
            <w:tcW w:w="7520" w:type="dxa"/>
            <w:tcBorders>
              <w:top w:val="single" w:sz="4" w:space="0" w:color="4472C4"/>
              <w:left w:val="nil"/>
              <w:bottom w:val="nil"/>
              <w:right w:val="single" w:sz="4" w:space="0" w:color="4472C4"/>
            </w:tcBorders>
            <w:shd w:val="clear" w:color="auto" w:fill="auto"/>
            <w:vAlign w:val="bottom"/>
            <w:hideMark/>
          </w:tcPr>
          <w:p w14:paraId="142210D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selective serotonin and norepinephrine reuptake inhibitors, intentional self-harm, initial encounter</w:t>
            </w:r>
          </w:p>
        </w:tc>
      </w:tr>
      <w:tr w:rsidR="00E63D07" w:rsidRPr="00BD2B48" w14:paraId="386F1CF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E6851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T43.22</w:t>
            </w:r>
          </w:p>
        </w:tc>
        <w:tc>
          <w:tcPr>
            <w:tcW w:w="7520" w:type="dxa"/>
            <w:tcBorders>
              <w:top w:val="single" w:sz="4" w:space="0" w:color="4472C4"/>
              <w:left w:val="nil"/>
              <w:bottom w:val="nil"/>
              <w:right w:val="single" w:sz="4" w:space="0" w:color="4472C4"/>
            </w:tcBorders>
            <w:shd w:val="clear" w:color="auto" w:fill="auto"/>
            <w:vAlign w:val="bottom"/>
            <w:hideMark/>
          </w:tcPr>
          <w:p w14:paraId="330741A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selective serotonin reuptake inhibitors, intentional self-harm, initial encounter</w:t>
            </w:r>
          </w:p>
        </w:tc>
      </w:tr>
      <w:tr w:rsidR="00E63D07" w:rsidRPr="00BD2B48" w14:paraId="36E3EEA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9B6A2B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T43.29</w:t>
            </w:r>
          </w:p>
        </w:tc>
        <w:tc>
          <w:tcPr>
            <w:tcW w:w="7520" w:type="dxa"/>
            <w:tcBorders>
              <w:top w:val="single" w:sz="4" w:space="0" w:color="4472C4"/>
              <w:left w:val="nil"/>
              <w:bottom w:val="nil"/>
              <w:right w:val="single" w:sz="4" w:space="0" w:color="4472C4"/>
            </w:tcBorders>
            <w:shd w:val="clear" w:color="auto" w:fill="auto"/>
            <w:vAlign w:val="bottom"/>
            <w:hideMark/>
          </w:tcPr>
          <w:p w14:paraId="0E8C494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antidepressants, intentional self-harm, initial encounter</w:t>
            </w:r>
          </w:p>
        </w:tc>
      </w:tr>
      <w:tr w:rsidR="00E63D07" w:rsidRPr="00BD2B48" w14:paraId="5D9E32A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146550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6239C74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phenothiazine antipsychotics and neuroleptics, intentional self-harm, initial encounter</w:t>
            </w:r>
          </w:p>
        </w:tc>
      </w:tr>
      <w:tr w:rsidR="00E63D07" w:rsidRPr="00BD2B48" w14:paraId="61C080D3"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909037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09D594F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butyrophenone and thiothixene neuroleptics, intentional self-harm, initial encounter</w:t>
            </w:r>
          </w:p>
        </w:tc>
      </w:tr>
      <w:tr w:rsidR="00E63D07" w:rsidRPr="00BD2B48" w14:paraId="1F3B8AD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1B083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T43.50</w:t>
            </w:r>
          </w:p>
        </w:tc>
        <w:tc>
          <w:tcPr>
            <w:tcW w:w="7520" w:type="dxa"/>
            <w:tcBorders>
              <w:top w:val="single" w:sz="4" w:space="0" w:color="4472C4"/>
              <w:left w:val="nil"/>
              <w:bottom w:val="nil"/>
              <w:right w:val="single" w:sz="4" w:space="0" w:color="4472C4"/>
            </w:tcBorders>
            <w:shd w:val="clear" w:color="auto" w:fill="auto"/>
            <w:vAlign w:val="bottom"/>
            <w:hideMark/>
          </w:tcPr>
          <w:p w14:paraId="7517704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antipsychotics and neuroleptics, intentional self-harm, initial encounter</w:t>
            </w:r>
          </w:p>
        </w:tc>
      </w:tr>
      <w:tr w:rsidR="00E63D07" w:rsidRPr="00BD2B48" w14:paraId="579DD5E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A4A50B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T43.59</w:t>
            </w:r>
          </w:p>
        </w:tc>
        <w:tc>
          <w:tcPr>
            <w:tcW w:w="7520" w:type="dxa"/>
            <w:tcBorders>
              <w:top w:val="single" w:sz="4" w:space="0" w:color="4472C4"/>
              <w:left w:val="nil"/>
              <w:bottom w:val="nil"/>
              <w:right w:val="single" w:sz="4" w:space="0" w:color="4472C4"/>
            </w:tcBorders>
            <w:shd w:val="clear" w:color="auto" w:fill="auto"/>
            <w:vAlign w:val="bottom"/>
            <w:hideMark/>
          </w:tcPr>
          <w:p w14:paraId="20076AE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antipsychotics and neuroleptics, intentional self-harm, initial encounter</w:t>
            </w:r>
          </w:p>
        </w:tc>
      </w:tr>
      <w:tr w:rsidR="00E63D07" w:rsidRPr="00BD2B48" w14:paraId="7C14201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D239D3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T43.60</w:t>
            </w:r>
          </w:p>
        </w:tc>
        <w:tc>
          <w:tcPr>
            <w:tcW w:w="7520" w:type="dxa"/>
            <w:tcBorders>
              <w:top w:val="single" w:sz="4" w:space="0" w:color="4472C4"/>
              <w:left w:val="nil"/>
              <w:bottom w:val="nil"/>
              <w:right w:val="single" w:sz="4" w:space="0" w:color="4472C4"/>
            </w:tcBorders>
            <w:shd w:val="clear" w:color="auto" w:fill="auto"/>
            <w:vAlign w:val="bottom"/>
            <w:hideMark/>
          </w:tcPr>
          <w:p w14:paraId="3A5222F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psychostimulants, intentional self-harm, initial encounter</w:t>
            </w:r>
          </w:p>
        </w:tc>
      </w:tr>
      <w:tr w:rsidR="00E63D07" w:rsidRPr="00BD2B48" w14:paraId="2B0731D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B20F63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T43.61</w:t>
            </w:r>
          </w:p>
        </w:tc>
        <w:tc>
          <w:tcPr>
            <w:tcW w:w="7520" w:type="dxa"/>
            <w:tcBorders>
              <w:top w:val="single" w:sz="4" w:space="0" w:color="4472C4"/>
              <w:left w:val="nil"/>
              <w:bottom w:val="nil"/>
              <w:right w:val="single" w:sz="4" w:space="0" w:color="4472C4"/>
            </w:tcBorders>
            <w:shd w:val="clear" w:color="auto" w:fill="auto"/>
            <w:vAlign w:val="bottom"/>
            <w:hideMark/>
          </w:tcPr>
          <w:p w14:paraId="2A9180C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caffeine, intentional self-harm, initial encounter</w:t>
            </w:r>
          </w:p>
        </w:tc>
      </w:tr>
      <w:tr w:rsidR="00E63D07" w:rsidRPr="00BD2B48" w14:paraId="780EFC8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E10824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T43.62</w:t>
            </w:r>
          </w:p>
        </w:tc>
        <w:tc>
          <w:tcPr>
            <w:tcW w:w="7520" w:type="dxa"/>
            <w:tcBorders>
              <w:top w:val="single" w:sz="4" w:space="0" w:color="4472C4"/>
              <w:left w:val="nil"/>
              <w:bottom w:val="nil"/>
              <w:right w:val="single" w:sz="4" w:space="0" w:color="4472C4"/>
            </w:tcBorders>
            <w:shd w:val="clear" w:color="auto" w:fill="auto"/>
            <w:vAlign w:val="bottom"/>
            <w:hideMark/>
          </w:tcPr>
          <w:p w14:paraId="6A6321A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amphetamines, intentional self-harm, initial encounter</w:t>
            </w:r>
          </w:p>
        </w:tc>
      </w:tr>
      <w:tr w:rsidR="00E63D07" w:rsidRPr="00BD2B48" w14:paraId="4B14D32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1FAA05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T43.63</w:t>
            </w:r>
          </w:p>
        </w:tc>
        <w:tc>
          <w:tcPr>
            <w:tcW w:w="7520" w:type="dxa"/>
            <w:tcBorders>
              <w:top w:val="single" w:sz="4" w:space="0" w:color="4472C4"/>
              <w:left w:val="nil"/>
              <w:bottom w:val="nil"/>
              <w:right w:val="single" w:sz="4" w:space="0" w:color="4472C4"/>
            </w:tcBorders>
            <w:shd w:val="clear" w:color="auto" w:fill="auto"/>
            <w:vAlign w:val="bottom"/>
            <w:hideMark/>
          </w:tcPr>
          <w:p w14:paraId="36E6B0A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methylphenidate, intentional self-harm, initial encounter</w:t>
            </w:r>
          </w:p>
        </w:tc>
      </w:tr>
      <w:tr w:rsidR="00E63D07" w:rsidRPr="00BD2B48" w14:paraId="34A55A2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8F59E7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T43.69</w:t>
            </w:r>
          </w:p>
        </w:tc>
        <w:tc>
          <w:tcPr>
            <w:tcW w:w="7520" w:type="dxa"/>
            <w:tcBorders>
              <w:top w:val="single" w:sz="4" w:space="0" w:color="4472C4"/>
              <w:left w:val="nil"/>
              <w:bottom w:val="nil"/>
              <w:right w:val="single" w:sz="4" w:space="0" w:color="4472C4"/>
            </w:tcBorders>
            <w:shd w:val="clear" w:color="auto" w:fill="auto"/>
            <w:vAlign w:val="bottom"/>
            <w:hideMark/>
          </w:tcPr>
          <w:p w14:paraId="01CD1B8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psychostimulants, intentional self-harm, initial encounter</w:t>
            </w:r>
          </w:p>
        </w:tc>
      </w:tr>
      <w:tr w:rsidR="00E63D07" w:rsidRPr="00BD2B48" w14:paraId="3843E2A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680D47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764274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psychotropic drugs, intentional self-harm, initial encounter</w:t>
            </w:r>
          </w:p>
        </w:tc>
      </w:tr>
      <w:tr w:rsidR="00E63D07" w:rsidRPr="00BD2B48" w14:paraId="597E93B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F59FC6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T43.92</w:t>
            </w:r>
          </w:p>
        </w:tc>
        <w:tc>
          <w:tcPr>
            <w:tcW w:w="7520" w:type="dxa"/>
            <w:tcBorders>
              <w:top w:val="single" w:sz="4" w:space="0" w:color="4472C4"/>
              <w:left w:val="nil"/>
              <w:bottom w:val="nil"/>
              <w:right w:val="single" w:sz="4" w:space="0" w:color="4472C4"/>
            </w:tcBorders>
            <w:shd w:val="clear" w:color="auto" w:fill="auto"/>
            <w:vAlign w:val="bottom"/>
            <w:hideMark/>
          </w:tcPr>
          <w:p w14:paraId="5A35B57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psychotropic drug, intentional self-harm, initial encounter</w:t>
            </w:r>
          </w:p>
        </w:tc>
      </w:tr>
      <w:tr w:rsidR="00E63D07" w:rsidRPr="00BD2B48" w14:paraId="7859179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7F5508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4920549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anticholinesterase agents, intentional self-harm, initial encounter</w:t>
            </w:r>
          </w:p>
        </w:tc>
      </w:tr>
      <w:tr w:rsidR="00E63D07" w:rsidRPr="00BD2B48" w14:paraId="084FD37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CEBD32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4E1149F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other </w:t>
            </w:r>
            <w:proofErr w:type="spellStart"/>
            <w:r w:rsidRPr="00BD2B48">
              <w:rPr>
                <w:rFonts w:ascii="Calibri" w:hAnsi="Calibri" w:cs="Calibri"/>
                <w:color w:val="000000"/>
                <w:lang w:eastAsia="zh-CN"/>
              </w:rPr>
              <w:t>parasympathomimetics</w:t>
            </w:r>
            <w:proofErr w:type="spellEnd"/>
            <w:r w:rsidRPr="00BD2B48">
              <w:rPr>
                <w:rFonts w:ascii="Calibri" w:hAnsi="Calibri" w:cs="Calibri"/>
                <w:color w:val="000000"/>
                <w:lang w:eastAsia="zh-CN"/>
              </w:rPr>
              <w:t xml:space="preserve"> [</w:t>
            </w:r>
            <w:proofErr w:type="spellStart"/>
            <w:r w:rsidRPr="00BD2B48">
              <w:rPr>
                <w:rFonts w:ascii="Calibri" w:hAnsi="Calibri" w:cs="Calibri"/>
                <w:color w:val="000000"/>
                <w:lang w:eastAsia="zh-CN"/>
              </w:rPr>
              <w:t>cholinergics</w:t>
            </w:r>
            <w:proofErr w:type="spellEnd"/>
            <w:r w:rsidRPr="00BD2B48">
              <w:rPr>
                <w:rFonts w:ascii="Calibri" w:hAnsi="Calibri" w:cs="Calibri"/>
                <w:color w:val="000000"/>
                <w:lang w:eastAsia="zh-CN"/>
              </w:rPr>
              <w:t>], intentional self-harm, initial encounter</w:t>
            </w:r>
          </w:p>
        </w:tc>
      </w:tr>
      <w:tr w:rsidR="00E63D07" w:rsidRPr="00BD2B48" w14:paraId="054E5A0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97129D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055E14B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ganglionic blocking drugs, intentional self-harm, initial encounter</w:t>
            </w:r>
          </w:p>
        </w:tc>
      </w:tr>
      <w:tr w:rsidR="00E63D07" w:rsidRPr="00BD2B48" w14:paraId="14AB7146"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9E056F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1E754A2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other </w:t>
            </w:r>
            <w:proofErr w:type="spellStart"/>
            <w:r w:rsidRPr="00BD2B48">
              <w:rPr>
                <w:rFonts w:ascii="Calibri" w:hAnsi="Calibri" w:cs="Calibri"/>
                <w:color w:val="000000"/>
                <w:lang w:eastAsia="zh-CN"/>
              </w:rPr>
              <w:t>parasympatholytics</w:t>
            </w:r>
            <w:proofErr w:type="spellEnd"/>
            <w:r w:rsidRPr="00BD2B48">
              <w:rPr>
                <w:rFonts w:ascii="Calibri" w:hAnsi="Calibri" w:cs="Calibri"/>
                <w:color w:val="000000"/>
                <w:lang w:eastAsia="zh-CN"/>
              </w:rPr>
              <w:t xml:space="preserve"> [anticholinergics and antimuscarinics] and spasmolytics, intentional self-harm, initial encounter</w:t>
            </w:r>
          </w:p>
        </w:tc>
      </w:tr>
      <w:tr w:rsidR="00E63D07" w:rsidRPr="00BD2B48" w14:paraId="2212D669"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025448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T44.</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00C1B39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predominantly alpha-adrenoreceptor agonists, intentional self-harm, initial encounter</w:t>
            </w:r>
          </w:p>
        </w:tc>
      </w:tr>
      <w:tr w:rsidR="00E63D07" w:rsidRPr="00BD2B48" w14:paraId="09DCE0B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7B842F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02EE451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predominantly beta-adrenoreceptor agonists, intentional self-harm, initial encounter</w:t>
            </w:r>
          </w:p>
        </w:tc>
      </w:tr>
      <w:tr w:rsidR="00E63D07" w:rsidRPr="00BD2B48" w14:paraId="3DD2D92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9A68FA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05E1ADB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alpha-adrenoreceptor antagonists, intentional self-harm, initial encounter</w:t>
            </w:r>
          </w:p>
        </w:tc>
      </w:tr>
      <w:tr w:rsidR="00E63D07" w:rsidRPr="00BD2B48" w14:paraId="4F9EDF1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CE11DB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433E7F1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beta-adrenoreceptor antagonists, intentional self-harm, initial encounter</w:t>
            </w:r>
          </w:p>
        </w:tc>
      </w:tr>
      <w:tr w:rsidR="00E63D07" w:rsidRPr="00BD2B48" w14:paraId="656A364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CE041C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624753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central</w:t>
            </w:r>
            <w:r w:rsidR="00DB4296" w:rsidRPr="00BD2B48">
              <w:rPr>
                <w:rFonts w:ascii="Calibri" w:hAnsi="Calibri" w:cs="Calibri"/>
                <w:lang w:eastAsia="zh-CN"/>
              </w:rPr>
              <w:t>ly-</w:t>
            </w:r>
            <w:r w:rsidRPr="00BD2B48">
              <w:rPr>
                <w:rFonts w:ascii="Calibri" w:hAnsi="Calibri" w:cs="Calibri"/>
                <w:color w:val="000000"/>
                <w:lang w:eastAsia="zh-CN"/>
              </w:rPr>
              <w:t>acting and adrenergic-neuron-blocking agents, intentional self-harm, initial encounter</w:t>
            </w:r>
          </w:p>
        </w:tc>
      </w:tr>
      <w:tr w:rsidR="00E63D07" w:rsidRPr="00BD2B48" w14:paraId="19A32ABC"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6B23E6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T44.90</w:t>
            </w:r>
          </w:p>
        </w:tc>
        <w:tc>
          <w:tcPr>
            <w:tcW w:w="7520" w:type="dxa"/>
            <w:tcBorders>
              <w:top w:val="single" w:sz="4" w:space="0" w:color="4472C4"/>
              <w:left w:val="nil"/>
              <w:bottom w:val="nil"/>
              <w:right w:val="single" w:sz="4" w:space="0" w:color="4472C4"/>
            </w:tcBorders>
            <w:shd w:val="clear" w:color="auto" w:fill="auto"/>
            <w:vAlign w:val="bottom"/>
            <w:hideMark/>
          </w:tcPr>
          <w:p w14:paraId="6F11D19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drugs primarily affecting the autonomic nervous system, intentional self-harm, initial encounter</w:t>
            </w:r>
          </w:p>
        </w:tc>
      </w:tr>
      <w:tr w:rsidR="00E63D07" w:rsidRPr="00BD2B48" w14:paraId="6C92A5A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3AB38D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T44.99</w:t>
            </w:r>
          </w:p>
        </w:tc>
        <w:tc>
          <w:tcPr>
            <w:tcW w:w="7520" w:type="dxa"/>
            <w:tcBorders>
              <w:top w:val="single" w:sz="4" w:space="0" w:color="4472C4"/>
              <w:left w:val="nil"/>
              <w:bottom w:val="nil"/>
              <w:right w:val="single" w:sz="4" w:space="0" w:color="4472C4"/>
            </w:tcBorders>
            <w:shd w:val="clear" w:color="auto" w:fill="auto"/>
            <w:vAlign w:val="bottom"/>
            <w:hideMark/>
          </w:tcPr>
          <w:p w14:paraId="7AB0D2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drug primarily affecting the autonomic nervous system, intentional self-harm, initial encounter</w:t>
            </w:r>
          </w:p>
        </w:tc>
      </w:tr>
      <w:tr w:rsidR="00E63D07" w:rsidRPr="00BD2B48" w14:paraId="537D6A4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0EA12F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3EE788F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antiallergic and antiemetic drugs, intentional self-harm, initial encounter</w:t>
            </w:r>
          </w:p>
        </w:tc>
      </w:tr>
      <w:tr w:rsidR="00E63D07" w:rsidRPr="00BD2B48" w14:paraId="17CBA5F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D621E4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082F408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antineoplastic and immunosuppressive drugs, intentional self-harm, initial encounter</w:t>
            </w:r>
          </w:p>
        </w:tc>
      </w:tr>
      <w:tr w:rsidR="00E63D07" w:rsidRPr="00BD2B48" w14:paraId="26476F7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AAA67D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765E9A0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vitamins, intentional self-harm, initial encounter</w:t>
            </w:r>
          </w:p>
        </w:tc>
      </w:tr>
      <w:tr w:rsidR="00E63D07" w:rsidRPr="00BD2B48" w14:paraId="0C56D38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D8CAE6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390B94C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enzymes, intentional self-harm, initial encounter</w:t>
            </w:r>
          </w:p>
        </w:tc>
      </w:tr>
      <w:tr w:rsidR="00E63D07" w:rsidRPr="00BD2B48" w14:paraId="7A7C348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9FDE85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1CC6321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iron and its compounds, intentional self-harm, initial encounter</w:t>
            </w:r>
          </w:p>
        </w:tc>
      </w:tr>
      <w:tr w:rsidR="00E63D07" w:rsidRPr="00BD2B48" w14:paraId="710BE8B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9F91F2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T45.51</w:t>
            </w:r>
          </w:p>
        </w:tc>
        <w:tc>
          <w:tcPr>
            <w:tcW w:w="7520" w:type="dxa"/>
            <w:tcBorders>
              <w:top w:val="single" w:sz="4" w:space="0" w:color="4472C4"/>
              <w:left w:val="nil"/>
              <w:bottom w:val="nil"/>
              <w:right w:val="single" w:sz="4" w:space="0" w:color="4472C4"/>
            </w:tcBorders>
            <w:shd w:val="clear" w:color="auto" w:fill="auto"/>
            <w:vAlign w:val="bottom"/>
            <w:hideMark/>
          </w:tcPr>
          <w:p w14:paraId="352BEC1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anticoagulants, intentional self-harm, initial encounter</w:t>
            </w:r>
          </w:p>
        </w:tc>
      </w:tr>
      <w:tr w:rsidR="00E63D07" w:rsidRPr="00BD2B48" w14:paraId="64403A8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0EAC80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T45.52</w:t>
            </w:r>
          </w:p>
        </w:tc>
        <w:tc>
          <w:tcPr>
            <w:tcW w:w="7520" w:type="dxa"/>
            <w:tcBorders>
              <w:top w:val="single" w:sz="4" w:space="0" w:color="4472C4"/>
              <w:left w:val="nil"/>
              <w:bottom w:val="nil"/>
              <w:right w:val="single" w:sz="4" w:space="0" w:color="4472C4"/>
            </w:tcBorders>
            <w:shd w:val="clear" w:color="auto" w:fill="auto"/>
            <w:vAlign w:val="bottom"/>
            <w:hideMark/>
          </w:tcPr>
          <w:p w14:paraId="7A09C7B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antithrombotic drugs, intentional self-harm, initial encounter</w:t>
            </w:r>
          </w:p>
        </w:tc>
      </w:tr>
      <w:tr w:rsidR="00E63D07" w:rsidRPr="00BD2B48" w14:paraId="18EAF5F1"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F11648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T45.60</w:t>
            </w:r>
          </w:p>
        </w:tc>
        <w:tc>
          <w:tcPr>
            <w:tcW w:w="7520" w:type="dxa"/>
            <w:tcBorders>
              <w:top w:val="single" w:sz="4" w:space="0" w:color="4472C4"/>
              <w:left w:val="nil"/>
              <w:bottom w:val="nil"/>
              <w:right w:val="single" w:sz="4" w:space="0" w:color="4472C4"/>
            </w:tcBorders>
            <w:shd w:val="clear" w:color="auto" w:fill="auto"/>
            <w:vAlign w:val="bottom"/>
            <w:hideMark/>
          </w:tcPr>
          <w:p w14:paraId="294A0D3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fibrinolysis-affecting drugs, intentional self-harm, initial encounter</w:t>
            </w:r>
          </w:p>
        </w:tc>
      </w:tr>
      <w:tr w:rsidR="00E63D07" w:rsidRPr="00BD2B48" w14:paraId="5921F8E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8E9E00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T45.61</w:t>
            </w:r>
          </w:p>
        </w:tc>
        <w:tc>
          <w:tcPr>
            <w:tcW w:w="7520" w:type="dxa"/>
            <w:tcBorders>
              <w:top w:val="single" w:sz="4" w:space="0" w:color="4472C4"/>
              <w:left w:val="nil"/>
              <w:bottom w:val="nil"/>
              <w:right w:val="single" w:sz="4" w:space="0" w:color="4472C4"/>
            </w:tcBorders>
            <w:shd w:val="clear" w:color="auto" w:fill="auto"/>
            <w:vAlign w:val="bottom"/>
            <w:hideMark/>
          </w:tcPr>
          <w:p w14:paraId="0F44B00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thrombolytic drug, intentional self-harm, initial encounter</w:t>
            </w:r>
          </w:p>
        </w:tc>
      </w:tr>
      <w:tr w:rsidR="00E63D07" w:rsidRPr="00BD2B48" w14:paraId="3E8568F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75763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T45.62</w:t>
            </w:r>
          </w:p>
        </w:tc>
        <w:tc>
          <w:tcPr>
            <w:tcW w:w="7520" w:type="dxa"/>
            <w:tcBorders>
              <w:top w:val="single" w:sz="4" w:space="0" w:color="4472C4"/>
              <w:left w:val="nil"/>
              <w:bottom w:val="nil"/>
              <w:right w:val="single" w:sz="4" w:space="0" w:color="4472C4"/>
            </w:tcBorders>
            <w:shd w:val="clear" w:color="auto" w:fill="auto"/>
            <w:vAlign w:val="bottom"/>
            <w:hideMark/>
          </w:tcPr>
          <w:p w14:paraId="3E96E96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hemostatic drug, intentional self-harm, initial encounter</w:t>
            </w:r>
          </w:p>
        </w:tc>
      </w:tr>
      <w:tr w:rsidR="00E63D07" w:rsidRPr="00BD2B48" w14:paraId="7B989F0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F1997D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T45.69</w:t>
            </w:r>
          </w:p>
        </w:tc>
        <w:tc>
          <w:tcPr>
            <w:tcW w:w="7520" w:type="dxa"/>
            <w:tcBorders>
              <w:top w:val="single" w:sz="4" w:space="0" w:color="4472C4"/>
              <w:left w:val="nil"/>
              <w:bottom w:val="nil"/>
              <w:right w:val="single" w:sz="4" w:space="0" w:color="4472C4"/>
            </w:tcBorders>
            <w:shd w:val="clear" w:color="auto" w:fill="auto"/>
            <w:vAlign w:val="bottom"/>
            <w:hideMark/>
          </w:tcPr>
          <w:p w14:paraId="33E1E19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fibrinolysis-affecting drugs, intentional self-harm, initial encounter</w:t>
            </w:r>
          </w:p>
        </w:tc>
      </w:tr>
      <w:tr w:rsidR="00E63D07" w:rsidRPr="00BD2B48" w14:paraId="2F76499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91966F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4E9118E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anticoagulant antagonists, vitamin K and other coagulants, intentional self-harm, initial encounter</w:t>
            </w:r>
          </w:p>
        </w:tc>
      </w:tr>
      <w:tr w:rsidR="00E63D07" w:rsidRPr="00BD2B48" w14:paraId="39D304FF"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7F0F0C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2150F4F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primarily systemic and hematological agents, intentional self-harm, initial encounter</w:t>
            </w:r>
          </w:p>
        </w:tc>
      </w:tr>
      <w:tr w:rsidR="00E63D07" w:rsidRPr="00BD2B48" w14:paraId="28B7572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F736CD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T45.92</w:t>
            </w:r>
          </w:p>
        </w:tc>
        <w:tc>
          <w:tcPr>
            <w:tcW w:w="7520" w:type="dxa"/>
            <w:tcBorders>
              <w:top w:val="single" w:sz="4" w:space="0" w:color="4472C4"/>
              <w:left w:val="nil"/>
              <w:bottom w:val="nil"/>
              <w:right w:val="single" w:sz="4" w:space="0" w:color="4472C4"/>
            </w:tcBorders>
            <w:shd w:val="clear" w:color="auto" w:fill="auto"/>
            <w:vAlign w:val="bottom"/>
            <w:hideMark/>
          </w:tcPr>
          <w:p w14:paraId="3A2496B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primarily systemic and hematological agent, intentional self-harm, initial encounter</w:t>
            </w:r>
          </w:p>
        </w:tc>
      </w:tr>
      <w:tr w:rsidR="00E63D07" w:rsidRPr="00BD2B48" w14:paraId="52FB2EA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C9851F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1A8DF4F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cardiac-stimulant glycosides and drugs of similar action, intentional self-harm, initial encounter</w:t>
            </w:r>
          </w:p>
        </w:tc>
      </w:tr>
      <w:tr w:rsidR="00E63D07" w:rsidRPr="00BD2B48" w14:paraId="52A802F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9387EE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57682D8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calcium-channel blockers, intentional self-harm, initial encounter</w:t>
            </w:r>
          </w:p>
        </w:tc>
      </w:tr>
      <w:tr w:rsidR="00E63D07" w:rsidRPr="00BD2B48" w14:paraId="0DC8648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287876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7462CFB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antidysrhythmic drugs, intentional self-harm, initial encounter</w:t>
            </w:r>
          </w:p>
        </w:tc>
      </w:tr>
      <w:tr w:rsidR="00E63D07" w:rsidRPr="00BD2B48" w14:paraId="15B8EA7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BC51A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339C7EC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coronary vasodilators, intentional self-harm, initial encounter</w:t>
            </w:r>
          </w:p>
        </w:tc>
      </w:tr>
      <w:tr w:rsidR="00E63D07" w:rsidRPr="00BD2B48" w14:paraId="36B72BFC"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207C45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2F038FF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angiotensin-converting-enzyme inhibitors, intentional self-harm, initial encounter</w:t>
            </w:r>
          </w:p>
        </w:tc>
      </w:tr>
      <w:tr w:rsidR="00E63D07" w:rsidRPr="00BD2B48" w14:paraId="32B595D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C1F24E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41D8BC1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antihypertensive drugs, intentional self-harm, initial encounter</w:t>
            </w:r>
          </w:p>
        </w:tc>
      </w:tr>
      <w:tr w:rsidR="00E63D07" w:rsidRPr="00BD2B48" w14:paraId="4FE1C317"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B41B21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22591E0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antihyperlipidemic and </w:t>
            </w:r>
            <w:proofErr w:type="spellStart"/>
            <w:r w:rsidRPr="00BD2B48">
              <w:rPr>
                <w:rFonts w:ascii="Calibri" w:hAnsi="Calibri" w:cs="Calibri"/>
                <w:color w:val="000000"/>
                <w:lang w:eastAsia="zh-CN"/>
              </w:rPr>
              <w:t>antiarteriosclerotic</w:t>
            </w:r>
            <w:proofErr w:type="spellEnd"/>
            <w:r w:rsidRPr="00BD2B48">
              <w:rPr>
                <w:rFonts w:ascii="Calibri" w:hAnsi="Calibri" w:cs="Calibri"/>
                <w:color w:val="000000"/>
                <w:lang w:eastAsia="zh-CN"/>
              </w:rPr>
              <w:t xml:space="preserve"> drugs, intentional self-harm, initial encounter</w:t>
            </w:r>
          </w:p>
        </w:tc>
      </w:tr>
      <w:tr w:rsidR="00E63D07" w:rsidRPr="00BD2B48" w14:paraId="4111F05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3062D5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T46.</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3F05156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peripheral vasodilators, intentional self-harm, initial encounter</w:t>
            </w:r>
          </w:p>
        </w:tc>
      </w:tr>
      <w:tr w:rsidR="00E63D07" w:rsidRPr="00BD2B48" w14:paraId="17CC8AAA"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83F46F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E91BB5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antivaricose</w:t>
            </w:r>
            <w:proofErr w:type="spellEnd"/>
            <w:r w:rsidRPr="00BD2B48">
              <w:rPr>
                <w:rFonts w:ascii="Calibri" w:hAnsi="Calibri" w:cs="Calibri"/>
                <w:color w:val="000000"/>
                <w:lang w:eastAsia="zh-CN"/>
              </w:rPr>
              <w:t xml:space="preserve"> drugs, including sclerosing agents, intentional self-harm, initial encounter</w:t>
            </w:r>
          </w:p>
        </w:tc>
      </w:tr>
      <w:tr w:rsidR="00E63D07" w:rsidRPr="00BD2B48" w14:paraId="45F84594"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CF06CF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T46.90</w:t>
            </w:r>
          </w:p>
        </w:tc>
        <w:tc>
          <w:tcPr>
            <w:tcW w:w="7520" w:type="dxa"/>
            <w:tcBorders>
              <w:top w:val="single" w:sz="4" w:space="0" w:color="4472C4"/>
              <w:left w:val="nil"/>
              <w:bottom w:val="nil"/>
              <w:right w:val="single" w:sz="4" w:space="0" w:color="4472C4"/>
            </w:tcBorders>
            <w:shd w:val="clear" w:color="auto" w:fill="auto"/>
            <w:vAlign w:val="bottom"/>
            <w:hideMark/>
          </w:tcPr>
          <w:p w14:paraId="4E91AF2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agents primarily affecting the cardiovascular system, intentional self-harm, initial encounter</w:t>
            </w:r>
          </w:p>
        </w:tc>
      </w:tr>
      <w:tr w:rsidR="00E63D07" w:rsidRPr="00BD2B48" w14:paraId="7F63216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092084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T46.99</w:t>
            </w:r>
          </w:p>
        </w:tc>
        <w:tc>
          <w:tcPr>
            <w:tcW w:w="7520" w:type="dxa"/>
            <w:tcBorders>
              <w:top w:val="single" w:sz="4" w:space="0" w:color="4472C4"/>
              <w:left w:val="nil"/>
              <w:bottom w:val="nil"/>
              <w:right w:val="single" w:sz="4" w:space="0" w:color="4472C4"/>
            </w:tcBorders>
            <w:shd w:val="clear" w:color="auto" w:fill="auto"/>
            <w:vAlign w:val="bottom"/>
            <w:hideMark/>
          </w:tcPr>
          <w:p w14:paraId="5D54202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agents primarily affecting the cardiovascular system, intentional self-harm, initial encounter</w:t>
            </w:r>
          </w:p>
        </w:tc>
      </w:tr>
      <w:tr w:rsidR="00E63D07" w:rsidRPr="00BD2B48" w14:paraId="7BF956A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905826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03695BF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histamine H2-receptor blockers, intentional self-harm, initial encounter</w:t>
            </w:r>
          </w:p>
        </w:tc>
      </w:tr>
      <w:tr w:rsidR="00E63D07" w:rsidRPr="00BD2B48" w14:paraId="0FBAE497"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77D917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1743665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antacids and anti-gastric-secretion drugs, intentional self-harm, initial encounter</w:t>
            </w:r>
          </w:p>
        </w:tc>
      </w:tr>
      <w:tr w:rsidR="00E63D07" w:rsidRPr="00BD2B48" w14:paraId="10BAA4C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FE0306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26AE889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stimulant laxatives, intentional self-harm, initial encounter</w:t>
            </w:r>
          </w:p>
        </w:tc>
      </w:tr>
      <w:tr w:rsidR="00E63D07" w:rsidRPr="00BD2B48" w14:paraId="3769F19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351432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3F8A4AF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saline and osmotic laxatives, intentional self-harm, initial encounter</w:t>
            </w:r>
          </w:p>
        </w:tc>
      </w:tr>
      <w:tr w:rsidR="00E63D07" w:rsidRPr="00BD2B48" w14:paraId="23C9CC0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666193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45E2AB1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laxatives, intentional self-harm, initial encounter</w:t>
            </w:r>
          </w:p>
        </w:tc>
      </w:tr>
      <w:tr w:rsidR="00E63D07" w:rsidRPr="00BD2B48" w14:paraId="01ECF4E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FA5C18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64FE115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digestants, intentional self-harm, initial encounter</w:t>
            </w:r>
          </w:p>
        </w:tc>
      </w:tr>
      <w:tr w:rsidR="00E63D07" w:rsidRPr="00BD2B48" w14:paraId="7A7FEF2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A7C0CC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0402CD0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antidiarrheal drugs, intentional self-harm, initial encounter</w:t>
            </w:r>
          </w:p>
        </w:tc>
      </w:tr>
      <w:tr w:rsidR="00E63D07" w:rsidRPr="00BD2B48" w14:paraId="6E6C58C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906060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17212A9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emetics, intentional self-harm, initial encounter</w:t>
            </w:r>
          </w:p>
        </w:tc>
      </w:tr>
      <w:tr w:rsidR="00E63D07" w:rsidRPr="00BD2B48" w14:paraId="5E5C714F"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D965CF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1C78B8F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agents primarily affecting gastrointestinal system, intentional self-harm, initial encounter</w:t>
            </w:r>
          </w:p>
        </w:tc>
      </w:tr>
      <w:tr w:rsidR="00E63D07" w:rsidRPr="00BD2B48" w14:paraId="5E9B6EB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B73C9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T47.92</w:t>
            </w:r>
          </w:p>
        </w:tc>
        <w:tc>
          <w:tcPr>
            <w:tcW w:w="7520" w:type="dxa"/>
            <w:tcBorders>
              <w:top w:val="single" w:sz="4" w:space="0" w:color="4472C4"/>
              <w:left w:val="nil"/>
              <w:bottom w:val="nil"/>
              <w:right w:val="single" w:sz="4" w:space="0" w:color="4472C4"/>
            </w:tcBorders>
            <w:shd w:val="clear" w:color="auto" w:fill="auto"/>
            <w:vAlign w:val="bottom"/>
            <w:hideMark/>
          </w:tcPr>
          <w:p w14:paraId="4407141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agents primarily affecting the gastrointestinal system, intentional self-harm, initial encounter</w:t>
            </w:r>
          </w:p>
        </w:tc>
      </w:tr>
      <w:tr w:rsidR="00E63D07" w:rsidRPr="00BD2B48" w14:paraId="646996C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BF3DFB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25DB2D6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oxytocic drugs, intentional self-harm, initial encounter</w:t>
            </w:r>
          </w:p>
        </w:tc>
      </w:tr>
      <w:tr w:rsidR="00E63D07" w:rsidRPr="00BD2B48" w14:paraId="2ECB07D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1CAC36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1AB8636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skeletal muscle relaxants [neuromuscular blocking agents], intentional self-harm, initial encounter</w:t>
            </w:r>
          </w:p>
        </w:tc>
      </w:tr>
      <w:tr w:rsidR="00E63D07" w:rsidRPr="00BD2B48" w14:paraId="22DCA91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DF99D2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T48.20</w:t>
            </w:r>
          </w:p>
        </w:tc>
        <w:tc>
          <w:tcPr>
            <w:tcW w:w="7520" w:type="dxa"/>
            <w:tcBorders>
              <w:top w:val="single" w:sz="4" w:space="0" w:color="4472C4"/>
              <w:left w:val="nil"/>
              <w:bottom w:val="nil"/>
              <w:right w:val="single" w:sz="4" w:space="0" w:color="4472C4"/>
            </w:tcBorders>
            <w:shd w:val="clear" w:color="auto" w:fill="auto"/>
            <w:vAlign w:val="bottom"/>
            <w:hideMark/>
          </w:tcPr>
          <w:p w14:paraId="2C0DA76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drugs acting on muscles, intentional self-harm, initial encounter</w:t>
            </w:r>
          </w:p>
        </w:tc>
      </w:tr>
      <w:tr w:rsidR="00E63D07" w:rsidRPr="00BD2B48" w14:paraId="5C028A2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64E819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T48.29</w:t>
            </w:r>
          </w:p>
        </w:tc>
        <w:tc>
          <w:tcPr>
            <w:tcW w:w="7520" w:type="dxa"/>
            <w:tcBorders>
              <w:top w:val="single" w:sz="4" w:space="0" w:color="4472C4"/>
              <w:left w:val="nil"/>
              <w:bottom w:val="nil"/>
              <w:right w:val="single" w:sz="4" w:space="0" w:color="4472C4"/>
            </w:tcBorders>
            <w:shd w:val="clear" w:color="auto" w:fill="auto"/>
            <w:vAlign w:val="bottom"/>
            <w:hideMark/>
          </w:tcPr>
          <w:p w14:paraId="0CCE28D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drugs acting on muscles, intentional self-harm, initial encounter</w:t>
            </w:r>
          </w:p>
        </w:tc>
      </w:tr>
      <w:tr w:rsidR="00E63D07" w:rsidRPr="00BD2B48" w14:paraId="6AA4B76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87B4BF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5D1E335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antitussives, intentional self-harm, initial encounter</w:t>
            </w:r>
          </w:p>
        </w:tc>
      </w:tr>
      <w:tr w:rsidR="00E63D07" w:rsidRPr="00BD2B48" w14:paraId="2DA8201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C1C844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7D0B181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expectorants, intentional self-harm, initial encounter</w:t>
            </w:r>
          </w:p>
        </w:tc>
      </w:tr>
      <w:tr w:rsidR="00E63D07" w:rsidRPr="00BD2B48" w14:paraId="041D55E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5E313C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137B815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anti-common-cold drugs, intentional self-harm, initial encounter</w:t>
            </w:r>
          </w:p>
        </w:tc>
      </w:tr>
      <w:tr w:rsidR="00E63D07" w:rsidRPr="00BD2B48" w14:paraId="4D2B8D9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4751EF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4C329FD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antiasthmatics</w:t>
            </w:r>
            <w:proofErr w:type="spellEnd"/>
            <w:r w:rsidRPr="00BD2B48">
              <w:rPr>
                <w:rFonts w:ascii="Calibri" w:hAnsi="Calibri" w:cs="Calibri"/>
                <w:color w:val="000000"/>
                <w:lang w:eastAsia="zh-CN"/>
              </w:rPr>
              <w:t>, intentional self-harm, initial encounter</w:t>
            </w:r>
          </w:p>
        </w:tc>
      </w:tr>
      <w:tr w:rsidR="00E63D07" w:rsidRPr="00BD2B48" w14:paraId="685A67F1"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AE2DAE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T48.90</w:t>
            </w:r>
          </w:p>
        </w:tc>
        <w:tc>
          <w:tcPr>
            <w:tcW w:w="7520" w:type="dxa"/>
            <w:tcBorders>
              <w:top w:val="single" w:sz="4" w:space="0" w:color="4472C4"/>
              <w:left w:val="nil"/>
              <w:bottom w:val="nil"/>
              <w:right w:val="single" w:sz="4" w:space="0" w:color="4472C4"/>
            </w:tcBorders>
            <w:shd w:val="clear" w:color="auto" w:fill="auto"/>
            <w:vAlign w:val="bottom"/>
            <w:hideMark/>
          </w:tcPr>
          <w:p w14:paraId="0BF59B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agents primarily acting on the respiratory system, intentional self-harm, initial encounter</w:t>
            </w:r>
          </w:p>
        </w:tc>
      </w:tr>
      <w:tr w:rsidR="00E63D07" w:rsidRPr="00BD2B48" w14:paraId="2379F09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F52737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T48.99</w:t>
            </w:r>
          </w:p>
        </w:tc>
        <w:tc>
          <w:tcPr>
            <w:tcW w:w="7520" w:type="dxa"/>
            <w:tcBorders>
              <w:top w:val="single" w:sz="4" w:space="0" w:color="4472C4"/>
              <w:left w:val="nil"/>
              <w:bottom w:val="nil"/>
              <w:right w:val="single" w:sz="4" w:space="0" w:color="4472C4"/>
            </w:tcBorders>
            <w:shd w:val="clear" w:color="auto" w:fill="auto"/>
            <w:vAlign w:val="bottom"/>
            <w:hideMark/>
          </w:tcPr>
          <w:p w14:paraId="4924CA8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agents primarily acting on the respiratory system, intentional self-harm, initial encounter</w:t>
            </w:r>
          </w:p>
        </w:tc>
      </w:tr>
      <w:tr w:rsidR="00E63D07" w:rsidRPr="00BD2B48" w14:paraId="3286B2A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810758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4A79824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local antifungal, anti-infective and anti-inflammatory drugs, intentional self-harm, initial encounter</w:t>
            </w:r>
          </w:p>
        </w:tc>
      </w:tr>
      <w:tr w:rsidR="00E63D07" w:rsidRPr="00BD2B48" w14:paraId="6D892FA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480B5F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08D1A3E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antipruritics</w:t>
            </w:r>
            <w:proofErr w:type="spellEnd"/>
            <w:r w:rsidRPr="00BD2B48">
              <w:rPr>
                <w:rFonts w:ascii="Calibri" w:hAnsi="Calibri" w:cs="Calibri"/>
                <w:color w:val="000000"/>
                <w:lang w:eastAsia="zh-CN"/>
              </w:rPr>
              <w:t>, intentional self-harm, initial encounter</w:t>
            </w:r>
          </w:p>
        </w:tc>
      </w:tr>
      <w:tr w:rsidR="00E63D07" w:rsidRPr="00BD2B48" w14:paraId="52BD9D3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2F6F57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173476C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local astringents and local detergents, intentional self-harm, initial encounter</w:t>
            </w:r>
          </w:p>
        </w:tc>
      </w:tr>
      <w:tr w:rsidR="00E63D07" w:rsidRPr="00BD2B48" w14:paraId="42D561F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F460B0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4D2295B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emollients, demulcents and protectants, intentional self-harm, initial encounter</w:t>
            </w:r>
          </w:p>
        </w:tc>
      </w:tr>
      <w:tr w:rsidR="00E63D07" w:rsidRPr="00BD2B48" w14:paraId="35E68CF4"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F1C498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T49.</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4B3E73A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Poisoning by </w:t>
            </w:r>
            <w:proofErr w:type="spellStart"/>
            <w:r w:rsidRPr="00BD2B48">
              <w:rPr>
                <w:rFonts w:ascii="Calibri" w:hAnsi="Calibri" w:cs="Calibri"/>
                <w:color w:val="000000"/>
                <w:lang w:eastAsia="zh-CN"/>
              </w:rPr>
              <w:t>keratolytics</w:t>
            </w:r>
            <w:proofErr w:type="spellEnd"/>
            <w:r w:rsidRPr="00BD2B48">
              <w:rPr>
                <w:rFonts w:ascii="Calibri" w:hAnsi="Calibri" w:cs="Calibri"/>
                <w:color w:val="000000"/>
                <w:lang w:eastAsia="zh-CN"/>
              </w:rPr>
              <w:t xml:space="preserve">, </w:t>
            </w:r>
            <w:proofErr w:type="spellStart"/>
            <w:r w:rsidRPr="00BD2B48">
              <w:rPr>
                <w:rFonts w:ascii="Calibri" w:hAnsi="Calibri" w:cs="Calibri"/>
                <w:color w:val="000000"/>
                <w:lang w:eastAsia="zh-CN"/>
              </w:rPr>
              <w:t>keratoplastics</w:t>
            </w:r>
            <w:proofErr w:type="spellEnd"/>
            <w:r w:rsidRPr="00BD2B48">
              <w:rPr>
                <w:rFonts w:ascii="Calibri" w:hAnsi="Calibri" w:cs="Calibri"/>
                <w:color w:val="000000"/>
                <w:lang w:eastAsia="zh-CN"/>
              </w:rPr>
              <w:t>, and other hair treatment drugs and preparations, intentional self-harm, initial encounter</w:t>
            </w:r>
          </w:p>
        </w:tc>
      </w:tr>
      <w:tr w:rsidR="00E63D07" w:rsidRPr="00BD2B48" w14:paraId="7195A481"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8BA3F9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4C263A4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ophthalmological drugs and preparations, intentional self-harm, initial encounter</w:t>
            </w:r>
          </w:p>
        </w:tc>
      </w:tr>
      <w:tr w:rsidR="00E63D07" w:rsidRPr="00BD2B48" w14:paraId="3B6B7D7C"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4D4E15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45D5F02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otorhinolaryngological drugs and preparations, intentional self-harm, initial encounter</w:t>
            </w:r>
          </w:p>
        </w:tc>
      </w:tr>
      <w:tr w:rsidR="00E63D07" w:rsidRPr="00BD2B48" w14:paraId="1B094A6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5B9CC0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63D5C59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dental drugs, topically applied, intentional self-harm, initial encounter</w:t>
            </w:r>
          </w:p>
        </w:tc>
      </w:tr>
      <w:tr w:rsidR="00E63D07" w:rsidRPr="00BD2B48" w14:paraId="75203AF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E774AF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184F7B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topical agents, intentional self-harm, initial encounter</w:t>
            </w:r>
          </w:p>
        </w:tc>
      </w:tr>
      <w:tr w:rsidR="00E63D07" w:rsidRPr="00BD2B48" w14:paraId="77AB1E1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081F50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T49.92</w:t>
            </w:r>
          </w:p>
        </w:tc>
        <w:tc>
          <w:tcPr>
            <w:tcW w:w="7520" w:type="dxa"/>
            <w:tcBorders>
              <w:top w:val="single" w:sz="4" w:space="0" w:color="4472C4"/>
              <w:left w:val="nil"/>
              <w:bottom w:val="nil"/>
              <w:right w:val="single" w:sz="4" w:space="0" w:color="4472C4"/>
            </w:tcBorders>
            <w:shd w:val="clear" w:color="auto" w:fill="auto"/>
            <w:vAlign w:val="bottom"/>
            <w:hideMark/>
          </w:tcPr>
          <w:p w14:paraId="44A1364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topical agent, intentional self-harm, initial encounter</w:t>
            </w:r>
          </w:p>
        </w:tc>
      </w:tr>
      <w:tr w:rsidR="00E63D07" w:rsidRPr="00BD2B48" w14:paraId="67E7E76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AAD9D2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71731B3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mineralocorticoids and their antagonists, intentional self-harm, initial encounter</w:t>
            </w:r>
          </w:p>
        </w:tc>
      </w:tr>
      <w:tr w:rsidR="00E63D07" w:rsidRPr="00BD2B48" w14:paraId="29C7B93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6A5D70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633600C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loop [high-ceiling] diuretics, intentional self-harm, initial encounter</w:t>
            </w:r>
          </w:p>
        </w:tc>
      </w:tr>
      <w:tr w:rsidR="00E63D07" w:rsidRPr="00BD2B48" w14:paraId="212976F9"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E19494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5B1DCC0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carbonic-anhydrase inhibitors, benzothiadiazides and other diuretics, intentional self-harm, initial encounter</w:t>
            </w:r>
          </w:p>
        </w:tc>
      </w:tr>
      <w:tr w:rsidR="00E63D07" w:rsidRPr="00BD2B48" w14:paraId="2074530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EC5F20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1AE363B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electrolytic, caloric and water-balance agents, intentional self-harm, initial encounter</w:t>
            </w:r>
          </w:p>
        </w:tc>
      </w:tr>
      <w:tr w:rsidR="00E63D07" w:rsidRPr="00BD2B48" w14:paraId="29CDD427"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9A1B8D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3C3DCC2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drugs affecting uric acid metabolism, intentional self-harm, initial encounter</w:t>
            </w:r>
          </w:p>
        </w:tc>
      </w:tr>
      <w:tr w:rsidR="00E63D07" w:rsidRPr="00BD2B48" w14:paraId="623B824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850A9C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298EB1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appetite depressants, intentional self-harm, initial encounter</w:t>
            </w:r>
          </w:p>
        </w:tc>
      </w:tr>
      <w:tr w:rsidR="00E63D07" w:rsidRPr="00BD2B48" w14:paraId="03FD531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01489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6C4A932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antidotes and chelating agents, intentional self-harm, initial encounter</w:t>
            </w:r>
          </w:p>
        </w:tc>
      </w:tr>
      <w:tr w:rsidR="00E63D07" w:rsidRPr="00BD2B48" w14:paraId="0231048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86A155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08C17EF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analeptics and opioid receptor antagonists, intentional self-harm, initial encounter</w:t>
            </w:r>
          </w:p>
        </w:tc>
      </w:tr>
      <w:tr w:rsidR="00E63D07" w:rsidRPr="00BD2B48" w14:paraId="35FDFAD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D87825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42A1030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diagnostic agents, intentional self-harm, initial encounter</w:t>
            </w:r>
          </w:p>
        </w:tc>
      </w:tr>
      <w:tr w:rsidR="00E63D07" w:rsidRPr="00BD2B48" w14:paraId="51BB17B2"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B8CAEA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T50.90</w:t>
            </w:r>
          </w:p>
        </w:tc>
        <w:tc>
          <w:tcPr>
            <w:tcW w:w="7520" w:type="dxa"/>
            <w:tcBorders>
              <w:top w:val="single" w:sz="4" w:space="0" w:color="4472C4"/>
              <w:left w:val="nil"/>
              <w:bottom w:val="nil"/>
              <w:right w:val="single" w:sz="4" w:space="0" w:color="4472C4"/>
            </w:tcBorders>
            <w:shd w:val="clear" w:color="auto" w:fill="auto"/>
            <w:vAlign w:val="bottom"/>
            <w:hideMark/>
          </w:tcPr>
          <w:p w14:paraId="0F15C88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unspecified drugs, medicaments and biological substances, intentional self-harm, initial encounter</w:t>
            </w:r>
          </w:p>
        </w:tc>
      </w:tr>
      <w:tr w:rsidR="00E63D07" w:rsidRPr="00BD2B48" w14:paraId="35F531C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188DF0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T50.99</w:t>
            </w:r>
          </w:p>
        </w:tc>
        <w:tc>
          <w:tcPr>
            <w:tcW w:w="7520" w:type="dxa"/>
            <w:tcBorders>
              <w:top w:val="single" w:sz="4" w:space="0" w:color="4472C4"/>
              <w:left w:val="nil"/>
              <w:bottom w:val="nil"/>
              <w:right w:val="single" w:sz="4" w:space="0" w:color="4472C4"/>
            </w:tcBorders>
            <w:shd w:val="clear" w:color="auto" w:fill="auto"/>
            <w:vAlign w:val="bottom"/>
            <w:hideMark/>
          </w:tcPr>
          <w:p w14:paraId="4AE107C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drugs, medicaments and biological substances, intentional self-harm, initial encounter</w:t>
            </w:r>
          </w:p>
        </w:tc>
      </w:tr>
      <w:tr w:rsidR="00E63D07" w:rsidRPr="00BD2B48" w14:paraId="502ED584"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A83146E"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T50.A1</w:t>
            </w:r>
          </w:p>
        </w:tc>
        <w:tc>
          <w:tcPr>
            <w:tcW w:w="7520" w:type="dxa"/>
            <w:tcBorders>
              <w:top w:val="single" w:sz="4" w:space="0" w:color="4472C4"/>
              <w:left w:val="nil"/>
              <w:bottom w:val="nil"/>
              <w:right w:val="single" w:sz="4" w:space="0" w:color="4472C4"/>
            </w:tcBorders>
            <w:shd w:val="clear" w:color="auto" w:fill="auto"/>
            <w:vAlign w:val="bottom"/>
            <w:hideMark/>
          </w:tcPr>
          <w:p w14:paraId="31B38CD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pertussis vaccine, including combinations with a pertussis component, intentional self-harm, initial encounter</w:t>
            </w:r>
          </w:p>
        </w:tc>
      </w:tr>
      <w:tr w:rsidR="00E63D07" w:rsidRPr="00BD2B48" w14:paraId="5444CF39"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FC218BF"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T50.A2</w:t>
            </w:r>
          </w:p>
        </w:tc>
        <w:tc>
          <w:tcPr>
            <w:tcW w:w="7520" w:type="dxa"/>
            <w:tcBorders>
              <w:top w:val="single" w:sz="4" w:space="0" w:color="4472C4"/>
              <w:left w:val="nil"/>
              <w:bottom w:val="nil"/>
              <w:right w:val="single" w:sz="4" w:space="0" w:color="4472C4"/>
            </w:tcBorders>
            <w:shd w:val="clear" w:color="auto" w:fill="auto"/>
            <w:vAlign w:val="bottom"/>
            <w:hideMark/>
          </w:tcPr>
          <w:p w14:paraId="443C318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mixed bacterial vaccines without a pertussis component, intentional self-harm, initial encounter</w:t>
            </w:r>
          </w:p>
        </w:tc>
      </w:tr>
      <w:tr w:rsidR="00E63D07" w:rsidRPr="00BD2B48" w14:paraId="5C0A328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ECEACF9"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T50.A9</w:t>
            </w:r>
          </w:p>
        </w:tc>
        <w:tc>
          <w:tcPr>
            <w:tcW w:w="7520" w:type="dxa"/>
            <w:tcBorders>
              <w:top w:val="single" w:sz="4" w:space="0" w:color="4472C4"/>
              <w:left w:val="nil"/>
              <w:bottom w:val="nil"/>
              <w:right w:val="single" w:sz="4" w:space="0" w:color="4472C4"/>
            </w:tcBorders>
            <w:shd w:val="clear" w:color="auto" w:fill="auto"/>
            <w:vAlign w:val="bottom"/>
            <w:hideMark/>
          </w:tcPr>
          <w:p w14:paraId="09CEC28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bacterial vaccines, intentional self-harm, initial encounter</w:t>
            </w:r>
          </w:p>
        </w:tc>
      </w:tr>
      <w:tr w:rsidR="00E63D07" w:rsidRPr="00BD2B48" w14:paraId="194FD0D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E412B54"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T50.B1</w:t>
            </w:r>
          </w:p>
        </w:tc>
        <w:tc>
          <w:tcPr>
            <w:tcW w:w="7520" w:type="dxa"/>
            <w:tcBorders>
              <w:top w:val="single" w:sz="4" w:space="0" w:color="4472C4"/>
              <w:left w:val="nil"/>
              <w:bottom w:val="nil"/>
              <w:right w:val="single" w:sz="4" w:space="0" w:color="4472C4"/>
            </w:tcBorders>
            <w:shd w:val="clear" w:color="auto" w:fill="auto"/>
            <w:vAlign w:val="bottom"/>
            <w:hideMark/>
          </w:tcPr>
          <w:p w14:paraId="7527F78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smallpox vaccines, intentional self-harm, initial encounter</w:t>
            </w:r>
          </w:p>
        </w:tc>
      </w:tr>
      <w:tr w:rsidR="00E63D07" w:rsidRPr="00BD2B48" w14:paraId="494AEDA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60C4118"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T50.B9</w:t>
            </w:r>
          </w:p>
        </w:tc>
        <w:tc>
          <w:tcPr>
            <w:tcW w:w="7520" w:type="dxa"/>
            <w:tcBorders>
              <w:top w:val="single" w:sz="4" w:space="0" w:color="4472C4"/>
              <w:left w:val="nil"/>
              <w:bottom w:val="nil"/>
              <w:right w:val="single" w:sz="4" w:space="0" w:color="4472C4"/>
            </w:tcBorders>
            <w:shd w:val="clear" w:color="auto" w:fill="auto"/>
            <w:vAlign w:val="bottom"/>
            <w:hideMark/>
          </w:tcPr>
          <w:p w14:paraId="3F29FFE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viral vaccines, intentional self-harm, initial encounter</w:t>
            </w:r>
          </w:p>
        </w:tc>
      </w:tr>
      <w:tr w:rsidR="00E63D07" w:rsidRPr="00BD2B48" w14:paraId="55FDB75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A8BE400"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T50.Z1</w:t>
            </w:r>
          </w:p>
        </w:tc>
        <w:tc>
          <w:tcPr>
            <w:tcW w:w="7520" w:type="dxa"/>
            <w:tcBorders>
              <w:top w:val="single" w:sz="4" w:space="0" w:color="4472C4"/>
              <w:left w:val="nil"/>
              <w:bottom w:val="nil"/>
              <w:right w:val="single" w:sz="4" w:space="0" w:color="4472C4"/>
            </w:tcBorders>
            <w:shd w:val="clear" w:color="auto" w:fill="auto"/>
            <w:vAlign w:val="bottom"/>
            <w:hideMark/>
          </w:tcPr>
          <w:p w14:paraId="43B6C70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immunoglobulin, intentional self-harm, initial encounter</w:t>
            </w:r>
          </w:p>
        </w:tc>
      </w:tr>
      <w:tr w:rsidR="00E63D07" w:rsidRPr="00BD2B48" w14:paraId="69E46835"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16EC0F3"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T50.Z9</w:t>
            </w:r>
          </w:p>
        </w:tc>
        <w:tc>
          <w:tcPr>
            <w:tcW w:w="7520" w:type="dxa"/>
            <w:tcBorders>
              <w:top w:val="single" w:sz="4" w:space="0" w:color="4472C4"/>
              <w:left w:val="nil"/>
              <w:bottom w:val="nil"/>
              <w:right w:val="single" w:sz="4" w:space="0" w:color="4472C4"/>
            </w:tcBorders>
            <w:shd w:val="clear" w:color="auto" w:fill="auto"/>
            <w:vAlign w:val="bottom"/>
            <w:hideMark/>
          </w:tcPr>
          <w:p w14:paraId="10ECDCE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Poisoning by other vaccines and biological substances, intentional self-harm, initial encounter</w:t>
            </w:r>
          </w:p>
        </w:tc>
      </w:tr>
      <w:tr w:rsidR="00E63D07" w:rsidRPr="00BD2B48" w14:paraId="45DBCD7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A7EA51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T51.</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6791224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ethanol, intentional self-harm, initial encounter</w:t>
            </w:r>
          </w:p>
        </w:tc>
      </w:tr>
      <w:tr w:rsidR="00E63D07" w:rsidRPr="00BD2B48" w14:paraId="4BA1318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C66FE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T51.</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364D396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methanol, intentional self-harm, initial encounter</w:t>
            </w:r>
          </w:p>
        </w:tc>
      </w:tr>
      <w:tr w:rsidR="00E63D07" w:rsidRPr="00BD2B48" w14:paraId="4CD7927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1F6494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T51.</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60663A4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2-Propanol, intentional self-harm, initial encounter</w:t>
            </w:r>
          </w:p>
        </w:tc>
      </w:tr>
      <w:tr w:rsidR="00E63D07" w:rsidRPr="00BD2B48" w14:paraId="2F2DB28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519A3D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T51.</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43AF17B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Toxic effect of </w:t>
            </w:r>
            <w:proofErr w:type="spellStart"/>
            <w:r w:rsidRPr="00BD2B48">
              <w:rPr>
                <w:rFonts w:ascii="Calibri" w:hAnsi="Calibri" w:cs="Calibri"/>
                <w:color w:val="000000"/>
                <w:lang w:eastAsia="zh-CN"/>
              </w:rPr>
              <w:t>fusel</w:t>
            </w:r>
            <w:proofErr w:type="spellEnd"/>
            <w:r w:rsidRPr="00BD2B48">
              <w:rPr>
                <w:rFonts w:ascii="Calibri" w:hAnsi="Calibri" w:cs="Calibri"/>
                <w:color w:val="000000"/>
                <w:lang w:eastAsia="zh-CN"/>
              </w:rPr>
              <w:t xml:space="preserve"> oil, intentional self-harm, initial encounter</w:t>
            </w:r>
          </w:p>
        </w:tc>
      </w:tr>
      <w:tr w:rsidR="00E63D07" w:rsidRPr="00BD2B48" w14:paraId="2D3F80D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727BAB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T51.</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1A32E31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alcohols, intentional self-harm, initial encounter</w:t>
            </w:r>
          </w:p>
        </w:tc>
      </w:tr>
      <w:tr w:rsidR="00E63D07" w:rsidRPr="00BD2B48" w14:paraId="16990CC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83E7F8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T51.92</w:t>
            </w:r>
          </w:p>
        </w:tc>
        <w:tc>
          <w:tcPr>
            <w:tcW w:w="7520" w:type="dxa"/>
            <w:tcBorders>
              <w:top w:val="single" w:sz="4" w:space="0" w:color="4472C4"/>
              <w:left w:val="nil"/>
              <w:bottom w:val="nil"/>
              <w:right w:val="single" w:sz="4" w:space="0" w:color="4472C4"/>
            </w:tcBorders>
            <w:shd w:val="clear" w:color="auto" w:fill="auto"/>
            <w:vAlign w:val="bottom"/>
            <w:hideMark/>
          </w:tcPr>
          <w:p w14:paraId="10AEA26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alcohol, intentional self-harm, initial encounter</w:t>
            </w:r>
          </w:p>
        </w:tc>
      </w:tr>
      <w:tr w:rsidR="00E63D07" w:rsidRPr="00BD2B48" w14:paraId="34AE7F0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88C137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T52.</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00D2DE8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petroleum products, intentional self-harm, initial encounter</w:t>
            </w:r>
          </w:p>
        </w:tc>
      </w:tr>
      <w:tr w:rsidR="00E63D07" w:rsidRPr="00BD2B48" w14:paraId="7C1F278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54D42E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T52.</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200BB4A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benzene, intentional self-harm, initial encounter</w:t>
            </w:r>
          </w:p>
        </w:tc>
      </w:tr>
      <w:tr w:rsidR="00E63D07" w:rsidRPr="00BD2B48" w14:paraId="3F08B05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23B491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T52.</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47706CB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homologues of benzene, intentional self-harm, initial encounter</w:t>
            </w:r>
          </w:p>
        </w:tc>
      </w:tr>
      <w:tr w:rsidR="00E63D07" w:rsidRPr="00BD2B48" w14:paraId="1F5BB88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B626C2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T52.</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19DBC68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glycols, intentional self-harm, initial encounter</w:t>
            </w:r>
          </w:p>
        </w:tc>
      </w:tr>
      <w:tr w:rsidR="00E63D07" w:rsidRPr="00BD2B48" w14:paraId="05C910E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CC3EA1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T52.</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22F756C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ketones, intentional self-harm, initial encounter</w:t>
            </w:r>
          </w:p>
        </w:tc>
      </w:tr>
      <w:tr w:rsidR="00E63D07" w:rsidRPr="00BD2B48" w14:paraId="2528571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D99092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T52.</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4301550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organic solvents, intentional self-harm, initial encounter</w:t>
            </w:r>
          </w:p>
        </w:tc>
      </w:tr>
      <w:tr w:rsidR="00E63D07" w:rsidRPr="00BD2B48" w14:paraId="473F956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7A2143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T52.92</w:t>
            </w:r>
          </w:p>
        </w:tc>
        <w:tc>
          <w:tcPr>
            <w:tcW w:w="7520" w:type="dxa"/>
            <w:tcBorders>
              <w:top w:val="single" w:sz="4" w:space="0" w:color="4472C4"/>
              <w:left w:val="nil"/>
              <w:bottom w:val="nil"/>
              <w:right w:val="single" w:sz="4" w:space="0" w:color="4472C4"/>
            </w:tcBorders>
            <w:shd w:val="clear" w:color="auto" w:fill="auto"/>
            <w:vAlign w:val="bottom"/>
            <w:hideMark/>
          </w:tcPr>
          <w:p w14:paraId="3FEECD1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organic solvent, intentional self-harm, initial encounter</w:t>
            </w:r>
          </w:p>
        </w:tc>
      </w:tr>
      <w:tr w:rsidR="00E63D07" w:rsidRPr="00BD2B48" w14:paraId="7216C91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D54197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4E60C94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tetrachloride, intentional self-harm, initial encounter</w:t>
            </w:r>
          </w:p>
        </w:tc>
      </w:tr>
      <w:tr w:rsidR="00E63D07" w:rsidRPr="00BD2B48" w14:paraId="066E972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F2C58F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135D897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chloroform, intentional self-harm, initial encounter</w:t>
            </w:r>
          </w:p>
        </w:tc>
      </w:tr>
      <w:tr w:rsidR="00E63D07" w:rsidRPr="00BD2B48" w14:paraId="1112FA3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BAAA57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3C9A935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trichloroethylene, intentional self-harm, initial encounter</w:t>
            </w:r>
          </w:p>
        </w:tc>
      </w:tr>
      <w:tr w:rsidR="00E63D07" w:rsidRPr="00BD2B48" w14:paraId="256936A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15339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686929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tetrachloroethylene, intentional self-harm, initial encounter</w:t>
            </w:r>
          </w:p>
        </w:tc>
      </w:tr>
      <w:tr w:rsidR="00E63D07" w:rsidRPr="00BD2B48" w14:paraId="1C9C07F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062EF9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7E8DAFB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dichloromethane, intentional self-harm, initial encounter</w:t>
            </w:r>
          </w:p>
        </w:tc>
      </w:tr>
      <w:tr w:rsidR="00E63D07" w:rsidRPr="00BD2B48" w14:paraId="3B23C0F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8EA064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34FF24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chlorofluorocarbons, intentional self-harm, initial encounter</w:t>
            </w:r>
          </w:p>
        </w:tc>
      </w:tr>
      <w:tr w:rsidR="00E63D07" w:rsidRPr="00BD2B48" w14:paraId="7C4F16EA"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5AE4C6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6AB6A7C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halogen derivatives of aliphatic hydrocarbons, intentional self-harm, initial encounter</w:t>
            </w:r>
          </w:p>
        </w:tc>
      </w:tr>
      <w:tr w:rsidR="00E63D07" w:rsidRPr="00BD2B48" w14:paraId="1E5CE15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12F13D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0619945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halogen derivatives of aromatic hydrocarbons, intentional self-harm, initial encounter</w:t>
            </w:r>
          </w:p>
        </w:tc>
      </w:tr>
      <w:tr w:rsidR="00E63D07" w:rsidRPr="00BD2B48" w14:paraId="39854B3A"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C3E999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T53.92</w:t>
            </w:r>
          </w:p>
        </w:tc>
        <w:tc>
          <w:tcPr>
            <w:tcW w:w="7520" w:type="dxa"/>
            <w:tcBorders>
              <w:top w:val="single" w:sz="4" w:space="0" w:color="4472C4"/>
              <w:left w:val="nil"/>
              <w:bottom w:val="nil"/>
              <w:right w:val="single" w:sz="4" w:space="0" w:color="4472C4"/>
            </w:tcBorders>
            <w:shd w:val="clear" w:color="auto" w:fill="auto"/>
            <w:vAlign w:val="bottom"/>
            <w:hideMark/>
          </w:tcPr>
          <w:p w14:paraId="3897FB0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halogen derivatives of aliphatic and aromatic hydrocarbons, intentional self-harm, initial encounter</w:t>
            </w:r>
          </w:p>
        </w:tc>
      </w:tr>
      <w:tr w:rsidR="00E63D07" w:rsidRPr="00BD2B48" w14:paraId="2C00F37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9A3BF3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T54.</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29EAB3D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phenol and phenol homologues, intentional self-harm, initial encounter</w:t>
            </w:r>
          </w:p>
        </w:tc>
      </w:tr>
      <w:tr w:rsidR="00E63D07" w:rsidRPr="00BD2B48" w14:paraId="46839E17"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B88682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T54.</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7B10972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corrosive organic compounds, intentional self-harm, initial encounter</w:t>
            </w:r>
          </w:p>
        </w:tc>
      </w:tr>
      <w:tr w:rsidR="00E63D07" w:rsidRPr="00BD2B48" w14:paraId="2BCC64C3"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254B9F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T54.</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476FEC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corrosive acids and acid-like substances, intentional self-harm, initial encounter</w:t>
            </w:r>
          </w:p>
        </w:tc>
      </w:tr>
      <w:tr w:rsidR="00E63D07" w:rsidRPr="00BD2B48" w14:paraId="3228D391"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B425BA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T54.</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1BC365E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corrosive alkalis and alkali-like substances, intentional self-harm, initial encounter</w:t>
            </w:r>
          </w:p>
        </w:tc>
      </w:tr>
      <w:tr w:rsidR="00E63D07" w:rsidRPr="00BD2B48" w14:paraId="02C860D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3491F3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T54.92</w:t>
            </w:r>
          </w:p>
        </w:tc>
        <w:tc>
          <w:tcPr>
            <w:tcW w:w="7520" w:type="dxa"/>
            <w:tcBorders>
              <w:top w:val="single" w:sz="4" w:space="0" w:color="4472C4"/>
              <w:left w:val="nil"/>
              <w:bottom w:val="nil"/>
              <w:right w:val="single" w:sz="4" w:space="0" w:color="4472C4"/>
            </w:tcBorders>
            <w:shd w:val="clear" w:color="auto" w:fill="auto"/>
            <w:vAlign w:val="bottom"/>
            <w:hideMark/>
          </w:tcPr>
          <w:p w14:paraId="073E798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corrosive substance, intentional self-harm, initial encounter</w:t>
            </w:r>
          </w:p>
        </w:tc>
      </w:tr>
      <w:tr w:rsidR="00E63D07" w:rsidRPr="00BD2B48" w14:paraId="20964A9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C3818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T55.</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6F11FFF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soaps, intentional self-harm, initial encounter</w:t>
            </w:r>
          </w:p>
        </w:tc>
      </w:tr>
      <w:tr w:rsidR="00E63D07" w:rsidRPr="00BD2B48" w14:paraId="3FD3DB0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0B7D62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T55.</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679E529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detergents, intentional self-harm, initial encounter</w:t>
            </w:r>
          </w:p>
        </w:tc>
      </w:tr>
      <w:tr w:rsidR="00E63D07" w:rsidRPr="00BD2B48" w14:paraId="71AB19D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D856EE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42FCA74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lead and its compounds, intentional self-harm, initial encounter</w:t>
            </w:r>
          </w:p>
        </w:tc>
      </w:tr>
      <w:tr w:rsidR="00E63D07" w:rsidRPr="00BD2B48" w14:paraId="0C5BF35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C0AA03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4EB18C3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mercury and its compounds, intentional self-harm, initial encounter</w:t>
            </w:r>
          </w:p>
        </w:tc>
      </w:tr>
      <w:tr w:rsidR="00E63D07" w:rsidRPr="00BD2B48" w14:paraId="672BA8A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E932BA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2EFE270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chromium and its compounds, intentional self-harm, initial encounter</w:t>
            </w:r>
          </w:p>
        </w:tc>
      </w:tr>
      <w:tr w:rsidR="00E63D07" w:rsidRPr="00BD2B48" w14:paraId="30A6270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0F1231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0DDB49A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cadmium and its compounds, intentional self-harm, initial encounter</w:t>
            </w:r>
          </w:p>
        </w:tc>
      </w:tr>
      <w:tr w:rsidR="00E63D07" w:rsidRPr="00BD2B48" w14:paraId="09D902E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134CFD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1216A5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copper and its compounds, intentional self-harm, initial encounter</w:t>
            </w:r>
          </w:p>
        </w:tc>
      </w:tr>
      <w:tr w:rsidR="00E63D07" w:rsidRPr="00BD2B48" w14:paraId="015C60E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55085F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5D2F79B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zinc and its compounds, intentional self-harm, initial encounter</w:t>
            </w:r>
          </w:p>
        </w:tc>
      </w:tr>
      <w:tr w:rsidR="00E63D07" w:rsidRPr="00BD2B48" w14:paraId="61F8409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FFE637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6D39EAF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tin and its compounds, intentional self-harm, initial encounter</w:t>
            </w:r>
          </w:p>
        </w:tc>
      </w:tr>
      <w:tr w:rsidR="00E63D07" w:rsidRPr="00BD2B48" w14:paraId="0F9B33D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BD32E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3FA748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beryllium and its compounds, intentional self-harm, initial encounter</w:t>
            </w:r>
          </w:p>
        </w:tc>
      </w:tr>
      <w:tr w:rsidR="00E63D07" w:rsidRPr="00BD2B48" w14:paraId="504D0B5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01FAA2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T56.81</w:t>
            </w:r>
          </w:p>
        </w:tc>
        <w:tc>
          <w:tcPr>
            <w:tcW w:w="7520" w:type="dxa"/>
            <w:tcBorders>
              <w:top w:val="single" w:sz="4" w:space="0" w:color="4472C4"/>
              <w:left w:val="nil"/>
              <w:bottom w:val="nil"/>
              <w:right w:val="single" w:sz="4" w:space="0" w:color="4472C4"/>
            </w:tcBorders>
            <w:shd w:val="clear" w:color="auto" w:fill="auto"/>
            <w:vAlign w:val="bottom"/>
            <w:hideMark/>
          </w:tcPr>
          <w:p w14:paraId="69CF49B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thallium, intentional self-harm, initial encounter</w:t>
            </w:r>
          </w:p>
        </w:tc>
      </w:tr>
      <w:tr w:rsidR="00E63D07" w:rsidRPr="00BD2B48" w14:paraId="1144563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6B8D21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T56.89</w:t>
            </w:r>
          </w:p>
        </w:tc>
        <w:tc>
          <w:tcPr>
            <w:tcW w:w="7520" w:type="dxa"/>
            <w:tcBorders>
              <w:top w:val="single" w:sz="4" w:space="0" w:color="4472C4"/>
              <w:left w:val="nil"/>
              <w:bottom w:val="nil"/>
              <w:right w:val="single" w:sz="4" w:space="0" w:color="4472C4"/>
            </w:tcBorders>
            <w:shd w:val="clear" w:color="auto" w:fill="auto"/>
            <w:vAlign w:val="bottom"/>
            <w:hideMark/>
          </w:tcPr>
          <w:p w14:paraId="6B615D4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metals, intentional self-harm, initial encounter</w:t>
            </w:r>
          </w:p>
        </w:tc>
      </w:tr>
      <w:tr w:rsidR="00E63D07" w:rsidRPr="00BD2B48" w14:paraId="6F7EC0D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5AC6BB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T56.92</w:t>
            </w:r>
          </w:p>
        </w:tc>
        <w:tc>
          <w:tcPr>
            <w:tcW w:w="7520" w:type="dxa"/>
            <w:tcBorders>
              <w:top w:val="single" w:sz="4" w:space="0" w:color="4472C4"/>
              <w:left w:val="nil"/>
              <w:bottom w:val="nil"/>
              <w:right w:val="single" w:sz="4" w:space="0" w:color="4472C4"/>
            </w:tcBorders>
            <w:shd w:val="clear" w:color="auto" w:fill="auto"/>
            <w:vAlign w:val="bottom"/>
            <w:hideMark/>
          </w:tcPr>
          <w:p w14:paraId="42AC853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metal, intentional self-harm, initial encounter</w:t>
            </w:r>
          </w:p>
        </w:tc>
      </w:tr>
      <w:tr w:rsidR="00E63D07" w:rsidRPr="00BD2B48" w14:paraId="684DF12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CB873E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T57.</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7B4384E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arsenic and its compounds, intentional self-harm, initial encounter</w:t>
            </w:r>
          </w:p>
        </w:tc>
      </w:tr>
      <w:tr w:rsidR="00E63D07" w:rsidRPr="00BD2B48" w14:paraId="6760C48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12A16C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T57.</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16B98CF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phosphorus and its compounds, intentional self-harm, initial encounter</w:t>
            </w:r>
          </w:p>
        </w:tc>
      </w:tr>
      <w:tr w:rsidR="00E63D07" w:rsidRPr="00BD2B48" w14:paraId="5E9D746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6614E9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T57.</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5E11740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manganese and its compounds, intentional self-harm, initial encounter</w:t>
            </w:r>
          </w:p>
        </w:tc>
      </w:tr>
      <w:tr w:rsidR="00E63D07" w:rsidRPr="00BD2B48" w14:paraId="40F04E6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9878C4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T57.</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401D591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hydrogen cyanide, intentional self-harm, initial encounter</w:t>
            </w:r>
          </w:p>
        </w:tc>
      </w:tr>
      <w:tr w:rsidR="00E63D07" w:rsidRPr="00BD2B48" w14:paraId="4E34C65F"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DFDA1D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T57.</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66365A5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specified inorganic substances, intentional self-harm, initial encounter</w:t>
            </w:r>
          </w:p>
        </w:tc>
      </w:tr>
      <w:tr w:rsidR="00E63D07" w:rsidRPr="00BD2B48" w14:paraId="6093CB3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9AB13A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T57.92</w:t>
            </w:r>
          </w:p>
        </w:tc>
        <w:tc>
          <w:tcPr>
            <w:tcW w:w="7520" w:type="dxa"/>
            <w:tcBorders>
              <w:top w:val="single" w:sz="4" w:space="0" w:color="4472C4"/>
              <w:left w:val="nil"/>
              <w:bottom w:val="nil"/>
              <w:right w:val="single" w:sz="4" w:space="0" w:color="4472C4"/>
            </w:tcBorders>
            <w:shd w:val="clear" w:color="auto" w:fill="auto"/>
            <w:vAlign w:val="bottom"/>
            <w:hideMark/>
          </w:tcPr>
          <w:p w14:paraId="131D27F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inorganic substance, intentional self-harm, initial encounter</w:t>
            </w:r>
          </w:p>
        </w:tc>
      </w:tr>
      <w:tr w:rsidR="00E63D07" w:rsidRPr="00BD2B48" w14:paraId="788A653C"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E88AB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T58.02</w:t>
            </w:r>
          </w:p>
        </w:tc>
        <w:tc>
          <w:tcPr>
            <w:tcW w:w="7520" w:type="dxa"/>
            <w:tcBorders>
              <w:top w:val="single" w:sz="4" w:space="0" w:color="4472C4"/>
              <w:left w:val="nil"/>
              <w:bottom w:val="nil"/>
              <w:right w:val="single" w:sz="4" w:space="0" w:color="4472C4"/>
            </w:tcBorders>
            <w:shd w:val="clear" w:color="auto" w:fill="auto"/>
            <w:vAlign w:val="bottom"/>
            <w:hideMark/>
          </w:tcPr>
          <w:p w14:paraId="141EB17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monoxide from motor vehicle exhaust, intentional self-harm, initial encounter</w:t>
            </w:r>
          </w:p>
        </w:tc>
      </w:tr>
      <w:tr w:rsidR="00E63D07" w:rsidRPr="00BD2B48" w14:paraId="71986FB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05AB48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T58.12</w:t>
            </w:r>
          </w:p>
        </w:tc>
        <w:tc>
          <w:tcPr>
            <w:tcW w:w="7520" w:type="dxa"/>
            <w:tcBorders>
              <w:top w:val="single" w:sz="4" w:space="0" w:color="4472C4"/>
              <w:left w:val="nil"/>
              <w:bottom w:val="nil"/>
              <w:right w:val="single" w:sz="4" w:space="0" w:color="4472C4"/>
            </w:tcBorders>
            <w:shd w:val="clear" w:color="auto" w:fill="auto"/>
            <w:vAlign w:val="bottom"/>
            <w:hideMark/>
          </w:tcPr>
          <w:p w14:paraId="62CD1B2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monoxide from utility gas, intentional self-harm, initial encounter</w:t>
            </w:r>
          </w:p>
        </w:tc>
      </w:tr>
      <w:tr w:rsidR="00E63D07" w:rsidRPr="00BD2B48" w14:paraId="635076A7"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0031F5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T58.</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12D7291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monoxide from incomplete combustion of other domestic fuels, intentional self-harm, initial encounter</w:t>
            </w:r>
          </w:p>
        </w:tc>
      </w:tr>
      <w:tr w:rsidR="00E63D07" w:rsidRPr="00BD2B48" w14:paraId="3C778E6F"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E4D2C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T58.</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0576DFE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monoxide from other source, intentional self-harm, initial encounter</w:t>
            </w:r>
          </w:p>
        </w:tc>
      </w:tr>
      <w:tr w:rsidR="00E63D07" w:rsidRPr="00BD2B48" w14:paraId="482111D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1A00E0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T58.92</w:t>
            </w:r>
          </w:p>
        </w:tc>
        <w:tc>
          <w:tcPr>
            <w:tcW w:w="7520" w:type="dxa"/>
            <w:tcBorders>
              <w:top w:val="single" w:sz="4" w:space="0" w:color="4472C4"/>
              <w:left w:val="nil"/>
              <w:bottom w:val="nil"/>
              <w:right w:val="single" w:sz="4" w:space="0" w:color="4472C4"/>
            </w:tcBorders>
            <w:shd w:val="clear" w:color="auto" w:fill="auto"/>
            <w:vAlign w:val="bottom"/>
            <w:hideMark/>
          </w:tcPr>
          <w:p w14:paraId="04478E0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monoxide from unspecified source, intentional self-harm, initial encounter</w:t>
            </w:r>
          </w:p>
        </w:tc>
      </w:tr>
      <w:tr w:rsidR="00E63D07" w:rsidRPr="00BD2B48" w14:paraId="70773E0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7B72B4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0903C3B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nitrogen oxides, intentional self-harm, initial encounter</w:t>
            </w:r>
          </w:p>
        </w:tc>
      </w:tr>
      <w:tr w:rsidR="00E63D07" w:rsidRPr="00BD2B48" w14:paraId="7DB401B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993A5D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204E7A3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sulfur dioxide, intentional self-harm, initial encounter</w:t>
            </w:r>
          </w:p>
        </w:tc>
      </w:tr>
      <w:tr w:rsidR="00E63D07" w:rsidRPr="00BD2B48" w14:paraId="22B247A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DB208D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32091D3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formaldehyde, intentional self-harm, initial encounter</w:t>
            </w:r>
          </w:p>
        </w:tc>
      </w:tr>
      <w:tr w:rsidR="00E63D07" w:rsidRPr="00BD2B48" w14:paraId="21A79E6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C73C3D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702DA1D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Toxic effect of </w:t>
            </w:r>
            <w:proofErr w:type="spellStart"/>
            <w:r w:rsidRPr="00BD2B48">
              <w:rPr>
                <w:rFonts w:ascii="Calibri" w:hAnsi="Calibri" w:cs="Calibri"/>
                <w:color w:val="000000"/>
                <w:lang w:eastAsia="zh-CN"/>
              </w:rPr>
              <w:t>lacrimogenic</w:t>
            </w:r>
            <w:proofErr w:type="spellEnd"/>
            <w:r w:rsidRPr="00BD2B48">
              <w:rPr>
                <w:rFonts w:ascii="Calibri" w:hAnsi="Calibri" w:cs="Calibri"/>
                <w:color w:val="000000"/>
                <w:lang w:eastAsia="zh-CN"/>
              </w:rPr>
              <w:t xml:space="preserve"> gas, intentional self-harm, initial encounter</w:t>
            </w:r>
          </w:p>
        </w:tc>
      </w:tr>
      <w:tr w:rsidR="00E63D07" w:rsidRPr="00BD2B48" w14:paraId="5120F8B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674F73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403BCC7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chlorine gas, intentional self-harm, initial encounter</w:t>
            </w:r>
          </w:p>
        </w:tc>
      </w:tr>
      <w:tr w:rsidR="00E63D07" w:rsidRPr="00BD2B48" w14:paraId="586D935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8F2FA8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1C8293D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fluorine gas and hydrogen fluoride, intentional self-harm, initial encounter</w:t>
            </w:r>
          </w:p>
        </w:tc>
      </w:tr>
      <w:tr w:rsidR="00E63D07" w:rsidRPr="00BD2B48" w14:paraId="6CE8BB1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EBB39D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6FA6CBE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hydrogen sulfide, intentional self-harm, initial encounter</w:t>
            </w:r>
          </w:p>
        </w:tc>
      </w:tr>
      <w:tr w:rsidR="00E63D07" w:rsidRPr="00BD2B48" w14:paraId="0FD5389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75F979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w:t>
            </w:r>
            <w:r w:rsidR="00DB4296" w:rsidRPr="00BD2B48">
              <w:rPr>
                <w:rFonts w:ascii="Calibri" w:hAnsi="Calibri" w:cs="Calibri"/>
                <w:lang w:eastAsia="zh-CN"/>
              </w:rPr>
              <w:t>7X</w:t>
            </w:r>
          </w:p>
        </w:tc>
        <w:tc>
          <w:tcPr>
            <w:tcW w:w="7520" w:type="dxa"/>
            <w:tcBorders>
              <w:top w:val="single" w:sz="4" w:space="0" w:color="4472C4"/>
              <w:left w:val="nil"/>
              <w:bottom w:val="nil"/>
              <w:right w:val="single" w:sz="4" w:space="0" w:color="4472C4"/>
            </w:tcBorders>
            <w:shd w:val="clear" w:color="auto" w:fill="auto"/>
            <w:vAlign w:val="bottom"/>
            <w:hideMark/>
          </w:tcPr>
          <w:p w14:paraId="6948258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dioxide, intentional self-harm, initial encounter</w:t>
            </w:r>
          </w:p>
        </w:tc>
      </w:tr>
      <w:tr w:rsidR="00E63D07" w:rsidRPr="00BD2B48" w14:paraId="59299C9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1E8AC5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T59.81</w:t>
            </w:r>
          </w:p>
        </w:tc>
        <w:tc>
          <w:tcPr>
            <w:tcW w:w="7520" w:type="dxa"/>
            <w:tcBorders>
              <w:top w:val="single" w:sz="4" w:space="0" w:color="4472C4"/>
              <w:left w:val="nil"/>
              <w:bottom w:val="nil"/>
              <w:right w:val="single" w:sz="4" w:space="0" w:color="4472C4"/>
            </w:tcBorders>
            <w:shd w:val="clear" w:color="auto" w:fill="auto"/>
            <w:vAlign w:val="bottom"/>
            <w:hideMark/>
          </w:tcPr>
          <w:p w14:paraId="56280A8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smoke, intentional self-harm, initial encounter</w:t>
            </w:r>
          </w:p>
        </w:tc>
      </w:tr>
      <w:tr w:rsidR="00E63D07" w:rsidRPr="00BD2B48" w14:paraId="7588E82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C6A184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T59.89</w:t>
            </w:r>
          </w:p>
        </w:tc>
        <w:tc>
          <w:tcPr>
            <w:tcW w:w="7520" w:type="dxa"/>
            <w:tcBorders>
              <w:top w:val="single" w:sz="4" w:space="0" w:color="4472C4"/>
              <w:left w:val="nil"/>
              <w:bottom w:val="nil"/>
              <w:right w:val="single" w:sz="4" w:space="0" w:color="4472C4"/>
            </w:tcBorders>
            <w:shd w:val="clear" w:color="auto" w:fill="auto"/>
            <w:vAlign w:val="bottom"/>
            <w:hideMark/>
          </w:tcPr>
          <w:p w14:paraId="7D31AB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specified gases, fumes and vapors, intentional self-harm, initial encounter</w:t>
            </w:r>
          </w:p>
        </w:tc>
      </w:tr>
      <w:tr w:rsidR="00E63D07" w:rsidRPr="00BD2B48" w14:paraId="683F63EB"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3E1AD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T59.92</w:t>
            </w:r>
          </w:p>
        </w:tc>
        <w:tc>
          <w:tcPr>
            <w:tcW w:w="7520" w:type="dxa"/>
            <w:tcBorders>
              <w:top w:val="single" w:sz="4" w:space="0" w:color="4472C4"/>
              <w:left w:val="nil"/>
              <w:bottom w:val="nil"/>
              <w:right w:val="single" w:sz="4" w:space="0" w:color="4472C4"/>
            </w:tcBorders>
            <w:shd w:val="clear" w:color="auto" w:fill="auto"/>
            <w:vAlign w:val="bottom"/>
            <w:hideMark/>
          </w:tcPr>
          <w:p w14:paraId="0999B19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gases, fumes and vapors, intentional self-harm, initial encounter</w:t>
            </w:r>
          </w:p>
        </w:tc>
      </w:tr>
      <w:tr w:rsidR="00E63D07" w:rsidRPr="00BD2B48" w14:paraId="37A968D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2E91BB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23D82FA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organophosphate and carbamate insecticides, intentional self-harm, initial encounter</w:t>
            </w:r>
          </w:p>
        </w:tc>
      </w:tr>
      <w:tr w:rsidR="00E63D07" w:rsidRPr="00BD2B48" w14:paraId="63B02AB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928095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0FFC78B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halogenated insecticides, intentional self-harm, initial encounter</w:t>
            </w:r>
          </w:p>
        </w:tc>
      </w:tr>
      <w:tr w:rsidR="00E63D07" w:rsidRPr="00BD2B48" w14:paraId="67F2321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864BD8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4BC88DB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insecticides, intentional self-harm, initial encounter</w:t>
            </w:r>
          </w:p>
        </w:tc>
      </w:tr>
      <w:tr w:rsidR="00E63D07" w:rsidRPr="00BD2B48" w14:paraId="0F364C0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178C9E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21E5FD6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herbicides and fungicides, intentional self-harm, initial encounter</w:t>
            </w:r>
          </w:p>
        </w:tc>
      </w:tr>
      <w:tr w:rsidR="00E63D07" w:rsidRPr="00BD2B48" w14:paraId="2EDC07C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0E8D1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1646A2B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rodenticides, intentional self-harm, initial encounter</w:t>
            </w:r>
          </w:p>
        </w:tc>
      </w:tr>
      <w:tr w:rsidR="00E63D07" w:rsidRPr="00BD2B48" w14:paraId="413FF60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A239F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3B0D09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pesticides, intentional self-harm, initial encounter</w:t>
            </w:r>
          </w:p>
        </w:tc>
      </w:tr>
      <w:tr w:rsidR="00E63D07" w:rsidRPr="00BD2B48" w14:paraId="7CCD8DF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DCEEA1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T60.92</w:t>
            </w:r>
          </w:p>
        </w:tc>
        <w:tc>
          <w:tcPr>
            <w:tcW w:w="7520" w:type="dxa"/>
            <w:tcBorders>
              <w:top w:val="single" w:sz="4" w:space="0" w:color="4472C4"/>
              <w:left w:val="nil"/>
              <w:bottom w:val="nil"/>
              <w:right w:val="single" w:sz="4" w:space="0" w:color="4472C4"/>
            </w:tcBorders>
            <w:shd w:val="clear" w:color="auto" w:fill="auto"/>
            <w:vAlign w:val="bottom"/>
            <w:hideMark/>
          </w:tcPr>
          <w:p w14:paraId="15F8973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pesticide, intentional self-harm, initial encounter</w:t>
            </w:r>
          </w:p>
        </w:tc>
      </w:tr>
      <w:tr w:rsidR="00E63D07" w:rsidRPr="00BD2B48" w14:paraId="4FBF58D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4CC220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T61.02</w:t>
            </w:r>
          </w:p>
        </w:tc>
        <w:tc>
          <w:tcPr>
            <w:tcW w:w="7520" w:type="dxa"/>
            <w:tcBorders>
              <w:top w:val="single" w:sz="4" w:space="0" w:color="4472C4"/>
              <w:left w:val="nil"/>
              <w:bottom w:val="nil"/>
              <w:right w:val="single" w:sz="4" w:space="0" w:color="4472C4"/>
            </w:tcBorders>
            <w:shd w:val="clear" w:color="auto" w:fill="auto"/>
            <w:vAlign w:val="bottom"/>
            <w:hideMark/>
          </w:tcPr>
          <w:p w14:paraId="56427CE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Ciguatera fish poisoning, intentional self-harm, initial encounter</w:t>
            </w:r>
          </w:p>
        </w:tc>
      </w:tr>
      <w:tr w:rsidR="00E63D07" w:rsidRPr="00BD2B48" w14:paraId="10865F2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AC08B5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T61.12</w:t>
            </w:r>
          </w:p>
        </w:tc>
        <w:tc>
          <w:tcPr>
            <w:tcW w:w="7520" w:type="dxa"/>
            <w:tcBorders>
              <w:top w:val="single" w:sz="4" w:space="0" w:color="4472C4"/>
              <w:left w:val="nil"/>
              <w:bottom w:val="nil"/>
              <w:right w:val="single" w:sz="4" w:space="0" w:color="4472C4"/>
            </w:tcBorders>
            <w:shd w:val="clear" w:color="auto" w:fill="auto"/>
            <w:vAlign w:val="bottom"/>
            <w:hideMark/>
          </w:tcPr>
          <w:p w14:paraId="47AE9B3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Scombroid fish poisoning, intentional self-harm, initial encounter</w:t>
            </w:r>
          </w:p>
        </w:tc>
      </w:tr>
      <w:tr w:rsidR="00E63D07" w:rsidRPr="00BD2B48" w14:paraId="2A188DA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DFC6B6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T61.77</w:t>
            </w:r>
          </w:p>
        </w:tc>
        <w:tc>
          <w:tcPr>
            <w:tcW w:w="7520" w:type="dxa"/>
            <w:tcBorders>
              <w:top w:val="single" w:sz="4" w:space="0" w:color="4472C4"/>
              <w:left w:val="nil"/>
              <w:bottom w:val="nil"/>
              <w:right w:val="single" w:sz="4" w:space="0" w:color="4472C4"/>
            </w:tcBorders>
            <w:shd w:val="clear" w:color="auto" w:fill="auto"/>
            <w:vAlign w:val="bottom"/>
            <w:hideMark/>
          </w:tcPr>
          <w:p w14:paraId="27B01B6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Other fish poisoning, intentional self-harm, initial encounter</w:t>
            </w:r>
          </w:p>
        </w:tc>
      </w:tr>
      <w:tr w:rsidR="00E63D07" w:rsidRPr="00BD2B48" w14:paraId="421E32A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AFFC30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T61.78</w:t>
            </w:r>
          </w:p>
        </w:tc>
        <w:tc>
          <w:tcPr>
            <w:tcW w:w="7520" w:type="dxa"/>
            <w:tcBorders>
              <w:top w:val="single" w:sz="4" w:space="0" w:color="4472C4"/>
              <w:left w:val="nil"/>
              <w:bottom w:val="nil"/>
              <w:right w:val="single" w:sz="4" w:space="0" w:color="4472C4"/>
            </w:tcBorders>
            <w:shd w:val="clear" w:color="auto" w:fill="auto"/>
            <w:vAlign w:val="bottom"/>
            <w:hideMark/>
          </w:tcPr>
          <w:p w14:paraId="10E87D5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Other shellfish poisoning, intentional self-harm, initial encounter</w:t>
            </w:r>
          </w:p>
        </w:tc>
      </w:tr>
      <w:tr w:rsidR="00E63D07" w:rsidRPr="00BD2B48" w14:paraId="723138B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B88F5C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T61.</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704A6C7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seafood, intentional self-harm, initial encounter</w:t>
            </w:r>
          </w:p>
        </w:tc>
      </w:tr>
      <w:tr w:rsidR="00E63D07" w:rsidRPr="00BD2B48" w14:paraId="770AD9B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55A035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T61.92</w:t>
            </w:r>
          </w:p>
        </w:tc>
        <w:tc>
          <w:tcPr>
            <w:tcW w:w="7520" w:type="dxa"/>
            <w:tcBorders>
              <w:top w:val="single" w:sz="4" w:space="0" w:color="4472C4"/>
              <w:left w:val="nil"/>
              <w:bottom w:val="nil"/>
              <w:right w:val="single" w:sz="4" w:space="0" w:color="4472C4"/>
            </w:tcBorders>
            <w:shd w:val="clear" w:color="auto" w:fill="auto"/>
            <w:vAlign w:val="bottom"/>
            <w:hideMark/>
          </w:tcPr>
          <w:p w14:paraId="493E533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seafood, intentional self-harm, initial encounter</w:t>
            </w:r>
          </w:p>
        </w:tc>
      </w:tr>
      <w:tr w:rsidR="00E63D07" w:rsidRPr="00BD2B48" w14:paraId="306FC41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6501E6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T62.</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7AABEB5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ingested mushrooms, intentional self-harm, initial encounter</w:t>
            </w:r>
          </w:p>
        </w:tc>
      </w:tr>
      <w:tr w:rsidR="00E63D07" w:rsidRPr="00BD2B48" w14:paraId="4DEBCBD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AC37B3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T62.</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485A5E9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ingested berries, intentional self-harm, initial encounter</w:t>
            </w:r>
          </w:p>
        </w:tc>
      </w:tr>
      <w:tr w:rsidR="00E63D07" w:rsidRPr="00BD2B48" w14:paraId="27BCE3D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9F853D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T62.</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76B563A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ingested (parts of) plan</w:t>
            </w:r>
            <w:r w:rsidR="00DB4296" w:rsidRPr="00BD2B48">
              <w:rPr>
                <w:rFonts w:ascii="Calibri" w:hAnsi="Calibri" w:cs="Calibri"/>
                <w:color w:val="000000"/>
                <w:lang w:eastAsia="zh-CN"/>
              </w:rPr>
              <w:t>t(s)</w:t>
            </w:r>
            <w:r w:rsidRPr="00BD2B48">
              <w:rPr>
                <w:rFonts w:ascii="Calibri" w:hAnsi="Calibri" w:cs="Calibri"/>
                <w:color w:val="000000"/>
                <w:lang w:eastAsia="zh-CN"/>
              </w:rPr>
              <w:t>, intentional self-harm, initial encounter</w:t>
            </w:r>
          </w:p>
        </w:tc>
      </w:tr>
      <w:tr w:rsidR="00E63D07" w:rsidRPr="00BD2B48" w14:paraId="7D90B29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47EB29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T62.</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B94FBE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specified noxious substances eaten as food, intentional self-harm, initial encounter</w:t>
            </w:r>
          </w:p>
        </w:tc>
      </w:tr>
      <w:tr w:rsidR="00E63D07" w:rsidRPr="00BD2B48" w14:paraId="5F478D6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3205DB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T62.92</w:t>
            </w:r>
          </w:p>
        </w:tc>
        <w:tc>
          <w:tcPr>
            <w:tcW w:w="7520" w:type="dxa"/>
            <w:tcBorders>
              <w:top w:val="single" w:sz="4" w:space="0" w:color="4472C4"/>
              <w:left w:val="nil"/>
              <w:bottom w:val="nil"/>
              <w:right w:val="single" w:sz="4" w:space="0" w:color="4472C4"/>
            </w:tcBorders>
            <w:shd w:val="clear" w:color="auto" w:fill="auto"/>
            <w:vAlign w:val="bottom"/>
            <w:hideMark/>
          </w:tcPr>
          <w:p w14:paraId="7BB80FE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noxious substance eaten as food, intentional self-harm, initial encounter</w:t>
            </w:r>
          </w:p>
        </w:tc>
      </w:tr>
      <w:tr w:rsidR="00E63D07" w:rsidRPr="00BD2B48" w14:paraId="04965D6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7096D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T63.00</w:t>
            </w:r>
          </w:p>
        </w:tc>
        <w:tc>
          <w:tcPr>
            <w:tcW w:w="7520" w:type="dxa"/>
            <w:tcBorders>
              <w:top w:val="single" w:sz="4" w:space="0" w:color="4472C4"/>
              <w:left w:val="nil"/>
              <w:bottom w:val="nil"/>
              <w:right w:val="single" w:sz="4" w:space="0" w:color="4472C4"/>
            </w:tcBorders>
            <w:shd w:val="clear" w:color="auto" w:fill="auto"/>
            <w:vAlign w:val="bottom"/>
            <w:hideMark/>
          </w:tcPr>
          <w:p w14:paraId="1FBBD99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snake venom, intentional self-harm, initial encounter</w:t>
            </w:r>
          </w:p>
        </w:tc>
      </w:tr>
      <w:tr w:rsidR="00E63D07" w:rsidRPr="00BD2B48" w14:paraId="010DAA5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789139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T63.01</w:t>
            </w:r>
          </w:p>
        </w:tc>
        <w:tc>
          <w:tcPr>
            <w:tcW w:w="7520" w:type="dxa"/>
            <w:tcBorders>
              <w:top w:val="single" w:sz="4" w:space="0" w:color="4472C4"/>
              <w:left w:val="nil"/>
              <w:bottom w:val="nil"/>
              <w:right w:val="single" w:sz="4" w:space="0" w:color="4472C4"/>
            </w:tcBorders>
            <w:shd w:val="clear" w:color="auto" w:fill="auto"/>
            <w:vAlign w:val="bottom"/>
            <w:hideMark/>
          </w:tcPr>
          <w:p w14:paraId="00C0D73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rattlesnake venom, intentional self-harm, initial encounter</w:t>
            </w:r>
          </w:p>
        </w:tc>
      </w:tr>
      <w:tr w:rsidR="00E63D07" w:rsidRPr="00BD2B48" w14:paraId="746A224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44C45B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T63.02</w:t>
            </w:r>
          </w:p>
        </w:tc>
        <w:tc>
          <w:tcPr>
            <w:tcW w:w="7520" w:type="dxa"/>
            <w:tcBorders>
              <w:top w:val="single" w:sz="4" w:space="0" w:color="4472C4"/>
              <w:left w:val="nil"/>
              <w:bottom w:val="nil"/>
              <w:right w:val="single" w:sz="4" w:space="0" w:color="4472C4"/>
            </w:tcBorders>
            <w:shd w:val="clear" w:color="auto" w:fill="auto"/>
            <w:vAlign w:val="bottom"/>
            <w:hideMark/>
          </w:tcPr>
          <w:p w14:paraId="7D1A48D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coral snake venom, intentional self-harm, initial encounter</w:t>
            </w:r>
          </w:p>
        </w:tc>
      </w:tr>
      <w:tr w:rsidR="00E63D07" w:rsidRPr="00BD2B48" w14:paraId="4EA1D08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6B185A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T63.03</w:t>
            </w:r>
          </w:p>
        </w:tc>
        <w:tc>
          <w:tcPr>
            <w:tcW w:w="7520" w:type="dxa"/>
            <w:tcBorders>
              <w:top w:val="single" w:sz="4" w:space="0" w:color="4472C4"/>
              <w:left w:val="nil"/>
              <w:bottom w:val="nil"/>
              <w:right w:val="single" w:sz="4" w:space="0" w:color="4472C4"/>
            </w:tcBorders>
            <w:shd w:val="clear" w:color="auto" w:fill="auto"/>
            <w:vAlign w:val="bottom"/>
            <w:hideMark/>
          </w:tcPr>
          <w:p w14:paraId="0361811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taipan venom, intentional self-harm, initial encounter</w:t>
            </w:r>
          </w:p>
        </w:tc>
      </w:tr>
      <w:tr w:rsidR="00E63D07" w:rsidRPr="00BD2B48" w14:paraId="1E1679B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0CAADD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T63.04</w:t>
            </w:r>
          </w:p>
        </w:tc>
        <w:tc>
          <w:tcPr>
            <w:tcW w:w="7520" w:type="dxa"/>
            <w:tcBorders>
              <w:top w:val="single" w:sz="4" w:space="0" w:color="4472C4"/>
              <w:left w:val="nil"/>
              <w:bottom w:val="nil"/>
              <w:right w:val="single" w:sz="4" w:space="0" w:color="4472C4"/>
            </w:tcBorders>
            <w:shd w:val="clear" w:color="auto" w:fill="auto"/>
            <w:vAlign w:val="bottom"/>
            <w:hideMark/>
          </w:tcPr>
          <w:p w14:paraId="6A7B7A7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cobra venom, intentional self-harm, initial encounter</w:t>
            </w:r>
          </w:p>
        </w:tc>
      </w:tr>
      <w:tr w:rsidR="00E63D07" w:rsidRPr="00BD2B48" w14:paraId="1537B769"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F47D0F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T63.06</w:t>
            </w:r>
          </w:p>
        </w:tc>
        <w:tc>
          <w:tcPr>
            <w:tcW w:w="7520" w:type="dxa"/>
            <w:tcBorders>
              <w:top w:val="single" w:sz="4" w:space="0" w:color="4472C4"/>
              <w:left w:val="nil"/>
              <w:bottom w:val="nil"/>
              <w:right w:val="single" w:sz="4" w:space="0" w:color="4472C4"/>
            </w:tcBorders>
            <w:shd w:val="clear" w:color="auto" w:fill="auto"/>
            <w:vAlign w:val="bottom"/>
            <w:hideMark/>
          </w:tcPr>
          <w:p w14:paraId="6129A1F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North and South American snake, intentional self-harm, initial encounter</w:t>
            </w:r>
          </w:p>
        </w:tc>
      </w:tr>
      <w:tr w:rsidR="00E63D07" w:rsidRPr="00BD2B48" w14:paraId="73B23BA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583E4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T63.07</w:t>
            </w:r>
          </w:p>
        </w:tc>
        <w:tc>
          <w:tcPr>
            <w:tcW w:w="7520" w:type="dxa"/>
            <w:tcBorders>
              <w:top w:val="single" w:sz="4" w:space="0" w:color="4472C4"/>
              <w:left w:val="nil"/>
              <w:bottom w:val="nil"/>
              <w:right w:val="single" w:sz="4" w:space="0" w:color="4472C4"/>
            </w:tcBorders>
            <w:shd w:val="clear" w:color="auto" w:fill="auto"/>
            <w:vAlign w:val="bottom"/>
            <w:hideMark/>
          </w:tcPr>
          <w:p w14:paraId="7FE0F20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Australian snake, intentional self-harm, initial encounter</w:t>
            </w:r>
          </w:p>
        </w:tc>
      </w:tr>
      <w:tr w:rsidR="00E63D07" w:rsidRPr="00BD2B48" w14:paraId="3D62C9A3"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7A8582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T63.08</w:t>
            </w:r>
          </w:p>
        </w:tc>
        <w:tc>
          <w:tcPr>
            <w:tcW w:w="7520" w:type="dxa"/>
            <w:tcBorders>
              <w:top w:val="single" w:sz="4" w:space="0" w:color="4472C4"/>
              <w:left w:val="nil"/>
              <w:bottom w:val="nil"/>
              <w:right w:val="single" w:sz="4" w:space="0" w:color="4472C4"/>
            </w:tcBorders>
            <w:shd w:val="clear" w:color="auto" w:fill="auto"/>
            <w:vAlign w:val="bottom"/>
            <w:hideMark/>
          </w:tcPr>
          <w:p w14:paraId="304AB73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African and Asian snake, intentional self-harm, initial encounter</w:t>
            </w:r>
          </w:p>
        </w:tc>
      </w:tr>
      <w:tr w:rsidR="00E63D07" w:rsidRPr="00BD2B48" w14:paraId="1783F94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1DE4F3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T63.09</w:t>
            </w:r>
          </w:p>
        </w:tc>
        <w:tc>
          <w:tcPr>
            <w:tcW w:w="7520" w:type="dxa"/>
            <w:tcBorders>
              <w:top w:val="single" w:sz="4" w:space="0" w:color="4472C4"/>
              <w:left w:val="nil"/>
              <w:bottom w:val="nil"/>
              <w:right w:val="single" w:sz="4" w:space="0" w:color="4472C4"/>
            </w:tcBorders>
            <w:shd w:val="clear" w:color="auto" w:fill="auto"/>
            <w:vAlign w:val="bottom"/>
            <w:hideMark/>
          </w:tcPr>
          <w:p w14:paraId="1891415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snake, intentional self-harm, initial encounter</w:t>
            </w:r>
          </w:p>
        </w:tc>
      </w:tr>
      <w:tr w:rsidR="00E63D07" w:rsidRPr="00BD2B48" w14:paraId="484DA00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CFED06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T63.11</w:t>
            </w:r>
          </w:p>
        </w:tc>
        <w:tc>
          <w:tcPr>
            <w:tcW w:w="7520" w:type="dxa"/>
            <w:tcBorders>
              <w:top w:val="single" w:sz="4" w:space="0" w:color="4472C4"/>
              <w:left w:val="nil"/>
              <w:bottom w:val="nil"/>
              <w:right w:val="single" w:sz="4" w:space="0" w:color="4472C4"/>
            </w:tcBorders>
            <w:shd w:val="clear" w:color="auto" w:fill="auto"/>
            <w:vAlign w:val="bottom"/>
            <w:hideMark/>
          </w:tcPr>
          <w:p w14:paraId="168D5DA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Toxic effect of venom of </w:t>
            </w:r>
            <w:proofErr w:type="spellStart"/>
            <w:r w:rsidRPr="00BD2B48">
              <w:rPr>
                <w:rFonts w:ascii="Calibri" w:hAnsi="Calibri" w:cs="Calibri"/>
                <w:color w:val="000000"/>
                <w:lang w:eastAsia="zh-CN"/>
              </w:rPr>
              <w:t>gila</w:t>
            </w:r>
            <w:proofErr w:type="spellEnd"/>
            <w:r w:rsidRPr="00BD2B48">
              <w:rPr>
                <w:rFonts w:ascii="Calibri" w:hAnsi="Calibri" w:cs="Calibri"/>
                <w:color w:val="000000"/>
                <w:lang w:eastAsia="zh-CN"/>
              </w:rPr>
              <w:t xml:space="preserve"> monster, intentional self-harm, initial encounter</w:t>
            </w:r>
          </w:p>
        </w:tc>
      </w:tr>
      <w:tr w:rsidR="00E63D07" w:rsidRPr="00BD2B48" w14:paraId="5D201CB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5015C1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T63.12</w:t>
            </w:r>
          </w:p>
        </w:tc>
        <w:tc>
          <w:tcPr>
            <w:tcW w:w="7520" w:type="dxa"/>
            <w:tcBorders>
              <w:top w:val="single" w:sz="4" w:space="0" w:color="4472C4"/>
              <w:left w:val="nil"/>
              <w:bottom w:val="nil"/>
              <w:right w:val="single" w:sz="4" w:space="0" w:color="4472C4"/>
            </w:tcBorders>
            <w:shd w:val="clear" w:color="auto" w:fill="auto"/>
            <w:vAlign w:val="bottom"/>
            <w:hideMark/>
          </w:tcPr>
          <w:p w14:paraId="00371B5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venomous lizard, intentional self-harm, initial encounter</w:t>
            </w:r>
          </w:p>
        </w:tc>
      </w:tr>
      <w:tr w:rsidR="00E63D07" w:rsidRPr="00BD2B48" w14:paraId="63BDB9D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3FB53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T63.19</w:t>
            </w:r>
          </w:p>
        </w:tc>
        <w:tc>
          <w:tcPr>
            <w:tcW w:w="7520" w:type="dxa"/>
            <w:tcBorders>
              <w:top w:val="single" w:sz="4" w:space="0" w:color="4472C4"/>
              <w:left w:val="nil"/>
              <w:bottom w:val="nil"/>
              <w:right w:val="single" w:sz="4" w:space="0" w:color="4472C4"/>
            </w:tcBorders>
            <w:shd w:val="clear" w:color="auto" w:fill="auto"/>
            <w:vAlign w:val="bottom"/>
            <w:hideMark/>
          </w:tcPr>
          <w:p w14:paraId="4BBE6F3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reptiles, intentional self-harm, initial encounter</w:t>
            </w:r>
          </w:p>
        </w:tc>
      </w:tr>
      <w:tr w:rsidR="00E63D07" w:rsidRPr="00BD2B48" w14:paraId="3EE8E79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090638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3E46D86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scorpion, intentional self-harm, initial encounter</w:t>
            </w:r>
          </w:p>
        </w:tc>
      </w:tr>
      <w:tr w:rsidR="00E63D07" w:rsidRPr="00BD2B48" w14:paraId="49D042F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80A9BE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T63.30</w:t>
            </w:r>
          </w:p>
        </w:tc>
        <w:tc>
          <w:tcPr>
            <w:tcW w:w="7520" w:type="dxa"/>
            <w:tcBorders>
              <w:top w:val="single" w:sz="4" w:space="0" w:color="4472C4"/>
              <w:left w:val="nil"/>
              <w:bottom w:val="nil"/>
              <w:right w:val="single" w:sz="4" w:space="0" w:color="4472C4"/>
            </w:tcBorders>
            <w:shd w:val="clear" w:color="auto" w:fill="auto"/>
            <w:vAlign w:val="bottom"/>
            <w:hideMark/>
          </w:tcPr>
          <w:p w14:paraId="1A0B97E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spider venom, intentional self-harm, initial encounter</w:t>
            </w:r>
          </w:p>
        </w:tc>
      </w:tr>
      <w:tr w:rsidR="00E63D07" w:rsidRPr="00BD2B48" w14:paraId="5B7BD37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5A64F8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T63.31</w:t>
            </w:r>
          </w:p>
        </w:tc>
        <w:tc>
          <w:tcPr>
            <w:tcW w:w="7520" w:type="dxa"/>
            <w:tcBorders>
              <w:top w:val="single" w:sz="4" w:space="0" w:color="4472C4"/>
              <w:left w:val="nil"/>
              <w:bottom w:val="nil"/>
              <w:right w:val="single" w:sz="4" w:space="0" w:color="4472C4"/>
            </w:tcBorders>
            <w:shd w:val="clear" w:color="auto" w:fill="auto"/>
            <w:vAlign w:val="bottom"/>
            <w:hideMark/>
          </w:tcPr>
          <w:p w14:paraId="6845DE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Toxic effect of venom of </w:t>
            </w:r>
            <w:r w:rsidR="00DB4296" w:rsidRPr="00BD2B48">
              <w:rPr>
                <w:rFonts w:ascii="Calibri" w:hAnsi="Calibri" w:cs="Calibri"/>
                <w:lang w:eastAsia="zh-CN"/>
              </w:rPr>
              <w:t>black</w:t>
            </w:r>
            <w:r w:rsidRPr="00BD2B48">
              <w:rPr>
                <w:rFonts w:ascii="Calibri" w:hAnsi="Calibri" w:cs="Calibri"/>
                <w:color w:val="000000"/>
                <w:lang w:eastAsia="zh-CN"/>
              </w:rPr>
              <w:t xml:space="preserve"> widow spider, intentional self-harm, initial encounter</w:t>
            </w:r>
          </w:p>
        </w:tc>
      </w:tr>
      <w:tr w:rsidR="00E63D07" w:rsidRPr="00BD2B48" w14:paraId="50F82C6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86C161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T63.32</w:t>
            </w:r>
          </w:p>
        </w:tc>
        <w:tc>
          <w:tcPr>
            <w:tcW w:w="7520" w:type="dxa"/>
            <w:tcBorders>
              <w:top w:val="single" w:sz="4" w:space="0" w:color="4472C4"/>
              <w:left w:val="nil"/>
              <w:bottom w:val="nil"/>
              <w:right w:val="single" w:sz="4" w:space="0" w:color="4472C4"/>
            </w:tcBorders>
            <w:shd w:val="clear" w:color="auto" w:fill="auto"/>
            <w:vAlign w:val="bottom"/>
            <w:hideMark/>
          </w:tcPr>
          <w:p w14:paraId="2597F0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tarantula, intentional self-harm, initial encounter</w:t>
            </w:r>
          </w:p>
        </w:tc>
      </w:tr>
      <w:tr w:rsidR="00E63D07" w:rsidRPr="00BD2B48" w14:paraId="35F5A99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BCB6CC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T63.33</w:t>
            </w:r>
          </w:p>
        </w:tc>
        <w:tc>
          <w:tcPr>
            <w:tcW w:w="7520" w:type="dxa"/>
            <w:tcBorders>
              <w:top w:val="single" w:sz="4" w:space="0" w:color="4472C4"/>
              <w:left w:val="nil"/>
              <w:bottom w:val="nil"/>
              <w:right w:val="single" w:sz="4" w:space="0" w:color="4472C4"/>
            </w:tcBorders>
            <w:shd w:val="clear" w:color="auto" w:fill="auto"/>
            <w:vAlign w:val="bottom"/>
            <w:hideMark/>
          </w:tcPr>
          <w:p w14:paraId="26195C4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brown recluse spider, intentional self-harm, initial encounter</w:t>
            </w:r>
          </w:p>
        </w:tc>
      </w:tr>
      <w:tr w:rsidR="00E63D07" w:rsidRPr="00BD2B48" w14:paraId="27277E6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C770C1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T63.39</w:t>
            </w:r>
          </w:p>
        </w:tc>
        <w:tc>
          <w:tcPr>
            <w:tcW w:w="7520" w:type="dxa"/>
            <w:tcBorders>
              <w:top w:val="single" w:sz="4" w:space="0" w:color="4472C4"/>
              <w:left w:val="nil"/>
              <w:bottom w:val="nil"/>
              <w:right w:val="single" w:sz="4" w:space="0" w:color="4472C4"/>
            </w:tcBorders>
            <w:shd w:val="clear" w:color="auto" w:fill="auto"/>
            <w:vAlign w:val="bottom"/>
            <w:hideMark/>
          </w:tcPr>
          <w:p w14:paraId="6E17EE8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spider, intentional self-harm, initial encounter</w:t>
            </w:r>
          </w:p>
        </w:tc>
      </w:tr>
      <w:tr w:rsidR="00E63D07" w:rsidRPr="00BD2B48" w14:paraId="13CD1EE6"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128ED8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T63.41</w:t>
            </w:r>
          </w:p>
        </w:tc>
        <w:tc>
          <w:tcPr>
            <w:tcW w:w="7520" w:type="dxa"/>
            <w:tcBorders>
              <w:top w:val="single" w:sz="4" w:space="0" w:color="4472C4"/>
              <w:left w:val="nil"/>
              <w:bottom w:val="nil"/>
              <w:right w:val="single" w:sz="4" w:space="0" w:color="4472C4"/>
            </w:tcBorders>
            <w:shd w:val="clear" w:color="auto" w:fill="auto"/>
            <w:vAlign w:val="bottom"/>
            <w:hideMark/>
          </w:tcPr>
          <w:p w14:paraId="0A2DA2D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centipedes and venomous millipedes, intentional self-harm, initial encounter</w:t>
            </w:r>
          </w:p>
        </w:tc>
      </w:tr>
      <w:tr w:rsidR="00E63D07" w:rsidRPr="00BD2B48" w14:paraId="64ADF13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F271CA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T63.42</w:t>
            </w:r>
          </w:p>
        </w:tc>
        <w:tc>
          <w:tcPr>
            <w:tcW w:w="7520" w:type="dxa"/>
            <w:tcBorders>
              <w:top w:val="single" w:sz="4" w:space="0" w:color="4472C4"/>
              <w:left w:val="nil"/>
              <w:bottom w:val="nil"/>
              <w:right w:val="single" w:sz="4" w:space="0" w:color="4472C4"/>
            </w:tcBorders>
            <w:shd w:val="clear" w:color="auto" w:fill="auto"/>
            <w:vAlign w:val="bottom"/>
            <w:hideMark/>
          </w:tcPr>
          <w:p w14:paraId="5A82BD8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ants, intentional self-harm, initial encounter</w:t>
            </w:r>
          </w:p>
        </w:tc>
      </w:tr>
      <w:tr w:rsidR="00E63D07" w:rsidRPr="00BD2B48" w14:paraId="76631BE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00B603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T63.43</w:t>
            </w:r>
          </w:p>
        </w:tc>
        <w:tc>
          <w:tcPr>
            <w:tcW w:w="7520" w:type="dxa"/>
            <w:tcBorders>
              <w:top w:val="single" w:sz="4" w:space="0" w:color="4472C4"/>
              <w:left w:val="nil"/>
              <w:bottom w:val="nil"/>
              <w:right w:val="single" w:sz="4" w:space="0" w:color="4472C4"/>
            </w:tcBorders>
            <w:shd w:val="clear" w:color="auto" w:fill="auto"/>
            <w:vAlign w:val="bottom"/>
            <w:hideMark/>
          </w:tcPr>
          <w:p w14:paraId="4F75D46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caterpillars, intentional self-harm, initial encounter</w:t>
            </w:r>
          </w:p>
        </w:tc>
      </w:tr>
      <w:tr w:rsidR="00E63D07" w:rsidRPr="00BD2B48" w14:paraId="261764F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332979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T63.44</w:t>
            </w:r>
          </w:p>
        </w:tc>
        <w:tc>
          <w:tcPr>
            <w:tcW w:w="7520" w:type="dxa"/>
            <w:tcBorders>
              <w:top w:val="single" w:sz="4" w:space="0" w:color="4472C4"/>
              <w:left w:val="nil"/>
              <w:bottom w:val="nil"/>
              <w:right w:val="single" w:sz="4" w:space="0" w:color="4472C4"/>
            </w:tcBorders>
            <w:shd w:val="clear" w:color="auto" w:fill="auto"/>
            <w:vAlign w:val="bottom"/>
            <w:hideMark/>
          </w:tcPr>
          <w:p w14:paraId="56EEE6C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bees, intentional self-harm, initial encounter</w:t>
            </w:r>
          </w:p>
        </w:tc>
      </w:tr>
      <w:tr w:rsidR="00E63D07" w:rsidRPr="00BD2B48" w14:paraId="5CFF9D6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A890BF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T63.45</w:t>
            </w:r>
          </w:p>
        </w:tc>
        <w:tc>
          <w:tcPr>
            <w:tcW w:w="7520" w:type="dxa"/>
            <w:tcBorders>
              <w:top w:val="single" w:sz="4" w:space="0" w:color="4472C4"/>
              <w:left w:val="nil"/>
              <w:bottom w:val="nil"/>
              <w:right w:val="single" w:sz="4" w:space="0" w:color="4472C4"/>
            </w:tcBorders>
            <w:shd w:val="clear" w:color="auto" w:fill="auto"/>
            <w:vAlign w:val="bottom"/>
            <w:hideMark/>
          </w:tcPr>
          <w:p w14:paraId="269C80A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hornets, intentional self-harm, initial encounter</w:t>
            </w:r>
          </w:p>
        </w:tc>
      </w:tr>
      <w:tr w:rsidR="00E63D07" w:rsidRPr="00BD2B48" w14:paraId="097ADE2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545FDA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T63.46</w:t>
            </w:r>
          </w:p>
        </w:tc>
        <w:tc>
          <w:tcPr>
            <w:tcW w:w="7520" w:type="dxa"/>
            <w:tcBorders>
              <w:top w:val="single" w:sz="4" w:space="0" w:color="4472C4"/>
              <w:left w:val="nil"/>
              <w:bottom w:val="nil"/>
              <w:right w:val="single" w:sz="4" w:space="0" w:color="4472C4"/>
            </w:tcBorders>
            <w:shd w:val="clear" w:color="auto" w:fill="auto"/>
            <w:vAlign w:val="bottom"/>
            <w:hideMark/>
          </w:tcPr>
          <w:p w14:paraId="792131A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wasps, intentional self-harm, initial encounter</w:t>
            </w:r>
          </w:p>
        </w:tc>
      </w:tr>
      <w:tr w:rsidR="00E63D07" w:rsidRPr="00BD2B48" w14:paraId="53BD82B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9A8B1F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T63.48</w:t>
            </w:r>
          </w:p>
        </w:tc>
        <w:tc>
          <w:tcPr>
            <w:tcW w:w="7520" w:type="dxa"/>
            <w:tcBorders>
              <w:top w:val="single" w:sz="4" w:space="0" w:color="4472C4"/>
              <w:left w:val="nil"/>
              <w:bottom w:val="nil"/>
              <w:right w:val="single" w:sz="4" w:space="0" w:color="4472C4"/>
            </w:tcBorders>
            <w:shd w:val="clear" w:color="auto" w:fill="auto"/>
            <w:vAlign w:val="bottom"/>
            <w:hideMark/>
          </w:tcPr>
          <w:p w14:paraId="67C034F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venom of other arthropod, intentional self-harm, initial encounter</w:t>
            </w:r>
          </w:p>
        </w:tc>
      </w:tr>
      <w:tr w:rsidR="00E63D07" w:rsidRPr="00BD2B48" w14:paraId="09ECBE3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84D425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T63.51</w:t>
            </w:r>
          </w:p>
        </w:tc>
        <w:tc>
          <w:tcPr>
            <w:tcW w:w="7520" w:type="dxa"/>
            <w:tcBorders>
              <w:top w:val="single" w:sz="4" w:space="0" w:color="4472C4"/>
              <w:left w:val="nil"/>
              <w:bottom w:val="nil"/>
              <w:right w:val="single" w:sz="4" w:space="0" w:color="4472C4"/>
            </w:tcBorders>
            <w:shd w:val="clear" w:color="auto" w:fill="auto"/>
            <w:vAlign w:val="bottom"/>
            <w:hideMark/>
          </w:tcPr>
          <w:p w14:paraId="36F5ACA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stingray, intentional self-harm, initial encounter</w:t>
            </w:r>
          </w:p>
        </w:tc>
      </w:tr>
      <w:tr w:rsidR="00E63D07" w:rsidRPr="00BD2B48" w14:paraId="16599DB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A48EA2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T63.59</w:t>
            </w:r>
          </w:p>
        </w:tc>
        <w:tc>
          <w:tcPr>
            <w:tcW w:w="7520" w:type="dxa"/>
            <w:tcBorders>
              <w:top w:val="single" w:sz="4" w:space="0" w:color="4472C4"/>
              <w:left w:val="nil"/>
              <w:bottom w:val="nil"/>
              <w:right w:val="single" w:sz="4" w:space="0" w:color="4472C4"/>
            </w:tcBorders>
            <w:shd w:val="clear" w:color="auto" w:fill="auto"/>
            <w:vAlign w:val="bottom"/>
            <w:hideMark/>
          </w:tcPr>
          <w:p w14:paraId="3A4C25F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other venomous fish, intentional self-harm, initial encounter</w:t>
            </w:r>
          </w:p>
        </w:tc>
      </w:tr>
      <w:tr w:rsidR="00E63D07" w:rsidRPr="00BD2B48" w14:paraId="406EAA9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703802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T63.61</w:t>
            </w:r>
          </w:p>
        </w:tc>
        <w:tc>
          <w:tcPr>
            <w:tcW w:w="7520" w:type="dxa"/>
            <w:tcBorders>
              <w:top w:val="single" w:sz="4" w:space="0" w:color="4472C4"/>
              <w:left w:val="nil"/>
              <w:bottom w:val="nil"/>
              <w:right w:val="single" w:sz="4" w:space="0" w:color="4472C4"/>
            </w:tcBorders>
            <w:shd w:val="clear" w:color="auto" w:fill="auto"/>
            <w:vAlign w:val="bottom"/>
            <w:hideMark/>
          </w:tcPr>
          <w:p w14:paraId="2C57D40C" w14:textId="00FE5492"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Toxic effect of contact with </w:t>
            </w:r>
            <w:r w:rsidR="00176D7B" w:rsidRPr="00BD2B48">
              <w:rPr>
                <w:rFonts w:ascii="Calibri" w:hAnsi="Calibri" w:cs="Calibri"/>
                <w:color w:val="000000"/>
                <w:lang w:eastAsia="zh-CN"/>
              </w:rPr>
              <w:t>Portuguese</w:t>
            </w:r>
            <w:r w:rsidRPr="00176D7B">
              <w:rPr>
                <w:rFonts w:ascii="Calibri" w:hAnsi="Calibri" w:cs="Calibri"/>
                <w:color w:val="000000"/>
                <w:lang w:eastAsia="zh-CN"/>
              </w:rPr>
              <w:t xml:space="preserve"> </w:t>
            </w:r>
            <w:r w:rsidR="00176D7B">
              <w:rPr>
                <w:rFonts w:ascii="Calibri" w:hAnsi="Calibri" w:cs="Calibri"/>
                <w:color w:val="000000"/>
                <w:lang w:eastAsia="zh-CN"/>
              </w:rPr>
              <w:t>m</w:t>
            </w:r>
            <w:r w:rsidRPr="00176D7B">
              <w:rPr>
                <w:rFonts w:ascii="Calibri" w:hAnsi="Calibri" w:cs="Calibri"/>
                <w:color w:val="000000"/>
                <w:lang w:eastAsia="zh-CN"/>
              </w:rPr>
              <w:t>an</w:t>
            </w:r>
            <w:r w:rsidRPr="00BD2B48">
              <w:rPr>
                <w:rFonts w:ascii="Calibri" w:hAnsi="Calibri" w:cs="Calibri"/>
                <w:color w:val="000000"/>
                <w:lang w:eastAsia="zh-CN"/>
              </w:rPr>
              <w:t>-o-war, intentional self-harm, initial encounter</w:t>
            </w:r>
          </w:p>
        </w:tc>
      </w:tr>
      <w:tr w:rsidR="00E63D07" w:rsidRPr="00BD2B48" w14:paraId="49D4F7C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092978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T63.62</w:t>
            </w:r>
          </w:p>
        </w:tc>
        <w:tc>
          <w:tcPr>
            <w:tcW w:w="7520" w:type="dxa"/>
            <w:tcBorders>
              <w:top w:val="single" w:sz="4" w:space="0" w:color="4472C4"/>
              <w:left w:val="nil"/>
              <w:bottom w:val="nil"/>
              <w:right w:val="single" w:sz="4" w:space="0" w:color="4472C4"/>
            </w:tcBorders>
            <w:shd w:val="clear" w:color="auto" w:fill="auto"/>
            <w:vAlign w:val="bottom"/>
            <w:hideMark/>
          </w:tcPr>
          <w:p w14:paraId="42CCE75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other jellyfish, intentional self-harm, initial encounter</w:t>
            </w:r>
          </w:p>
        </w:tc>
      </w:tr>
      <w:tr w:rsidR="00E63D07" w:rsidRPr="00BD2B48" w14:paraId="5F6A786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A31BBE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T63.63</w:t>
            </w:r>
          </w:p>
        </w:tc>
        <w:tc>
          <w:tcPr>
            <w:tcW w:w="7520" w:type="dxa"/>
            <w:tcBorders>
              <w:top w:val="single" w:sz="4" w:space="0" w:color="4472C4"/>
              <w:left w:val="nil"/>
              <w:bottom w:val="nil"/>
              <w:right w:val="single" w:sz="4" w:space="0" w:color="4472C4"/>
            </w:tcBorders>
            <w:shd w:val="clear" w:color="auto" w:fill="auto"/>
            <w:vAlign w:val="bottom"/>
            <w:hideMark/>
          </w:tcPr>
          <w:p w14:paraId="31031C8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sea anemone, intentional self-harm, initial encounter</w:t>
            </w:r>
          </w:p>
        </w:tc>
      </w:tr>
      <w:tr w:rsidR="00E63D07" w:rsidRPr="00BD2B48" w14:paraId="541B3643"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299EFF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T63.69</w:t>
            </w:r>
          </w:p>
        </w:tc>
        <w:tc>
          <w:tcPr>
            <w:tcW w:w="7520" w:type="dxa"/>
            <w:tcBorders>
              <w:top w:val="single" w:sz="4" w:space="0" w:color="4472C4"/>
              <w:left w:val="nil"/>
              <w:bottom w:val="nil"/>
              <w:right w:val="single" w:sz="4" w:space="0" w:color="4472C4"/>
            </w:tcBorders>
            <w:shd w:val="clear" w:color="auto" w:fill="auto"/>
            <w:vAlign w:val="bottom"/>
            <w:hideMark/>
          </w:tcPr>
          <w:p w14:paraId="3696D94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other venomous marine animals, intentional self-harm, initial encounter</w:t>
            </w:r>
          </w:p>
        </w:tc>
      </w:tr>
      <w:tr w:rsidR="00E63D07" w:rsidRPr="00BD2B48" w14:paraId="626530C4"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2FD99A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T63.71</w:t>
            </w:r>
          </w:p>
        </w:tc>
        <w:tc>
          <w:tcPr>
            <w:tcW w:w="7520" w:type="dxa"/>
            <w:tcBorders>
              <w:top w:val="single" w:sz="4" w:space="0" w:color="4472C4"/>
              <w:left w:val="nil"/>
              <w:bottom w:val="nil"/>
              <w:right w:val="single" w:sz="4" w:space="0" w:color="4472C4"/>
            </w:tcBorders>
            <w:shd w:val="clear" w:color="auto" w:fill="auto"/>
            <w:vAlign w:val="bottom"/>
            <w:hideMark/>
          </w:tcPr>
          <w:p w14:paraId="45FBA7E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venomous marine plant, intentional self-harm, initial encounter</w:t>
            </w:r>
          </w:p>
        </w:tc>
      </w:tr>
      <w:tr w:rsidR="00E63D07" w:rsidRPr="00BD2B48" w14:paraId="6BF30F4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F0CC5F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T63.79</w:t>
            </w:r>
          </w:p>
        </w:tc>
        <w:tc>
          <w:tcPr>
            <w:tcW w:w="7520" w:type="dxa"/>
            <w:tcBorders>
              <w:top w:val="single" w:sz="4" w:space="0" w:color="4472C4"/>
              <w:left w:val="nil"/>
              <w:bottom w:val="nil"/>
              <w:right w:val="single" w:sz="4" w:space="0" w:color="4472C4"/>
            </w:tcBorders>
            <w:shd w:val="clear" w:color="auto" w:fill="auto"/>
            <w:vAlign w:val="bottom"/>
            <w:hideMark/>
          </w:tcPr>
          <w:p w14:paraId="08136AC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other venomous plant, intentional self-harm, initial encounter</w:t>
            </w:r>
          </w:p>
        </w:tc>
      </w:tr>
      <w:tr w:rsidR="00E63D07" w:rsidRPr="00BD2B48" w14:paraId="02E929D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69F0F1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T63.81</w:t>
            </w:r>
          </w:p>
        </w:tc>
        <w:tc>
          <w:tcPr>
            <w:tcW w:w="7520" w:type="dxa"/>
            <w:tcBorders>
              <w:top w:val="single" w:sz="4" w:space="0" w:color="4472C4"/>
              <w:left w:val="nil"/>
              <w:bottom w:val="nil"/>
              <w:right w:val="single" w:sz="4" w:space="0" w:color="4472C4"/>
            </w:tcBorders>
            <w:shd w:val="clear" w:color="auto" w:fill="auto"/>
            <w:vAlign w:val="bottom"/>
            <w:hideMark/>
          </w:tcPr>
          <w:p w14:paraId="7F127A4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venomous frog, intentional self-harm, initial encounter</w:t>
            </w:r>
          </w:p>
        </w:tc>
      </w:tr>
      <w:tr w:rsidR="00E63D07" w:rsidRPr="00BD2B48" w14:paraId="235673D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5F609D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T63.82</w:t>
            </w:r>
          </w:p>
        </w:tc>
        <w:tc>
          <w:tcPr>
            <w:tcW w:w="7520" w:type="dxa"/>
            <w:tcBorders>
              <w:top w:val="single" w:sz="4" w:space="0" w:color="4472C4"/>
              <w:left w:val="nil"/>
              <w:bottom w:val="nil"/>
              <w:right w:val="single" w:sz="4" w:space="0" w:color="4472C4"/>
            </w:tcBorders>
            <w:shd w:val="clear" w:color="auto" w:fill="auto"/>
            <w:vAlign w:val="bottom"/>
            <w:hideMark/>
          </w:tcPr>
          <w:p w14:paraId="0AE58CC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venomous toad, intentional self-harm, initial encounter</w:t>
            </w:r>
          </w:p>
        </w:tc>
      </w:tr>
      <w:tr w:rsidR="00E63D07" w:rsidRPr="00BD2B48" w14:paraId="6F758D50"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6A6551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T63.83</w:t>
            </w:r>
          </w:p>
        </w:tc>
        <w:tc>
          <w:tcPr>
            <w:tcW w:w="7520" w:type="dxa"/>
            <w:tcBorders>
              <w:top w:val="single" w:sz="4" w:space="0" w:color="4472C4"/>
              <w:left w:val="nil"/>
              <w:bottom w:val="nil"/>
              <w:right w:val="single" w:sz="4" w:space="0" w:color="4472C4"/>
            </w:tcBorders>
            <w:shd w:val="clear" w:color="auto" w:fill="auto"/>
            <w:vAlign w:val="bottom"/>
            <w:hideMark/>
          </w:tcPr>
          <w:p w14:paraId="761A713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other venomous amphibian, intentional self-harm, initial encounter</w:t>
            </w:r>
          </w:p>
        </w:tc>
      </w:tr>
      <w:tr w:rsidR="00E63D07" w:rsidRPr="00BD2B48" w14:paraId="62DDD37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BBB238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T63.89</w:t>
            </w:r>
          </w:p>
        </w:tc>
        <w:tc>
          <w:tcPr>
            <w:tcW w:w="7520" w:type="dxa"/>
            <w:tcBorders>
              <w:top w:val="single" w:sz="4" w:space="0" w:color="4472C4"/>
              <w:left w:val="nil"/>
              <w:bottom w:val="nil"/>
              <w:right w:val="single" w:sz="4" w:space="0" w:color="4472C4"/>
            </w:tcBorders>
            <w:shd w:val="clear" w:color="auto" w:fill="auto"/>
            <w:vAlign w:val="bottom"/>
            <w:hideMark/>
          </w:tcPr>
          <w:p w14:paraId="254F00C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other venomous animals, intentional self-harm, initial encounter</w:t>
            </w:r>
          </w:p>
        </w:tc>
      </w:tr>
      <w:tr w:rsidR="00E63D07" w:rsidRPr="00BD2B48" w14:paraId="2E82A2D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306822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T63.92</w:t>
            </w:r>
          </w:p>
        </w:tc>
        <w:tc>
          <w:tcPr>
            <w:tcW w:w="7520" w:type="dxa"/>
            <w:tcBorders>
              <w:top w:val="single" w:sz="4" w:space="0" w:color="4472C4"/>
              <w:left w:val="nil"/>
              <w:bottom w:val="nil"/>
              <w:right w:val="single" w:sz="4" w:space="0" w:color="4472C4"/>
            </w:tcBorders>
            <w:shd w:val="clear" w:color="auto" w:fill="auto"/>
            <w:vAlign w:val="bottom"/>
            <w:hideMark/>
          </w:tcPr>
          <w:p w14:paraId="5BBAF62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contact with unspecified venomous animal, intentional self-harm, initial encounter</w:t>
            </w:r>
          </w:p>
        </w:tc>
      </w:tr>
      <w:tr w:rsidR="00E63D07" w:rsidRPr="00BD2B48" w14:paraId="6525290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4AEF0E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T64.02</w:t>
            </w:r>
          </w:p>
        </w:tc>
        <w:tc>
          <w:tcPr>
            <w:tcW w:w="7520" w:type="dxa"/>
            <w:tcBorders>
              <w:top w:val="single" w:sz="4" w:space="0" w:color="4472C4"/>
              <w:left w:val="nil"/>
              <w:bottom w:val="nil"/>
              <w:right w:val="single" w:sz="4" w:space="0" w:color="4472C4"/>
            </w:tcBorders>
            <w:shd w:val="clear" w:color="auto" w:fill="auto"/>
            <w:vAlign w:val="bottom"/>
            <w:hideMark/>
          </w:tcPr>
          <w:p w14:paraId="265D522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aflatoxin, intentional self-harm, initial encounter</w:t>
            </w:r>
          </w:p>
        </w:tc>
      </w:tr>
      <w:tr w:rsidR="00E63D07" w:rsidRPr="00BD2B48" w14:paraId="2371672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DA5199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T64.82</w:t>
            </w:r>
          </w:p>
        </w:tc>
        <w:tc>
          <w:tcPr>
            <w:tcW w:w="7520" w:type="dxa"/>
            <w:tcBorders>
              <w:top w:val="single" w:sz="4" w:space="0" w:color="4472C4"/>
              <w:left w:val="nil"/>
              <w:bottom w:val="nil"/>
              <w:right w:val="single" w:sz="4" w:space="0" w:color="4472C4"/>
            </w:tcBorders>
            <w:shd w:val="clear" w:color="auto" w:fill="auto"/>
            <w:vAlign w:val="bottom"/>
            <w:hideMark/>
          </w:tcPr>
          <w:p w14:paraId="21D27F7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mycotoxin food contaminants, intentional self-harm, initial encounter</w:t>
            </w:r>
          </w:p>
        </w:tc>
      </w:tr>
      <w:tr w:rsidR="00E63D07" w:rsidRPr="00BD2B48" w14:paraId="4B8CD97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0900CD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4149E96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cyanides, intentional self-harm, initial encounter</w:t>
            </w:r>
          </w:p>
        </w:tc>
      </w:tr>
      <w:tr w:rsidR="00E63D07" w:rsidRPr="00BD2B48" w14:paraId="0B2DDF6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57F35B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2C3BBF7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strychnine and its salts, intentional self-harm, initial encounter</w:t>
            </w:r>
          </w:p>
        </w:tc>
      </w:tr>
      <w:tr w:rsidR="00E63D07" w:rsidRPr="00BD2B48" w14:paraId="4DCD119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9DF2BD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T65.21</w:t>
            </w:r>
          </w:p>
        </w:tc>
        <w:tc>
          <w:tcPr>
            <w:tcW w:w="7520" w:type="dxa"/>
            <w:tcBorders>
              <w:top w:val="single" w:sz="4" w:space="0" w:color="4472C4"/>
              <w:left w:val="nil"/>
              <w:bottom w:val="nil"/>
              <w:right w:val="single" w:sz="4" w:space="0" w:color="4472C4"/>
            </w:tcBorders>
            <w:shd w:val="clear" w:color="auto" w:fill="auto"/>
            <w:vAlign w:val="bottom"/>
            <w:hideMark/>
          </w:tcPr>
          <w:p w14:paraId="01A2636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chewing tobacco, intentional self-harm, initial encounter</w:t>
            </w:r>
          </w:p>
        </w:tc>
      </w:tr>
      <w:tr w:rsidR="00E63D07" w:rsidRPr="00176D7B" w14:paraId="7C5F2FA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F294C5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T65.22</w:t>
            </w:r>
          </w:p>
        </w:tc>
        <w:tc>
          <w:tcPr>
            <w:tcW w:w="7520" w:type="dxa"/>
            <w:tcBorders>
              <w:top w:val="single" w:sz="4" w:space="0" w:color="4472C4"/>
              <w:left w:val="nil"/>
              <w:bottom w:val="nil"/>
              <w:right w:val="single" w:sz="4" w:space="0" w:color="4472C4"/>
            </w:tcBorders>
            <w:shd w:val="clear" w:color="auto" w:fill="auto"/>
            <w:vAlign w:val="bottom"/>
            <w:hideMark/>
          </w:tcPr>
          <w:p w14:paraId="7E6178AB" w14:textId="77777777" w:rsidR="00E63D07" w:rsidRPr="00176D7B" w:rsidRDefault="00E63D07" w:rsidP="009159F9">
            <w:pPr>
              <w:widowControl/>
              <w:autoSpaceDE/>
              <w:autoSpaceDN/>
              <w:rPr>
                <w:rFonts w:ascii="Calibri" w:hAnsi="Calibri" w:cs="Calibri"/>
                <w:color w:val="000000"/>
                <w:lang w:eastAsia="zh-CN"/>
              </w:rPr>
            </w:pPr>
            <w:r w:rsidRPr="00176D7B">
              <w:rPr>
                <w:rFonts w:ascii="Calibri" w:hAnsi="Calibri" w:cs="Calibri"/>
                <w:color w:val="000000"/>
                <w:lang w:eastAsia="zh-CN"/>
              </w:rPr>
              <w:t>Toxic effect of tobacco cigarettes, intentional self-harm, initial encounter</w:t>
            </w:r>
          </w:p>
        </w:tc>
      </w:tr>
      <w:tr w:rsidR="00E63D07" w:rsidRPr="00BD2B48" w14:paraId="68281F7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AB328E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T65.29</w:t>
            </w:r>
          </w:p>
        </w:tc>
        <w:tc>
          <w:tcPr>
            <w:tcW w:w="7520" w:type="dxa"/>
            <w:tcBorders>
              <w:top w:val="single" w:sz="4" w:space="0" w:color="4472C4"/>
              <w:left w:val="nil"/>
              <w:bottom w:val="nil"/>
              <w:right w:val="single" w:sz="4" w:space="0" w:color="4472C4"/>
            </w:tcBorders>
            <w:shd w:val="clear" w:color="auto" w:fill="auto"/>
            <w:vAlign w:val="bottom"/>
            <w:hideMark/>
          </w:tcPr>
          <w:p w14:paraId="7634F1A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tobacco and nicotine, intentional self-harm, initial encounter</w:t>
            </w:r>
          </w:p>
        </w:tc>
      </w:tr>
      <w:tr w:rsidR="00E63D07" w:rsidRPr="00BD2B48" w14:paraId="7C2ED47D"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64BD2E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05E6A40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Toxic effect of </w:t>
            </w:r>
            <w:proofErr w:type="spellStart"/>
            <w:r w:rsidRPr="00BD2B48">
              <w:rPr>
                <w:rFonts w:ascii="Calibri" w:hAnsi="Calibri" w:cs="Calibri"/>
                <w:color w:val="000000"/>
                <w:lang w:eastAsia="zh-CN"/>
              </w:rPr>
              <w:t>nitroderivatives</w:t>
            </w:r>
            <w:proofErr w:type="spellEnd"/>
            <w:r w:rsidRPr="00BD2B48">
              <w:rPr>
                <w:rFonts w:ascii="Calibri" w:hAnsi="Calibri" w:cs="Calibri"/>
                <w:color w:val="000000"/>
                <w:lang w:eastAsia="zh-CN"/>
              </w:rPr>
              <w:t xml:space="preserve"> and </w:t>
            </w:r>
            <w:proofErr w:type="spellStart"/>
            <w:r w:rsidRPr="00BD2B48">
              <w:rPr>
                <w:rFonts w:ascii="Calibri" w:hAnsi="Calibri" w:cs="Calibri"/>
                <w:color w:val="000000"/>
                <w:lang w:eastAsia="zh-CN"/>
              </w:rPr>
              <w:t>aminoderivatives</w:t>
            </w:r>
            <w:proofErr w:type="spellEnd"/>
            <w:r w:rsidRPr="00BD2B48">
              <w:rPr>
                <w:rFonts w:ascii="Calibri" w:hAnsi="Calibri" w:cs="Calibri"/>
                <w:color w:val="000000"/>
                <w:lang w:eastAsia="zh-CN"/>
              </w:rPr>
              <w:t xml:space="preserve"> of benzene and its homologues, intentional self-harm, initial encounter</w:t>
            </w:r>
          </w:p>
        </w:tc>
      </w:tr>
      <w:tr w:rsidR="00E63D07" w:rsidRPr="00BD2B48" w14:paraId="4B7F8E9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B9AB19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w:t>
            </w:r>
            <w:r w:rsidR="00DB4296" w:rsidRPr="00BD2B48">
              <w:rPr>
                <w:rFonts w:ascii="Calibri" w:hAnsi="Calibri" w:cs="Calibri"/>
                <w:lang w:eastAsia="zh-CN"/>
              </w:rPr>
              <w:t>4X</w:t>
            </w:r>
          </w:p>
        </w:tc>
        <w:tc>
          <w:tcPr>
            <w:tcW w:w="7520" w:type="dxa"/>
            <w:tcBorders>
              <w:top w:val="single" w:sz="4" w:space="0" w:color="4472C4"/>
              <w:left w:val="nil"/>
              <w:bottom w:val="nil"/>
              <w:right w:val="single" w:sz="4" w:space="0" w:color="4472C4"/>
            </w:tcBorders>
            <w:shd w:val="clear" w:color="auto" w:fill="auto"/>
            <w:vAlign w:val="bottom"/>
            <w:hideMark/>
          </w:tcPr>
          <w:p w14:paraId="689C33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carbon disulfide, intentional self-harm, initial encounter</w:t>
            </w:r>
          </w:p>
        </w:tc>
      </w:tr>
      <w:tr w:rsidR="00E63D07" w:rsidRPr="00BD2B48" w14:paraId="1759C5DA"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78E0BB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w:t>
            </w:r>
            <w:r w:rsidR="00DB4296" w:rsidRPr="00BD2B48">
              <w:rPr>
                <w:rFonts w:ascii="Calibri" w:hAnsi="Calibri" w:cs="Calibri"/>
                <w:lang w:eastAsia="zh-CN"/>
              </w:rPr>
              <w:t>5X</w:t>
            </w:r>
          </w:p>
        </w:tc>
        <w:tc>
          <w:tcPr>
            <w:tcW w:w="7520" w:type="dxa"/>
            <w:tcBorders>
              <w:top w:val="single" w:sz="4" w:space="0" w:color="4472C4"/>
              <w:left w:val="nil"/>
              <w:bottom w:val="nil"/>
              <w:right w:val="single" w:sz="4" w:space="0" w:color="4472C4"/>
            </w:tcBorders>
            <w:shd w:val="clear" w:color="auto" w:fill="auto"/>
            <w:vAlign w:val="bottom"/>
            <w:hideMark/>
          </w:tcPr>
          <w:p w14:paraId="1F6596E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nitroglycerin and other nitric acids and esters, intentional self-harm, initial encounter</w:t>
            </w:r>
          </w:p>
        </w:tc>
      </w:tr>
      <w:tr w:rsidR="00E63D07" w:rsidRPr="00BD2B48" w14:paraId="40C2E1F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A07F1B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w:t>
            </w:r>
            <w:r w:rsidR="00DB4296" w:rsidRPr="00BD2B48">
              <w:rPr>
                <w:rFonts w:ascii="Calibri" w:hAnsi="Calibri" w:cs="Calibri"/>
                <w:lang w:eastAsia="zh-CN"/>
              </w:rPr>
              <w:t>6X</w:t>
            </w:r>
          </w:p>
        </w:tc>
        <w:tc>
          <w:tcPr>
            <w:tcW w:w="7520" w:type="dxa"/>
            <w:tcBorders>
              <w:top w:val="single" w:sz="4" w:space="0" w:color="4472C4"/>
              <w:left w:val="nil"/>
              <w:bottom w:val="nil"/>
              <w:right w:val="single" w:sz="4" w:space="0" w:color="4472C4"/>
            </w:tcBorders>
            <w:shd w:val="clear" w:color="auto" w:fill="auto"/>
            <w:vAlign w:val="bottom"/>
            <w:hideMark/>
          </w:tcPr>
          <w:p w14:paraId="4DD007A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paints and dyes, not elsewhere classified, intentional self-harm, initial encounter</w:t>
            </w:r>
          </w:p>
        </w:tc>
      </w:tr>
      <w:tr w:rsidR="00E63D07" w:rsidRPr="00BD2B48" w14:paraId="106835B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F63BF7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T65.81</w:t>
            </w:r>
          </w:p>
        </w:tc>
        <w:tc>
          <w:tcPr>
            <w:tcW w:w="7520" w:type="dxa"/>
            <w:tcBorders>
              <w:top w:val="single" w:sz="4" w:space="0" w:color="4472C4"/>
              <w:left w:val="nil"/>
              <w:bottom w:val="nil"/>
              <w:right w:val="single" w:sz="4" w:space="0" w:color="4472C4"/>
            </w:tcBorders>
            <w:shd w:val="clear" w:color="auto" w:fill="auto"/>
            <w:vAlign w:val="bottom"/>
            <w:hideMark/>
          </w:tcPr>
          <w:p w14:paraId="00B3E51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latex, intentional self-harm, initial encounter</w:t>
            </w:r>
          </w:p>
        </w:tc>
      </w:tr>
      <w:tr w:rsidR="00E63D07" w:rsidRPr="00BD2B48" w14:paraId="0993184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8E1743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T65.82</w:t>
            </w:r>
          </w:p>
        </w:tc>
        <w:tc>
          <w:tcPr>
            <w:tcW w:w="7520" w:type="dxa"/>
            <w:tcBorders>
              <w:top w:val="single" w:sz="4" w:space="0" w:color="4472C4"/>
              <w:left w:val="nil"/>
              <w:bottom w:val="nil"/>
              <w:right w:val="single" w:sz="4" w:space="0" w:color="4472C4"/>
            </w:tcBorders>
            <w:shd w:val="clear" w:color="auto" w:fill="auto"/>
            <w:vAlign w:val="bottom"/>
            <w:hideMark/>
          </w:tcPr>
          <w:p w14:paraId="4C3432F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harmful algae and algae toxins, intentional self-harm, initial encounter</w:t>
            </w:r>
          </w:p>
        </w:tc>
      </w:tr>
      <w:tr w:rsidR="00E63D07" w:rsidRPr="00BD2B48" w14:paraId="25B3BD0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B178AA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T65.83</w:t>
            </w:r>
          </w:p>
        </w:tc>
        <w:tc>
          <w:tcPr>
            <w:tcW w:w="7520" w:type="dxa"/>
            <w:tcBorders>
              <w:top w:val="single" w:sz="4" w:space="0" w:color="4472C4"/>
              <w:left w:val="nil"/>
              <w:bottom w:val="nil"/>
              <w:right w:val="single" w:sz="4" w:space="0" w:color="4472C4"/>
            </w:tcBorders>
            <w:shd w:val="clear" w:color="auto" w:fill="auto"/>
            <w:vAlign w:val="bottom"/>
            <w:hideMark/>
          </w:tcPr>
          <w:p w14:paraId="012FE6B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fiberglass, intentional self-harm, initial encounter</w:t>
            </w:r>
          </w:p>
        </w:tc>
      </w:tr>
      <w:tr w:rsidR="00E63D07" w:rsidRPr="00BD2B48" w14:paraId="25BFC34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B684DC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T65.89</w:t>
            </w:r>
          </w:p>
        </w:tc>
        <w:tc>
          <w:tcPr>
            <w:tcW w:w="7520" w:type="dxa"/>
            <w:tcBorders>
              <w:top w:val="single" w:sz="4" w:space="0" w:color="4472C4"/>
              <w:left w:val="nil"/>
              <w:bottom w:val="nil"/>
              <w:right w:val="single" w:sz="4" w:space="0" w:color="4472C4"/>
            </w:tcBorders>
            <w:shd w:val="clear" w:color="auto" w:fill="auto"/>
            <w:vAlign w:val="bottom"/>
            <w:hideMark/>
          </w:tcPr>
          <w:p w14:paraId="6B7C972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other specified substances, intentional self-harm, initial encounter</w:t>
            </w:r>
          </w:p>
        </w:tc>
      </w:tr>
      <w:tr w:rsidR="00E63D07" w:rsidRPr="00BD2B48" w14:paraId="4BD3C95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8B279D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T65.92</w:t>
            </w:r>
          </w:p>
        </w:tc>
        <w:tc>
          <w:tcPr>
            <w:tcW w:w="7520" w:type="dxa"/>
            <w:tcBorders>
              <w:top w:val="single" w:sz="4" w:space="0" w:color="4472C4"/>
              <w:left w:val="nil"/>
              <w:bottom w:val="nil"/>
              <w:right w:val="single" w:sz="4" w:space="0" w:color="4472C4"/>
            </w:tcBorders>
            <w:shd w:val="clear" w:color="auto" w:fill="auto"/>
            <w:vAlign w:val="bottom"/>
            <w:hideMark/>
          </w:tcPr>
          <w:p w14:paraId="01F9162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Toxic effect of unspecified substance, intentional self-harm, initial encounter</w:t>
            </w:r>
          </w:p>
        </w:tc>
      </w:tr>
      <w:tr w:rsidR="00E63D07" w:rsidRPr="00BD2B48" w14:paraId="3AAB987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6DFA2B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T71.11</w:t>
            </w:r>
          </w:p>
        </w:tc>
        <w:tc>
          <w:tcPr>
            <w:tcW w:w="7520" w:type="dxa"/>
            <w:tcBorders>
              <w:top w:val="single" w:sz="4" w:space="0" w:color="4472C4"/>
              <w:left w:val="nil"/>
              <w:bottom w:val="nil"/>
              <w:right w:val="single" w:sz="4" w:space="0" w:color="4472C4"/>
            </w:tcBorders>
            <w:shd w:val="clear" w:color="auto" w:fill="auto"/>
            <w:vAlign w:val="bottom"/>
            <w:hideMark/>
          </w:tcPr>
          <w:p w14:paraId="1C711E7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smothering under pillow, intentional self-harm, initial encounter</w:t>
            </w:r>
          </w:p>
        </w:tc>
      </w:tr>
      <w:tr w:rsidR="00E63D07" w:rsidRPr="00BD2B48" w14:paraId="0FD2D2E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405257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T71.12</w:t>
            </w:r>
          </w:p>
        </w:tc>
        <w:tc>
          <w:tcPr>
            <w:tcW w:w="7520" w:type="dxa"/>
            <w:tcBorders>
              <w:top w:val="single" w:sz="4" w:space="0" w:color="4472C4"/>
              <w:left w:val="nil"/>
              <w:bottom w:val="nil"/>
              <w:right w:val="single" w:sz="4" w:space="0" w:color="4472C4"/>
            </w:tcBorders>
            <w:shd w:val="clear" w:color="auto" w:fill="auto"/>
            <w:vAlign w:val="bottom"/>
            <w:hideMark/>
          </w:tcPr>
          <w:p w14:paraId="347BE37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plastic bag, intentional self-harm, initial encounter</w:t>
            </w:r>
          </w:p>
        </w:tc>
      </w:tr>
      <w:tr w:rsidR="00E63D07" w:rsidRPr="00BD2B48" w14:paraId="4492CDB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5F2C7D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lastRenderedPageBreak/>
              <w:t>T71.13</w:t>
            </w:r>
          </w:p>
        </w:tc>
        <w:tc>
          <w:tcPr>
            <w:tcW w:w="7520" w:type="dxa"/>
            <w:tcBorders>
              <w:top w:val="single" w:sz="4" w:space="0" w:color="4472C4"/>
              <w:left w:val="nil"/>
              <w:bottom w:val="nil"/>
              <w:right w:val="single" w:sz="4" w:space="0" w:color="4472C4"/>
            </w:tcBorders>
            <w:shd w:val="clear" w:color="auto" w:fill="auto"/>
            <w:vAlign w:val="bottom"/>
            <w:hideMark/>
          </w:tcPr>
          <w:p w14:paraId="6DE9FC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being trapped in bed linens, intentional self-harm, initial encounter</w:t>
            </w:r>
          </w:p>
        </w:tc>
      </w:tr>
      <w:tr w:rsidR="00E63D07" w:rsidRPr="00BD2B48" w14:paraId="2FE76E3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EEB79B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T71.15</w:t>
            </w:r>
          </w:p>
        </w:tc>
        <w:tc>
          <w:tcPr>
            <w:tcW w:w="7520" w:type="dxa"/>
            <w:tcBorders>
              <w:top w:val="single" w:sz="4" w:space="0" w:color="4472C4"/>
              <w:left w:val="nil"/>
              <w:bottom w:val="nil"/>
              <w:right w:val="single" w:sz="4" w:space="0" w:color="4472C4"/>
            </w:tcBorders>
            <w:shd w:val="clear" w:color="auto" w:fill="auto"/>
            <w:vAlign w:val="bottom"/>
            <w:hideMark/>
          </w:tcPr>
          <w:p w14:paraId="3AAA3CB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smothering in furniture, intentional self-harm, initial encounter</w:t>
            </w:r>
          </w:p>
        </w:tc>
      </w:tr>
      <w:tr w:rsidR="00E63D07" w:rsidRPr="00BD2B48" w14:paraId="4EC58B2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C7C80A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T71.16</w:t>
            </w:r>
          </w:p>
        </w:tc>
        <w:tc>
          <w:tcPr>
            <w:tcW w:w="7520" w:type="dxa"/>
            <w:tcBorders>
              <w:top w:val="single" w:sz="4" w:space="0" w:color="4472C4"/>
              <w:left w:val="nil"/>
              <w:bottom w:val="nil"/>
              <w:right w:val="single" w:sz="4" w:space="0" w:color="4472C4"/>
            </w:tcBorders>
            <w:shd w:val="clear" w:color="auto" w:fill="auto"/>
            <w:vAlign w:val="bottom"/>
            <w:hideMark/>
          </w:tcPr>
          <w:p w14:paraId="2F619CB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hanging, intentional self-harm, initial encounter</w:t>
            </w:r>
          </w:p>
        </w:tc>
      </w:tr>
      <w:tr w:rsidR="00E63D07" w:rsidRPr="00BD2B48" w14:paraId="59759FFE"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B77D78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T71.19</w:t>
            </w:r>
          </w:p>
        </w:tc>
        <w:tc>
          <w:tcPr>
            <w:tcW w:w="7520" w:type="dxa"/>
            <w:tcBorders>
              <w:top w:val="single" w:sz="4" w:space="0" w:color="4472C4"/>
              <w:left w:val="nil"/>
              <w:bottom w:val="nil"/>
              <w:right w:val="single" w:sz="4" w:space="0" w:color="4472C4"/>
            </w:tcBorders>
            <w:shd w:val="clear" w:color="auto" w:fill="auto"/>
            <w:vAlign w:val="bottom"/>
            <w:hideMark/>
          </w:tcPr>
          <w:p w14:paraId="0F94C5D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mechanical threat to breathing due to other causes, intentional self-harm, initial encounter</w:t>
            </w:r>
          </w:p>
        </w:tc>
      </w:tr>
      <w:tr w:rsidR="00E63D07" w:rsidRPr="00BD2B48" w14:paraId="6406BD9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087AE8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T71.22</w:t>
            </w:r>
          </w:p>
        </w:tc>
        <w:tc>
          <w:tcPr>
            <w:tcW w:w="7520" w:type="dxa"/>
            <w:tcBorders>
              <w:top w:val="single" w:sz="4" w:space="0" w:color="4472C4"/>
              <w:left w:val="nil"/>
              <w:bottom w:val="nil"/>
              <w:right w:val="single" w:sz="4" w:space="0" w:color="4472C4"/>
            </w:tcBorders>
            <w:shd w:val="clear" w:color="auto" w:fill="auto"/>
            <w:vAlign w:val="bottom"/>
            <w:hideMark/>
          </w:tcPr>
          <w:p w14:paraId="403FA0C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being trapped in a car trunk, intentional self-harm, initial encounter</w:t>
            </w:r>
          </w:p>
        </w:tc>
      </w:tr>
      <w:tr w:rsidR="00E63D07" w:rsidRPr="00BD2B48" w14:paraId="34657C3A"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1A3390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T71.23</w:t>
            </w:r>
          </w:p>
        </w:tc>
        <w:tc>
          <w:tcPr>
            <w:tcW w:w="7520" w:type="dxa"/>
            <w:tcBorders>
              <w:top w:val="single" w:sz="4" w:space="0" w:color="4472C4"/>
              <w:left w:val="nil"/>
              <w:bottom w:val="nil"/>
              <w:right w:val="single" w:sz="4" w:space="0" w:color="4472C4"/>
            </w:tcBorders>
            <w:shd w:val="clear" w:color="auto" w:fill="auto"/>
            <w:vAlign w:val="bottom"/>
            <w:hideMark/>
          </w:tcPr>
          <w:p w14:paraId="1DCF4A6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Asphyxiation due to being trapped in a (discarded) refrigerator, intentional self-harm, initial encounter</w:t>
            </w:r>
          </w:p>
        </w:tc>
      </w:tr>
      <w:tr w:rsidR="00E63D07" w:rsidRPr="00BD2B48" w14:paraId="5501CA3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45B82C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X71.</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35B3FD1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drowning and submersion while in bathtub, initial encounter</w:t>
            </w:r>
          </w:p>
        </w:tc>
      </w:tr>
      <w:tr w:rsidR="00E63D07" w:rsidRPr="00BD2B48" w14:paraId="40E378E1"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0B7EF9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X71.</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6B6FF3A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drowning and submersion while in swimming pool, initial encounter</w:t>
            </w:r>
          </w:p>
        </w:tc>
      </w:tr>
      <w:tr w:rsidR="00E63D07" w:rsidRPr="00BD2B48" w14:paraId="25A3373C"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1A12B8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X71.</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4F0FA11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drowning and submersion after jump into swimming pool, initial encounter</w:t>
            </w:r>
          </w:p>
        </w:tc>
      </w:tr>
      <w:tr w:rsidR="00E63D07" w:rsidRPr="00BD2B48" w14:paraId="1B12EE97"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18AD0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X71.</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4577AC1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drowning and submersion in natural water, initial encounter</w:t>
            </w:r>
          </w:p>
        </w:tc>
      </w:tr>
      <w:tr w:rsidR="00E63D07" w:rsidRPr="00BD2B48" w14:paraId="21736A8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057E72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X71.</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074C9E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Other intentional self-harm by drowning and submersion, initial encounter</w:t>
            </w:r>
          </w:p>
        </w:tc>
      </w:tr>
      <w:tr w:rsidR="00E63D07" w:rsidRPr="00BD2B48" w14:paraId="63C950AD"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3CA355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X71.</w:t>
            </w:r>
            <w:r w:rsidR="00DB4296" w:rsidRPr="00BD2B48">
              <w:rPr>
                <w:rFonts w:ascii="Calibri" w:hAnsi="Calibri" w:cs="Calibri"/>
                <w:lang w:eastAsia="zh-CN"/>
              </w:rPr>
              <w:t>9X</w:t>
            </w:r>
          </w:p>
        </w:tc>
        <w:tc>
          <w:tcPr>
            <w:tcW w:w="7520" w:type="dxa"/>
            <w:tcBorders>
              <w:top w:val="single" w:sz="4" w:space="0" w:color="4472C4"/>
              <w:left w:val="nil"/>
              <w:bottom w:val="nil"/>
              <w:right w:val="single" w:sz="4" w:space="0" w:color="4472C4"/>
            </w:tcBorders>
            <w:shd w:val="clear" w:color="auto" w:fill="auto"/>
            <w:vAlign w:val="bottom"/>
            <w:hideMark/>
          </w:tcPr>
          <w:p w14:paraId="5F6C962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drowning and submersion, unspecified, initial encounter</w:t>
            </w:r>
          </w:p>
        </w:tc>
      </w:tr>
      <w:tr w:rsidR="00E63D07" w:rsidRPr="00BD2B48" w14:paraId="3E3B540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D28D603"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X72.XX</w:t>
            </w:r>
          </w:p>
        </w:tc>
        <w:tc>
          <w:tcPr>
            <w:tcW w:w="7520" w:type="dxa"/>
            <w:tcBorders>
              <w:top w:val="single" w:sz="4" w:space="0" w:color="4472C4"/>
              <w:left w:val="nil"/>
              <w:bottom w:val="nil"/>
              <w:right w:val="single" w:sz="4" w:space="0" w:color="4472C4"/>
            </w:tcBorders>
            <w:shd w:val="clear" w:color="auto" w:fill="auto"/>
            <w:vAlign w:val="bottom"/>
            <w:hideMark/>
          </w:tcPr>
          <w:p w14:paraId="62A710C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handgun discharge, initial encounter</w:t>
            </w:r>
          </w:p>
        </w:tc>
      </w:tr>
      <w:tr w:rsidR="00E63D07" w:rsidRPr="00BD2B48" w14:paraId="09DB9BC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5141B3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X73.</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6F64D21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shotgun discharge, initial encounter</w:t>
            </w:r>
          </w:p>
        </w:tc>
      </w:tr>
      <w:tr w:rsidR="00E63D07" w:rsidRPr="00BD2B48" w14:paraId="60109ED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8F43E1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X73.</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5CFFE56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hunting rifle discharge, initial encounter</w:t>
            </w:r>
          </w:p>
        </w:tc>
      </w:tr>
      <w:tr w:rsidR="00E63D07" w:rsidRPr="00BD2B48" w14:paraId="3BE211E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8A9C88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X73.</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247F1F5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machine gun discharge, initial encounter</w:t>
            </w:r>
          </w:p>
        </w:tc>
      </w:tr>
      <w:tr w:rsidR="00E63D07" w:rsidRPr="00BD2B48" w14:paraId="2FE9345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AD6188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X73.</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3277905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larger firearm discharge, initial encounter</w:t>
            </w:r>
          </w:p>
        </w:tc>
      </w:tr>
      <w:tr w:rsidR="00E63D07" w:rsidRPr="00BD2B48" w14:paraId="5C760F4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89EC8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X73.</w:t>
            </w:r>
            <w:r w:rsidR="00DB4296" w:rsidRPr="00BD2B48">
              <w:rPr>
                <w:rFonts w:ascii="Calibri" w:hAnsi="Calibri" w:cs="Calibri"/>
                <w:lang w:eastAsia="zh-CN"/>
              </w:rPr>
              <w:t>9X</w:t>
            </w:r>
          </w:p>
        </w:tc>
        <w:tc>
          <w:tcPr>
            <w:tcW w:w="7520" w:type="dxa"/>
            <w:tcBorders>
              <w:top w:val="single" w:sz="4" w:space="0" w:color="4472C4"/>
              <w:left w:val="nil"/>
              <w:bottom w:val="nil"/>
              <w:right w:val="single" w:sz="4" w:space="0" w:color="4472C4"/>
            </w:tcBorders>
            <w:shd w:val="clear" w:color="auto" w:fill="auto"/>
            <w:vAlign w:val="bottom"/>
            <w:hideMark/>
          </w:tcPr>
          <w:p w14:paraId="6644121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unspecified larger firearm discharge, initial encounter</w:t>
            </w:r>
          </w:p>
        </w:tc>
      </w:tr>
      <w:tr w:rsidR="00E63D07" w:rsidRPr="00BD2B48" w14:paraId="2A98B03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834453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X74.01</w:t>
            </w:r>
          </w:p>
        </w:tc>
        <w:tc>
          <w:tcPr>
            <w:tcW w:w="7520" w:type="dxa"/>
            <w:tcBorders>
              <w:top w:val="single" w:sz="4" w:space="0" w:color="4472C4"/>
              <w:left w:val="nil"/>
              <w:bottom w:val="nil"/>
              <w:right w:val="single" w:sz="4" w:space="0" w:color="4472C4"/>
            </w:tcBorders>
            <w:shd w:val="clear" w:color="auto" w:fill="auto"/>
            <w:vAlign w:val="bottom"/>
            <w:hideMark/>
          </w:tcPr>
          <w:p w14:paraId="484F706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 xml:space="preserve">Intentional self-harm by </w:t>
            </w:r>
            <w:proofErr w:type="spellStart"/>
            <w:r w:rsidRPr="00BD2B48">
              <w:rPr>
                <w:rFonts w:ascii="Calibri" w:hAnsi="Calibri" w:cs="Calibri"/>
                <w:color w:val="000000"/>
                <w:lang w:eastAsia="zh-CN"/>
              </w:rPr>
              <w:t>airgun</w:t>
            </w:r>
            <w:proofErr w:type="spellEnd"/>
            <w:r w:rsidRPr="00BD2B48">
              <w:rPr>
                <w:rFonts w:ascii="Calibri" w:hAnsi="Calibri" w:cs="Calibri"/>
                <w:color w:val="000000"/>
                <w:lang w:eastAsia="zh-CN"/>
              </w:rPr>
              <w:t>, initial encounter</w:t>
            </w:r>
          </w:p>
        </w:tc>
      </w:tr>
      <w:tr w:rsidR="00E63D07" w:rsidRPr="00BD2B48" w14:paraId="653BB90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EADAED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X74.02</w:t>
            </w:r>
          </w:p>
        </w:tc>
        <w:tc>
          <w:tcPr>
            <w:tcW w:w="7520" w:type="dxa"/>
            <w:tcBorders>
              <w:top w:val="single" w:sz="4" w:space="0" w:color="4472C4"/>
              <w:left w:val="nil"/>
              <w:bottom w:val="nil"/>
              <w:right w:val="single" w:sz="4" w:space="0" w:color="4472C4"/>
            </w:tcBorders>
            <w:shd w:val="clear" w:color="auto" w:fill="auto"/>
            <w:vAlign w:val="bottom"/>
            <w:hideMark/>
          </w:tcPr>
          <w:p w14:paraId="281914B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paintball gun, initial encounter</w:t>
            </w:r>
          </w:p>
        </w:tc>
      </w:tr>
      <w:tr w:rsidR="00E63D07" w:rsidRPr="00BD2B48" w14:paraId="7A6AF8D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F36C6A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X74.09</w:t>
            </w:r>
          </w:p>
        </w:tc>
        <w:tc>
          <w:tcPr>
            <w:tcW w:w="7520" w:type="dxa"/>
            <w:tcBorders>
              <w:top w:val="single" w:sz="4" w:space="0" w:color="4472C4"/>
              <w:left w:val="nil"/>
              <w:bottom w:val="nil"/>
              <w:right w:val="single" w:sz="4" w:space="0" w:color="4472C4"/>
            </w:tcBorders>
            <w:shd w:val="clear" w:color="auto" w:fill="auto"/>
            <w:vAlign w:val="bottom"/>
            <w:hideMark/>
          </w:tcPr>
          <w:p w14:paraId="337068A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gas, air or spring-operated gun, initial encounter</w:t>
            </w:r>
          </w:p>
        </w:tc>
      </w:tr>
      <w:tr w:rsidR="00E63D07" w:rsidRPr="00BD2B48" w14:paraId="1E5A7AA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4DA840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X74.</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7E08456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firearm discharge, initial encounter</w:t>
            </w:r>
          </w:p>
        </w:tc>
      </w:tr>
      <w:tr w:rsidR="00E63D07" w:rsidRPr="00BD2B48" w14:paraId="459F1BB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020E9A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X74.</w:t>
            </w:r>
            <w:r w:rsidR="00DB4296" w:rsidRPr="00BD2B48">
              <w:rPr>
                <w:rFonts w:ascii="Calibri" w:hAnsi="Calibri" w:cs="Calibri"/>
                <w:lang w:eastAsia="zh-CN"/>
              </w:rPr>
              <w:t>9X</w:t>
            </w:r>
          </w:p>
        </w:tc>
        <w:tc>
          <w:tcPr>
            <w:tcW w:w="7520" w:type="dxa"/>
            <w:tcBorders>
              <w:top w:val="single" w:sz="4" w:space="0" w:color="4472C4"/>
              <w:left w:val="nil"/>
              <w:bottom w:val="nil"/>
              <w:right w:val="single" w:sz="4" w:space="0" w:color="4472C4"/>
            </w:tcBorders>
            <w:shd w:val="clear" w:color="auto" w:fill="auto"/>
            <w:vAlign w:val="bottom"/>
            <w:hideMark/>
          </w:tcPr>
          <w:p w14:paraId="59AFBAD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unspecified firearm discharge, initial encounter</w:t>
            </w:r>
          </w:p>
        </w:tc>
      </w:tr>
      <w:tr w:rsidR="00E63D07" w:rsidRPr="00BD2B48" w14:paraId="76E4EEB2"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3F777B4"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X75.XX</w:t>
            </w:r>
          </w:p>
        </w:tc>
        <w:tc>
          <w:tcPr>
            <w:tcW w:w="7520" w:type="dxa"/>
            <w:tcBorders>
              <w:top w:val="single" w:sz="4" w:space="0" w:color="4472C4"/>
              <w:left w:val="nil"/>
              <w:bottom w:val="nil"/>
              <w:right w:val="single" w:sz="4" w:space="0" w:color="4472C4"/>
            </w:tcBorders>
            <w:shd w:val="clear" w:color="auto" w:fill="auto"/>
            <w:vAlign w:val="bottom"/>
            <w:hideMark/>
          </w:tcPr>
          <w:p w14:paraId="47B7F2A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explosive material, initial encounter</w:t>
            </w:r>
          </w:p>
        </w:tc>
      </w:tr>
      <w:tr w:rsidR="00E63D07" w:rsidRPr="00BD2B48" w14:paraId="20FEF1F3"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47A6106F"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X76.XX</w:t>
            </w:r>
          </w:p>
        </w:tc>
        <w:tc>
          <w:tcPr>
            <w:tcW w:w="7520" w:type="dxa"/>
            <w:tcBorders>
              <w:top w:val="single" w:sz="4" w:space="0" w:color="4472C4"/>
              <w:left w:val="nil"/>
              <w:bottom w:val="nil"/>
              <w:right w:val="single" w:sz="4" w:space="0" w:color="4472C4"/>
            </w:tcBorders>
            <w:shd w:val="clear" w:color="auto" w:fill="auto"/>
            <w:vAlign w:val="bottom"/>
            <w:hideMark/>
          </w:tcPr>
          <w:p w14:paraId="48D1503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smoke, fire and flames, initial encounter</w:t>
            </w:r>
          </w:p>
        </w:tc>
      </w:tr>
      <w:tr w:rsidR="00E63D07" w:rsidRPr="00BD2B48" w14:paraId="3905D110"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F94B1F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X77.</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367B735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steam or hot vapors, initial encounter</w:t>
            </w:r>
          </w:p>
        </w:tc>
      </w:tr>
      <w:tr w:rsidR="00E63D07" w:rsidRPr="00BD2B48" w14:paraId="14837D1B"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F322C9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X77.</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32E4F47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hot tap water, initial encounter</w:t>
            </w:r>
          </w:p>
        </w:tc>
      </w:tr>
      <w:tr w:rsidR="00E63D07" w:rsidRPr="00BD2B48" w14:paraId="5FB5ACB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36342A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X77.</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62011CA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hot fluids, initial encounter</w:t>
            </w:r>
          </w:p>
        </w:tc>
      </w:tr>
      <w:tr w:rsidR="00E63D07" w:rsidRPr="00BD2B48" w14:paraId="18F7DBA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7AF546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X77.</w:t>
            </w:r>
            <w:r w:rsidR="00DB4296" w:rsidRPr="00BD2B48">
              <w:rPr>
                <w:rFonts w:ascii="Calibri" w:hAnsi="Calibri" w:cs="Calibri"/>
                <w:lang w:eastAsia="zh-CN"/>
              </w:rPr>
              <w:t>3X</w:t>
            </w:r>
          </w:p>
        </w:tc>
        <w:tc>
          <w:tcPr>
            <w:tcW w:w="7520" w:type="dxa"/>
            <w:tcBorders>
              <w:top w:val="single" w:sz="4" w:space="0" w:color="4472C4"/>
              <w:left w:val="nil"/>
              <w:bottom w:val="nil"/>
              <w:right w:val="single" w:sz="4" w:space="0" w:color="4472C4"/>
            </w:tcBorders>
            <w:shd w:val="clear" w:color="auto" w:fill="auto"/>
            <w:vAlign w:val="bottom"/>
            <w:hideMark/>
          </w:tcPr>
          <w:p w14:paraId="7C45B32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hot household appliances, initial encounter</w:t>
            </w:r>
          </w:p>
        </w:tc>
      </w:tr>
      <w:tr w:rsidR="00E63D07" w:rsidRPr="00BD2B48" w14:paraId="7E0E7F1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7B27D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X77.</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1594871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hot objects, initial encounter</w:t>
            </w:r>
          </w:p>
        </w:tc>
      </w:tr>
      <w:tr w:rsidR="00E63D07" w:rsidRPr="00BD2B48" w14:paraId="571D368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D2EDFD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X77.</w:t>
            </w:r>
            <w:r w:rsidR="00DB4296" w:rsidRPr="00BD2B48">
              <w:rPr>
                <w:rFonts w:ascii="Calibri" w:hAnsi="Calibri" w:cs="Calibri"/>
                <w:lang w:eastAsia="zh-CN"/>
              </w:rPr>
              <w:t>9X</w:t>
            </w:r>
          </w:p>
        </w:tc>
        <w:tc>
          <w:tcPr>
            <w:tcW w:w="7520" w:type="dxa"/>
            <w:tcBorders>
              <w:top w:val="single" w:sz="4" w:space="0" w:color="4472C4"/>
              <w:left w:val="nil"/>
              <w:bottom w:val="nil"/>
              <w:right w:val="single" w:sz="4" w:space="0" w:color="4472C4"/>
            </w:tcBorders>
            <w:shd w:val="clear" w:color="auto" w:fill="auto"/>
            <w:vAlign w:val="bottom"/>
            <w:hideMark/>
          </w:tcPr>
          <w:p w14:paraId="5A4D009C"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unspecified hot objects, initial encounter</w:t>
            </w:r>
          </w:p>
        </w:tc>
      </w:tr>
      <w:tr w:rsidR="00E63D07" w:rsidRPr="00BD2B48" w14:paraId="0EA21D6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6C22C1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X78.</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3223488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sharp glass, initial encounter</w:t>
            </w:r>
          </w:p>
        </w:tc>
      </w:tr>
      <w:tr w:rsidR="00E63D07" w:rsidRPr="00BD2B48" w14:paraId="3BFB66EE"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C4F321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X78.</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05417A3F"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knife, initial encounter</w:t>
            </w:r>
          </w:p>
        </w:tc>
      </w:tr>
      <w:tr w:rsidR="00E63D07" w:rsidRPr="00BD2B48" w14:paraId="39CDA9A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36A87A1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X78.</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7860EF6A"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sword or dagger, initial encounter</w:t>
            </w:r>
          </w:p>
        </w:tc>
      </w:tr>
      <w:tr w:rsidR="00E63D07" w:rsidRPr="00BD2B48" w14:paraId="43B85B4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1F20DC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X78.</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5E06BE1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sharp object, initial encounter</w:t>
            </w:r>
          </w:p>
        </w:tc>
      </w:tr>
      <w:tr w:rsidR="00E63D07" w:rsidRPr="00BD2B48" w14:paraId="0CDB53F8"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293104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X78.</w:t>
            </w:r>
            <w:r w:rsidR="00DB4296" w:rsidRPr="00BD2B48">
              <w:rPr>
                <w:rFonts w:ascii="Calibri" w:hAnsi="Calibri" w:cs="Calibri"/>
                <w:lang w:eastAsia="zh-CN"/>
              </w:rPr>
              <w:t>9X</w:t>
            </w:r>
          </w:p>
        </w:tc>
        <w:tc>
          <w:tcPr>
            <w:tcW w:w="7520" w:type="dxa"/>
            <w:tcBorders>
              <w:top w:val="single" w:sz="4" w:space="0" w:color="4472C4"/>
              <w:left w:val="nil"/>
              <w:bottom w:val="nil"/>
              <w:right w:val="single" w:sz="4" w:space="0" w:color="4472C4"/>
            </w:tcBorders>
            <w:shd w:val="clear" w:color="auto" w:fill="auto"/>
            <w:vAlign w:val="bottom"/>
            <w:hideMark/>
          </w:tcPr>
          <w:p w14:paraId="2EE4714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unspecified sharp object, initial encounter</w:t>
            </w:r>
          </w:p>
        </w:tc>
      </w:tr>
      <w:tr w:rsidR="00E63D07" w:rsidRPr="00BD2B48" w14:paraId="4C44519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530FF06"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lastRenderedPageBreak/>
              <w:t>X79.XX</w:t>
            </w:r>
          </w:p>
        </w:tc>
        <w:tc>
          <w:tcPr>
            <w:tcW w:w="7520" w:type="dxa"/>
            <w:tcBorders>
              <w:top w:val="single" w:sz="4" w:space="0" w:color="4472C4"/>
              <w:left w:val="nil"/>
              <w:bottom w:val="nil"/>
              <w:right w:val="single" w:sz="4" w:space="0" w:color="4472C4"/>
            </w:tcBorders>
            <w:shd w:val="clear" w:color="auto" w:fill="auto"/>
            <w:vAlign w:val="bottom"/>
            <w:hideMark/>
          </w:tcPr>
          <w:p w14:paraId="53B4704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blunt object, initial encounter</w:t>
            </w:r>
          </w:p>
        </w:tc>
      </w:tr>
      <w:tr w:rsidR="00E63D07" w:rsidRPr="00BD2B48" w14:paraId="7AC5112A"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3FB3372" w14:textId="77777777" w:rsidR="00E63D07" w:rsidRPr="00BD2B48" w:rsidRDefault="00DB4296" w:rsidP="009159F9">
            <w:pPr>
              <w:widowControl/>
              <w:autoSpaceDE/>
              <w:autoSpaceDN/>
              <w:rPr>
                <w:rFonts w:ascii="Calibri" w:hAnsi="Calibri" w:cs="Calibri"/>
                <w:color w:val="000000"/>
                <w:lang w:eastAsia="zh-CN"/>
              </w:rPr>
            </w:pPr>
            <w:r w:rsidRPr="00BD2B48">
              <w:rPr>
                <w:rFonts w:ascii="Calibri" w:hAnsi="Calibri" w:cs="Calibri"/>
                <w:lang w:eastAsia="zh-CN"/>
              </w:rPr>
              <w:t>X80.XX</w:t>
            </w:r>
          </w:p>
        </w:tc>
        <w:tc>
          <w:tcPr>
            <w:tcW w:w="7520" w:type="dxa"/>
            <w:tcBorders>
              <w:top w:val="single" w:sz="4" w:space="0" w:color="4472C4"/>
              <w:left w:val="nil"/>
              <w:bottom w:val="nil"/>
              <w:right w:val="single" w:sz="4" w:space="0" w:color="4472C4"/>
            </w:tcBorders>
            <w:shd w:val="clear" w:color="auto" w:fill="auto"/>
            <w:vAlign w:val="bottom"/>
            <w:hideMark/>
          </w:tcPr>
          <w:p w14:paraId="06F1869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jumping from a high place, initial encounter</w:t>
            </w:r>
          </w:p>
        </w:tc>
      </w:tr>
      <w:tr w:rsidR="00E63D07" w:rsidRPr="00BD2B48" w14:paraId="1AEDB77C"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5306EF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X81.</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5E1D08F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jumping or lying in front of motor vehicle, initial encounter</w:t>
            </w:r>
          </w:p>
        </w:tc>
      </w:tr>
      <w:tr w:rsidR="00E63D07" w:rsidRPr="00BD2B48" w14:paraId="6277415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CA4DC07"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X81.</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4B99B31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jumping or lying in front of (subway) train, initial encounter</w:t>
            </w:r>
          </w:p>
        </w:tc>
      </w:tr>
      <w:tr w:rsidR="00E63D07" w:rsidRPr="00BD2B48" w14:paraId="172ED678" w14:textId="77777777" w:rsidTr="00A80A3C">
        <w:trPr>
          <w:trHeight w:val="6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14122F8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X81.</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18B5F2C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jumping or lying in front of other moving object, initial encounter</w:t>
            </w:r>
          </w:p>
        </w:tc>
      </w:tr>
      <w:tr w:rsidR="00E63D07" w:rsidRPr="00BD2B48" w14:paraId="58E253A9"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AE672D6"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X82.</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75D0734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collision of motor vehicle with other motor vehicle, initial encounter</w:t>
            </w:r>
          </w:p>
        </w:tc>
      </w:tr>
      <w:tr w:rsidR="00E63D07" w:rsidRPr="00BD2B48" w14:paraId="495900B5"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DB06C82"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X82.</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743FA99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collision of motor vehicle with train, initial encounter</w:t>
            </w:r>
          </w:p>
        </w:tc>
      </w:tr>
      <w:tr w:rsidR="00E63D07" w:rsidRPr="00BD2B48" w14:paraId="4A89B8AF"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767D0248"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X82.</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34CD7EE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collision of motor vehicle with tree, initial encounter</w:t>
            </w:r>
          </w:p>
        </w:tc>
      </w:tr>
      <w:tr w:rsidR="00E63D07" w:rsidRPr="00BD2B48" w14:paraId="6899984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207EF2D5"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X82.</w:t>
            </w:r>
            <w:r w:rsidR="00DB4296" w:rsidRPr="00BD2B48">
              <w:rPr>
                <w:rFonts w:ascii="Calibri" w:hAnsi="Calibri" w:cs="Calibri"/>
                <w:lang w:eastAsia="zh-CN"/>
              </w:rPr>
              <w:t>8X</w:t>
            </w:r>
          </w:p>
        </w:tc>
        <w:tc>
          <w:tcPr>
            <w:tcW w:w="7520" w:type="dxa"/>
            <w:tcBorders>
              <w:top w:val="single" w:sz="4" w:space="0" w:color="4472C4"/>
              <w:left w:val="nil"/>
              <w:bottom w:val="nil"/>
              <w:right w:val="single" w:sz="4" w:space="0" w:color="4472C4"/>
            </w:tcBorders>
            <w:shd w:val="clear" w:color="auto" w:fill="auto"/>
            <w:vAlign w:val="bottom"/>
            <w:hideMark/>
          </w:tcPr>
          <w:p w14:paraId="4136A660"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Other intentional self-harm by crashing of motor vehicle, initial encounter</w:t>
            </w:r>
          </w:p>
        </w:tc>
      </w:tr>
      <w:tr w:rsidR="00E63D07" w:rsidRPr="00BD2B48" w14:paraId="13559DE1"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6773A8BE"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X83.</w:t>
            </w:r>
            <w:r w:rsidR="00DB4296" w:rsidRPr="00BD2B48">
              <w:rPr>
                <w:rFonts w:ascii="Calibri" w:hAnsi="Calibri" w:cs="Calibri"/>
                <w:lang w:eastAsia="zh-CN"/>
              </w:rPr>
              <w:t>0X</w:t>
            </w:r>
          </w:p>
        </w:tc>
        <w:tc>
          <w:tcPr>
            <w:tcW w:w="7520" w:type="dxa"/>
            <w:tcBorders>
              <w:top w:val="single" w:sz="4" w:space="0" w:color="4472C4"/>
              <w:left w:val="nil"/>
              <w:bottom w:val="nil"/>
              <w:right w:val="single" w:sz="4" w:space="0" w:color="4472C4"/>
            </w:tcBorders>
            <w:shd w:val="clear" w:color="auto" w:fill="auto"/>
            <w:vAlign w:val="bottom"/>
            <w:hideMark/>
          </w:tcPr>
          <w:p w14:paraId="5B1D6FC4"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crashing of aircraft, initial encounter</w:t>
            </w:r>
          </w:p>
        </w:tc>
      </w:tr>
      <w:tr w:rsidR="00E63D07" w:rsidRPr="00BD2B48" w14:paraId="0E452014"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569674E3"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X83.</w:t>
            </w:r>
            <w:r w:rsidR="00DB4296" w:rsidRPr="00BD2B48">
              <w:rPr>
                <w:rFonts w:ascii="Calibri" w:hAnsi="Calibri" w:cs="Calibri"/>
                <w:lang w:eastAsia="zh-CN"/>
              </w:rPr>
              <w:t>1X</w:t>
            </w:r>
          </w:p>
        </w:tc>
        <w:tc>
          <w:tcPr>
            <w:tcW w:w="7520" w:type="dxa"/>
            <w:tcBorders>
              <w:top w:val="single" w:sz="4" w:space="0" w:color="4472C4"/>
              <w:left w:val="nil"/>
              <w:bottom w:val="nil"/>
              <w:right w:val="single" w:sz="4" w:space="0" w:color="4472C4"/>
            </w:tcBorders>
            <w:shd w:val="clear" w:color="auto" w:fill="auto"/>
            <w:vAlign w:val="bottom"/>
            <w:hideMark/>
          </w:tcPr>
          <w:p w14:paraId="650F127D"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electrocution, initial encounter</w:t>
            </w:r>
          </w:p>
        </w:tc>
      </w:tr>
      <w:tr w:rsidR="00E63D07" w:rsidRPr="00BD2B48" w14:paraId="03F84A16" w14:textId="77777777" w:rsidTr="00A80A3C">
        <w:trPr>
          <w:trHeight w:val="300"/>
          <w:jc w:val="center"/>
        </w:trPr>
        <w:tc>
          <w:tcPr>
            <w:tcW w:w="1080" w:type="dxa"/>
            <w:tcBorders>
              <w:top w:val="single" w:sz="4" w:space="0" w:color="4472C4"/>
              <w:left w:val="single" w:sz="4" w:space="0" w:color="4472C4"/>
              <w:bottom w:val="nil"/>
              <w:right w:val="nil"/>
            </w:tcBorders>
            <w:shd w:val="clear" w:color="auto" w:fill="auto"/>
            <w:noWrap/>
            <w:vAlign w:val="bottom"/>
            <w:hideMark/>
          </w:tcPr>
          <w:p w14:paraId="0CEC4A8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X83.</w:t>
            </w:r>
            <w:r w:rsidR="00DB4296" w:rsidRPr="00BD2B48">
              <w:rPr>
                <w:rFonts w:ascii="Calibri" w:hAnsi="Calibri" w:cs="Calibri"/>
                <w:lang w:eastAsia="zh-CN"/>
              </w:rPr>
              <w:t>2X</w:t>
            </w:r>
          </w:p>
        </w:tc>
        <w:tc>
          <w:tcPr>
            <w:tcW w:w="7520" w:type="dxa"/>
            <w:tcBorders>
              <w:top w:val="single" w:sz="4" w:space="0" w:color="4472C4"/>
              <w:left w:val="nil"/>
              <w:bottom w:val="nil"/>
              <w:right w:val="single" w:sz="4" w:space="0" w:color="4472C4"/>
            </w:tcBorders>
            <w:shd w:val="clear" w:color="auto" w:fill="auto"/>
            <w:vAlign w:val="bottom"/>
            <w:hideMark/>
          </w:tcPr>
          <w:p w14:paraId="5FF2E2EB"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exposure to extremes of cold, initial encounter</w:t>
            </w:r>
          </w:p>
        </w:tc>
      </w:tr>
      <w:tr w:rsidR="00E63D07" w:rsidRPr="00BD2B48" w14:paraId="401B5732" w14:textId="77777777" w:rsidTr="00A80A3C">
        <w:trPr>
          <w:trHeight w:val="300"/>
          <w:jc w:val="center"/>
        </w:trPr>
        <w:tc>
          <w:tcPr>
            <w:tcW w:w="1080" w:type="dxa"/>
            <w:tcBorders>
              <w:top w:val="single" w:sz="4" w:space="0" w:color="4472C4"/>
              <w:left w:val="single" w:sz="4" w:space="0" w:color="4472C4"/>
              <w:bottom w:val="single" w:sz="4" w:space="0" w:color="4472C4"/>
              <w:right w:val="nil"/>
            </w:tcBorders>
            <w:shd w:val="clear" w:color="auto" w:fill="auto"/>
            <w:noWrap/>
            <w:vAlign w:val="bottom"/>
            <w:hideMark/>
          </w:tcPr>
          <w:p w14:paraId="673ED301"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X83.</w:t>
            </w:r>
            <w:r w:rsidR="00DB4296" w:rsidRPr="00BD2B48">
              <w:rPr>
                <w:rFonts w:ascii="Calibri" w:hAnsi="Calibri" w:cs="Calibri"/>
                <w:lang w:eastAsia="zh-CN"/>
              </w:rPr>
              <w:t>8X</w:t>
            </w:r>
          </w:p>
        </w:tc>
        <w:tc>
          <w:tcPr>
            <w:tcW w:w="7520" w:type="dxa"/>
            <w:tcBorders>
              <w:top w:val="single" w:sz="4" w:space="0" w:color="4472C4"/>
              <w:left w:val="nil"/>
              <w:bottom w:val="single" w:sz="4" w:space="0" w:color="4472C4"/>
              <w:right w:val="single" w:sz="4" w:space="0" w:color="4472C4"/>
            </w:tcBorders>
            <w:shd w:val="clear" w:color="auto" w:fill="auto"/>
            <w:vAlign w:val="bottom"/>
            <w:hideMark/>
          </w:tcPr>
          <w:p w14:paraId="7031C339" w14:textId="77777777" w:rsidR="00E63D07" w:rsidRPr="00BD2B48" w:rsidRDefault="00E63D07" w:rsidP="009159F9">
            <w:pPr>
              <w:widowControl/>
              <w:autoSpaceDE/>
              <w:autoSpaceDN/>
              <w:rPr>
                <w:rFonts w:ascii="Calibri" w:hAnsi="Calibri" w:cs="Calibri"/>
                <w:color w:val="000000"/>
                <w:lang w:eastAsia="zh-CN"/>
              </w:rPr>
            </w:pPr>
            <w:r w:rsidRPr="00BD2B48">
              <w:rPr>
                <w:rFonts w:ascii="Calibri" w:hAnsi="Calibri" w:cs="Calibri"/>
                <w:color w:val="000000"/>
                <w:lang w:eastAsia="zh-CN"/>
              </w:rPr>
              <w:t>Intentional self-harm by other specified means, initial encounter</w:t>
            </w:r>
          </w:p>
        </w:tc>
      </w:tr>
    </w:tbl>
    <w:p w14:paraId="73ECEBCF" w14:textId="77777777" w:rsidR="00E63D07" w:rsidRPr="00BD2B48" w:rsidRDefault="00E63D07" w:rsidP="009159F9">
      <w:pPr>
        <w:widowControl/>
        <w:spacing w:before="89"/>
        <w:ind w:left="113"/>
        <w:rPr>
          <w:rFonts w:ascii="Arial"/>
          <w:b/>
          <w:sz w:val="24"/>
        </w:rPr>
      </w:pPr>
    </w:p>
    <w:p w14:paraId="631F4B73" w14:textId="77777777" w:rsidR="00946D13" w:rsidRPr="00BD2B48" w:rsidRDefault="00946D13" w:rsidP="009159F9">
      <w:pPr>
        <w:widowControl/>
        <w:spacing w:before="89"/>
        <w:ind w:left="113"/>
        <w:rPr>
          <w:rFonts w:ascii="Arial"/>
          <w:b/>
          <w:sz w:val="24"/>
        </w:rPr>
      </w:pPr>
    </w:p>
    <w:p w14:paraId="429E604E" w14:textId="2BE95AD9" w:rsidR="00946D13" w:rsidRDefault="00946D13" w:rsidP="009159F9">
      <w:pPr>
        <w:widowControl/>
        <w:spacing w:before="89"/>
        <w:ind w:left="113"/>
        <w:rPr>
          <w:rFonts w:ascii="Arial"/>
          <w:b/>
          <w:sz w:val="24"/>
        </w:rPr>
      </w:pPr>
    </w:p>
    <w:p w14:paraId="5E94E821" w14:textId="77777777" w:rsidR="009D0F8F" w:rsidRPr="00BD2B48" w:rsidRDefault="009D0F8F" w:rsidP="009159F9">
      <w:pPr>
        <w:widowControl/>
        <w:spacing w:before="89"/>
        <w:ind w:left="113"/>
        <w:rPr>
          <w:rFonts w:ascii="Arial"/>
          <w:b/>
          <w:sz w:val="24"/>
        </w:rPr>
      </w:pPr>
    </w:p>
    <w:p w14:paraId="50E16EE5" w14:textId="77777777" w:rsidR="00946D13" w:rsidRPr="00BD2B48" w:rsidRDefault="00946D13" w:rsidP="009159F9">
      <w:pPr>
        <w:widowControl/>
        <w:spacing w:before="89"/>
        <w:ind w:left="113"/>
        <w:rPr>
          <w:rFonts w:ascii="Arial"/>
          <w:b/>
          <w:sz w:val="24"/>
        </w:rPr>
      </w:pPr>
    </w:p>
    <w:p w14:paraId="736829DF" w14:textId="77777777" w:rsidR="00946D13" w:rsidRPr="00BD2B48" w:rsidRDefault="00946D13" w:rsidP="009159F9">
      <w:pPr>
        <w:widowControl/>
        <w:spacing w:before="89"/>
        <w:ind w:left="113"/>
        <w:rPr>
          <w:rFonts w:ascii="Arial"/>
          <w:b/>
          <w:sz w:val="24"/>
        </w:rPr>
      </w:pPr>
    </w:p>
    <w:p w14:paraId="7E1B3250" w14:textId="77777777" w:rsidR="00946D13" w:rsidRPr="00BD2B48" w:rsidRDefault="00946D13" w:rsidP="009159F9">
      <w:pPr>
        <w:widowControl/>
        <w:spacing w:before="89"/>
        <w:ind w:left="113"/>
        <w:rPr>
          <w:rFonts w:ascii="Arial"/>
          <w:b/>
          <w:sz w:val="24"/>
        </w:rPr>
      </w:pPr>
    </w:p>
    <w:p w14:paraId="74663340" w14:textId="77777777" w:rsidR="00946D13" w:rsidRPr="00BD2B48" w:rsidRDefault="00946D13" w:rsidP="009159F9">
      <w:pPr>
        <w:widowControl/>
        <w:spacing w:before="89"/>
        <w:ind w:left="113"/>
        <w:rPr>
          <w:rFonts w:ascii="Arial"/>
          <w:b/>
          <w:sz w:val="24"/>
        </w:rPr>
      </w:pPr>
    </w:p>
    <w:p w14:paraId="0FC918C3" w14:textId="77777777" w:rsidR="00946D13" w:rsidRPr="00BD2B48" w:rsidRDefault="00946D13" w:rsidP="009159F9">
      <w:pPr>
        <w:widowControl/>
        <w:spacing w:before="89"/>
        <w:ind w:left="113"/>
        <w:rPr>
          <w:rFonts w:ascii="Arial"/>
          <w:b/>
          <w:sz w:val="24"/>
        </w:rPr>
      </w:pPr>
    </w:p>
    <w:p w14:paraId="30C7A3B8" w14:textId="77777777" w:rsidR="00946D13" w:rsidRPr="00BD2B48" w:rsidRDefault="00946D13" w:rsidP="009159F9">
      <w:pPr>
        <w:widowControl/>
        <w:spacing w:before="89"/>
        <w:ind w:left="113"/>
        <w:rPr>
          <w:rFonts w:ascii="Arial"/>
          <w:b/>
          <w:sz w:val="24"/>
        </w:rPr>
      </w:pPr>
    </w:p>
    <w:p w14:paraId="75E08A21" w14:textId="77777777" w:rsidR="00946D13" w:rsidRPr="00BD2B48" w:rsidRDefault="00946D13" w:rsidP="009159F9">
      <w:pPr>
        <w:widowControl/>
        <w:spacing w:before="89"/>
        <w:ind w:left="113"/>
        <w:rPr>
          <w:rFonts w:ascii="Arial"/>
          <w:b/>
          <w:sz w:val="24"/>
        </w:rPr>
      </w:pPr>
    </w:p>
    <w:p w14:paraId="42200E59" w14:textId="77777777" w:rsidR="00946D13" w:rsidRPr="00BD2B48" w:rsidRDefault="00946D13" w:rsidP="009159F9">
      <w:pPr>
        <w:widowControl/>
        <w:spacing w:before="89"/>
        <w:ind w:left="113"/>
        <w:rPr>
          <w:rFonts w:ascii="Arial"/>
          <w:b/>
          <w:sz w:val="24"/>
        </w:rPr>
      </w:pPr>
    </w:p>
    <w:p w14:paraId="62D337A2" w14:textId="77777777" w:rsidR="00946D13" w:rsidRPr="00BD2B48" w:rsidRDefault="00946D13" w:rsidP="009159F9">
      <w:pPr>
        <w:widowControl/>
        <w:spacing w:before="89"/>
        <w:ind w:left="113"/>
        <w:rPr>
          <w:rFonts w:ascii="Arial"/>
          <w:b/>
          <w:sz w:val="24"/>
        </w:rPr>
      </w:pPr>
    </w:p>
    <w:p w14:paraId="5C0A30BE" w14:textId="77777777" w:rsidR="00946D13" w:rsidRPr="00BD2B48" w:rsidRDefault="00946D13" w:rsidP="009159F9">
      <w:pPr>
        <w:widowControl/>
        <w:spacing w:before="89"/>
        <w:ind w:left="113"/>
        <w:rPr>
          <w:rFonts w:ascii="Arial"/>
          <w:b/>
          <w:sz w:val="24"/>
        </w:rPr>
      </w:pPr>
    </w:p>
    <w:p w14:paraId="0DFCE2A3" w14:textId="77777777" w:rsidR="00946D13" w:rsidRPr="00BD2B48" w:rsidRDefault="00946D13" w:rsidP="009159F9">
      <w:pPr>
        <w:widowControl/>
        <w:spacing w:before="89"/>
        <w:ind w:left="113"/>
        <w:rPr>
          <w:rFonts w:ascii="Arial"/>
          <w:b/>
          <w:sz w:val="24"/>
        </w:rPr>
      </w:pPr>
    </w:p>
    <w:p w14:paraId="398F3320" w14:textId="77777777" w:rsidR="00946D13" w:rsidRPr="00BD2B48" w:rsidRDefault="00946D13" w:rsidP="009159F9">
      <w:pPr>
        <w:widowControl/>
        <w:spacing w:before="89"/>
        <w:ind w:left="113"/>
        <w:rPr>
          <w:rFonts w:ascii="Arial"/>
          <w:b/>
          <w:sz w:val="24"/>
        </w:rPr>
      </w:pPr>
    </w:p>
    <w:p w14:paraId="45A91709" w14:textId="77777777" w:rsidR="00946D13" w:rsidRPr="00BD2B48" w:rsidRDefault="00946D13" w:rsidP="009159F9">
      <w:pPr>
        <w:widowControl/>
        <w:spacing w:before="89"/>
        <w:ind w:left="113"/>
        <w:rPr>
          <w:rFonts w:ascii="Arial"/>
          <w:b/>
          <w:sz w:val="24"/>
        </w:rPr>
      </w:pPr>
    </w:p>
    <w:p w14:paraId="02E587E5" w14:textId="77777777" w:rsidR="00946D13" w:rsidRPr="00BD2B48" w:rsidRDefault="00946D13" w:rsidP="009159F9">
      <w:pPr>
        <w:widowControl/>
        <w:spacing w:before="89"/>
        <w:ind w:left="113"/>
        <w:rPr>
          <w:rFonts w:ascii="Arial"/>
          <w:b/>
          <w:sz w:val="24"/>
        </w:rPr>
      </w:pPr>
    </w:p>
    <w:p w14:paraId="3A9B0494" w14:textId="77777777" w:rsidR="00946D13" w:rsidRPr="00BD2B48" w:rsidRDefault="00946D13" w:rsidP="009159F9">
      <w:pPr>
        <w:widowControl/>
        <w:spacing w:before="89"/>
        <w:ind w:left="113"/>
        <w:rPr>
          <w:rFonts w:ascii="Arial"/>
          <w:b/>
          <w:sz w:val="24"/>
        </w:rPr>
      </w:pPr>
    </w:p>
    <w:p w14:paraId="680B77EF" w14:textId="77777777" w:rsidR="00946D13" w:rsidRPr="00BD2B48" w:rsidRDefault="00946D13" w:rsidP="009159F9">
      <w:pPr>
        <w:widowControl/>
        <w:spacing w:before="89"/>
        <w:ind w:left="113"/>
        <w:rPr>
          <w:rFonts w:ascii="Arial"/>
          <w:b/>
          <w:sz w:val="24"/>
        </w:rPr>
      </w:pPr>
    </w:p>
    <w:p w14:paraId="1B04F853" w14:textId="77777777" w:rsidR="00946D13" w:rsidRPr="00BD2B48" w:rsidRDefault="00946D13" w:rsidP="009159F9">
      <w:pPr>
        <w:widowControl/>
        <w:spacing w:before="89"/>
        <w:ind w:left="113"/>
        <w:rPr>
          <w:rFonts w:ascii="Arial"/>
          <w:b/>
          <w:sz w:val="24"/>
        </w:rPr>
      </w:pPr>
    </w:p>
    <w:p w14:paraId="28B73C3B" w14:textId="77777777" w:rsidR="00946D13" w:rsidRPr="00BD2B48" w:rsidRDefault="00946D13" w:rsidP="009159F9">
      <w:pPr>
        <w:widowControl/>
        <w:spacing w:before="89"/>
        <w:ind w:left="113"/>
        <w:rPr>
          <w:rFonts w:ascii="Arial"/>
          <w:b/>
          <w:sz w:val="24"/>
        </w:rPr>
      </w:pPr>
    </w:p>
    <w:p w14:paraId="188E6021" w14:textId="77777777" w:rsidR="00946D13" w:rsidRPr="00BD2B48" w:rsidRDefault="00946D13" w:rsidP="009159F9">
      <w:pPr>
        <w:widowControl/>
        <w:spacing w:before="89"/>
        <w:ind w:left="113"/>
        <w:rPr>
          <w:rFonts w:ascii="Arial"/>
          <w:b/>
          <w:sz w:val="24"/>
        </w:rPr>
      </w:pPr>
    </w:p>
    <w:p w14:paraId="1B699856" w14:textId="1BFE6BE9" w:rsidR="00A91857" w:rsidRPr="00604B2E" w:rsidRDefault="00A91857" w:rsidP="00604B2E">
      <w:pPr>
        <w:widowControl/>
        <w:adjustRightInd w:val="0"/>
        <w:ind w:left="180"/>
        <w:rPr>
          <w:rFonts w:ascii="NimbusRomNo9L-ReguItal" w:eastAsia="NimbusRomNo9L-ReguItal" w:hAnsiTheme="minorHAnsi" w:cs="NimbusRomNo9L-ReguItal"/>
          <w:color w:val="000000"/>
          <w:sz w:val="18"/>
          <w:szCs w:val="18"/>
        </w:rPr>
      </w:pPr>
    </w:p>
    <w:sectPr w:rsidR="00A91857" w:rsidRPr="00604B2E" w:rsidSect="002517CE">
      <w:pgSz w:w="12240" w:h="15840"/>
      <w:pgMar w:top="1160" w:right="1020" w:bottom="840" w:left="1020" w:header="0" w:footer="6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60422" w14:textId="77777777" w:rsidR="00AE5E06" w:rsidRPr="003E7A08" w:rsidRDefault="00AE5E06">
      <w:r w:rsidRPr="003E7A08">
        <w:separator/>
      </w:r>
    </w:p>
  </w:endnote>
  <w:endnote w:type="continuationSeparator" w:id="0">
    <w:p w14:paraId="0AE6B3BE" w14:textId="77777777" w:rsidR="00AE5E06" w:rsidRPr="003E7A08" w:rsidRDefault="00AE5E06">
      <w:r w:rsidRPr="003E7A0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NimbusRomNo9L-ReguItal">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6DB55" w14:textId="77777777" w:rsidR="00C427F8" w:rsidRPr="003E7A08" w:rsidRDefault="00C427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1337147"/>
      <w:docPartObj>
        <w:docPartGallery w:val="Page Numbers (Bottom of Page)"/>
        <w:docPartUnique/>
      </w:docPartObj>
    </w:sdtPr>
    <w:sdtContent>
      <w:sdt>
        <w:sdtPr>
          <w:id w:val="-1769616900"/>
          <w:docPartObj>
            <w:docPartGallery w:val="Page Numbers (Top of Page)"/>
            <w:docPartUnique/>
          </w:docPartObj>
        </w:sdtPr>
        <w:sdtContent>
          <w:p w14:paraId="56794DA4" w14:textId="77777777" w:rsidR="00C427F8" w:rsidRPr="003E7A08" w:rsidRDefault="00C427F8">
            <w:pPr>
              <w:pStyle w:val="Footer"/>
              <w:jc w:val="right"/>
            </w:pPr>
            <w:r w:rsidRPr="003E7A08">
              <w:t xml:space="preserve">Page </w:t>
            </w:r>
            <w:r w:rsidR="003C404D" w:rsidRPr="003E7A08">
              <w:rPr>
                <w:b/>
                <w:bCs/>
                <w:sz w:val="24"/>
                <w:szCs w:val="24"/>
              </w:rPr>
              <w:fldChar w:fldCharType="begin"/>
            </w:r>
            <w:r w:rsidRPr="003E7A08">
              <w:rPr>
                <w:b/>
                <w:bCs/>
              </w:rPr>
              <w:instrText xml:space="preserve"> PAGE </w:instrText>
            </w:r>
            <w:r w:rsidR="003C404D" w:rsidRPr="003E7A08">
              <w:rPr>
                <w:b/>
                <w:bCs/>
                <w:sz w:val="24"/>
                <w:szCs w:val="24"/>
              </w:rPr>
              <w:fldChar w:fldCharType="separate"/>
            </w:r>
            <w:r w:rsidR="008E454D">
              <w:rPr>
                <w:b/>
                <w:bCs/>
                <w:noProof/>
              </w:rPr>
              <w:t>13</w:t>
            </w:r>
            <w:r w:rsidR="003C404D" w:rsidRPr="003E7A08">
              <w:rPr>
                <w:b/>
                <w:bCs/>
                <w:sz w:val="24"/>
                <w:szCs w:val="24"/>
              </w:rPr>
              <w:fldChar w:fldCharType="end"/>
            </w:r>
            <w:r w:rsidRPr="003E7A08">
              <w:t xml:space="preserve"> of </w:t>
            </w:r>
            <w:r w:rsidR="003C404D" w:rsidRPr="003E7A08">
              <w:rPr>
                <w:b/>
                <w:bCs/>
                <w:sz w:val="24"/>
                <w:szCs w:val="24"/>
              </w:rPr>
              <w:fldChar w:fldCharType="begin"/>
            </w:r>
            <w:r w:rsidRPr="003E7A08">
              <w:rPr>
                <w:b/>
                <w:bCs/>
              </w:rPr>
              <w:instrText xml:space="preserve"> NUMPAGES  </w:instrText>
            </w:r>
            <w:r w:rsidR="003C404D" w:rsidRPr="003E7A08">
              <w:rPr>
                <w:b/>
                <w:bCs/>
                <w:sz w:val="24"/>
                <w:szCs w:val="24"/>
              </w:rPr>
              <w:fldChar w:fldCharType="separate"/>
            </w:r>
            <w:r w:rsidR="008E454D">
              <w:rPr>
                <w:b/>
                <w:bCs/>
                <w:noProof/>
              </w:rPr>
              <w:t>28</w:t>
            </w:r>
            <w:r w:rsidR="003C404D" w:rsidRPr="003E7A08">
              <w:rPr>
                <w:b/>
                <w:bCs/>
                <w:sz w:val="24"/>
                <w:szCs w:val="24"/>
              </w:rPr>
              <w:fldChar w:fldCharType="end"/>
            </w:r>
          </w:p>
        </w:sdtContent>
      </w:sdt>
    </w:sdtContent>
  </w:sdt>
  <w:p w14:paraId="06A47DCC" w14:textId="77777777" w:rsidR="00C427F8" w:rsidRPr="003E7A08" w:rsidRDefault="00C427F8">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A540D" w14:textId="77777777" w:rsidR="00C427F8" w:rsidRPr="003E7A08" w:rsidRDefault="00C427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A872F" w14:textId="77777777" w:rsidR="00AE5E06" w:rsidRPr="003E7A08" w:rsidRDefault="00AE5E06">
      <w:r w:rsidRPr="003E7A08">
        <w:separator/>
      </w:r>
    </w:p>
  </w:footnote>
  <w:footnote w:type="continuationSeparator" w:id="0">
    <w:p w14:paraId="06055B8F" w14:textId="77777777" w:rsidR="00AE5E06" w:rsidRPr="003E7A08" w:rsidRDefault="00AE5E06">
      <w:r w:rsidRPr="003E7A0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38E5D" w14:textId="77777777" w:rsidR="00C427F8" w:rsidRPr="003E7A08" w:rsidRDefault="00C427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A37FC" w14:textId="77777777" w:rsidR="00C427F8" w:rsidRPr="003E7A08" w:rsidRDefault="00C427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C03C6" w14:textId="77777777" w:rsidR="00C427F8" w:rsidRPr="003E7A08" w:rsidRDefault="00C427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E2322"/>
    <w:multiLevelType w:val="multilevel"/>
    <w:tmpl w:val="11EA9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635627"/>
    <w:multiLevelType w:val="hybridMultilevel"/>
    <w:tmpl w:val="CB2CCBEC"/>
    <w:lvl w:ilvl="0" w:tplc="A0042E90">
      <w:numFmt w:val="bullet"/>
      <w:lvlText w:val="•"/>
      <w:lvlJc w:val="left"/>
      <w:pPr>
        <w:ind w:left="632" w:hanging="170"/>
      </w:pPr>
      <w:rPr>
        <w:rFonts w:ascii="Times New Roman" w:eastAsia="Times New Roman" w:hAnsi="Times New Roman" w:cs="Times New Roman" w:hint="default"/>
        <w:b w:val="0"/>
        <w:bCs w:val="0"/>
        <w:i w:val="0"/>
        <w:iCs w:val="0"/>
        <w:w w:val="99"/>
        <w:sz w:val="20"/>
        <w:szCs w:val="20"/>
        <w:lang w:val="en-US" w:eastAsia="en-US" w:bidi="ar-SA"/>
      </w:rPr>
    </w:lvl>
    <w:lvl w:ilvl="1" w:tplc="9A52ABA4">
      <w:numFmt w:val="bullet"/>
      <w:lvlText w:val="•"/>
      <w:lvlJc w:val="left"/>
      <w:pPr>
        <w:ind w:left="1602" w:hanging="170"/>
      </w:pPr>
      <w:rPr>
        <w:rFonts w:hint="default"/>
        <w:lang w:val="en-US" w:eastAsia="en-US" w:bidi="ar-SA"/>
      </w:rPr>
    </w:lvl>
    <w:lvl w:ilvl="2" w:tplc="2EBC6D22">
      <w:numFmt w:val="bullet"/>
      <w:lvlText w:val="•"/>
      <w:lvlJc w:val="left"/>
      <w:pPr>
        <w:ind w:left="2564" w:hanging="170"/>
      </w:pPr>
      <w:rPr>
        <w:rFonts w:hint="default"/>
        <w:lang w:val="en-US" w:eastAsia="en-US" w:bidi="ar-SA"/>
      </w:rPr>
    </w:lvl>
    <w:lvl w:ilvl="3" w:tplc="0A7EBE0C">
      <w:numFmt w:val="bullet"/>
      <w:lvlText w:val="•"/>
      <w:lvlJc w:val="left"/>
      <w:pPr>
        <w:ind w:left="3526" w:hanging="170"/>
      </w:pPr>
      <w:rPr>
        <w:rFonts w:hint="default"/>
        <w:lang w:val="en-US" w:eastAsia="en-US" w:bidi="ar-SA"/>
      </w:rPr>
    </w:lvl>
    <w:lvl w:ilvl="4" w:tplc="4FCEEA90">
      <w:numFmt w:val="bullet"/>
      <w:lvlText w:val="•"/>
      <w:lvlJc w:val="left"/>
      <w:pPr>
        <w:ind w:left="4488" w:hanging="170"/>
      </w:pPr>
      <w:rPr>
        <w:rFonts w:hint="default"/>
        <w:lang w:val="en-US" w:eastAsia="en-US" w:bidi="ar-SA"/>
      </w:rPr>
    </w:lvl>
    <w:lvl w:ilvl="5" w:tplc="2FBCA6AC">
      <w:numFmt w:val="bullet"/>
      <w:lvlText w:val="•"/>
      <w:lvlJc w:val="left"/>
      <w:pPr>
        <w:ind w:left="5450" w:hanging="170"/>
      </w:pPr>
      <w:rPr>
        <w:rFonts w:hint="default"/>
        <w:lang w:val="en-US" w:eastAsia="en-US" w:bidi="ar-SA"/>
      </w:rPr>
    </w:lvl>
    <w:lvl w:ilvl="6" w:tplc="91A4A976">
      <w:numFmt w:val="bullet"/>
      <w:lvlText w:val="•"/>
      <w:lvlJc w:val="left"/>
      <w:pPr>
        <w:ind w:left="6412" w:hanging="170"/>
      </w:pPr>
      <w:rPr>
        <w:rFonts w:hint="default"/>
        <w:lang w:val="en-US" w:eastAsia="en-US" w:bidi="ar-SA"/>
      </w:rPr>
    </w:lvl>
    <w:lvl w:ilvl="7" w:tplc="7D383C3E">
      <w:numFmt w:val="bullet"/>
      <w:lvlText w:val="•"/>
      <w:lvlJc w:val="left"/>
      <w:pPr>
        <w:ind w:left="7374" w:hanging="170"/>
      </w:pPr>
      <w:rPr>
        <w:rFonts w:hint="default"/>
        <w:lang w:val="en-US" w:eastAsia="en-US" w:bidi="ar-SA"/>
      </w:rPr>
    </w:lvl>
    <w:lvl w:ilvl="8" w:tplc="80DAD0AE">
      <w:numFmt w:val="bullet"/>
      <w:lvlText w:val="•"/>
      <w:lvlJc w:val="left"/>
      <w:pPr>
        <w:ind w:left="8336" w:hanging="170"/>
      </w:pPr>
      <w:rPr>
        <w:rFonts w:hint="default"/>
        <w:lang w:val="en-US" w:eastAsia="en-US" w:bidi="ar-SA"/>
      </w:rPr>
    </w:lvl>
  </w:abstractNum>
  <w:abstractNum w:abstractNumId="2" w15:restartNumberingAfterBreak="0">
    <w:nsid w:val="2B326A58"/>
    <w:multiLevelType w:val="multilevel"/>
    <w:tmpl w:val="11566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A267F27"/>
    <w:multiLevelType w:val="hybridMultilevel"/>
    <w:tmpl w:val="B04E233E"/>
    <w:lvl w:ilvl="0" w:tplc="52726232">
      <w:start w:val="1"/>
      <w:numFmt w:val="decimal"/>
      <w:lvlText w:val="%1."/>
      <w:lvlJc w:val="left"/>
      <w:pPr>
        <w:ind w:left="482" w:hanging="250"/>
        <w:jc w:val="right"/>
      </w:pPr>
      <w:rPr>
        <w:rFonts w:ascii="Times New Roman" w:eastAsia="Times New Roman" w:hAnsi="Times New Roman" w:cs="Times New Roman" w:hint="default"/>
        <w:b/>
        <w:bCs/>
        <w:i w:val="0"/>
        <w:iCs w:val="0"/>
        <w:w w:val="99"/>
        <w:sz w:val="20"/>
        <w:szCs w:val="20"/>
        <w:lang w:val="en-US" w:eastAsia="en-US" w:bidi="ar-SA"/>
      </w:rPr>
    </w:lvl>
    <w:lvl w:ilvl="1" w:tplc="2F6A4BF8">
      <w:numFmt w:val="bullet"/>
      <w:lvlText w:val="•"/>
      <w:lvlJc w:val="left"/>
      <w:pPr>
        <w:ind w:left="1458" w:hanging="250"/>
      </w:pPr>
      <w:rPr>
        <w:rFonts w:hint="default"/>
        <w:lang w:val="en-US" w:eastAsia="en-US" w:bidi="ar-SA"/>
      </w:rPr>
    </w:lvl>
    <w:lvl w:ilvl="2" w:tplc="F57C5068">
      <w:numFmt w:val="bullet"/>
      <w:lvlText w:val="•"/>
      <w:lvlJc w:val="left"/>
      <w:pPr>
        <w:ind w:left="2436" w:hanging="250"/>
      </w:pPr>
      <w:rPr>
        <w:rFonts w:hint="default"/>
        <w:lang w:val="en-US" w:eastAsia="en-US" w:bidi="ar-SA"/>
      </w:rPr>
    </w:lvl>
    <w:lvl w:ilvl="3" w:tplc="3D4289DA">
      <w:numFmt w:val="bullet"/>
      <w:lvlText w:val="•"/>
      <w:lvlJc w:val="left"/>
      <w:pPr>
        <w:ind w:left="3414" w:hanging="250"/>
      </w:pPr>
      <w:rPr>
        <w:rFonts w:hint="default"/>
        <w:lang w:val="en-US" w:eastAsia="en-US" w:bidi="ar-SA"/>
      </w:rPr>
    </w:lvl>
    <w:lvl w:ilvl="4" w:tplc="03842FD8">
      <w:numFmt w:val="bullet"/>
      <w:lvlText w:val="•"/>
      <w:lvlJc w:val="left"/>
      <w:pPr>
        <w:ind w:left="4392" w:hanging="250"/>
      </w:pPr>
      <w:rPr>
        <w:rFonts w:hint="default"/>
        <w:lang w:val="en-US" w:eastAsia="en-US" w:bidi="ar-SA"/>
      </w:rPr>
    </w:lvl>
    <w:lvl w:ilvl="5" w:tplc="0268ACBC">
      <w:numFmt w:val="bullet"/>
      <w:lvlText w:val="•"/>
      <w:lvlJc w:val="left"/>
      <w:pPr>
        <w:ind w:left="5370" w:hanging="250"/>
      </w:pPr>
      <w:rPr>
        <w:rFonts w:hint="default"/>
        <w:lang w:val="en-US" w:eastAsia="en-US" w:bidi="ar-SA"/>
      </w:rPr>
    </w:lvl>
    <w:lvl w:ilvl="6" w:tplc="390280B0">
      <w:numFmt w:val="bullet"/>
      <w:lvlText w:val="•"/>
      <w:lvlJc w:val="left"/>
      <w:pPr>
        <w:ind w:left="6348" w:hanging="250"/>
      </w:pPr>
      <w:rPr>
        <w:rFonts w:hint="default"/>
        <w:lang w:val="en-US" w:eastAsia="en-US" w:bidi="ar-SA"/>
      </w:rPr>
    </w:lvl>
    <w:lvl w:ilvl="7" w:tplc="79C292E8">
      <w:numFmt w:val="bullet"/>
      <w:lvlText w:val="•"/>
      <w:lvlJc w:val="left"/>
      <w:pPr>
        <w:ind w:left="7326" w:hanging="250"/>
      </w:pPr>
      <w:rPr>
        <w:rFonts w:hint="default"/>
        <w:lang w:val="en-US" w:eastAsia="en-US" w:bidi="ar-SA"/>
      </w:rPr>
    </w:lvl>
    <w:lvl w:ilvl="8" w:tplc="31944F92">
      <w:numFmt w:val="bullet"/>
      <w:lvlText w:val="•"/>
      <w:lvlJc w:val="left"/>
      <w:pPr>
        <w:ind w:left="8304" w:hanging="250"/>
      </w:pPr>
      <w:rPr>
        <w:rFonts w:hint="default"/>
        <w:lang w:val="en-US" w:eastAsia="en-US" w:bidi="ar-SA"/>
      </w:rPr>
    </w:lvl>
  </w:abstractNum>
  <w:num w:numId="1" w16cid:durableId="1180851120">
    <w:abstractNumId w:val="1"/>
  </w:num>
  <w:num w:numId="2" w16cid:durableId="614292807">
    <w:abstractNumId w:val="3"/>
  </w:num>
  <w:num w:numId="3" w16cid:durableId="465319363">
    <w:abstractNumId w:val="0"/>
  </w:num>
  <w:num w:numId="4" w16cid:durableId="7173582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docVars>
    <w:docVar w:name="WordCount" w:val="6472"/>
  </w:docVars>
  <w:rsids>
    <w:rsidRoot w:val="00052120"/>
    <w:rsid w:val="0000246F"/>
    <w:rsid w:val="00005993"/>
    <w:rsid w:val="00015840"/>
    <w:rsid w:val="000221B6"/>
    <w:rsid w:val="00024842"/>
    <w:rsid w:val="00026310"/>
    <w:rsid w:val="00035F35"/>
    <w:rsid w:val="0004463E"/>
    <w:rsid w:val="000452A2"/>
    <w:rsid w:val="00052120"/>
    <w:rsid w:val="000576F7"/>
    <w:rsid w:val="00061B17"/>
    <w:rsid w:val="00066E05"/>
    <w:rsid w:val="0006722E"/>
    <w:rsid w:val="00067F28"/>
    <w:rsid w:val="0009218C"/>
    <w:rsid w:val="000951C5"/>
    <w:rsid w:val="000972EF"/>
    <w:rsid w:val="000C0FE2"/>
    <w:rsid w:val="000D2D7B"/>
    <w:rsid w:val="000D33F8"/>
    <w:rsid w:val="000E2F3D"/>
    <w:rsid w:val="000E4D03"/>
    <w:rsid w:val="000E6CCC"/>
    <w:rsid w:val="00101A95"/>
    <w:rsid w:val="00102DB0"/>
    <w:rsid w:val="00105D0C"/>
    <w:rsid w:val="001134BE"/>
    <w:rsid w:val="00114A91"/>
    <w:rsid w:val="00123D75"/>
    <w:rsid w:val="00125346"/>
    <w:rsid w:val="00127BE8"/>
    <w:rsid w:val="00137F20"/>
    <w:rsid w:val="00141502"/>
    <w:rsid w:val="00161831"/>
    <w:rsid w:val="00174F96"/>
    <w:rsid w:val="00176D7B"/>
    <w:rsid w:val="00185913"/>
    <w:rsid w:val="00191EA7"/>
    <w:rsid w:val="001923A4"/>
    <w:rsid w:val="00192B2D"/>
    <w:rsid w:val="00196D92"/>
    <w:rsid w:val="001A036B"/>
    <w:rsid w:val="001B01E4"/>
    <w:rsid w:val="001C1F72"/>
    <w:rsid w:val="001C6B49"/>
    <w:rsid w:val="001C76ED"/>
    <w:rsid w:val="001D2716"/>
    <w:rsid w:val="001D4856"/>
    <w:rsid w:val="001E2F77"/>
    <w:rsid w:val="001E3E8C"/>
    <w:rsid w:val="001E5324"/>
    <w:rsid w:val="001E750E"/>
    <w:rsid w:val="00202E2A"/>
    <w:rsid w:val="00202FBC"/>
    <w:rsid w:val="0021134D"/>
    <w:rsid w:val="002115E5"/>
    <w:rsid w:val="00232B69"/>
    <w:rsid w:val="00233023"/>
    <w:rsid w:val="002371B5"/>
    <w:rsid w:val="00245E41"/>
    <w:rsid w:val="00246D5A"/>
    <w:rsid w:val="0025021D"/>
    <w:rsid w:val="00250945"/>
    <w:rsid w:val="002517CE"/>
    <w:rsid w:val="00265C41"/>
    <w:rsid w:val="00276368"/>
    <w:rsid w:val="002776CC"/>
    <w:rsid w:val="00280214"/>
    <w:rsid w:val="00291C7F"/>
    <w:rsid w:val="002A1779"/>
    <w:rsid w:val="002A6FC3"/>
    <w:rsid w:val="002B4B34"/>
    <w:rsid w:val="002C0065"/>
    <w:rsid w:val="002C613D"/>
    <w:rsid w:val="002C7C26"/>
    <w:rsid w:val="002D34FF"/>
    <w:rsid w:val="002F27EB"/>
    <w:rsid w:val="002F605E"/>
    <w:rsid w:val="003010D5"/>
    <w:rsid w:val="00306AAF"/>
    <w:rsid w:val="003110F6"/>
    <w:rsid w:val="00313086"/>
    <w:rsid w:val="003139F8"/>
    <w:rsid w:val="003171E6"/>
    <w:rsid w:val="00322554"/>
    <w:rsid w:val="0032515B"/>
    <w:rsid w:val="0032779F"/>
    <w:rsid w:val="00332ADC"/>
    <w:rsid w:val="00335AC1"/>
    <w:rsid w:val="00335FCE"/>
    <w:rsid w:val="00346AF6"/>
    <w:rsid w:val="003474C5"/>
    <w:rsid w:val="0035518F"/>
    <w:rsid w:val="003610A2"/>
    <w:rsid w:val="00366000"/>
    <w:rsid w:val="00373CDA"/>
    <w:rsid w:val="003749F4"/>
    <w:rsid w:val="0037576C"/>
    <w:rsid w:val="0037624C"/>
    <w:rsid w:val="003860FE"/>
    <w:rsid w:val="003953DB"/>
    <w:rsid w:val="00395845"/>
    <w:rsid w:val="003B47F2"/>
    <w:rsid w:val="003B5F38"/>
    <w:rsid w:val="003C404D"/>
    <w:rsid w:val="003D19A6"/>
    <w:rsid w:val="003E5EA6"/>
    <w:rsid w:val="003E7A08"/>
    <w:rsid w:val="003F0AF7"/>
    <w:rsid w:val="003F513E"/>
    <w:rsid w:val="00403E78"/>
    <w:rsid w:val="00406E2F"/>
    <w:rsid w:val="00412030"/>
    <w:rsid w:val="00417BEB"/>
    <w:rsid w:val="00417C99"/>
    <w:rsid w:val="00436A80"/>
    <w:rsid w:val="00444092"/>
    <w:rsid w:val="004553C5"/>
    <w:rsid w:val="00460317"/>
    <w:rsid w:val="00461A4F"/>
    <w:rsid w:val="00463A5D"/>
    <w:rsid w:val="00466B0C"/>
    <w:rsid w:val="00466EC0"/>
    <w:rsid w:val="00471B4D"/>
    <w:rsid w:val="00477F42"/>
    <w:rsid w:val="00484272"/>
    <w:rsid w:val="004916C8"/>
    <w:rsid w:val="00492796"/>
    <w:rsid w:val="00495B1B"/>
    <w:rsid w:val="004A45A8"/>
    <w:rsid w:val="004A54E9"/>
    <w:rsid w:val="004A5A09"/>
    <w:rsid w:val="004B1AF2"/>
    <w:rsid w:val="004C2758"/>
    <w:rsid w:val="004C5BA0"/>
    <w:rsid w:val="004E7549"/>
    <w:rsid w:val="004E7DF7"/>
    <w:rsid w:val="004F6180"/>
    <w:rsid w:val="00500391"/>
    <w:rsid w:val="00500F3B"/>
    <w:rsid w:val="00501FAF"/>
    <w:rsid w:val="00504796"/>
    <w:rsid w:val="005222D1"/>
    <w:rsid w:val="0052306F"/>
    <w:rsid w:val="00524584"/>
    <w:rsid w:val="0052512C"/>
    <w:rsid w:val="005452A5"/>
    <w:rsid w:val="00546767"/>
    <w:rsid w:val="005566BD"/>
    <w:rsid w:val="00564460"/>
    <w:rsid w:val="00570AFC"/>
    <w:rsid w:val="00570C55"/>
    <w:rsid w:val="00577F1E"/>
    <w:rsid w:val="005855C5"/>
    <w:rsid w:val="00590CB3"/>
    <w:rsid w:val="005970C1"/>
    <w:rsid w:val="005A1C16"/>
    <w:rsid w:val="005A27E6"/>
    <w:rsid w:val="005B53F2"/>
    <w:rsid w:val="005C3099"/>
    <w:rsid w:val="005C5ABF"/>
    <w:rsid w:val="005F25C4"/>
    <w:rsid w:val="005F6AA4"/>
    <w:rsid w:val="0060121F"/>
    <w:rsid w:val="00604B2E"/>
    <w:rsid w:val="00614469"/>
    <w:rsid w:val="00624968"/>
    <w:rsid w:val="006261C0"/>
    <w:rsid w:val="006278A3"/>
    <w:rsid w:val="0063007B"/>
    <w:rsid w:val="00661A4C"/>
    <w:rsid w:val="0066437D"/>
    <w:rsid w:val="00664653"/>
    <w:rsid w:val="00664D8B"/>
    <w:rsid w:val="006659CF"/>
    <w:rsid w:val="00671FE3"/>
    <w:rsid w:val="0069362A"/>
    <w:rsid w:val="00695B3D"/>
    <w:rsid w:val="00697FC3"/>
    <w:rsid w:val="006B0C05"/>
    <w:rsid w:val="006B49C7"/>
    <w:rsid w:val="006B524D"/>
    <w:rsid w:val="006C08DD"/>
    <w:rsid w:val="006D040F"/>
    <w:rsid w:val="006D0B18"/>
    <w:rsid w:val="006D2E8E"/>
    <w:rsid w:val="006D452D"/>
    <w:rsid w:val="006F7CE2"/>
    <w:rsid w:val="00700E9F"/>
    <w:rsid w:val="00710818"/>
    <w:rsid w:val="00722CB6"/>
    <w:rsid w:val="007238ED"/>
    <w:rsid w:val="00730F2A"/>
    <w:rsid w:val="00736F2F"/>
    <w:rsid w:val="007408B8"/>
    <w:rsid w:val="00744138"/>
    <w:rsid w:val="00747734"/>
    <w:rsid w:val="00757238"/>
    <w:rsid w:val="00760DE1"/>
    <w:rsid w:val="0076146B"/>
    <w:rsid w:val="00766DFF"/>
    <w:rsid w:val="00767D72"/>
    <w:rsid w:val="00782FD8"/>
    <w:rsid w:val="007A12A3"/>
    <w:rsid w:val="007B548B"/>
    <w:rsid w:val="007C3212"/>
    <w:rsid w:val="007C3C65"/>
    <w:rsid w:val="007C45D1"/>
    <w:rsid w:val="007C613D"/>
    <w:rsid w:val="007D0469"/>
    <w:rsid w:val="007D0C7A"/>
    <w:rsid w:val="007D0D68"/>
    <w:rsid w:val="007D1ECE"/>
    <w:rsid w:val="007D72FD"/>
    <w:rsid w:val="007E7254"/>
    <w:rsid w:val="00800B4B"/>
    <w:rsid w:val="00801980"/>
    <w:rsid w:val="008046FF"/>
    <w:rsid w:val="00814BF4"/>
    <w:rsid w:val="00827704"/>
    <w:rsid w:val="00830858"/>
    <w:rsid w:val="0083302B"/>
    <w:rsid w:val="00837186"/>
    <w:rsid w:val="00856FE2"/>
    <w:rsid w:val="008633BD"/>
    <w:rsid w:val="00865F17"/>
    <w:rsid w:val="008669F3"/>
    <w:rsid w:val="008709E0"/>
    <w:rsid w:val="0087254F"/>
    <w:rsid w:val="008740D9"/>
    <w:rsid w:val="00876904"/>
    <w:rsid w:val="00883654"/>
    <w:rsid w:val="0088768B"/>
    <w:rsid w:val="008918A4"/>
    <w:rsid w:val="008974C9"/>
    <w:rsid w:val="008A23BF"/>
    <w:rsid w:val="008A3C53"/>
    <w:rsid w:val="008B23F0"/>
    <w:rsid w:val="008B2FF3"/>
    <w:rsid w:val="008B6969"/>
    <w:rsid w:val="008C2A46"/>
    <w:rsid w:val="008D5B6E"/>
    <w:rsid w:val="008D63FC"/>
    <w:rsid w:val="008E20B0"/>
    <w:rsid w:val="008E454D"/>
    <w:rsid w:val="008F15E3"/>
    <w:rsid w:val="008F2F8B"/>
    <w:rsid w:val="008F309E"/>
    <w:rsid w:val="008F72A7"/>
    <w:rsid w:val="00907CDE"/>
    <w:rsid w:val="009123BE"/>
    <w:rsid w:val="009159F9"/>
    <w:rsid w:val="0091695C"/>
    <w:rsid w:val="0093205F"/>
    <w:rsid w:val="009326D2"/>
    <w:rsid w:val="00943D14"/>
    <w:rsid w:val="00945AD7"/>
    <w:rsid w:val="00945BA2"/>
    <w:rsid w:val="00946D13"/>
    <w:rsid w:val="00947B7F"/>
    <w:rsid w:val="009538FA"/>
    <w:rsid w:val="009639E8"/>
    <w:rsid w:val="00977CCA"/>
    <w:rsid w:val="00984AF8"/>
    <w:rsid w:val="00993120"/>
    <w:rsid w:val="009972B7"/>
    <w:rsid w:val="009A359D"/>
    <w:rsid w:val="009A3CCB"/>
    <w:rsid w:val="009B2A12"/>
    <w:rsid w:val="009C1262"/>
    <w:rsid w:val="009C6671"/>
    <w:rsid w:val="009C7DF3"/>
    <w:rsid w:val="009D0F8F"/>
    <w:rsid w:val="009D103B"/>
    <w:rsid w:val="009D30A7"/>
    <w:rsid w:val="009D5C01"/>
    <w:rsid w:val="009E31F9"/>
    <w:rsid w:val="00A0108C"/>
    <w:rsid w:val="00A01EB2"/>
    <w:rsid w:val="00A0382D"/>
    <w:rsid w:val="00A10814"/>
    <w:rsid w:val="00A16F36"/>
    <w:rsid w:val="00A22E39"/>
    <w:rsid w:val="00A26B96"/>
    <w:rsid w:val="00A32B44"/>
    <w:rsid w:val="00A4525E"/>
    <w:rsid w:val="00A46786"/>
    <w:rsid w:val="00A60846"/>
    <w:rsid w:val="00A66352"/>
    <w:rsid w:val="00A6703C"/>
    <w:rsid w:val="00A80A3C"/>
    <w:rsid w:val="00A82B9D"/>
    <w:rsid w:val="00A91857"/>
    <w:rsid w:val="00A92DB3"/>
    <w:rsid w:val="00A957CD"/>
    <w:rsid w:val="00A957F6"/>
    <w:rsid w:val="00AA4360"/>
    <w:rsid w:val="00AB0328"/>
    <w:rsid w:val="00AB4D68"/>
    <w:rsid w:val="00AC175E"/>
    <w:rsid w:val="00AC303A"/>
    <w:rsid w:val="00AC32C0"/>
    <w:rsid w:val="00AC4D74"/>
    <w:rsid w:val="00AD6E8C"/>
    <w:rsid w:val="00AE4F1C"/>
    <w:rsid w:val="00AE5E06"/>
    <w:rsid w:val="00AF11A6"/>
    <w:rsid w:val="00AF2396"/>
    <w:rsid w:val="00AF3490"/>
    <w:rsid w:val="00B050BA"/>
    <w:rsid w:val="00B12281"/>
    <w:rsid w:val="00B238C9"/>
    <w:rsid w:val="00B23D47"/>
    <w:rsid w:val="00B24BFB"/>
    <w:rsid w:val="00B31FB2"/>
    <w:rsid w:val="00B36B39"/>
    <w:rsid w:val="00B431F8"/>
    <w:rsid w:val="00B53FDB"/>
    <w:rsid w:val="00B645B4"/>
    <w:rsid w:val="00BB3E70"/>
    <w:rsid w:val="00BC1378"/>
    <w:rsid w:val="00BC2F6E"/>
    <w:rsid w:val="00BD1E19"/>
    <w:rsid w:val="00BD2B48"/>
    <w:rsid w:val="00BD6DD3"/>
    <w:rsid w:val="00BE684E"/>
    <w:rsid w:val="00C13C9C"/>
    <w:rsid w:val="00C14C46"/>
    <w:rsid w:val="00C24E2F"/>
    <w:rsid w:val="00C31C45"/>
    <w:rsid w:val="00C36025"/>
    <w:rsid w:val="00C406DC"/>
    <w:rsid w:val="00C427F8"/>
    <w:rsid w:val="00C46EA9"/>
    <w:rsid w:val="00C50040"/>
    <w:rsid w:val="00C50B74"/>
    <w:rsid w:val="00C5127B"/>
    <w:rsid w:val="00C55F89"/>
    <w:rsid w:val="00C6213D"/>
    <w:rsid w:val="00C73409"/>
    <w:rsid w:val="00C7792A"/>
    <w:rsid w:val="00C81B02"/>
    <w:rsid w:val="00C8599D"/>
    <w:rsid w:val="00C942BF"/>
    <w:rsid w:val="00C952D1"/>
    <w:rsid w:val="00C96E90"/>
    <w:rsid w:val="00CA6300"/>
    <w:rsid w:val="00CA6E1A"/>
    <w:rsid w:val="00CB63A1"/>
    <w:rsid w:val="00CD37AC"/>
    <w:rsid w:val="00CD5FBE"/>
    <w:rsid w:val="00CD684E"/>
    <w:rsid w:val="00CE2575"/>
    <w:rsid w:val="00CF6084"/>
    <w:rsid w:val="00D0401C"/>
    <w:rsid w:val="00D05211"/>
    <w:rsid w:val="00D06136"/>
    <w:rsid w:val="00D062CB"/>
    <w:rsid w:val="00D33F0C"/>
    <w:rsid w:val="00D34F2B"/>
    <w:rsid w:val="00D37B73"/>
    <w:rsid w:val="00D43395"/>
    <w:rsid w:val="00D45EFF"/>
    <w:rsid w:val="00D50248"/>
    <w:rsid w:val="00D52040"/>
    <w:rsid w:val="00D52BC4"/>
    <w:rsid w:val="00D55D22"/>
    <w:rsid w:val="00D56785"/>
    <w:rsid w:val="00D604A8"/>
    <w:rsid w:val="00D62AD3"/>
    <w:rsid w:val="00D62EDF"/>
    <w:rsid w:val="00D6563F"/>
    <w:rsid w:val="00D668E4"/>
    <w:rsid w:val="00D912CF"/>
    <w:rsid w:val="00D919EE"/>
    <w:rsid w:val="00DA1FD3"/>
    <w:rsid w:val="00DA2B5B"/>
    <w:rsid w:val="00DB0F4B"/>
    <w:rsid w:val="00DB1311"/>
    <w:rsid w:val="00DB1540"/>
    <w:rsid w:val="00DB4296"/>
    <w:rsid w:val="00DB4CF7"/>
    <w:rsid w:val="00DB52F9"/>
    <w:rsid w:val="00DC0810"/>
    <w:rsid w:val="00DD2302"/>
    <w:rsid w:val="00DD50E2"/>
    <w:rsid w:val="00DD53F7"/>
    <w:rsid w:val="00DE3646"/>
    <w:rsid w:val="00DE51EA"/>
    <w:rsid w:val="00DE78AC"/>
    <w:rsid w:val="00DF08EF"/>
    <w:rsid w:val="00DF5AC4"/>
    <w:rsid w:val="00E15C07"/>
    <w:rsid w:val="00E213D6"/>
    <w:rsid w:val="00E2182B"/>
    <w:rsid w:val="00E26075"/>
    <w:rsid w:val="00E30F71"/>
    <w:rsid w:val="00E41C9F"/>
    <w:rsid w:val="00E54686"/>
    <w:rsid w:val="00E55E7F"/>
    <w:rsid w:val="00E61814"/>
    <w:rsid w:val="00E63D07"/>
    <w:rsid w:val="00E65FD4"/>
    <w:rsid w:val="00E70C44"/>
    <w:rsid w:val="00E741C0"/>
    <w:rsid w:val="00E760CC"/>
    <w:rsid w:val="00E814FF"/>
    <w:rsid w:val="00E94F42"/>
    <w:rsid w:val="00EA4966"/>
    <w:rsid w:val="00EE0B88"/>
    <w:rsid w:val="00EE0CAD"/>
    <w:rsid w:val="00EE57C8"/>
    <w:rsid w:val="00EE5AFD"/>
    <w:rsid w:val="00EE74A5"/>
    <w:rsid w:val="00F061A4"/>
    <w:rsid w:val="00F06320"/>
    <w:rsid w:val="00F1228B"/>
    <w:rsid w:val="00F14E6C"/>
    <w:rsid w:val="00F16624"/>
    <w:rsid w:val="00F25CB5"/>
    <w:rsid w:val="00F327CC"/>
    <w:rsid w:val="00F42736"/>
    <w:rsid w:val="00F65562"/>
    <w:rsid w:val="00F66112"/>
    <w:rsid w:val="00F6698F"/>
    <w:rsid w:val="00F714F8"/>
    <w:rsid w:val="00F72C18"/>
    <w:rsid w:val="00F87EB4"/>
    <w:rsid w:val="00F90F0C"/>
    <w:rsid w:val="00FA796F"/>
    <w:rsid w:val="00FA7FF9"/>
    <w:rsid w:val="00FB081D"/>
    <w:rsid w:val="00FB1796"/>
    <w:rsid w:val="00FD14AC"/>
    <w:rsid w:val="00FD2F40"/>
    <w:rsid w:val="00FE5EB4"/>
    <w:rsid w:val="00FE7A5E"/>
    <w:rsid w:val="00FF2C7C"/>
    <w:rsid w:val="00FF7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AAC98B"/>
  <w15:docId w15:val="{1F06B026-B486-4F2D-AAC7-3D73DDFD2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7CE"/>
    <w:rPr>
      <w:rFonts w:ascii="Times New Roman" w:eastAsia="Times New Roman" w:hAnsi="Times New Roman" w:cs="Times New Roman"/>
    </w:rPr>
  </w:style>
  <w:style w:type="paragraph" w:styleId="Heading1">
    <w:name w:val="heading 1"/>
    <w:basedOn w:val="Normal"/>
    <w:link w:val="Heading1Char"/>
    <w:uiPriority w:val="9"/>
    <w:qFormat/>
    <w:rsid w:val="00946D13"/>
    <w:pPr>
      <w:ind w:left="133"/>
      <w:outlineLvl w:val="0"/>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517CE"/>
    <w:rPr>
      <w:sz w:val="20"/>
      <w:szCs w:val="20"/>
    </w:rPr>
  </w:style>
  <w:style w:type="paragraph" w:styleId="Title">
    <w:name w:val="Title"/>
    <w:basedOn w:val="Normal"/>
    <w:uiPriority w:val="10"/>
    <w:qFormat/>
    <w:rsid w:val="002517CE"/>
    <w:pPr>
      <w:spacing w:before="91"/>
      <w:ind w:left="113"/>
    </w:pPr>
    <w:rPr>
      <w:rFonts w:ascii="Arial" w:eastAsia="Arial" w:hAnsi="Arial" w:cs="Arial"/>
      <w:b/>
      <w:bCs/>
      <w:sz w:val="40"/>
      <w:szCs w:val="40"/>
    </w:rPr>
  </w:style>
  <w:style w:type="paragraph" w:styleId="ListParagraph">
    <w:name w:val="List Paragraph"/>
    <w:basedOn w:val="Normal"/>
    <w:uiPriority w:val="1"/>
    <w:qFormat/>
    <w:rsid w:val="002517CE"/>
  </w:style>
  <w:style w:type="paragraph" w:customStyle="1" w:styleId="TableParagraph">
    <w:name w:val="Table Paragraph"/>
    <w:basedOn w:val="Normal"/>
    <w:uiPriority w:val="1"/>
    <w:qFormat/>
    <w:rsid w:val="002517CE"/>
    <w:pPr>
      <w:spacing w:line="199" w:lineRule="exact"/>
      <w:ind w:left="101"/>
    </w:pPr>
  </w:style>
  <w:style w:type="paragraph" w:styleId="Header">
    <w:name w:val="header"/>
    <w:basedOn w:val="Normal"/>
    <w:link w:val="HeaderChar"/>
    <w:uiPriority w:val="99"/>
    <w:unhideWhenUsed/>
    <w:rsid w:val="00265C41"/>
    <w:pPr>
      <w:tabs>
        <w:tab w:val="center" w:pos="4680"/>
        <w:tab w:val="right" w:pos="9360"/>
      </w:tabs>
    </w:pPr>
  </w:style>
  <w:style w:type="character" w:customStyle="1" w:styleId="HeaderChar">
    <w:name w:val="Header Char"/>
    <w:basedOn w:val="DefaultParagraphFont"/>
    <w:link w:val="Header"/>
    <w:uiPriority w:val="99"/>
    <w:rsid w:val="00265C41"/>
    <w:rPr>
      <w:rFonts w:ascii="Times New Roman" w:eastAsia="Times New Roman" w:hAnsi="Times New Roman" w:cs="Times New Roman"/>
    </w:rPr>
  </w:style>
  <w:style w:type="paragraph" w:styleId="Footer">
    <w:name w:val="footer"/>
    <w:basedOn w:val="Normal"/>
    <w:link w:val="FooterChar"/>
    <w:uiPriority w:val="99"/>
    <w:unhideWhenUsed/>
    <w:rsid w:val="00265C41"/>
    <w:pPr>
      <w:tabs>
        <w:tab w:val="center" w:pos="4680"/>
        <w:tab w:val="right" w:pos="9360"/>
      </w:tabs>
    </w:pPr>
  </w:style>
  <w:style w:type="character" w:customStyle="1" w:styleId="FooterChar">
    <w:name w:val="Footer Char"/>
    <w:basedOn w:val="DefaultParagraphFont"/>
    <w:link w:val="Footer"/>
    <w:uiPriority w:val="99"/>
    <w:rsid w:val="00265C41"/>
    <w:rPr>
      <w:rFonts w:ascii="Times New Roman" w:eastAsia="Times New Roman" w:hAnsi="Times New Roman" w:cs="Times New Roman"/>
    </w:rPr>
  </w:style>
  <w:style w:type="character" w:styleId="Hyperlink">
    <w:name w:val="Hyperlink"/>
    <w:basedOn w:val="DefaultParagraphFont"/>
    <w:unhideWhenUsed/>
    <w:rsid w:val="00E63D07"/>
    <w:rPr>
      <w:color w:val="0563C1"/>
      <w:u w:val="single"/>
    </w:rPr>
  </w:style>
  <w:style w:type="character" w:styleId="FollowedHyperlink">
    <w:name w:val="FollowedHyperlink"/>
    <w:basedOn w:val="DefaultParagraphFont"/>
    <w:uiPriority w:val="99"/>
    <w:semiHidden/>
    <w:unhideWhenUsed/>
    <w:rsid w:val="00E63D07"/>
    <w:rPr>
      <w:color w:val="954F72"/>
      <w:u w:val="single"/>
    </w:rPr>
  </w:style>
  <w:style w:type="paragraph" w:customStyle="1" w:styleId="msonormal0">
    <w:name w:val="msonormal"/>
    <w:basedOn w:val="Normal"/>
    <w:rsid w:val="00E63D07"/>
    <w:pPr>
      <w:widowControl/>
      <w:autoSpaceDE/>
      <w:autoSpaceDN/>
      <w:spacing w:before="100" w:beforeAutospacing="1" w:after="100" w:afterAutospacing="1"/>
    </w:pPr>
    <w:rPr>
      <w:sz w:val="24"/>
      <w:szCs w:val="24"/>
      <w:lang w:eastAsia="zh-CN"/>
    </w:rPr>
  </w:style>
  <w:style w:type="paragraph" w:customStyle="1" w:styleId="xl65">
    <w:name w:val="xl65"/>
    <w:basedOn w:val="Normal"/>
    <w:rsid w:val="00E63D07"/>
    <w:pPr>
      <w:widowControl/>
      <w:autoSpaceDE/>
      <w:autoSpaceDN/>
      <w:spacing w:before="100" w:beforeAutospacing="1" w:after="100" w:afterAutospacing="1"/>
    </w:pPr>
    <w:rPr>
      <w:sz w:val="24"/>
      <w:szCs w:val="24"/>
      <w:lang w:eastAsia="zh-CN"/>
    </w:rPr>
  </w:style>
  <w:style w:type="paragraph" w:styleId="Revision">
    <w:name w:val="Revision"/>
    <w:hidden/>
    <w:uiPriority w:val="99"/>
    <w:semiHidden/>
    <w:rsid w:val="00AB0328"/>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AA4360"/>
    <w:rPr>
      <w:sz w:val="16"/>
      <w:szCs w:val="16"/>
    </w:rPr>
  </w:style>
  <w:style w:type="paragraph" w:styleId="CommentText">
    <w:name w:val="annotation text"/>
    <w:basedOn w:val="Normal"/>
    <w:link w:val="CommentTextChar"/>
    <w:uiPriority w:val="99"/>
    <w:unhideWhenUsed/>
    <w:rsid w:val="00AA4360"/>
    <w:rPr>
      <w:sz w:val="20"/>
      <w:szCs w:val="20"/>
    </w:rPr>
  </w:style>
  <w:style w:type="character" w:customStyle="1" w:styleId="CommentTextChar">
    <w:name w:val="Comment Text Char"/>
    <w:basedOn w:val="DefaultParagraphFont"/>
    <w:link w:val="CommentText"/>
    <w:uiPriority w:val="99"/>
    <w:rsid w:val="00AA436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A4360"/>
    <w:rPr>
      <w:b/>
      <w:bCs/>
    </w:rPr>
  </w:style>
  <w:style w:type="character" w:customStyle="1" w:styleId="CommentSubjectChar">
    <w:name w:val="Comment Subject Char"/>
    <w:basedOn w:val="CommentTextChar"/>
    <w:link w:val="CommentSubject"/>
    <w:uiPriority w:val="99"/>
    <w:semiHidden/>
    <w:rsid w:val="00AA4360"/>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782FD8"/>
    <w:pPr>
      <w:widowControl/>
      <w:autoSpaceDE/>
      <w:autoSpaceDN/>
      <w:spacing w:before="100" w:beforeAutospacing="1" w:after="100" w:afterAutospacing="1"/>
    </w:pPr>
    <w:rPr>
      <w:sz w:val="24"/>
      <w:szCs w:val="24"/>
      <w:lang w:eastAsia="zh-CN"/>
    </w:rPr>
  </w:style>
  <w:style w:type="character" w:customStyle="1" w:styleId="Heading1Char">
    <w:name w:val="Heading 1 Char"/>
    <w:basedOn w:val="DefaultParagraphFont"/>
    <w:link w:val="Heading1"/>
    <w:uiPriority w:val="9"/>
    <w:rsid w:val="00946D13"/>
    <w:rPr>
      <w:rFonts w:ascii="Arial" w:eastAsia="Arial" w:hAnsi="Arial" w:cs="Arial"/>
      <w:b/>
      <w:bCs/>
      <w:sz w:val="24"/>
      <w:szCs w:val="24"/>
    </w:rPr>
  </w:style>
  <w:style w:type="paragraph" w:styleId="BalloonText">
    <w:name w:val="Balloon Text"/>
    <w:basedOn w:val="Normal"/>
    <w:link w:val="BalloonTextChar"/>
    <w:uiPriority w:val="99"/>
    <w:semiHidden/>
    <w:unhideWhenUsed/>
    <w:rsid w:val="0006722E"/>
    <w:rPr>
      <w:rFonts w:ascii="Tahoma" w:hAnsi="Tahoma" w:cs="Tahoma"/>
      <w:sz w:val="16"/>
      <w:szCs w:val="16"/>
    </w:rPr>
  </w:style>
  <w:style w:type="character" w:customStyle="1" w:styleId="BalloonTextChar">
    <w:name w:val="Balloon Text Char"/>
    <w:basedOn w:val="DefaultParagraphFont"/>
    <w:link w:val="BalloonText"/>
    <w:uiPriority w:val="99"/>
    <w:semiHidden/>
    <w:rsid w:val="0006722E"/>
    <w:rPr>
      <w:rFonts w:ascii="Tahoma" w:eastAsia="Times New Roman" w:hAnsi="Tahoma" w:cs="Tahoma"/>
      <w:sz w:val="16"/>
      <w:szCs w:val="16"/>
    </w:rPr>
  </w:style>
  <w:style w:type="character" w:customStyle="1" w:styleId="cf01">
    <w:name w:val="cf01"/>
    <w:basedOn w:val="DefaultParagraphFont"/>
    <w:rsid w:val="008B2FF3"/>
    <w:rPr>
      <w:rFonts w:ascii="Segoe UI" w:hAnsi="Segoe UI" w:cs="Segoe UI" w:hint="default"/>
      <w:sz w:val="18"/>
      <w:szCs w:val="18"/>
    </w:rPr>
  </w:style>
  <w:style w:type="paragraph" w:customStyle="1" w:styleId="paragraph">
    <w:name w:val="paragraph"/>
    <w:basedOn w:val="Normal"/>
    <w:rsid w:val="00E94F42"/>
    <w:pPr>
      <w:widowControl/>
      <w:autoSpaceDE/>
      <w:autoSpaceDN/>
      <w:spacing w:before="100" w:beforeAutospacing="1" w:after="100" w:afterAutospacing="1"/>
    </w:pPr>
    <w:rPr>
      <w:sz w:val="24"/>
      <w:szCs w:val="24"/>
      <w:lang w:eastAsia="zh-CN"/>
    </w:rPr>
  </w:style>
  <w:style w:type="character" w:customStyle="1" w:styleId="normaltextrun">
    <w:name w:val="normaltextrun"/>
    <w:basedOn w:val="DefaultParagraphFont"/>
    <w:rsid w:val="00E94F42"/>
  </w:style>
  <w:style w:type="character" w:customStyle="1" w:styleId="spellingerror">
    <w:name w:val="spellingerror"/>
    <w:basedOn w:val="DefaultParagraphFont"/>
    <w:rsid w:val="00E94F42"/>
  </w:style>
  <w:style w:type="character" w:customStyle="1" w:styleId="eop">
    <w:name w:val="eop"/>
    <w:basedOn w:val="DefaultParagraphFont"/>
    <w:rsid w:val="00E94F42"/>
  </w:style>
  <w:style w:type="character" w:customStyle="1" w:styleId="contextualspellingandgrammarerror">
    <w:name w:val="contextualspellingandgrammarerror"/>
    <w:basedOn w:val="DefaultParagraphFont"/>
    <w:rsid w:val="00E94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8994">
      <w:bodyDiv w:val="1"/>
      <w:marLeft w:val="0"/>
      <w:marRight w:val="0"/>
      <w:marTop w:val="0"/>
      <w:marBottom w:val="0"/>
      <w:divBdr>
        <w:top w:val="none" w:sz="0" w:space="0" w:color="auto"/>
        <w:left w:val="none" w:sz="0" w:space="0" w:color="auto"/>
        <w:bottom w:val="none" w:sz="0" w:space="0" w:color="auto"/>
        <w:right w:val="none" w:sz="0" w:space="0" w:color="auto"/>
      </w:divBdr>
      <w:divsChild>
        <w:div w:id="1597445448">
          <w:marLeft w:val="0"/>
          <w:marRight w:val="0"/>
          <w:marTop w:val="0"/>
          <w:marBottom w:val="0"/>
          <w:divBdr>
            <w:top w:val="none" w:sz="0" w:space="0" w:color="auto"/>
            <w:left w:val="none" w:sz="0" w:space="0" w:color="auto"/>
            <w:bottom w:val="none" w:sz="0" w:space="0" w:color="auto"/>
            <w:right w:val="none" w:sz="0" w:space="0" w:color="auto"/>
          </w:divBdr>
        </w:div>
      </w:divsChild>
    </w:div>
    <w:div w:id="51588054">
      <w:bodyDiv w:val="1"/>
      <w:marLeft w:val="0"/>
      <w:marRight w:val="0"/>
      <w:marTop w:val="0"/>
      <w:marBottom w:val="0"/>
      <w:divBdr>
        <w:top w:val="none" w:sz="0" w:space="0" w:color="auto"/>
        <w:left w:val="none" w:sz="0" w:space="0" w:color="auto"/>
        <w:bottom w:val="none" w:sz="0" w:space="0" w:color="auto"/>
        <w:right w:val="none" w:sz="0" w:space="0" w:color="auto"/>
      </w:divBdr>
    </w:div>
    <w:div w:id="106236264">
      <w:bodyDiv w:val="1"/>
      <w:marLeft w:val="0"/>
      <w:marRight w:val="0"/>
      <w:marTop w:val="0"/>
      <w:marBottom w:val="0"/>
      <w:divBdr>
        <w:top w:val="none" w:sz="0" w:space="0" w:color="auto"/>
        <w:left w:val="none" w:sz="0" w:space="0" w:color="auto"/>
        <w:bottom w:val="none" w:sz="0" w:space="0" w:color="auto"/>
        <w:right w:val="none" w:sz="0" w:space="0" w:color="auto"/>
      </w:divBdr>
    </w:div>
    <w:div w:id="270406000">
      <w:bodyDiv w:val="1"/>
      <w:marLeft w:val="0"/>
      <w:marRight w:val="0"/>
      <w:marTop w:val="0"/>
      <w:marBottom w:val="0"/>
      <w:divBdr>
        <w:top w:val="none" w:sz="0" w:space="0" w:color="auto"/>
        <w:left w:val="none" w:sz="0" w:space="0" w:color="auto"/>
        <w:bottom w:val="none" w:sz="0" w:space="0" w:color="auto"/>
        <w:right w:val="none" w:sz="0" w:space="0" w:color="auto"/>
      </w:divBdr>
    </w:div>
    <w:div w:id="275212903">
      <w:bodyDiv w:val="1"/>
      <w:marLeft w:val="0"/>
      <w:marRight w:val="0"/>
      <w:marTop w:val="0"/>
      <w:marBottom w:val="0"/>
      <w:divBdr>
        <w:top w:val="none" w:sz="0" w:space="0" w:color="auto"/>
        <w:left w:val="none" w:sz="0" w:space="0" w:color="auto"/>
        <w:bottom w:val="none" w:sz="0" w:space="0" w:color="auto"/>
        <w:right w:val="none" w:sz="0" w:space="0" w:color="auto"/>
      </w:divBdr>
    </w:div>
    <w:div w:id="275992025">
      <w:bodyDiv w:val="1"/>
      <w:marLeft w:val="0"/>
      <w:marRight w:val="0"/>
      <w:marTop w:val="0"/>
      <w:marBottom w:val="0"/>
      <w:divBdr>
        <w:top w:val="none" w:sz="0" w:space="0" w:color="auto"/>
        <w:left w:val="none" w:sz="0" w:space="0" w:color="auto"/>
        <w:bottom w:val="none" w:sz="0" w:space="0" w:color="auto"/>
        <w:right w:val="none" w:sz="0" w:space="0" w:color="auto"/>
      </w:divBdr>
      <w:divsChild>
        <w:div w:id="565916244">
          <w:marLeft w:val="0"/>
          <w:marRight w:val="0"/>
          <w:marTop w:val="0"/>
          <w:marBottom w:val="0"/>
          <w:divBdr>
            <w:top w:val="none" w:sz="0" w:space="0" w:color="auto"/>
            <w:left w:val="none" w:sz="0" w:space="0" w:color="auto"/>
            <w:bottom w:val="none" w:sz="0" w:space="0" w:color="auto"/>
            <w:right w:val="none" w:sz="0" w:space="0" w:color="auto"/>
          </w:divBdr>
        </w:div>
      </w:divsChild>
    </w:div>
    <w:div w:id="316419046">
      <w:bodyDiv w:val="1"/>
      <w:marLeft w:val="0"/>
      <w:marRight w:val="0"/>
      <w:marTop w:val="0"/>
      <w:marBottom w:val="0"/>
      <w:divBdr>
        <w:top w:val="none" w:sz="0" w:space="0" w:color="auto"/>
        <w:left w:val="none" w:sz="0" w:space="0" w:color="auto"/>
        <w:bottom w:val="none" w:sz="0" w:space="0" w:color="auto"/>
        <w:right w:val="none" w:sz="0" w:space="0" w:color="auto"/>
      </w:divBdr>
      <w:divsChild>
        <w:div w:id="1070465177">
          <w:marLeft w:val="0"/>
          <w:marRight w:val="0"/>
          <w:marTop w:val="0"/>
          <w:marBottom w:val="0"/>
          <w:divBdr>
            <w:top w:val="none" w:sz="0" w:space="0" w:color="auto"/>
            <w:left w:val="none" w:sz="0" w:space="0" w:color="auto"/>
            <w:bottom w:val="none" w:sz="0" w:space="0" w:color="auto"/>
            <w:right w:val="none" w:sz="0" w:space="0" w:color="auto"/>
          </w:divBdr>
          <w:divsChild>
            <w:div w:id="2043237480">
              <w:marLeft w:val="0"/>
              <w:marRight w:val="0"/>
              <w:marTop w:val="0"/>
              <w:marBottom w:val="0"/>
              <w:divBdr>
                <w:top w:val="none" w:sz="0" w:space="0" w:color="auto"/>
                <w:left w:val="none" w:sz="0" w:space="0" w:color="auto"/>
                <w:bottom w:val="none" w:sz="0" w:space="0" w:color="auto"/>
                <w:right w:val="none" w:sz="0" w:space="0" w:color="auto"/>
              </w:divBdr>
            </w:div>
          </w:divsChild>
        </w:div>
        <w:div w:id="1112940416">
          <w:marLeft w:val="0"/>
          <w:marRight w:val="0"/>
          <w:marTop w:val="0"/>
          <w:marBottom w:val="0"/>
          <w:divBdr>
            <w:top w:val="none" w:sz="0" w:space="0" w:color="auto"/>
            <w:left w:val="none" w:sz="0" w:space="0" w:color="auto"/>
            <w:bottom w:val="none" w:sz="0" w:space="0" w:color="auto"/>
            <w:right w:val="none" w:sz="0" w:space="0" w:color="auto"/>
          </w:divBdr>
          <w:divsChild>
            <w:div w:id="208976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241657">
      <w:bodyDiv w:val="1"/>
      <w:marLeft w:val="0"/>
      <w:marRight w:val="0"/>
      <w:marTop w:val="0"/>
      <w:marBottom w:val="0"/>
      <w:divBdr>
        <w:top w:val="none" w:sz="0" w:space="0" w:color="auto"/>
        <w:left w:val="none" w:sz="0" w:space="0" w:color="auto"/>
        <w:bottom w:val="none" w:sz="0" w:space="0" w:color="auto"/>
        <w:right w:val="none" w:sz="0" w:space="0" w:color="auto"/>
      </w:divBdr>
    </w:div>
    <w:div w:id="456072089">
      <w:bodyDiv w:val="1"/>
      <w:marLeft w:val="0"/>
      <w:marRight w:val="0"/>
      <w:marTop w:val="0"/>
      <w:marBottom w:val="0"/>
      <w:divBdr>
        <w:top w:val="none" w:sz="0" w:space="0" w:color="auto"/>
        <w:left w:val="none" w:sz="0" w:space="0" w:color="auto"/>
        <w:bottom w:val="none" w:sz="0" w:space="0" w:color="auto"/>
        <w:right w:val="none" w:sz="0" w:space="0" w:color="auto"/>
      </w:divBdr>
    </w:div>
    <w:div w:id="539365927">
      <w:bodyDiv w:val="1"/>
      <w:marLeft w:val="0"/>
      <w:marRight w:val="0"/>
      <w:marTop w:val="0"/>
      <w:marBottom w:val="0"/>
      <w:divBdr>
        <w:top w:val="none" w:sz="0" w:space="0" w:color="auto"/>
        <w:left w:val="none" w:sz="0" w:space="0" w:color="auto"/>
        <w:bottom w:val="none" w:sz="0" w:space="0" w:color="auto"/>
        <w:right w:val="none" w:sz="0" w:space="0" w:color="auto"/>
      </w:divBdr>
    </w:div>
    <w:div w:id="576669653">
      <w:bodyDiv w:val="1"/>
      <w:marLeft w:val="0"/>
      <w:marRight w:val="0"/>
      <w:marTop w:val="0"/>
      <w:marBottom w:val="0"/>
      <w:divBdr>
        <w:top w:val="none" w:sz="0" w:space="0" w:color="auto"/>
        <w:left w:val="none" w:sz="0" w:space="0" w:color="auto"/>
        <w:bottom w:val="none" w:sz="0" w:space="0" w:color="auto"/>
        <w:right w:val="none" w:sz="0" w:space="0" w:color="auto"/>
      </w:divBdr>
    </w:div>
    <w:div w:id="578174388">
      <w:bodyDiv w:val="1"/>
      <w:marLeft w:val="0"/>
      <w:marRight w:val="0"/>
      <w:marTop w:val="0"/>
      <w:marBottom w:val="0"/>
      <w:divBdr>
        <w:top w:val="none" w:sz="0" w:space="0" w:color="auto"/>
        <w:left w:val="none" w:sz="0" w:space="0" w:color="auto"/>
        <w:bottom w:val="none" w:sz="0" w:space="0" w:color="auto"/>
        <w:right w:val="none" w:sz="0" w:space="0" w:color="auto"/>
      </w:divBdr>
    </w:div>
    <w:div w:id="646326054">
      <w:bodyDiv w:val="1"/>
      <w:marLeft w:val="0"/>
      <w:marRight w:val="0"/>
      <w:marTop w:val="0"/>
      <w:marBottom w:val="0"/>
      <w:divBdr>
        <w:top w:val="none" w:sz="0" w:space="0" w:color="auto"/>
        <w:left w:val="none" w:sz="0" w:space="0" w:color="auto"/>
        <w:bottom w:val="none" w:sz="0" w:space="0" w:color="auto"/>
        <w:right w:val="none" w:sz="0" w:space="0" w:color="auto"/>
      </w:divBdr>
    </w:div>
    <w:div w:id="669335733">
      <w:bodyDiv w:val="1"/>
      <w:marLeft w:val="0"/>
      <w:marRight w:val="0"/>
      <w:marTop w:val="0"/>
      <w:marBottom w:val="0"/>
      <w:divBdr>
        <w:top w:val="none" w:sz="0" w:space="0" w:color="auto"/>
        <w:left w:val="none" w:sz="0" w:space="0" w:color="auto"/>
        <w:bottom w:val="none" w:sz="0" w:space="0" w:color="auto"/>
        <w:right w:val="none" w:sz="0" w:space="0" w:color="auto"/>
      </w:divBdr>
      <w:divsChild>
        <w:div w:id="1512835791">
          <w:marLeft w:val="0"/>
          <w:marRight w:val="0"/>
          <w:marTop w:val="0"/>
          <w:marBottom w:val="0"/>
          <w:divBdr>
            <w:top w:val="none" w:sz="0" w:space="0" w:color="auto"/>
            <w:left w:val="none" w:sz="0" w:space="0" w:color="auto"/>
            <w:bottom w:val="none" w:sz="0" w:space="0" w:color="auto"/>
            <w:right w:val="none" w:sz="0" w:space="0" w:color="auto"/>
          </w:divBdr>
        </w:div>
      </w:divsChild>
    </w:div>
    <w:div w:id="672218306">
      <w:bodyDiv w:val="1"/>
      <w:marLeft w:val="0"/>
      <w:marRight w:val="0"/>
      <w:marTop w:val="0"/>
      <w:marBottom w:val="0"/>
      <w:divBdr>
        <w:top w:val="none" w:sz="0" w:space="0" w:color="auto"/>
        <w:left w:val="none" w:sz="0" w:space="0" w:color="auto"/>
        <w:bottom w:val="none" w:sz="0" w:space="0" w:color="auto"/>
        <w:right w:val="none" w:sz="0" w:space="0" w:color="auto"/>
      </w:divBdr>
      <w:divsChild>
        <w:div w:id="45302440">
          <w:marLeft w:val="0"/>
          <w:marRight w:val="0"/>
          <w:marTop w:val="0"/>
          <w:marBottom w:val="0"/>
          <w:divBdr>
            <w:top w:val="none" w:sz="0" w:space="0" w:color="auto"/>
            <w:left w:val="none" w:sz="0" w:space="0" w:color="auto"/>
            <w:bottom w:val="none" w:sz="0" w:space="0" w:color="auto"/>
            <w:right w:val="none" w:sz="0" w:space="0" w:color="auto"/>
          </w:divBdr>
        </w:div>
      </w:divsChild>
    </w:div>
    <w:div w:id="729111759">
      <w:bodyDiv w:val="1"/>
      <w:marLeft w:val="0"/>
      <w:marRight w:val="0"/>
      <w:marTop w:val="0"/>
      <w:marBottom w:val="0"/>
      <w:divBdr>
        <w:top w:val="none" w:sz="0" w:space="0" w:color="auto"/>
        <w:left w:val="none" w:sz="0" w:space="0" w:color="auto"/>
        <w:bottom w:val="none" w:sz="0" w:space="0" w:color="auto"/>
        <w:right w:val="none" w:sz="0" w:space="0" w:color="auto"/>
      </w:divBdr>
      <w:divsChild>
        <w:div w:id="1961454387">
          <w:marLeft w:val="0"/>
          <w:marRight w:val="0"/>
          <w:marTop w:val="0"/>
          <w:marBottom w:val="0"/>
          <w:divBdr>
            <w:top w:val="none" w:sz="0" w:space="0" w:color="auto"/>
            <w:left w:val="none" w:sz="0" w:space="0" w:color="auto"/>
            <w:bottom w:val="none" w:sz="0" w:space="0" w:color="auto"/>
            <w:right w:val="none" w:sz="0" w:space="0" w:color="auto"/>
          </w:divBdr>
        </w:div>
        <w:div w:id="890384529">
          <w:marLeft w:val="0"/>
          <w:marRight w:val="0"/>
          <w:marTop w:val="0"/>
          <w:marBottom w:val="0"/>
          <w:divBdr>
            <w:top w:val="none" w:sz="0" w:space="0" w:color="auto"/>
            <w:left w:val="none" w:sz="0" w:space="0" w:color="auto"/>
            <w:bottom w:val="none" w:sz="0" w:space="0" w:color="auto"/>
            <w:right w:val="none" w:sz="0" w:space="0" w:color="auto"/>
          </w:divBdr>
        </w:div>
        <w:div w:id="1043361550">
          <w:marLeft w:val="0"/>
          <w:marRight w:val="0"/>
          <w:marTop w:val="0"/>
          <w:marBottom w:val="0"/>
          <w:divBdr>
            <w:top w:val="none" w:sz="0" w:space="0" w:color="auto"/>
            <w:left w:val="none" w:sz="0" w:space="0" w:color="auto"/>
            <w:bottom w:val="none" w:sz="0" w:space="0" w:color="auto"/>
            <w:right w:val="none" w:sz="0" w:space="0" w:color="auto"/>
          </w:divBdr>
        </w:div>
      </w:divsChild>
    </w:div>
    <w:div w:id="745616826">
      <w:bodyDiv w:val="1"/>
      <w:marLeft w:val="0"/>
      <w:marRight w:val="0"/>
      <w:marTop w:val="0"/>
      <w:marBottom w:val="0"/>
      <w:divBdr>
        <w:top w:val="none" w:sz="0" w:space="0" w:color="auto"/>
        <w:left w:val="none" w:sz="0" w:space="0" w:color="auto"/>
        <w:bottom w:val="none" w:sz="0" w:space="0" w:color="auto"/>
        <w:right w:val="none" w:sz="0" w:space="0" w:color="auto"/>
      </w:divBdr>
      <w:divsChild>
        <w:div w:id="332102420">
          <w:marLeft w:val="0"/>
          <w:marRight w:val="0"/>
          <w:marTop w:val="0"/>
          <w:marBottom w:val="0"/>
          <w:divBdr>
            <w:top w:val="none" w:sz="0" w:space="0" w:color="auto"/>
            <w:left w:val="none" w:sz="0" w:space="0" w:color="auto"/>
            <w:bottom w:val="none" w:sz="0" w:space="0" w:color="auto"/>
            <w:right w:val="none" w:sz="0" w:space="0" w:color="auto"/>
          </w:divBdr>
        </w:div>
      </w:divsChild>
    </w:div>
    <w:div w:id="764421353">
      <w:bodyDiv w:val="1"/>
      <w:marLeft w:val="0"/>
      <w:marRight w:val="0"/>
      <w:marTop w:val="0"/>
      <w:marBottom w:val="0"/>
      <w:divBdr>
        <w:top w:val="none" w:sz="0" w:space="0" w:color="auto"/>
        <w:left w:val="none" w:sz="0" w:space="0" w:color="auto"/>
        <w:bottom w:val="none" w:sz="0" w:space="0" w:color="auto"/>
        <w:right w:val="none" w:sz="0" w:space="0" w:color="auto"/>
      </w:divBdr>
      <w:divsChild>
        <w:div w:id="2046368555">
          <w:marLeft w:val="0"/>
          <w:marRight w:val="0"/>
          <w:marTop w:val="0"/>
          <w:marBottom w:val="0"/>
          <w:divBdr>
            <w:top w:val="none" w:sz="0" w:space="0" w:color="auto"/>
            <w:left w:val="none" w:sz="0" w:space="0" w:color="auto"/>
            <w:bottom w:val="none" w:sz="0" w:space="0" w:color="auto"/>
            <w:right w:val="none" w:sz="0" w:space="0" w:color="auto"/>
          </w:divBdr>
        </w:div>
        <w:div w:id="1363552597">
          <w:marLeft w:val="0"/>
          <w:marRight w:val="0"/>
          <w:marTop w:val="0"/>
          <w:marBottom w:val="0"/>
          <w:divBdr>
            <w:top w:val="none" w:sz="0" w:space="0" w:color="auto"/>
            <w:left w:val="none" w:sz="0" w:space="0" w:color="auto"/>
            <w:bottom w:val="none" w:sz="0" w:space="0" w:color="auto"/>
            <w:right w:val="none" w:sz="0" w:space="0" w:color="auto"/>
          </w:divBdr>
        </w:div>
      </w:divsChild>
    </w:div>
    <w:div w:id="783695976">
      <w:bodyDiv w:val="1"/>
      <w:marLeft w:val="0"/>
      <w:marRight w:val="0"/>
      <w:marTop w:val="0"/>
      <w:marBottom w:val="0"/>
      <w:divBdr>
        <w:top w:val="none" w:sz="0" w:space="0" w:color="auto"/>
        <w:left w:val="none" w:sz="0" w:space="0" w:color="auto"/>
        <w:bottom w:val="none" w:sz="0" w:space="0" w:color="auto"/>
        <w:right w:val="none" w:sz="0" w:space="0" w:color="auto"/>
      </w:divBdr>
      <w:divsChild>
        <w:div w:id="1611205675">
          <w:marLeft w:val="0"/>
          <w:marRight w:val="0"/>
          <w:marTop w:val="0"/>
          <w:marBottom w:val="0"/>
          <w:divBdr>
            <w:top w:val="none" w:sz="0" w:space="0" w:color="auto"/>
            <w:left w:val="none" w:sz="0" w:space="0" w:color="auto"/>
            <w:bottom w:val="none" w:sz="0" w:space="0" w:color="auto"/>
            <w:right w:val="none" w:sz="0" w:space="0" w:color="auto"/>
          </w:divBdr>
        </w:div>
      </w:divsChild>
    </w:div>
    <w:div w:id="799495070">
      <w:bodyDiv w:val="1"/>
      <w:marLeft w:val="0"/>
      <w:marRight w:val="0"/>
      <w:marTop w:val="0"/>
      <w:marBottom w:val="0"/>
      <w:divBdr>
        <w:top w:val="none" w:sz="0" w:space="0" w:color="auto"/>
        <w:left w:val="none" w:sz="0" w:space="0" w:color="auto"/>
        <w:bottom w:val="none" w:sz="0" w:space="0" w:color="auto"/>
        <w:right w:val="none" w:sz="0" w:space="0" w:color="auto"/>
      </w:divBdr>
    </w:div>
    <w:div w:id="812673221">
      <w:bodyDiv w:val="1"/>
      <w:marLeft w:val="0"/>
      <w:marRight w:val="0"/>
      <w:marTop w:val="0"/>
      <w:marBottom w:val="0"/>
      <w:divBdr>
        <w:top w:val="none" w:sz="0" w:space="0" w:color="auto"/>
        <w:left w:val="none" w:sz="0" w:space="0" w:color="auto"/>
        <w:bottom w:val="none" w:sz="0" w:space="0" w:color="auto"/>
        <w:right w:val="none" w:sz="0" w:space="0" w:color="auto"/>
      </w:divBdr>
    </w:div>
    <w:div w:id="854266129">
      <w:bodyDiv w:val="1"/>
      <w:marLeft w:val="0"/>
      <w:marRight w:val="0"/>
      <w:marTop w:val="0"/>
      <w:marBottom w:val="0"/>
      <w:divBdr>
        <w:top w:val="none" w:sz="0" w:space="0" w:color="auto"/>
        <w:left w:val="none" w:sz="0" w:space="0" w:color="auto"/>
        <w:bottom w:val="none" w:sz="0" w:space="0" w:color="auto"/>
        <w:right w:val="none" w:sz="0" w:space="0" w:color="auto"/>
      </w:divBdr>
    </w:div>
    <w:div w:id="867063574">
      <w:bodyDiv w:val="1"/>
      <w:marLeft w:val="0"/>
      <w:marRight w:val="0"/>
      <w:marTop w:val="0"/>
      <w:marBottom w:val="0"/>
      <w:divBdr>
        <w:top w:val="none" w:sz="0" w:space="0" w:color="auto"/>
        <w:left w:val="none" w:sz="0" w:space="0" w:color="auto"/>
        <w:bottom w:val="none" w:sz="0" w:space="0" w:color="auto"/>
        <w:right w:val="none" w:sz="0" w:space="0" w:color="auto"/>
      </w:divBdr>
    </w:div>
    <w:div w:id="900405380">
      <w:bodyDiv w:val="1"/>
      <w:marLeft w:val="0"/>
      <w:marRight w:val="0"/>
      <w:marTop w:val="0"/>
      <w:marBottom w:val="0"/>
      <w:divBdr>
        <w:top w:val="none" w:sz="0" w:space="0" w:color="auto"/>
        <w:left w:val="none" w:sz="0" w:space="0" w:color="auto"/>
        <w:bottom w:val="none" w:sz="0" w:space="0" w:color="auto"/>
        <w:right w:val="none" w:sz="0" w:space="0" w:color="auto"/>
      </w:divBdr>
    </w:div>
    <w:div w:id="941957220">
      <w:bodyDiv w:val="1"/>
      <w:marLeft w:val="0"/>
      <w:marRight w:val="0"/>
      <w:marTop w:val="0"/>
      <w:marBottom w:val="0"/>
      <w:divBdr>
        <w:top w:val="none" w:sz="0" w:space="0" w:color="auto"/>
        <w:left w:val="none" w:sz="0" w:space="0" w:color="auto"/>
        <w:bottom w:val="none" w:sz="0" w:space="0" w:color="auto"/>
        <w:right w:val="none" w:sz="0" w:space="0" w:color="auto"/>
      </w:divBdr>
      <w:divsChild>
        <w:div w:id="940991946">
          <w:marLeft w:val="0"/>
          <w:marRight w:val="0"/>
          <w:marTop w:val="0"/>
          <w:marBottom w:val="0"/>
          <w:divBdr>
            <w:top w:val="none" w:sz="0" w:space="0" w:color="auto"/>
            <w:left w:val="none" w:sz="0" w:space="0" w:color="auto"/>
            <w:bottom w:val="none" w:sz="0" w:space="0" w:color="auto"/>
            <w:right w:val="none" w:sz="0" w:space="0" w:color="auto"/>
          </w:divBdr>
        </w:div>
      </w:divsChild>
    </w:div>
    <w:div w:id="968975773">
      <w:bodyDiv w:val="1"/>
      <w:marLeft w:val="0"/>
      <w:marRight w:val="0"/>
      <w:marTop w:val="0"/>
      <w:marBottom w:val="0"/>
      <w:divBdr>
        <w:top w:val="none" w:sz="0" w:space="0" w:color="auto"/>
        <w:left w:val="none" w:sz="0" w:space="0" w:color="auto"/>
        <w:bottom w:val="none" w:sz="0" w:space="0" w:color="auto"/>
        <w:right w:val="none" w:sz="0" w:space="0" w:color="auto"/>
      </w:divBdr>
      <w:divsChild>
        <w:div w:id="1450972564">
          <w:marLeft w:val="0"/>
          <w:marRight w:val="0"/>
          <w:marTop w:val="0"/>
          <w:marBottom w:val="0"/>
          <w:divBdr>
            <w:top w:val="none" w:sz="0" w:space="0" w:color="auto"/>
            <w:left w:val="none" w:sz="0" w:space="0" w:color="auto"/>
            <w:bottom w:val="none" w:sz="0" w:space="0" w:color="auto"/>
            <w:right w:val="none" w:sz="0" w:space="0" w:color="auto"/>
          </w:divBdr>
        </w:div>
      </w:divsChild>
    </w:div>
    <w:div w:id="970403373">
      <w:bodyDiv w:val="1"/>
      <w:marLeft w:val="0"/>
      <w:marRight w:val="0"/>
      <w:marTop w:val="0"/>
      <w:marBottom w:val="0"/>
      <w:divBdr>
        <w:top w:val="none" w:sz="0" w:space="0" w:color="auto"/>
        <w:left w:val="none" w:sz="0" w:space="0" w:color="auto"/>
        <w:bottom w:val="none" w:sz="0" w:space="0" w:color="auto"/>
        <w:right w:val="none" w:sz="0" w:space="0" w:color="auto"/>
      </w:divBdr>
    </w:div>
    <w:div w:id="991299264">
      <w:bodyDiv w:val="1"/>
      <w:marLeft w:val="0"/>
      <w:marRight w:val="0"/>
      <w:marTop w:val="0"/>
      <w:marBottom w:val="0"/>
      <w:divBdr>
        <w:top w:val="none" w:sz="0" w:space="0" w:color="auto"/>
        <w:left w:val="none" w:sz="0" w:space="0" w:color="auto"/>
        <w:bottom w:val="none" w:sz="0" w:space="0" w:color="auto"/>
        <w:right w:val="none" w:sz="0" w:space="0" w:color="auto"/>
      </w:divBdr>
      <w:divsChild>
        <w:div w:id="2008708165">
          <w:marLeft w:val="0"/>
          <w:marRight w:val="0"/>
          <w:marTop w:val="0"/>
          <w:marBottom w:val="0"/>
          <w:divBdr>
            <w:top w:val="none" w:sz="0" w:space="0" w:color="auto"/>
            <w:left w:val="none" w:sz="0" w:space="0" w:color="auto"/>
            <w:bottom w:val="none" w:sz="0" w:space="0" w:color="auto"/>
            <w:right w:val="none" w:sz="0" w:space="0" w:color="auto"/>
          </w:divBdr>
        </w:div>
        <w:div w:id="812675257">
          <w:marLeft w:val="0"/>
          <w:marRight w:val="0"/>
          <w:marTop w:val="0"/>
          <w:marBottom w:val="0"/>
          <w:divBdr>
            <w:top w:val="none" w:sz="0" w:space="0" w:color="auto"/>
            <w:left w:val="none" w:sz="0" w:space="0" w:color="auto"/>
            <w:bottom w:val="none" w:sz="0" w:space="0" w:color="auto"/>
            <w:right w:val="none" w:sz="0" w:space="0" w:color="auto"/>
          </w:divBdr>
        </w:div>
        <w:div w:id="427115279">
          <w:marLeft w:val="0"/>
          <w:marRight w:val="0"/>
          <w:marTop w:val="0"/>
          <w:marBottom w:val="0"/>
          <w:divBdr>
            <w:top w:val="none" w:sz="0" w:space="0" w:color="auto"/>
            <w:left w:val="none" w:sz="0" w:space="0" w:color="auto"/>
            <w:bottom w:val="none" w:sz="0" w:space="0" w:color="auto"/>
            <w:right w:val="none" w:sz="0" w:space="0" w:color="auto"/>
          </w:divBdr>
        </w:div>
      </w:divsChild>
    </w:div>
    <w:div w:id="1020476312">
      <w:bodyDiv w:val="1"/>
      <w:marLeft w:val="0"/>
      <w:marRight w:val="0"/>
      <w:marTop w:val="0"/>
      <w:marBottom w:val="0"/>
      <w:divBdr>
        <w:top w:val="none" w:sz="0" w:space="0" w:color="auto"/>
        <w:left w:val="none" w:sz="0" w:space="0" w:color="auto"/>
        <w:bottom w:val="none" w:sz="0" w:space="0" w:color="auto"/>
        <w:right w:val="none" w:sz="0" w:space="0" w:color="auto"/>
      </w:divBdr>
      <w:divsChild>
        <w:div w:id="375617631">
          <w:marLeft w:val="0"/>
          <w:marRight w:val="0"/>
          <w:marTop w:val="0"/>
          <w:marBottom w:val="0"/>
          <w:divBdr>
            <w:top w:val="none" w:sz="0" w:space="0" w:color="auto"/>
            <w:left w:val="none" w:sz="0" w:space="0" w:color="auto"/>
            <w:bottom w:val="none" w:sz="0" w:space="0" w:color="auto"/>
            <w:right w:val="none" w:sz="0" w:space="0" w:color="auto"/>
          </w:divBdr>
        </w:div>
      </w:divsChild>
    </w:div>
    <w:div w:id="1097948181">
      <w:bodyDiv w:val="1"/>
      <w:marLeft w:val="0"/>
      <w:marRight w:val="0"/>
      <w:marTop w:val="0"/>
      <w:marBottom w:val="0"/>
      <w:divBdr>
        <w:top w:val="none" w:sz="0" w:space="0" w:color="auto"/>
        <w:left w:val="none" w:sz="0" w:space="0" w:color="auto"/>
        <w:bottom w:val="none" w:sz="0" w:space="0" w:color="auto"/>
        <w:right w:val="none" w:sz="0" w:space="0" w:color="auto"/>
      </w:divBdr>
      <w:divsChild>
        <w:div w:id="26494415">
          <w:marLeft w:val="0"/>
          <w:marRight w:val="0"/>
          <w:marTop w:val="0"/>
          <w:marBottom w:val="0"/>
          <w:divBdr>
            <w:top w:val="none" w:sz="0" w:space="0" w:color="auto"/>
            <w:left w:val="none" w:sz="0" w:space="0" w:color="auto"/>
            <w:bottom w:val="none" w:sz="0" w:space="0" w:color="auto"/>
            <w:right w:val="none" w:sz="0" w:space="0" w:color="auto"/>
          </w:divBdr>
        </w:div>
      </w:divsChild>
    </w:div>
    <w:div w:id="1226839112">
      <w:bodyDiv w:val="1"/>
      <w:marLeft w:val="0"/>
      <w:marRight w:val="0"/>
      <w:marTop w:val="0"/>
      <w:marBottom w:val="0"/>
      <w:divBdr>
        <w:top w:val="none" w:sz="0" w:space="0" w:color="auto"/>
        <w:left w:val="none" w:sz="0" w:space="0" w:color="auto"/>
        <w:bottom w:val="none" w:sz="0" w:space="0" w:color="auto"/>
        <w:right w:val="none" w:sz="0" w:space="0" w:color="auto"/>
      </w:divBdr>
    </w:div>
    <w:div w:id="1243219825">
      <w:bodyDiv w:val="1"/>
      <w:marLeft w:val="0"/>
      <w:marRight w:val="0"/>
      <w:marTop w:val="0"/>
      <w:marBottom w:val="0"/>
      <w:divBdr>
        <w:top w:val="none" w:sz="0" w:space="0" w:color="auto"/>
        <w:left w:val="none" w:sz="0" w:space="0" w:color="auto"/>
        <w:bottom w:val="none" w:sz="0" w:space="0" w:color="auto"/>
        <w:right w:val="none" w:sz="0" w:space="0" w:color="auto"/>
      </w:divBdr>
      <w:divsChild>
        <w:div w:id="1067075121">
          <w:marLeft w:val="0"/>
          <w:marRight w:val="0"/>
          <w:marTop w:val="0"/>
          <w:marBottom w:val="0"/>
          <w:divBdr>
            <w:top w:val="none" w:sz="0" w:space="0" w:color="auto"/>
            <w:left w:val="none" w:sz="0" w:space="0" w:color="auto"/>
            <w:bottom w:val="none" w:sz="0" w:space="0" w:color="auto"/>
            <w:right w:val="none" w:sz="0" w:space="0" w:color="auto"/>
          </w:divBdr>
        </w:div>
        <w:div w:id="1450197415">
          <w:marLeft w:val="0"/>
          <w:marRight w:val="0"/>
          <w:marTop w:val="0"/>
          <w:marBottom w:val="0"/>
          <w:divBdr>
            <w:top w:val="none" w:sz="0" w:space="0" w:color="auto"/>
            <w:left w:val="none" w:sz="0" w:space="0" w:color="auto"/>
            <w:bottom w:val="none" w:sz="0" w:space="0" w:color="auto"/>
            <w:right w:val="none" w:sz="0" w:space="0" w:color="auto"/>
          </w:divBdr>
        </w:div>
        <w:div w:id="927078748">
          <w:marLeft w:val="0"/>
          <w:marRight w:val="0"/>
          <w:marTop w:val="0"/>
          <w:marBottom w:val="0"/>
          <w:divBdr>
            <w:top w:val="none" w:sz="0" w:space="0" w:color="auto"/>
            <w:left w:val="none" w:sz="0" w:space="0" w:color="auto"/>
            <w:bottom w:val="none" w:sz="0" w:space="0" w:color="auto"/>
            <w:right w:val="none" w:sz="0" w:space="0" w:color="auto"/>
          </w:divBdr>
        </w:div>
        <w:div w:id="1863736187">
          <w:marLeft w:val="0"/>
          <w:marRight w:val="0"/>
          <w:marTop w:val="0"/>
          <w:marBottom w:val="0"/>
          <w:divBdr>
            <w:top w:val="none" w:sz="0" w:space="0" w:color="auto"/>
            <w:left w:val="none" w:sz="0" w:space="0" w:color="auto"/>
            <w:bottom w:val="none" w:sz="0" w:space="0" w:color="auto"/>
            <w:right w:val="none" w:sz="0" w:space="0" w:color="auto"/>
          </w:divBdr>
        </w:div>
      </w:divsChild>
    </w:div>
    <w:div w:id="1260676814">
      <w:bodyDiv w:val="1"/>
      <w:marLeft w:val="0"/>
      <w:marRight w:val="0"/>
      <w:marTop w:val="0"/>
      <w:marBottom w:val="0"/>
      <w:divBdr>
        <w:top w:val="none" w:sz="0" w:space="0" w:color="auto"/>
        <w:left w:val="none" w:sz="0" w:space="0" w:color="auto"/>
        <w:bottom w:val="none" w:sz="0" w:space="0" w:color="auto"/>
        <w:right w:val="none" w:sz="0" w:space="0" w:color="auto"/>
      </w:divBdr>
      <w:divsChild>
        <w:div w:id="183401042">
          <w:marLeft w:val="0"/>
          <w:marRight w:val="0"/>
          <w:marTop w:val="0"/>
          <w:marBottom w:val="0"/>
          <w:divBdr>
            <w:top w:val="none" w:sz="0" w:space="0" w:color="auto"/>
            <w:left w:val="none" w:sz="0" w:space="0" w:color="auto"/>
            <w:bottom w:val="none" w:sz="0" w:space="0" w:color="auto"/>
            <w:right w:val="none" w:sz="0" w:space="0" w:color="auto"/>
          </w:divBdr>
          <w:divsChild>
            <w:div w:id="2011759960">
              <w:marLeft w:val="0"/>
              <w:marRight w:val="0"/>
              <w:marTop w:val="0"/>
              <w:marBottom w:val="0"/>
              <w:divBdr>
                <w:top w:val="none" w:sz="0" w:space="0" w:color="auto"/>
                <w:left w:val="none" w:sz="0" w:space="0" w:color="auto"/>
                <w:bottom w:val="none" w:sz="0" w:space="0" w:color="auto"/>
                <w:right w:val="none" w:sz="0" w:space="0" w:color="auto"/>
              </w:divBdr>
            </w:div>
          </w:divsChild>
        </w:div>
        <w:div w:id="1078408290">
          <w:marLeft w:val="0"/>
          <w:marRight w:val="0"/>
          <w:marTop w:val="0"/>
          <w:marBottom w:val="0"/>
          <w:divBdr>
            <w:top w:val="none" w:sz="0" w:space="0" w:color="auto"/>
            <w:left w:val="none" w:sz="0" w:space="0" w:color="auto"/>
            <w:bottom w:val="none" w:sz="0" w:space="0" w:color="auto"/>
            <w:right w:val="none" w:sz="0" w:space="0" w:color="auto"/>
          </w:divBdr>
        </w:div>
        <w:div w:id="911163576">
          <w:marLeft w:val="0"/>
          <w:marRight w:val="0"/>
          <w:marTop w:val="0"/>
          <w:marBottom w:val="0"/>
          <w:divBdr>
            <w:top w:val="none" w:sz="0" w:space="0" w:color="auto"/>
            <w:left w:val="none" w:sz="0" w:space="0" w:color="auto"/>
            <w:bottom w:val="none" w:sz="0" w:space="0" w:color="auto"/>
            <w:right w:val="none" w:sz="0" w:space="0" w:color="auto"/>
          </w:divBdr>
        </w:div>
        <w:div w:id="1575897138">
          <w:marLeft w:val="0"/>
          <w:marRight w:val="0"/>
          <w:marTop w:val="0"/>
          <w:marBottom w:val="0"/>
          <w:divBdr>
            <w:top w:val="none" w:sz="0" w:space="0" w:color="auto"/>
            <w:left w:val="none" w:sz="0" w:space="0" w:color="auto"/>
            <w:bottom w:val="none" w:sz="0" w:space="0" w:color="auto"/>
            <w:right w:val="none" w:sz="0" w:space="0" w:color="auto"/>
          </w:divBdr>
        </w:div>
        <w:div w:id="1116944980">
          <w:marLeft w:val="0"/>
          <w:marRight w:val="0"/>
          <w:marTop w:val="0"/>
          <w:marBottom w:val="0"/>
          <w:divBdr>
            <w:top w:val="none" w:sz="0" w:space="0" w:color="auto"/>
            <w:left w:val="none" w:sz="0" w:space="0" w:color="auto"/>
            <w:bottom w:val="none" w:sz="0" w:space="0" w:color="auto"/>
            <w:right w:val="none" w:sz="0" w:space="0" w:color="auto"/>
          </w:divBdr>
        </w:div>
      </w:divsChild>
    </w:div>
    <w:div w:id="1269192902">
      <w:bodyDiv w:val="1"/>
      <w:marLeft w:val="0"/>
      <w:marRight w:val="0"/>
      <w:marTop w:val="0"/>
      <w:marBottom w:val="0"/>
      <w:divBdr>
        <w:top w:val="none" w:sz="0" w:space="0" w:color="auto"/>
        <w:left w:val="none" w:sz="0" w:space="0" w:color="auto"/>
        <w:bottom w:val="none" w:sz="0" w:space="0" w:color="auto"/>
        <w:right w:val="none" w:sz="0" w:space="0" w:color="auto"/>
      </w:divBdr>
      <w:divsChild>
        <w:div w:id="199318170">
          <w:marLeft w:val="0"/>
          <w:marRight w:val="0"/>
          <w:marTop w:val="0"/>
          <w:marBottom w:val="0"/>
          <w:divBdr>
            <w:top w:val="none" w:sz="0" w:space="0" w:color="auto"/>
            <w:left w:val="none" w:sz="0" w:space="0" w:color="auto"/>
            <w:bottom w:val="none" w:sz="0" w:space="0" w:color="auto"/>
            <w:right w:val="none" w:sz="0" w:space="0" w:color="auto"/>
          </w:divBdr>
        </w:div>
      </w:divsChild>
    </w:div>
    <w:div w:id="1271007446">
      <w:bodyDiv w:val="1"/>
      <w:marLeft w:val="0"/>
      <w:marRight w:val="0"/>
      <w:marTop w:val="0"/>
      <w:marBottom w:val="0"/>
      <w:divBdr>
        <w:top w:val="none" w:sz="0" w:space="0" w:color="auto"/>
        <w:left w:val="none" w:sz="0" w:space="0" w:color="auto"/>
        <w:bottom w:val="none" w:sz="0" w:space="0" w:color="auto"/>
        <w:right w:val="none" w:sz="0" w:space="0" w:color="auto"/>
      </w:divBdr>
      <w:divsChild>
        <w:div w:id="733545917">
          <w:marLeft w:val="0"/>
          <w:marRight w:val="0"/>
          <w:marTop w:val="0"/>
          <w:marBottom w:val="0"/>
          <w:divBdr>
            <w:top w:val="none" w:sz="0" w:space="0" w:color="auto"/>
            <w:left w:val="none" w:sz="0" w:space="0" w:color="auto"/>
            <w:bottom w:val="none" w:sz="0" w:space="0" w:color="auto"/>
            <w:right w:val="none" w:sz="0" w:space="0" w:color="auto"/>
          </w:divBdr>
          <w:divsChild>
            <w:div w:id="1020931200">
              <w:marLeft w:val="0"/>
              <w:marRight w:val="0"/>
              <w:marTop w:val="0"/>
              <w:marBottom w:val="0"/>
              <w:divBdr>
                <w:top w:val="none" w:sz="0" w:space="0" w:color="auto"/>
                <w:left w:val="none" w:sz="0" w:space="0" w:color="auto"/>
                <w:bottom w:val="none" w:sz="0" w:space="0" w:color="auto"/>
                <w:right w:val="none" w:sz="0" w:space="0" w:color="auto"/>
              </w:divBdr>
            </w:div>
            <w:div w:id="795677868">
              <w:marLeft w:val="0"/>
              <w:marRight w:val="0"/>
              <w:marTop w:val="0"/>
              <w:marBottom w:val="0"/>
              <w:divBdr>
                <w:top w:val="none" w:sz="0" w:space="0" w:color="auto"/>
                <w:left w:val="none" w:sz="0" w:space="0" w:color="auto"/>
                <w:bottom w:val="none" w:sz="0" w:space="0" w:color="auto"/>
                <w:right w:val="none" w:sz="0" w:space="0" w:color="auto"/>
              </w:divBdr>
            </w:div>
            <w:div w:id="904101835">
              <w:marLeft w:val="0"/>
              <w:marRight w:val="0"/>
              <w:marTop w:val="0"/>
              <w:marBottom w:val="0"/>
              <w:divBdr>
                <w:top w:val="none" w:sz="0" w:space="0" w:color="auto"/>
                <w:left w:val="none" w:sz="0" w:space="0" w:color="auto"/>
                <w:bottom w:val="none" w:sz="0" w:space="0" w:color="auto"/>
                <w:right w:val="none" w:sz="0" w:space="0" w:color="auto"/>
              </w:divBdr>
            </w:div>
          </w:divsChild>
        </w:div>
        <w:div w:id="1878590280">
          <w:marLeft w:val="0"/>
          <w:marRight w:val="0"/>
          <w:marTop w:val="0"/>
          <w:marBottom w:val="0"/>
          <w:divBdr>
            <w:top w:val="none" w:sz="0" w:space="0" w:color="auto"/>
            <w:left w:val="none" w:sz="0" w:space="0" w:color="auto"/>
            <w:bottom w:val="none" w:sz="0" w:space="0" w:color="auto"/>
            <w:right w:val="none" w:sz="0" w:space="0" w:color="auto"/>
          </w:divBdr>
          <w:divsChild>
            <w:div w:id="1201363380">
              <w:marLeft w:val="0"/>
              <w:marRight w:val="0"/>
              <w:marTop w:val="0"/>
              <w:marBottom w:val="0"/>
              <w:divBdr>
                <w:top w:val="none" w:sz="0" w:space="0" w:color="auto"/>
                <w:left w:val="none" w:sz="0" w:space="0" w:color="auto"/>
                <w:bottom w:val="none" w:sz="0" w:space="0" w:color="auto"/>
                <w:right w:val="none" w:sz="0" w:space="0" w:color="auto"/>
              </w:divBdr>
            </w:div>
            <w:div w:id="1730036367">
              <w:marLeft w:val="0"/>
              <w:marRight w:val="0"/>
              <w:marTop w:val="0"/>
              <w:marBottom w:val="0"/>
              <w:divBdr>
                <w:top w:val="none" w:sz="0" w:space="0" w:color="auto"/>
                <w:left w:val="none" w:sz="0" w:space="0" w:color="auto"/>
                <w:bottom w:val="none" w:sz="0" w:space="0" w:color="auto"/>
                <w:right w:val="none" w:sz="0" w:space="0" w:color="auto"/>
              </w:divBdr>
            </w:div>
            <w:div w:id="7371260">
              <w:marLeft w:val="0"/>
              <w:marRight w:val="0"/>
              <w:marTop w:val="0"/>
              <w:marBottom w:val="0"/>
              <w:divBdr>
                <w:top w:val="none" w:sz="0" w:space="0" w:color="auto"/>
                <w:left w:val="none" w:sz="0" w:space="0" w:color="auto"/>
                <w:bottom w:val="none" w:sz="0" w:space="0" w:color="auto"/>
                <w:right w:val="none" w:sz="0" w:space="0" w:color="auto"/>
              </w:divBdr>
            </w:div>
          </w:divsChild>
        </w:div>
        <w:div w:id="1799907995">
          <w:marLeft w:val="0"/>
          <w:marRight w:val="0"/>
          <w:marTop w:val="0"/>
          <w:marBottom w:val="0"/>
          <w:divBdr>
            <w:top w:val="none" w:sz="0" w:space="0" w:color="auto"/>
            <w:left w:val="none" w:sz="0" w:space="0" w:color="auto"/>
            <w:bottom w:val="none" w:sz="0" w:space="0" w:color="auto"/>
            <w:right w:val="none" w:sz="0" w:space="0" w:color="auto"/>
          </w:divBdr>
        </w:div>
        <w:div w:id="1866483519">
          <w:marLeft w:val="0"/>
          <w:marRight w:val="0"/>
          <w:marTop w:val="0"/>
          <w:marBottom w:val="0"/>
          <w:divBdr>
            <w:top w:val="none" w:sz="0" w:space="0" w:color="auto"/>
            <w:left w:val="none" w:sz="0" w:space="0" w:color="auto"/>
            <w:bottom w:val="none" w:sz="0" w:space="0" w:color="auto"/>
            <w:right w:val="none" w:sz="0" w:space="0" w:color="auto"/>
          </w:divBdr>
        </w:div>
      </w:divsChild>
    </w:div>
    <w:div w:id="1378897686">
      <w:bodyDiv w:val="1"/>
      <w:marLeft w:val="0"/>
      <w:marRight w:val="0"/>
      <w:marTop w:val="0"/>
      <w:marBottom w:val="0"/>
      <w:divBdr>
        <w:top w:val="none" w:sz="0" w:space="0" w:color="auto"/>
        <w:left w:val="none" w:sz="0" w:space="0" w:color="auto"/>
        <w:bottom w:val="none" w:sz="0" w:space="0" w:color="auto"/>
        <w:right w:val="none" w:sz="0" w:space="0" w:color="auto"/>
      </w:divBdr>
    </w:div>
    <w:div w:id="1383872782">
      <w:bodyDiv w:val="1"/>
      <w:marLeft w:val="0"/>
      <w:marRight w:val="0"/>
      <w:marTop w:val="0"/>
      <w:marBottom w:val="0"/>
      <w:divBdr>
        <w:top w:val="none" w:sz="0" w:space="0" w:color="auto"/>
        <w:left w:val="none" w:sz="0" w:space="0" w:color="auto"/>
        <w:bottom w:val="none" w:sz="0" w:space="0" w:color="auto"/>
        <w:right w:val="none" w:sz="0" w:space="0" w:color="auto"/>
      </w:divBdr>
    </w:div>
    <w:div w:id="1409498787">
      <w:bodyDiv w:val="1"/>
      <w:marLeft w:val="0"/>
      <w:marRight w:val="0"/>
      <w:marTop w:val="0"/>
      <w:marBottom w:val="0"/>
      <w:divBdr>
        <w:top w:val="none" w:sz="0" w:space="0" w:color="auto"/>
        <w:left w:val="none" w:sz="0" w:space="0" w:color="auto"/>
        <w:bottom w:val="none" w:sz="0" w:space="0" w:color="auto"/>
        <w:right w:val="none" w:sz="0" w:space="0" w:color="auto"/>
      </w:divBdr>
      <w:divsChild>
        <w:div w:id="932205762">
          <w:marLeft w:val="0"/>
          <w:marRight w:val="0"/>
          <w:marTop w:val="0"/>
          <w:marBottom w:val="0"/>
          <w:divBdr>
            <w:top w:val="none" w:sz="0" w:space="0" w:color="auto"/>
            <w:left w:val="none" w:sz="0" w:space="0" w:color="auto"/>
            <w:bottom w:val="none" w:sz="0" w:space="0" w:color="auto"/>
            <w:right w:val="none" w:sz="0" w:space="0" w:color="auto"/>
          </w:divBdr>
          <w:divsChild>
            <w:div w:id="405347407">
              <w:marLeft w:val="0"/>
              <w:marRight w:val="0"/>
              <w:marTop w:val="0"/>
              <w:marBottom w:val="0"/>
              <w:divBdr>
                <w:top w:val="none" w:sz="0" w:space="0" w:color="auto"/>
                <w:left w:val="none" w:sz="0" w:space="0" w:color="auto"/>
                <w:bottom w:val="none" w:sz="0" w:space="0" w:color="auto"/>
                <w:right w:val="none" w:sz="0" w:space="0" w:color="auto"/>
              </w:divBdr>
            </w:div>
            <w:div w:id="194343819">
              <w:marLeft w:val="0"/>
              <w:marRight w:val="0"/>
              <w:marTop w:val="0"/>
              <w:marBottom w:val="0"/>
              <w:divBdr>
                <w:top w:val="none" w:sz="0" w:space="0" w:color="auto"/>
                <w:left w:val="none" w:sz="0" w:space="0" w:color="auto"/>
                <w:bottom w:val="none" w:sz="0" w:space="0" w:color="auto"/>
                <w:right w:val="none" w:sz="0" w:space="0" w:color="auto"/>
              </w:divBdr>
            </w:div>
            <w:div w:id="503710808">
              <w:marLeft w:val="0"/>
              <w:marRight w:val="0"/>
              <w:marTop w:val="0"/>
              <w:marBottom w:val="0"/>
              <w:divBdr>
                <w:top w:val="none" w:sz="0" w:space="0" w:color="auto"/>
                <w:left w:val="none" w:sz="0" w:space="0" w:color="auto"/>
                <w:bottom w:val="none" w:sz="0" w:space="0" w:color="auto"/>
                <w:right w:val="none" w:sz="0" w:space="0" w:color="auto"/>
              </w:divBdr>
            </w:div>
          </w:divsChild>
        </w:div>
        <w:div w:id="12459948">
          <w:marLeft w:val="0"/>
          <w:marRight w:val="0"/>
          <w:marTop w:val="0"/>
          <w:marBottom w:val="0"/>
          <w:divBdr>
            <w:top w:val="none" w:sz="0" w:space="0" w:color="auto"/>
            <w:left w:val="none" w:sz="0" w:space="0" w:color="auto"/>
            <w:bottom w:val="none" w:sz="0" w:space="0" w:color="auto"/>
            <w:right w:val="none" w:sz="0" w:space="0" w:color="auto"/>
          </w:divBdr>
          <w:divsChild>
            <w:div w:id="631206974">
              <w:marLeft w:val="0"/>
              <w:marRight w:val="0"/>
              <w:marTop w:val="0"/>
              <w:marBottom w:val="0"/>
              <w:divBdr>
                <w:top w:val="none" w:sz="0" w:space="0" w:color="auto"/>
                <w:left w:val="none" w:sz="0" w:space="0" w:color="auto"/>
                <w:bottom w:val="none" w:sz="0" w:space="0" w:color="auto"/>
                <w:right w:val="none" w:sz="0" w:space="0" w:color="auto"/>
              </w:divBdr>
            </w:div>
            <w:div w:id="620385004">
              <w:marLeft w:val="0"/>
              <w:marRight w:val="0"/>
              <w:marTop w:val="0"/>
              <w:marBottom w:val="0"/>
              <w:divBdr>
                <w:top w:val="none" w:sz="0" w:space="0" w:color="auto"/>
                <w:left w:val="none" w:sz="0" w:space="0" w:color="auto"/>
                <w:bottom w:val="none" w:sz="0" w:space="0" w:color="auto"/>
                <w:right w:val="none" w:sz="0" w:space="0" w:color="auto"/>
              </w:divBdr>
            </w:div>
            <w:div w:id="1187254210">
              <w:marLeft w:val="0"/>
              <w:marRight w:val="0"/>
              <w:marTop w:val="0"/>
              <w:marBottom w:val="0"/>
              <w:divBdr>
                <w:top w:val="none" w:sz="0" w:space="0" w:color="auto"/>
                <w:left w:val="none" w:sz="0" w:space="0" w:color="auto"/>
                <w:bottom w:val="none" w:sz="0" w:space="0" w:color="auto"/>
                <w:right w:val="none" w:sz="0" w:space="0" w:color="auto"/>
              </w:divBdr>
            </w:div>
          </w:divsChild>
        </w:div>
        <w:div w:id="220404194">
          <w:marLeft w:val="0"/>
          <w:marRight w:val="0"/>
          <w:marTop w:val="0"/>
          <w:marBottom w:val="0"/>
          <w:divBdr>
            <w:top w:val="none" w:sz="0" w:space="0" w:color="auto"/>
            <w:left w:val="none" w:sz="0" w:space="0" w:color="auto"/>
            <w:bottom w:val="none" w:sz="0" w:space="0" w:color="auto"/>
            <w:right w:val="none" w:sz="0" w:space="0" w:color="auto"/>
          </w:divBdr>
        </w:div>
        <w:div w:id="27994711">
          <w:marLeft w:val="0"/>
          <w:marRight w:val="0"/>
          <w:marTop w:val="0"/>
          <w:marBottom w:val="0"/>
          <w:divBdr>
            <w:top w:val="none" w:sz="0" w:space="0" w:color="auto"/>
            <w:left w:val="none" w:sz="0" w:space="0" w:color="auto"/>
            <w:bottom w:val="none" w:sz="0" w:space="0" w:color="auto"/>
            <w:right w:val="none" w:sz="0" w:space="0" w:color="auto"/>
          </w:divBdr>
        </w:div>
      </w:divsChild>
    </w:div>
    <w:div w:id="1426414191">
      <w:bodyDiv w:val="1"/>
      <w:marLeft w:val="0"/>
      <w:marRight w:val="0"/>
      <w:marTop w:val="0"/>
      <w:marBottom w:val="0"/>
      <w:divBdr>
        <w:top w:val="none" w:sz="0" w:space="0" w:color="auto"/>
        <w:left w:val="none" w:sz="0" w:space="0" w:color="auto"/>
        <w:bottom w:val="none" w:sz="0" w:space="0" w:color="auto"/>
        <w:right w:val="none" w:sz="0" w:space="0" w:color="auto"/>
      </w:divBdr>
      <w:divsChild>
        <w:div w:id="444234094">
          <w:marLeft w:val="0"/>
          <w:marRight w:val="0"/>
          <w:marTop w:val="0"/>
          <w:marBottom w:val="0"/>
          <w:divBdr>
            <w:top w:val="none" w:sz="0" w:space="0" w:color="auto"/>
            <w:left w:val="none" w:sz="0" w:space="0" w:color="auto"/>
            <w:bottom w:val="none" w:sz="0" w:space="0" w:color="auto"/>
            <w:right w:val="none" w:sz="0" w:space="0" w:color="auto"/>
          </w:divBdr>
        </w:div>
        <w:div w:id="249124207">
          <w:marLeft w:val="0"/>
          <w:marRight w:val="0"/>
          <w:marTop w:val="0"/>
          <w:marBottom w:val="0"/>
          <w:divBdr>
            <w:top w:val="none" w:sz="0" w:space="0" w:color="auto"/>
            <w:left w:val="none" w:sz="0" w:space="0" w:color="auto"/>
            <w:bottom w:val="none" w:sz="0" w:space="0" w:color="auto"/>
            <w:right w:val="none" w:sz="0" w:space="0" w:color="auto"/>
          </w:divBdr>
        </w:div>
      </w:divsChild>
    </w:div>
    <w:div w:id="1479883190">
      <w:bodyDiv w:val="1"/>
      <w:marLeft w:val="0"/>
      <w:marRight w:val="0"/>
      <w:marTop w:val="0"/>
      <w:marBottom w:val="0"/>
      <w:divBdr>
        <w:top w:val="none" w:sz="0" w:space="0" w:color="auto"/>
        <w:left w:val="none" w:sz="0" w:space="0" w:color="auto"/>
        <w:bottom w:val="none" w:sz="0" w:space="0" w:color="auto"/>
        <w:right w:val="none" w:sz="0" w:space="0" w:color="auto"/>
      </w:divBdr>
    </w:div>
    <w:div w:id="1489591591">
      <w:bodyDiv w:val="1"/>
      <w:marLeft w:val="0"/>
      <w:marRight w:val="0"/>
      <w:marTop w:val="0"/>
      <w:marBottom w:val="0"/>
      <w:divBdr>
        <w:top w:val="none" w:sz="0" w:space="0" w:color="auto"/>
        <w:left w:val="none" w:sz="0" w:space="0" w:color="auto"/>
        <w:bottom w:val="none" w:sz="0" w:space="0" w:color="auto"/>
        <w:right w:val="none" w:sz="0" w:space="0" w:color="auto"/>
      </w:divBdr>
      <w:divsChild>
        <w:div w:id="1354301943">
          <w:marLeft w:val="0"/>
          <w:marRight w:val="0"/>
          <w:marTop w:val="0"/>
          <w:marBottom w:val="0"/>
          <w:divBdr>
            <w:top w:val="none" w:sz="0" w:space="0" w:color="auto"/>
            <w:left w:val="none" w:sz="0" w:space="0" w:color="auto"/>
            <w:bottom w:val="none" w:sz="0" w:space="0" w:color="auto"/>
            <w:right w:val="none" w:sz="0" w:space="0" w:color="auto"/>
          </w:divBdr>
        </w:div>
      </w:divsChild>
    </w:div>
    <w:div w:id="1584876487">
      <w:bodyDiv w:val="1"/>
      <w:marLeft w:val="0"/>
      <w:marRight w:val="0"/>
      <w:marTop w:val="0"/>
      <w:marBottom w:val="0"/>
      <w:divBdr>
        <w:top w:val="none" w:sz="0" w:space="0" w:color="auto"/>
        <w:left w:val="none" w:sz="0" w:space="0" w:color="auto"/>
        <w:bottom w:val="none" w:sz="0" w:space="0" w:color="auto"/>
        <w:right w:val="none" w:sz="0" w:space="0" w:color="auto"/>
      </w:divBdr>
    </w:div>
    <w:div w:id="1598098485">
      <w:bodyDiv w:val="1"/>
      <w:marLeft w:val="0"/>
      <w:marRight w:val="0"/>
      <w:marTop w:val="0"/>
      <w:marBottom w:val="0"/>
      <w:divBdr>
        <w:top w:val="none" w:sz="0" w:space="0" w:color="auto"/>
        <w:left w:val="none" w:sz="0" w:space="0" w:color="auto"/>
        <w:bottom w:val="none" w:sz="0" w:space="0" w:color="auto"/>
        <w:right w:val="none" w:sz="0" w:space="0" w:color="auto"/>
      </w:divBdr>
    </w:div>
    <w:div w:id="1599563880">
      <w:bodyDiv w:val="1"/>
      <w:marLeft w:val="0"/>
      <w:marRight w:val="0"/>
      <w:marTop w:val="0"/>
      <w:marBottom w:val="0"/>
      <w:divBdr>
        <w:top w:val="none" w:sz="0" w:space="0" w:color="auto"/>
        <w:left w:val="none" w:sz="0" w:space="0" w:color="auto"/>
        <w:bottom w:val="none" w:sz="0" w:space="0" w:color="auto"/>
        <w:right w:val="none" w:sz="0" w:space="0" w:color="auto"/>
      </w:divBdr>
      <w:divsChild>
        <w:div w:id="1298074782">
          <w:marLeft w:val="0"/>
          <w:marRight w:val="0"/>
          <w:marTop w:val="0"/>
          <w:marBottom w:val="0"/>
          <w:divBdr>
            <w:top w:val="none" w:sz="0" w:space="0" w:color="auto"/>
            <w:left w:val="none" w:sz="0" w:space="0" w:color="auto"/>
            <w:bottom w:val="none" w:sz="0" w:space="0" w:color="auto"/>
            <w:right w:val="none" w:sz="0" w:space="0" w:color="auto"/>
          </w:divBdr>
          <w:divsChild>
            <w:div w:id="589121286">
              <w:marLeft w:val="-100"/>
              <w:marRight w:val="-100"/>
              <w:marTop w:val="0"/>
              <w:marBottom w:val="0"/>
              <w:divBdr>
                <w:top w:val="none" w:sz="0" w:space="0" w:color="auto"/>
                <w:left w:val="none" w:sz="0" w:space="0" w:color="auto"/>
                <w:bottom w:val="none" w:sz="0" w:space="0" w:color="auto"/>
                <w:right w:val="none" w:sz="0" w:space="0" w:color="auto"/>
              </w:divBdr>
            </w:div>
          </w:divsChild>
        </w:div>
        <w:div w:id="479807579">
          <w:marLeft w:val="0"/>
          <w:marRight w:val="0"/>
          <w:marTop w:val="0"/>
          <w:marBottom w:val="0"/>
          <w:divBdr>
            <w:top w:val="none" w:sz="0" w:space="0" w:color="auto"/>
            <w:left w:val="none" w:sz="0" w:space="0" w:color="auto"/>
            <w:bottom w:val="none" w:sz="0" w:space="0" w:color="auto"/>
            <w:right w:val="none" w:sz="0" w:space="0" w:color="auto"/>
          </w:divBdr>
        </w:div>
        <w:div w:id="1456370038">
          <w:marLeft w:val="0"/>
          <w:marRight w:val="0"/>
          <w:marTop w:val="0"/>
          <w:marBottom w:val="0"/>
          <w:divBdr>
            <w:top w:val="none" w:sz="0" w:space="0" w:color="auto"/>
            <w:left w:val="none" w:sz="0" w:space="0" w:color="auto"/>
            <w:bottom w:val="none" w:sz="0" w:space="0" w:color="auto"/>
            <w:right w:val="none" w:sz="0" w:space="0" w:color="auto"/>
          </w:divBdr>
        </w:div>
        <w:div w:id="2003386485">
          <w:marLeft w:val="0"/>
          <w:marRight w:val="0"/>
          <w:marTop w:val="0"/>
          <w:marBottom w:val="0"/>
          <w:divBdr>
            <w:top w:val="none" w:sz="0" w:space="0" w:color="auto"/>
            <w:left w:val="none" w:sz="0" w:space="0" w:color="auto"/>
            <w:bottom w:val="none" w:sz="0" w:space="0" w:color="auto"/>
            <w:right w:val="none" w:sz="0" w:space="0" w:color="auto"/>
          </w:divBdr>
        </w:div>
      </w:divsChild>
    </w:div>
    <w:div w:id="1635525684">
      <w:bodyDiv w:val="1"/>
      <w:marLeft w:val="0"/>
      <w:marRight w:val="0"/>
      <w:marTop w:val="0"/>
      <w:marBottom w:val="0"/>
      <w:divBdr>
        <w:top w:val="none" w:sz="0" w:space="0" w:color="auto"/>
        <w:left w:val="none" w:sz="0" w:space="0" w:color="auto"/>
        <w:bottom w:val="none" w:sz="0" w:space="0" w:color="auto"/>
        <w:right w:val="none" w:sz="0" w:space="0" w:color="auto"/>
      </w:divBdr>
    </w:div>
    <w:div w:id="1701201532">
      <w:bodyDiv w:val="1"/>
      <w:marLeft w:val="0"/>
      <w:marRight w:val="0"/>
      <w:marTop w:val="0"/>
      <w:marBottom w:val="0"/>
      <w:divBdr>
        <w:top w:val="none" w:sz="0" w:space="0" w:color="auto"/>
        <w:left w:val="none" w:sz="0" w:space="0" w:color="auto"/>
        <w:bottom w:val="none" w:sz="0" w:space="0" w:color="auto"/>
        <w:right w:val="none" w:sz="0" w:space="0" w:color="auto"/>
      </w:divBdr>
    </w:div>
    <w:div w:id="1709720174">
      <w:bodyDiv w:val="1"/>
      <w:marLeft w:val="0"/>
      <w:marRight w:val="0"/>
      <w:marTop w:val="0"/>
      <w:marBottom w:val="0"/>
      <w:divBdr>
        <w:top w:val="none" w:sz="0" w:space="0" w:color="auto"/>
        <w:left w:val="none" w:sz="0" w:space="0" w:color="auto"/>
        <w:bottom w:val="none" w:sz="0" w:space="0" w:color="auto"/>
        <w:right w:val="none" w:sz="0" w:space="0" w:color="auto"/>
      </w:divBdr>
    </w:div>
    <w:div w:id="1722703753">
      <w:bodyDiv w:val="1"/>
      <w:marLeft w:val="0"/>
      <w:marRight w:val="0"/>
      <w:marTop w:val="0"/>
      <w:marBottom w:val="0"/>
      <w:divBdr>
        <w:top w:val="none" w:sz="0" w:space="0" w:color="auto"/>
        <w:left w:val="none" w:sz="0" w:space="0" w:color="auto"/>
        <w:bottom w:val="none" w:sz="0" w:space="0" w:color="auto"/>
        <w:right w:val="none" w:sz="0" w:space="0" w:color="auto"/>
      </w:divBdr>
    </w:div>
    <w:div w:id="1747268476">
      <w:bodyDiv w:val="1"/>
      <w:marLeft w:val="0"/>
      <w:marRight w:val="0"/>
      <w:marTop w:val="0"/>
      <w:marBottom w:val="0"/>
      <w:divBdr>
        <w:top w:val="none" w:sz="0" w:space="0" w:color="auto"/>
        <w:left w:val="none" w:sz="0" w:space="0" w:color="auto"/>
        <w:bottom w:val="none" w:sz="0" w:space="0" w:color="auto"/>
        <w:right w:val="none" w:sz="0" w:space="0" w:color="auto"/>
      </w:divBdr>
    </w:div>
    <w:div w:id="1761369465">
      <w:bodyDiv w:val="1"/>
      <w:marLeft w:val="0"/>
      <w:marRight w:val="0"/>
      <w:marTop w:val="0"/>
      <w:marBottom w:val="0"/>
      <w:divBdr>
        <w:top w:val="none" w:sz="0" w:space="0" w:color="auto"/>
        <w:left w:val="none" w:sz="0" w:space="0" w:color="auto"/>
        <w:bottom w:val="none" w:sz="0" w:space="0" w:color="auto"/>
        <w:right w:val="none" w:sz="0" w:space="0" w:color="auto"/>
      </w:divBdr>
      <w:divsChild>
        <w:div w:id="860776935">
          <w:marLeft w:val="0"/>
          <w:marRight w:val="0"/>
          <w:marTop w:val="0"/>
          <w:marBottom w:val="0"/>
          <w:divBdr>
            <w:top w:val="none" w:sz="0" w:space="0" w:color="auto"/>
            <w:left w:val="none" w:sz="0" w:space="0" w:color="auto"/>
            <w:bottom w:val="none" w:sz="0" w:space="0" w:color="auto"/>
            <w:right w:val="none" w:sz="0" w:space="0" w:color="auto"/>
          </w:divBdr>
        </w:div>
        <w:div w:id="1840851001">
          <w:marLeft w:val="0"/>
          <w:marRight w:val="0"/>
          <w:marTop w:val="0"/>
          <w:marBottom w:val="0"/>
          <w:divBdr>
            <w:top w:val="none" w:sz="0" w:space="0" w:color="auto"/>
            <w:left w:val="none" w:sz="0" w:space="0" w:color="auto"/>
            <w:bottom w:val="none" w:sz="0" w:space="0" w:color="auto"/>
            <w:right w:val="none" w:sz="0" w:space="0" w:color="auto"/>
          </w:divBdr>
        </w:div>
        <w:div w:id="941959552">
          <w:marLeft w:val="0"/>
          <w:marRight w:val="0"/>
          <w:marTop w:val="0"/>
          <w:marBottom w:val="0"/>
          <w:divBdr>
            <w:top w:val="none" w:sz="0" w:space="0" w:color="auto"/>
            <w:left w:val="none" w:sz="0" w:space="0" w:color="auto"/>
            <w:bottom w:val="none" w:sz="0" w:space="0" w:color="auto"/>
            <w:right w:val="none" w:sz="0" w:space="0" w:color="auto"/>
          </w:divBdr>
        </w:div>
        <w:div w:id="945961260">
          <w:marLeft w:val="0"/>
          <w:marRight w:val="0"/>
          <w:marTop w:val="0"/>
          <w:marBottom w:val="0"/>
          <w:divBdr>
            <w:top w:val="none" w:sz="0" w:space="0" w:color="auto"/>
            <w:left w:val="none" w:sz="0" w:space="0" w:color="auto"/>
            <w:bottom w:val="none" w:sz="0" w:space="0" w:color="auto"/>
            <w:right w:val="none" w:sz="0" w:space="0" w:color="auto"/>
          </w:divBdr>
        </w:div>
      </w:divsChild>
    </w:div>
    <w:div w:id="1763409516">
      <w:bodyDiv w:val="1"/>
      <w:marLeft w:val="0"/>
      <w:marRight w:val="0"/>
      <w:marTop w:val="0"/>
      <w:marBottom w:val="0"/>
      <w:divBdr>
        <w:top w:val="none" w:sz="0" w:space="0" w:color="auto"/>
        <w:left w:val="none" w:sz="0" w:space="0" w:color="auto"/>
        <w:bottom w:val="none" w:sz="0" w:space="0" w:color="auto"/>
        <w:right w:val="none" w:sz="0" w:space="0" w:color="auto"/>
      </w:divBdr>
      <w:divsChild>
        <w:div w:id="56587783">
          <w:marLeft w:val="0"/>
          <w:marRight w:val="0"/>
          <w:marTop w:val="0"/>
          <w:marBottom w:val="0"/>
          <w:divBdr>
            <w:top w:val="none" w:sz="0" w:space="0" w:color="auto"/>
            <w:left w:val="none" w:sz="0" w:space="0" w:color="auto"/>
            <w:bottom w:val="none" w:sz="0" w:space="0" w:color="auto"/>
            <w:right w:val="none" w:sz="0" w:space="0" w:color="auto"/>
          </w:divBdr>
        </w:div>
      </w:divsChild>
    </w:div>
    <w:div w:id="1777097756">
      <w:bodyDiv w:val="1"/>
      <w:marLeft w:val="0"/>
      <w:marRight w:val="0"/>
      <w:marTop w:val="0"/>
      <w:marBottom w:val="0"/>
      <w:divBdr>
        <w:top w:val="none" w:sz="0" w:space="0" w:color="auto"/>
        <w:left w:val="none" w:sz="0" w:space="0" w:color="auto"/>
        <w:bottom w:val="none" w:sz="0" w:space="0" w:color="auto"/>
        <w:right w:val="none" w:sz="0" w:space="0" w:color="auto"/>
      </w:divBdr>
    </w:div>
    <w:div w:id="1852403679">
      <w:bodyDiv w:val="1"/>
      <w:marLeft w:val="0"/>
      <w:marRight w:val="0"/>
      <w:marTop w:val="0"/>
      <w:marBottom w:val="0"/>
      <w:divBdr>
        <w:top w:val="none" w:sz="0" w:space="0" w:color="auto"/>
        <w:left w:val="none" w:sz="0" w:space="0" w:color="auto"/>
        <w:bottom w:val="none" w:sz="0" w:space="0" w:color="auto"/>
        <w:right w:val="none" w:sz="0" w:space="0" w:color="auto"/>
      </w:divBdr>
    </w:div>
    <w:div w:id="1907254311">
      <w:bodyDiv w:val="1"/>
      <w:marLeft w:val="0"/>
      <w:marRight w:val="0"/>
      <w:marTop w:val="0"/>
      <w:marBottom w:val="0"/>
      <w:divBdr>
        <w:top w:val="none" w:sz="0" w:space="0" w:color="auto"/>
        <w:left w:val="none" w:sz="0" w:space="0" w:color="auto"/>
        <w:bottom w:val="none" w:sz="0" w:space="0" w:color="auto"/>
        <w:right w:val="none" w:sz="0" w:space="0" w:color="auto"/>
      </w:divBdr>
    </w:div>
    <w:div w:id="2070957429">
      <w:bodyDiv w:val="1"/>
      <w:marLeft w:val="0"/>
      <w:marRight w:val="0"/>
      <w:marTop w:val="0"/>
      <w:marBottom w:val="0"/>
      <w:divBdr>
        <w:top w:val="none" w:sz="0" w:space="0" w:color="auto"/>
        <w:left w:val="none" w:sz="0" w:space="0" w:color="auto"/>
        <w:bottom w:val="none" w:sz="0" w:space="0" w:color="auto"/>
        <w:right w:val="none" w:sz="0" w:space="0" w:color="auto"/>
      </w:divBdr>
    </w:div>
    <w:div w:id="2130859424">
      <w:bodyDiv w:val="1"/>
      <w:marLeft w:val="0"/>
      <w:marRight w:val="0"/>
      <w:marTop w:val="0"/>
      <w:marBottom w:val="0"/>
      <w:divBdr>
        <w:top w:val="none" w:sz="0" w:space="0" w:color="auto"/>
        <w:left w:val="none" w:sz="0" w:space="0" w:color="auto"/>
        <w:bottom w:val="none" w:sz="0" w:space="0" w:color="auto"/>
        <w:right w:val="none" w:sz="0" w:space="0" w:color="auto"/>
      </w:divBdr>
    </w:div>
    <w:div w:id="2134445474">
      <w:bodyDiv w:val="1"/>
      <w:marLeft w:val="0"/>
      <w:marRight w:val="0"/>
      <w:marTop w:val="0"/>
      <w:marBottom w:val="0"/>
      <w:divBdr>
        <w:top w:val="none" w:sz="0" w:space="0" w:color="auto"/>
        <w:left w:val="none" w:sz="0" w:space="0" w:color="auto"/>
        <w:bottom w:val="none" w:sz="0" w:space="0" w:color="auto"/>
        <w:right w:val="none" w:sz="0" w:space="0" w:color="auto"/>
      </w:divBdr>
    </w:div>
    <w:div w:id="21420651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57A0B-5969-4EA1-9335-48BCC73DB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5608</TotalTime>
  <Pages>21</Pages>
  <Words>5663</Words>
  <Characters>32285</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Zhichao Yang</cp:lastModifiedBy>
  <cp:revision>245</cp:revision>
  <dcterms:created xsi:type="dcterms:W3CDTF">2022-02-07T14:42:00Z</dcterms:created>
  <dcterms:modified xsi:type="dcterms:W3CDTF">2023-05-02T20:55:00Z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2022-02-07T00:00:00Z</vt:filetime>
  </property>
  <property fmtid="{D5CDD505-2E9C-101B-9397-08002B2CF9AE}" pid="3" name="Creator">
    <vt:lpwstr>LaTeX with hyperref</vt:lpwstr>
  </property>
  <property fmtid="{D5CDD505-2E9C-101B-9397-08002B2CF9AE}" pid="4" name="LastSaved">
    <vt:filetime>2022-02-07T00:00:00Z</vt:filetime>
  </property>
</Properties>
</file>