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8C4B96" w14:textId="77777777" w:rsidR="00DE3ADD" w:rsidRPr="00234B9A" w:rsidRDefault="00DE3ADD" w:rsidP="00DE3ADD">
      <w:pPr>
        <w:kinsoku w:val="0"/>
        <w:overflowPunct w:val="0"/>
        <w:spacing w:line="480" w:lineRule="auto"/>
        <w:rPr>
          <w:rFonts w:ascii="Times New Roman" w:eastAsia="Times New Roman" w:hAnsi="Times New Roman" w:cs="Times New Roman"/>
          <w:lang w:val="en-US"/>
        </w:rPr>
      </w:pPr>
      <w:r w:rsidRPr="00234B9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Table 1. Assessment of the ability of </w:t>
      </w:r>
      <w:proofErr w:type="spellStart"/>
      <w:r w:rsidRPr="00234B9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MuTect</w:t>
      </w:r>
      <w:proofErr w:type="spellEnd"/>
      <w:r w:rsidRPr="00234B9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filter, </w:t>
      </w:r>
      <w:proofErr w:type="spellStart"/>
      <w:r w:rsidRPr="00234B9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FFPolish</w:t>
      </w:r>
      <w:proofErr w:type="spellEnd"/>
      <w:r w:rsidRPr="00234B9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, </w:t>
      </w:r>
      <w:proofErr w:type="spellStart"/>
      <w:r w:rsidRPr="00234B9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SOBDetector</w:t>
      </w:r>
      <w:proofErr w:type="spellEnd"/>
      <w:r w:rsidRPr="00234B9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, and DEEPOMICS</w:t>
      </w:r>
      <w:r w:rsidRPr="00234B9A">
        <w:rPr>
          <w:rFonts w:ascii="Segoe UI Symbol" w:eastAsia="Gungsuh" w:hAnsi="Segoe UI Symbol" w:cs="Segoe UI Symbol"/>
          <w:vertAlign w:val="superscript"/>
          <w:lang w:val="en-US"/>
        </w:rPr>
        <w:t>Ⓡ</w:t>
      </w:r>
      <w:r w:rsidRPr="00234B9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FFPE</w:t>
      </w:r>
    </w:p>
    <w:p w14:paraId="0A3CADA2" w14:textId="77777777" w:rsidR="00DE3ADD" w:rsidRPr="00234B9A" w:rsidRDefault="00DE3ADD" w:rsidP="00DE3ADD">
      <w:pPr>
        <w:kinsoku w:val="0"/>
        <w:overflowPunct w:val="0"/>
        <w:spacing w:after="16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4B9A">
        <w:rPr>
          <w:rFonts w:ascii="Times New Roman" w:eastAsia="Times New Roman" w:hAnsi="Times New Roman" w:cs="Times New Roman"/>
          <w:noProof/>
        </w:rPr>
        <w:drawing>
          <wp:inline distT="114300" distB="114300" distL="114300" distR="114300" wp14:anchorId="6025EAF9" wp14:editId="29B44F37">
            <wp:extent cx="5731200" cy="3810000"/>
            <wp:effectExtent l="0" t="0" r="0" b="0"/>
            <wp:docPr id="8" name="image14.png" descr="스크린샷, 블랙이(가) 표시된 사진&#10;&#10;자동 생성된 설명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4.png" descr="스크린샷, 블랙이(가) 표시된 사진&#10;&#10;자동 생성된 설명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810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4DDE84E" w14:textId="77777777" w:rsidR="00DE3ADD" w:rsidRPr="00234B9A" w:rsidRDefault="00DE3ADD" w:rsidP="00DE3ADD">
      <w:pPr>
        <w:kinsoku w:val="0"/>
        <w:overflowPunct w:val="0"/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4B9A"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14:paraId="07FA35A4" w14:textId="77777777" w:rsidR="00DE3ADD" w:rsidRPr="00234B9A" w:rsidRDefault="00DE3ADD" w:rsidP="00DE3ADD">
      <w:pPr>
        <w:kinsoku w:val="0"/>
        <w:overflowPunct w:val="0"/>
        <w:spacing w:after="160" w:line="480" w:lineRule="auto"/>
        <w:rPr>
          <w:rFonts w:ascii="Times New Roman" w:eastAsia="Times New Roman" w:hAnsi="Times New Roman" w:cs="Times New Roman"/>
          <w:lang w:val="en-US"/>
        </w:rPr>
      </w:pPr>
      <w:r w:rsidRPr="00234B9A">
        <w:rPr>
          <w:rFonts w:ascii="Times New Roman" w:eastAsia="Times New Roman" w:hAnsi="Times New Roman" w:cs="Times New Roman"/>
          <w:lang w:val="en-US"/>
        </w:rPr>
        <w:lastRenderedPageBreak/>
        <w:t>Table 2. List of validated variants in the standard material and the results of the inference of the indicated tools.</w:t>
      </w:r>
    </w:p>
    <w:p w14:paraId="24E87732" w14:textId="77777777" w:rsidR="00DE3ADD" w:rsidRPr="00234B9A" w:rsidRDefault="00DE3ADD" w:rsidP="00DE3ADD">
      <w:pPr>
        <w:kinsoku w:val="0"/>
        <w:overflowPunct w:val="0"/>
        <w:spacing w:line="480" w:lineRule="auto"/>
        <w:rPr>
          <w:rFonts w:ascii="Times New Roman" w:eastAsia="Times New Roman" w:hAnsi="Times New Roman" w:cs="Times New Roman"/>
        </w:rPr>
      </w:pPr>
      <w:r w:rsidRPr="00234B9A">
        <w:rPr>
          <w:rFonts w:ascii="Times New Roman" w:eastAsia="Times New Roman" w:hAnsi="Times New Roman" w:cs="Times New Roman"/>
          <w:noProof/>
        </w:rPr>
        <w:drawing>
          <wp:inline distT="114300" distB="114300" distL="114300" distR="114300" wp14:anchorId="5968A477" wp14:editId="1E7A5641">
            <wp:extent cx="5731200" cy="1689100"/>
            <wp:effectExtent l="0" t="0" r="0" b="0"/>
            <wp:docPr id="13" name="image16.png" descr="스크린샷, 블랙이(가) 표시된 사진&#10;&#10;자동 생성된 설명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6.png" descr="스크린샷, 블랙이(가) 표시된 사진&#10;&#10;자동 생성된 설명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1689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16B1E3C" w14:textId="564BBA1A" w:rsidR="001777A1" w:rsidRPr="00DE3ADD" w:rsidRDefault="001777A1" w:rsidP="00DE3ADD">
      <w:pPr>
        <w:rPr>
          <w:rFonts w:eastAsia="Malgun Gothic" w:hint="eastAsia"/>
          <w:lang w:eastAsia="ko-KR"/>
        </w:rPr>
      </w:pPr>
    </w:p>
    <w:sectPr w:rsidR="001777A1" w:rsidRPr="00DE3A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Yu Gothic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Gungsuh">
    <w:altName w:val="궁서"/>
    <w:charset w:val="81"/>
    <w:family w:val="roman"/>
    <w:pitch w:val="variable"/>
    <w:sig w:usb0="B00002AF" w:usb1="69D77CFB" w:usb2="00000030" w:usb3="00000000" w:csb0="000800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3ADD"/>
    <w:rsid w:val="001777A1"/>
    <w:rsid w:val="00DE3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B7F97A"/>
  <w15:chartTrackingRefBased/>
  <w15:docId w15:val="{5E6C27A0-39E8-4F16-881F-0C35D32007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MS Mincho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3ADD"/>
    <w:pPr>
      <w:spacing w:after="0" w:line="240" w:lineRule="auto"/>
      <w:jc w:val="both"/>
    </w:pPr>
    <w:rPr>
      <w:rFonts w:ascii="Arial" w:eastAsiaTheme="minorEastAsia" w:hAnsi="Arial" w:cs="Arial"/>
      <w:kern w:val="0"/>
      <w:lang w:val="ko" w:eastAsia="en-PH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</Words>
  <Characters>189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2023-06-22T00:12:00Z</dcterms:created>
  <dcterms:modified xsi:type="dcterms:W3CDTF">2023-06-22T00:13:00Z</dcterms:modified>
</cp:coreProperties>
</file>