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C79E8" w14:textId="46E2F7A8" w:rsidR="00490BBC" w:rsidRPr="00D6662B" w:rsidRDefault="00490BBC" w:rsidP="009004BD">
      <w:pPr>
        <w:spacing w:line="240" w:lineRule="auto"/>
        <w:rPr>
          <w:rFonts w:ascii="Arial" w:hAnsi="Arial" w:cs="Arial"/>
          <w:sz w:val="20"/>
          <w:szCs w:val="20"/>
        </w:rPr>
      </w:pPr>
      <w:r w:rsidRPr="009C092C">
        <w:rPr>
          <w:rFonts w:ascii="Arial" w:hAnsi="Arial" w:cs="Arial"/>
          <w:sz w:val="20"/>
          <w:szCs w:val="20"/>
        </w:rPr>
        <w:t>Supplement</w:t>
      </w:r>
      <w:r w:rsidR="008F4973" w:rsidRPr="009C092C">
        <w:rPr>
          <w:rFonts w:ascii="Arial" w:hAnsi="Arial" w:cs="Arial"/>
          <w:sz w:val="20"/>
          <w:szCs w:val="20"/>
        </w:rPr>
        <w:t>al</w:t>
      </w:r>
      <w:r w:rsidRPr="009C092C">
        <w:rPr>
          <w:rFonts w:ascii="Arial" w:hAnsi="Arial" w:cs="Arial"/>
          <w:sz w:val="20"/>
          <w:szCs w:val="20"/>
        </w:rPr>
        <w:t xml:space="preserve"> </w:t>
      </w:r>
      <w:r w:rsidR="008F4973" w:rsidRPr="009C092C">
        <w:rPr>
          <w:rFonts w:ascii="Arial" w:hAnsi="Arial" w:cs="Arial"/>
          <w:sz w:val="20"/>
          <w:szCs w:val="20"/>
        </w:rPr>
        <w:t>I</w:t>
      </w:r>
      <w:r w:rsidRPr="009C092C">
        <w:rPr>
          <w:rFonts w:ascii="Arial" w:hAnsi="Arial" w:cs="Arial"/>
          <w:sz w:val="20"/>
          <w:szCs w:val="20"/>
        </w:rPr>
        <w:t>nformation</w:t>
      </w:r>
    </w:p>
    <w:p w14:paraId="2505EE35" w14:textId="17BEBC10" w:rsidR="00513AF6" w:rsidRPr="0021777C" w:rsidRDefault="001074B9" w:rsidP="009004BD">
      <w:pPr>
        <w:pStyle w:val="TOCHeading"/>
        <w:spacing w:line="240" w:lineRule="auto"/>
        <w:rPr>
          <w:rFonts w:ascii="Arial" w:hAnsi="Arial" w:cs="Arial"/>
          <w:sz w:val="20"/>
          <w:szCs w:val="20"/>
        </w:rPr>
      </w:pPr>
      <w:r w:rsidRPr="0021777C">
        <w:rPr>
          <w:rFonts w:ascii="Arial" w:hAnsi="Arial" w:cs="Arial"/>
          <w:sz w:val="20"/>
          <w:szCs w:val="20"/>
        </w:rPr>
        <w:t>Contents</w:t>
      </w:r>
    </w:p>
    <w:p w14:paraId="34EE50A9" w14:textId="1B727AF8" w:rsidR="001074B9" w:rsidRPr="0021777C" w:rsidRDefault="001074B9" w:rsidP="009004BD">
      <w:pPr>
        <w:spacing w:line="240" w:lineRule="auto"/>
        <w:rPr>
          <w:rFonts w:ascii="Arial" w:hAnsi="Arial" w:cs="Arial"/>
          <w:sz w:val="20"/>
          <w:szCs w:val="20"/>
        </w:rPr>
      </w:pPr>
      <w:r w:rsidRPr="0021777C">
        <w:rPr>
          <w:rFonts w:ascii="Arial" w:hAnsi="Arial" w:cs="Arial"/>
          <w:sz w:val="20"/>
          <w:szCs w:val="20"/>
        </w:rPr>
        <w:t>Supplemental Figures</w:t>
      </w:r>
    </w:p>
    <w:p w14:paraId="69D15748" w14:textId="1723011C"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Figure S1. GCAM transportation sector structure</w:t>
      </w:r>
    </w:p>
    <w:p w14:paraId="1F0E5301"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Figure S2. Population and GDP assumptions</w:t>
      </w:r>
    </w:p>
    <w:p w14:paraId="03930BC8"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Figure S3. CO</w:t>
      </w:r>
      <w:r w:rsidRPr="0021777C">
        <w:rPr>
          <w:rFonts w:ascii="Arial" w:hAnsi="Arial" w:cs="Arial"/>
          <w:sz w:val="20"/>
          <w:szCs w:val="20"/>
          <w:vertAlign w:val="subscript"/>
        </w:rPr>
        <w:t>2</w:t>
      </w:r>
      <w:r w:rsidRPr="0021777C">
        <w:rPr>
          <w:rFonts w:ascii="Arial" w:hAnsi="Arial" w:cs="Arial"/>
          <w:sz w:val="20"/>
          <w:szCs w:val="20"/>
        </w:rPr>
        <w:t xml:space="preserve"> and GHG emissions and temperature change</w:t>
      </w:r>
    </w:p>
    <w:p w14:paraId="3B37B6E5"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Figure S4. Transportation direct and indirect CO</w:t>
      </w:r>
      <w:r w:rsidRPr="0021777C">
        <w:rPr>
          <w:rFonts w:ascii="Arial" w:hAnsi="Arial" w:cs="Arial"/>
          <w:sz w:val="20"/>
          <w:szCs w:val="20"/>
          <w:vertAlign w:val="subscript"/>
        </w:rPr>
        <w:t>2</w:t>
      </w:r>
      <w:r w:rsidRPr="0021777C">
        <w:rPr>
          <w:rFonts w:ascii="Arial" w:hAnsi="Arial" w:cs="Arial"/>
          <w:sz w:val="20"/>
          <w:szCs w:val="20"/>
        </w:rPr>
        <w:t xml:space="preserve"> emissions</w:t>
      </w:r>
    </w:p>
    <w:p w14:paraId="637054B8"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Figure S5. FT-biofuel and e-fuel costs</w:t>
      </w:r>
    </w:p>
    <w:p w14:paraId="676EF567"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 xml:space="preserve">Figure S6. Transportation service by technology for additional modes </w:t>
      </w:r>
    </w:p>
    <w:p w14:paraId="26C9531A"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 xml:space="preserve">Figure S7. Transportation service by technology for the total sector </w:t>
      </w:r>
    </w:p>
    <w:p w14:paraId="1485C864"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Figure S8. Transportation sector fuel use by fuel type</w:t>
      </w:r>
    </w:p>
    <w:p w14:paraId="6B6563CA"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Figure S9. Transportation hydrogen use by mode</w:t>
      </w:r>
    </w:p>
    <w:p w14:paraId="2BB236D1"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Figure S10. Transportation biofuel and e-fuel use by mode</w:t>
      </w:r>
    </w:p>
    <w:p w14:paraId="6EEDC245"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Figure S11. Agricultural and biomass production, sensitivity scenarios</w:t>
      </w:r>
    </w:p>
    <w:p w14:paraId="3242C2CF"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Figure S12. Transportation service by technology for aviation and shipping, sensitivity scenarios</w:t>
      </w:r>
    </w:p>
    <w:p w14:paraId="46384ED9"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Figure S13. Transportation service by technology for additional modes, sensitivity scenarios</w:t>
      </w:r>
    </w:p>
    <w:p w14:paraId="7935B7E4" w14:textId="11E42BAD"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Figure S14. Alternative fuel blending mandates imposed for aviation and shipping</w:t>
      </w:r>
    </w:p>
    <w:p w14:paraId="796C4C6F" w14:textId="0CB3958D" w:rsidR="001074B9" w:rsidRPr="0021777C" w:rsidRDefault="001074B9" w:rsidP="009004BD">
      <w:pPr>
        <w:spacing w:line="240" w:lineRule="auto"/>
        <w:rPr>
          <w:rFonts w:ascii="Arial" w:hAnsi="Arial" w:cs="Arial"/>
          <w:sz w:val="20"/>
          <w:szCs w:val="20"/>
        </w:rPr>
      </w:pPr>
      <w:r w:rsidRPr="0021777C">
        <w:rPr>
          <w:rFonts w:ascii="Arial" w:hAnsi="Arial" w:cs="Arial"/>
          <w:sz w:val="20"/>
          <w:szCs w:val="20"/>
        </w:rPr>
        <w:t>Supplemental Tables</w:t>
      </w:r>
    </w:p>
    <w:p w14:paraId="1CDC9699"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Table S1. Cumulative CO</w:t>
      </w:r>
      <w:r w:rsidRPr="0021777C">
        <w:rPr>
          <w:rFonts w:ascii="Arial" w:hAnsi="Arial" w:cs="Arial"/>
          <w:sz w:val="20"/>
          <w:szCs w:val="20"/>
          <w:vertAlign w:val="subscript"/>
        </w:rPr>
        <w:t>2</w:t>
      </w:r>
      <w:r w:rsidRPr="0021777C">
        <w:rPr>
          <w:rFonts w:ascii="Arial" w:hAnsi="Arial" w:cs="Arial"/>
          <w:sz w:val="20"/>
          <w:szCs w:val="20"/>
        </w:rPr>
        <w:t xml:space="preserve"> emissions from transport, 2020 to 2100 </w:t>
      </w:r>
    </w:p>
    <w:p w14:paraId="558A2D4B"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Table S2. Cumulative non-CO</w:t>
      </w:r>
      <w:r w:rsidRPr="0021777C">
        <w:rPr>
          <w:rFonts w:ascii="Arial" w:hAnsi="Arial" w:cs="Arial"/>
          <w:sz w:val="20"/>
          <w:szCs w:val="20"/>
          <w:vertAlign w:val="subscript"/>
        </w:rPr>
        <w:t>2</w:t>
      </w:r>
      <w:r w:rsidRPr="0021777C">
        <w:rPr>
          <w:rFonts w:ascii="Arial" w:hAnsi="Arial" w:cs="Arial"/>
          <w:sz w:val="20"/>
          <w:szCs w:val="20"/>
        </w:rPr>
        <w:t xml:space="preserve"> emissions from transport, 2020 to 2100</w:t>
      </w:r>
    </w:p>
    <w:p w14:paraId="30F87B8D"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Table S3. Cumulative service provided by transport mode, 2020 to 2100</w:t>
      </w:r>
    </w:p>
    <w:p w14:paraId="47A899E1"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Table S4. Cumulative service provided by transport mode, 2020 to 2050</w:t>
      </w:r>
    </w:p>
    <w:p w14:paraId="2A24156C"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Table S5. Cumulative CO</w:t>
      </w:r>
      <w:r w:rsidRPr="0021777C">
        <w:rPr>
          <w:rFonts w:ascii="Arial" w:hAnsi="Arial" w:cs="Arial"/>
          <w:sz w:val="20"/>
          <w:szCs w:val="20"/>
          <w:vertAlign w:val="subscript"/>
        </w:rPr>
        <w:t>2</w:t>
      </w:r>
      <w:r w:rsidRPr="0021777C">
        <w:rPr>
          <w:rFonts w:ascii="Arial" w:hAnsi="Arial" w:cs="Arial"/>
          <w:sz w:val="20"/>
          <w:szCs w:val="20"/>
        </w:rPr>
        <w:t xml:space="preserve"> emissions by sector, 2020 to 2100</w:t>
      </w:r>
    </w:p>
    <w:p w14:paraId="45568B0E"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Table S6. Cumulative CO</w:t>
      </w:r>
      <w:r w:rsidRPr="0021777C">
        <w:rPr>
          <w:rFonts w:ascii="Arial" w:hAnsi="Arial" w:cs="Arial"/>
          <w:sz w:val="20"/>
          <w:szCs w:val="20"/>
          <w:vertAlign w:val="subscript"/>
        </w:rPr>
        <w:t>2</w:t>
      </w:r>
      <w:r w:rsidRPr="0021777C">
        <w:rPr>
          <w:rFonts w:ascii="Arial" w:hAnsi="Arial" w:cs="Arial"/>
          <w:sz w:val="20"/>
          <w:szCs w:val="20"/>
        </w:rPr>
        <w:t xml:space="preserve"> emissions by sector, 2020 to 2047</w:t>
      </w:r>
    </w:p>
    <w:p w14:paraId="2421621E" w14:textId="77777777"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Table S7. Aviation and shipping consumption of FT-biofuels and e-fuels</w:t>
      </w:r>
    </w:p>
    <w:p w14:paraId="2FBDDE0F" w14:textId="607CEFED"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Table S8. Biofuel and e-fuel fraction of refined liquids used in non-transport sectors</w:t>
      </w:r>
    </w:p>
    <w:p w14:paraId="340D4FA9" w14:textId="58DA7D50" w:rsidR="001074B9" w:rsidRPr="0021777C" w:rsidRDefault="001074B9" w:rsidP="009004BD">
      <w:pPr>
        <w:spacing w:line="240" w:lineRule="auto"/>
        <w:rPr>
          <w:rFonts w:ascii="Arial" w:hAnsi="Arial" w:cs="Arial"/>
          <w:sz w:val="20"/>
          <w:szCs w:val="20"/>
        </w:rPr>
      </w:pPr>
      <w:r w:rsidRPr="0021777C">
        <w:rPr>
          <w:rFonts w:ascii="Arial" w:hAnsi="Arial" w:cs="Arial"/>
          <w:sz w:val="20"/>
          <w:szCs w:val="20"/>
        </w:rPr>
        <w:t>Supplemental Experimental Procedures</w:t>
      </w:r>
    </w:p>
    <w:p w14:paraId="510652DC" w14:textId="17D862A4" w:rsidR="001074B9" w:rsidRPr="0021777C" w:rsidRDefault="001074B9" w:rsidP="009004BD">
      <w:pPr>
        <w:spacing w:line="240" w:lineRule="auto"/>
        <w:ind w:firstLine="432"/>
        <w:rPr>
          <w:rFonts w:ascii="Arial" w:hAnsi="Arial" w:cs="Arial"/>
          <w:sz w:val="20"/>
          <w:szCs w:val="20"/>
        </w:rPr>
      </w:pPr>
      <w:r w:rsidRPr="0021777C">
        <w:rPr>
          <w:rFonts w:ascii="Arial" w:hAnsi="Arial" w:cs="Arial"/>
          <w:sz w:val="20"/>
          <w:szCs w:val="20"/>
        </w:rPr>
        <w:t>Shipping and aviation technology assumptions</w:t>
      </w:r>
    </w:p>
    <w:p w14:paraId="634CE04E" w14:textId="5CBA5FA8" w:rsidR="0021777C" w:rsidRPr="0021777C" w:rsidRDefault="001074B9" w:rsidP="009004BD">
      <w:pPr>
        <w:spacing w:line="240" w:lineRule="auto"/>
        <w:rPr>
          <w:rFonts w:ascii="Arial" w:hAnsi="Arial" w:cs="Arial"/>
          <w:sz w:val="20"/>
          <w:szCs w:val="20"/>
        </w:rPr>
      </w:pPr>
      <w:r w:rsidRPr="0021777C">
        <w:rPr>
          <w:rFonts w:ascii="Arial" w:hAnsi="Arial" w:cs="Arial"/>
          <w:sz w:val="20"/>
          <w:szCs w:val="20"/>
        </w:rPr>
        <w:t>Supplemental References</w:t>
      </w:r>
    </w:p>
    <w:p w14:paraId="198D4789" w14:textId="0B1B4093" w:rsidR="006F52BB" w:rsidRPr="00D6662B" w:rsidRDefault="006F52BB" w:rsidP="007F6810">
      <w:pPr>
        <w:rPr>
          <w:rFonts w:ascii="Arial" w:hAnsi="Arial" w:cs="Arial"/>
          <w:sz w:val="20"/>
          <w:szCs w:val="20"/>
        </w:rPr>
      </w:pPr>
    </w:p>
    <w:p w14:paraId="760081F4" w14:textId="77777777" w:rsidR="006F52BB" w:rsidRPr="00A20002" w:rsidRDefault="006F52BB" w:rsidP="007F6810">
      <w:pPr>
        <w:rPr>
          <w:rFonts w:ascii="Arial" w:hAnsi="Arial" w:cs="Arial"/>
          <w:sz w:val="20"/>
          <w:szCs w:val="20"/>
        </w:rPr>
      </w:pPr>
    </w:p>
    <w:p w14:paraId="28E3B6C3" w14:textId="1190BF47" w:rsidR="005E5C44" w:rsidRPr="00A20002" w:rsidRDefault="00223B25">
      <w:pPr>
        <w:rPr>
          <w:rFonts w:ascii="Arial" w:hAnsi="Arial" w:cs="Arial"/>
          <w:sz w:val="20"/>
          <w:szCs w:val="20"/>
        </w:rPr>
      </w:pPr>
      <w:r w:rsidRPr="00A20002">
        <w:rPr>
          <w:rFonts w:ascii="Arial" w:hAnsi="Arial" w:cs="Arial"/>
          <w:sz w:val="20"/>
          <w:szCs w:val="20"/>
        </w:rPr>
        <w:br w:type="page"/>
      </w:r>
    </w:p>
    <w:p w14:paraId="324B55F0" w14:textId="426E2FC3" w:rsidR="00BD366D" w:rsidRPr="009C092C" w:rsidRDefault="002014BF" w:rsidP="00192B4C">
      <w:pPr>
        <w:pStyle w:val="Heading2"/>
        <w:rPr>
          <w:rFonts w:ascii="Arial" w:hAnsi="Arial" w:cs="Arial"/>
          <w:sz w:val="20"/>
          <w:szCs w:val="20"/>
        </w:rPr>
      </w:pPr>
      <w:bookmarkStart w:id="0" w:name="_Toc135131960"/>
      <w:r w:rsidRPr="009C092C">
        <w:rPr>
          <w:rFonts w:ascii="Arial" w:hAnsi="Arial" w:cs="Arial"/>
          <w:sz w:val="20"/>
          <w:szCs w:val="20"/>
        </w:rPr>
        <w:lastRenderedPageBreak/>
        <w:t>Supplementa</w:t>
      </w:r>
      <w:r w:rsidR="008F4973" w:rsidRPr="009C092C">
        <w:rPr>
          <w:rFonts w:ascii="Arial" w:hAnsi="Arial" w:cs="Arial"/>
          <w:sz w:val="20"/>
          <w:szCs w:val="20"/>
        </w:rPr>
        <w:t>l</w:t>
      </w:r>
      <w:r w:rsidRPr="009C092C">
        <w:rPr>
          <w:rFonts w:ascii="Arial" w:hAnsi="Arial" w:cs="Arial"/>
          <w:sz w:val="20"/>
          <w:szCs w:val="20"/>
        </w:rPr>
        <w:t xml:space="preserve"> </w:t>
      </w:r>
      <w:r w:rsidR="00AF5183" w:rsidRPr="009C092C">
        <w:rPr>
          <w:rFonts w:ascii="Arial" w:hAnsi="Arial" w:cs="Arial"/>
          <w:sz w:val="20"/>
          <w:szCs w:val="20"/>
        </w:rPr>
        <w:t>F</w:t>
      </w:r>
      <w:r w:rsidRPr="009C092C">
        <w:rPr>
          <w:rFonts w:ascii="Arial" w:hAnsi="Arial" w:cs="Arial"/>
          <w:sz w:val="20"/>
          <w:szCs w:val="20"/>
        </w:rPr>
        <w:t>igures</w:t>
      </w:r>
      <w:bookmarkEnd w:id="0"/>
    </w:p>
    <w:p w14:paraId="2096F6CF" w14:textId="19321B3B" w:rsidR="00AA65D8" w:rsidRPr="009C092C" w:rsidRDefault="00BD366D" w:rsidP="00AA65D8">
      <w:pPr>
        <w:rPr>
          <w:rFonts w:ascii="Arial" w:hAnsi="Arial" w:cs="Arial"/>
          <w:sz w:val="20"/>
          <w:szCs w:val="20"/>
        </w:rPr>
      </w:pPr>
      <w:bookmarkStart w:id="1" w:name="_Toc135131961"/>
      <w:r w:rsidRPr="009C092C">
        <w:rPr>
          <w:rStyle w:val="Heading3Char"/>
          <w:rFonts w:ascii="Arial" w:hAnsi="Arial" w:cs="Arial"/>
          <w:sz w:val="20"/>
          <w:szCs w:val="20"/>
        </w:rPr>
        <w:t>Figure S1: GCAM transportation sector structure</w:t>
      </w:r>
      <w:bookmarkEnd w:id="1"/>
      <w:r w:rsidR="00AA65D8" w:rsidRPr="009C092C">
        <w:rPr>
          <w:rFonts w:ascii="Arial" w:hAnsi="Arial" w:cs="Arial"/>
          <w:noProof/>
          <w:sz w:val="20"/>
          <w:szCs w:val="20"/>
        </w:rPr>
        <w:drawing>
          <wp:inline distT="0" distB="0" distL="0" distR="0" wp14:anchorId="0C5832B2" wp14:editId="2E9D8366">
            <wp:extent cx="6543675" cy="183027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43675" cy="1830271"/>
                    </a:xfrm>
                    <a:prstGeom prst="rect">
                      <a:avLst/>
                    </a:prstGeom>
                  </pic:spPr>
                </pic:pic>
              </a:graphicData>
            </a:graphic>
          </wp:inline>
        </w:drawing>
      </w:r>
    </w:p>
    <w:p w14:paraId="1FC4A21E" w14:textId="737DBABF" w:rsidR="00AA65D8" w:rsidRPr="009C092C" w:rsidRDefault="00AA65D8" w:rsidP="00AA65D8">
      <w:pPr>
        <w:rPr>
          <w:rFonts w:ascii="Arial" w:hAnsi="Arial" w:cs="Arial"/>
          <w:b/>
          <w:bCs/>
          <w:sz w:val="20"/>
          <w:szCs w:val="20"/>
        </w:rPr>
      </w:pPr>
      <w:r w:rsidRPr="009C092C">
        <w:rPr>
          <w:rFonts w:ascii="Arial" w:hAnsi="Arial" w:cs="Arial"/>
          <w:b/>
          <w:bCs/>
          <w:sz w:val="20"/>
          <w:szCs w:val="20"/>
        </w:rPr>
        <w:t xml:space="preserve">Figure S1. The structure of the transportation sector in GCAM, including key fuel options for the sector. The nesting structure allows for mode-shifting—alongside fuel shifting—between grouped modes or sub-modes in response to climate policies. International shipping and long-haul aviation are grouped separately from all other freight and passenger modes. We show the primary fuel options for transport, across all modes, in this figure; in some regions, coal is also a fuel choice for freight rail, as is natural gas for passenger road modes and light freight trucks. </w:t>
      </w:r>
    </w:p>
    <w:p w14:paraId="7B951015" w14:textId="77777777" w:rsidR="00AA65D8" w:rsidRPr="009C092C" w:rsidRDefault="00AA65D8" w:rsidP="00AA65D8">
      <w:pPr>
        <w:rPr>
          <w:rFonts w:ascii="Arial" w:hAnsi="Arial" w:cs="Arial"/>
          <w:sz w:val="20"/>
          <w:szCs w:val="20"/>
        </w:rPr>
      </w:pPr>
    </w:p>
    <w:p w14:paraId="45B3BA55" w14:textId="363A0453" w:rsidR="0059360C" w:rsidRPr="009C092C" w:rsidRDefault="00BD366D" w:rsidP="0059360C">
      <w:pPr>
        <w:rPr>
          <w:rFonts w:ascii="Arial" w:hAnsi="Arial" w:cs="Arial"/>
          <w:b/>
          <w:bCs/>
          <w:sz w:val="20"/>
          <w:szCs w:val="20"/>
        </w:rPr>
      </w:pPr>
      <w:bookmarkStart w:id="2" w:name="_Toc135131962"/>
      <w:r w:rsidRPr="009C092C">
        <w:rPr>
          <w:rStyle w:val="Heading3Char"/>
          <w:rFonts w:ascii="Arial" w:hAnsi="Arial" w:cs="Arial"/>
          <w:sz w:val="20"/>
          <w:szCs w:val="20"/>
        </w:rPr>
        <w:t>Figure S2: Population and GDP</w:t>
      </w:r>
      <w:r w:rsidR="002534F7">
        <w:rPr>
          <w:rStyle w:val="Heading3Char"/>
          <w:rFonts w:ascii="Arial" w:hAnsi="Arial" w:cs="Arial"/>
          <w:sz w:val="20"/>
          <w:szCs w:val="20"/>
        </w:rPr>
        <w:t xml:space="preserve"> assumptions</w:t>
      </w:r>
      <w:bookmarkEnd w:id="2"/>
      <w:r w:rsidR="00475A91" w:rsidRPr="009C092C">
        <w:rPr>
          <w:rFonts w:ascii="Arial" w:hAnsi="Arial" w:cs="Arial"/>
          <w:noProof/>
          <w:sz w:val="20"/>
          <w:szCs w:val="20"/>
        </w:rPr>
        <w:drawing>
          <wp:inline distT="0" distB="0" distL="0" distR="0" wp14:anchorId="608964BB" wp14:editId="4FAB9F06">
            <wp:extent cx="5943600" cy="23145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314575"/>
                    </a:xfrm>
                    <a:prstGeom prst="rect">
                      <a:avLst/>
                    </a:prstGeom>
                    <a:noFill/>
                    <a:ln>
                      <a:noFill/>
                    </a:ln>
                  </pic:spPr>
                </pic:pic>
              </a:graphicData>
            </a:graphic>
          </wp:inline>
        </w:drawing>
      </w:r>
      <w:r w:rsidR="0059360C" w:rsidRPr="009C092C">
        <w:rPr>
          <w:rFonts w:ascii="Arial" w:hAnsi="Arial" w:cs="Arial"/>
          <w:b/>
          <w:bCs/>
          <w:sz w:val="20"/>
          <w:szCs w:val="20"/>
        </w:rPr>
        <w:t>Figure S</w:t>
      </w:r>
      <w:r w:rsidR="00AA65D8" w:rsidRPr="009C092C">
        <w:rPr>
          <w:rFonts w:ascii="Arial" w:hAnsi="Arial" w:cs="Arial"/>
          <w:b/>
          <w:bCs/>
          <w:sz w:val="20"/>
          <w:szCs w:val="20"/>
        </w:rPr>
        <w:t>2</w:t>
      </w:r>
      <w:r w:rsidR="004924FE" w:rsidRPr="009C092C">
        <w:rPr>
          <w:rFonts w:ascii="Arial" w:hAnsi="Arial" w:cs="Arial"/>
          <w:b/>
          <w:bCs/>
          <w:sz w:val="20"/>
          <w:szCs w:val="20"/>
        </w:rPr>
        <w:t>.</w:t>
      </w:r>
      <w:r w:rsidR="0059360C" w:rsidRPr="009C092C">
        <w:rPr>
          <w:rFonts w:ascii="Arial" w:hAnsi="Arial" w:cs="Arial"/>
          <w:b/>
          <w:bCs/>
          <w:sz w:val="20"/>
          <w:szCs w:val="20"/>
        </w:rPr>
        <w:t xml:space="preserve"> Population and GDP assumptions used in all </w:t>
      </w:r>
      <w:r w:rsidR="00685285" w:rsidRPr="009C092C">
        <w:rPr>
          <w:rFonts w:ascii="Arial" w:hAnsi="Arial" w:cs="Arial"/>
          <w:b/>
          <w:bCs/>
          <w:sz w:val="20"/>
          <w:szCs w:val="20"/>
        </w:rPr>
        <w:t>primary</w:t>
      </w:r>
      <w:r w:rsidR="0035625F" w:rsidRPr="009C092C">
        <w:rPr>
          <w:rFonts w:ascii="Arial" w:hAnsi="Arial" w:cs="Arial"/>
          <w:b/>
          <w:bCs/>
          <w:sz w:val="20"/>
          <w:szCs w:val="20"/>
        </w:rPr>
        <w:t xml:space="preserve"> </w:t>
      </w:r>
      <w:r w:rsidR="0059360C" w:rsidRPr="009C092C">
        <w:rPr>
          <w:rFonts w:ascii="Arial" w:hAnsi="Arial" w:cs="Arial"/>
          <w:b/>
          <w:bCs/>
          <w:sz w:val="20"/>
          <w:szCs w:val="20"/>
        </w:rPr>
        <w:t>scenarios</w:t>
      </w:r>
      <w:r w:rsidR="00D52170" w:rsidRPr="009C092C">
        <w:rPr>
          <w:rFonts w:ascii="Arial" w:hAnsi="Arial" w:cs="Arial"/>
          <w:b/>
          <w:bCs/>
          <w:sz w:val="20"/>
          <w:szCs w:val="20"/>
        </w:rPr>
        <w:t>, aligned with SSP1</w:t>
      </w:r>
      <w:r w:rsidR="0059360C" w:rsidRPr="009C092C">
        <w:rPr>
          <w:rFonts w:ascii="Arial" w:hAnsi="Arial" w:cs="Arial"/>
          <w:b/>
          <w:bCs/>
          <w:sz w:val="20"/>
          <w:szCs w:val="20"/>
        </w:rPr>
        <w:t>.</w:t>
      </w:r>
    </w:p>
    <w:p w14:paraId="0D30F059" w14:textId="77777777" w:rsidR="00C11DC4" w:rsidRPr="009C092C" w:rsidRDefault="00C11DC4" w:rsidP="0059360C">
      <w:pPr>
        <w:rPr>
          <w:rFonts w:ascii="Arial" w:hAnsi="Arial" w:cs="Arial"/>
          <w:sz w:val="20"/>
          <w:szCs w:val="20"/>
        </w:rPr>
      </w:pPr>
    </w:p>
    <w:p w14:paraId="1B002CEB" w14:textId="1FCCCD09" w:rsidR="0059360C" w:rsidRPr="009C092C" w:rsidRDefault="00E6337C" w:rsidP="0059360C">
      <w:pPr>
        <w:rPr>
          <w:rFonts w:ascii="Arial" w:hAnsi="Arial" w:cs="Arial"/>
          <w:sz w:val="20"/>
          <w:szCs w:val="20"/>
        </w:rPr>
      </w:pPr>
      <w:bookmarkStart w:id="3" w:name="_Toc135131963"/>
      <w:r w:rsidRPr="009C092C">
        <w:rPr>
          <w:rStyle w:val="Heading3Char"/>
          <w:rFonts w:ascii="Arial" w:hAnsi="Arial" w:cs="Arial"/>
          <w:sz w:val="20"/>
          <w:szCs w:val="20"/>
        </w:rPr>
        <w:lastRenderedPageBreak/>
        <w:t>Figure S3: CO</w:t>
      </w:r>
      <w:r w:rsidRPr="009C092C">
        <w:rPr>
          <w:rStyle w:val="Heading3Char"/>
          <w:rFonts w:ascii="Arial" w:hAnsi="Arial" w:cs="Arial"/>
          <w:sz w:val="20"/>
          <w:szCs w:val="20"/>
          <w:vertAlign w:val="subscript"/>
        </w:rPr>
        <w:t>2</w:t>
      </w:r>
      <w:r w:rsidRPr="009C092C">
        <w:rPr>
          <w:rStyle w:val="Heading3Char"/>
          <w:rFonts w:ascii="Arial" w:hAnsi="Arial" w:cs="Arial"/>
          <w:sz w:val="20"/>
          <w:szCs w:val="20"/>
        </w:rPr>
        <w:t xml:space="preserve"> and GHG emissions and temperature change</w:t>
      </w:r>
      <w:bookmarkEnd w:id="3"/>
      <w:r w:rsidR="002D53A2">
        <w:rPr>
          <w:rStyle w:val="Heading3Char"/>
          <w:rFonts w:ascii="Arial" w:hAnsi="Arial" w:cs="Arial"/>
          <w:sz w:val="20"/>
          <w:szCs w:val="20"/>
        </w:rPr>
        <w:t xml:space="preserve"> </w:t>
      </w:r>
      <w:r w:rsidR="0052210C" w:rsidRPr="009C092C">
        <w:rPr>
          <w:rFonts w:ascii="Arial" w:hAnsi="Arial" w:cs="Arial"/>
          <w:noProof/>
          <w:sz w:val="20"/>
          <w:szCs w:val="20"/>
        </w:rPr>
        <w:drawing>
          <wp:inline distT="0" distB="0" distL="0" distR="0" wp14:anchorId="27F3F88D" wp14:editId="296E3D26">
            <wp:extent cx="5943600" cy="1905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1905000"/>
                    </a:xfrm>
                    <a:prstGeom prst="rect">
                      <a:avLst/>
                    </a:prstGeom>
                    <a:noFill/>
                    <a:ln>
                      <a:noFill/>
                    </a:ln>
                  </pic:spPr>
                </pic:pic>
              </a:graphicData>
            </a:graphic>
          </wp:inline>
        </w:drawing>
      </w:r>
      <w:r w:rsidR="0059360C" w:rsidRPr="009C092C">
        <w:rPr>
          <w:rFonts w:ascii="Arial" w:hAnsi="Arial" w:cs="Arial"/>
          <w:b/>
          <w:bCs/>
          <w:sz w:val="20"/>
          <w:szCs w:val="20"/>
        </w:rPr>
        <w:t>Figure S</w:t>
      </w:r>
      <w:r w:rsidR="00AA65D8" w:rsidRPr="009C092C">
        <w:rPr>
          <w:rFonts w:ascii="Arial" w:hAnsi="Arial" w:cs="Arial"/>
          <w:b/>
          <w:bCs/>
          <w:sz w:val="20"/>
          <w:szCs w:val="20"/>
        </w:rPr>
        <w:t>3</w:t>
      </w:r>
      <w:r w:rsidR="004924FE" w:rsidRPr="009C092C">
        <w:rPr>
          <w:rFonts w:ascii="Arial" w:hAnsi="Arial" w:cs="Arial"/>
          <w:b/>
          <w:bCs/>
          <w:sz w:val="20"/>
          <w:szCs w:val="20"/>
        </w:rPr>
        <w:t>.</w:t>
      </w:r>
      <w:r w:rsidR="0059360C" w:rsidRPr="009C092C">
        <w:rPr>
          <w:rFonts w:ascii="Arial" w:hAnsi="Arial" w:cs="Arial"/>
          <w:b/>
          <w:bCs/>
          <w:sz w:val="20"/>
          <w:szCs w:val="20"/>
        </w:rPr>
        <w:t xml:space="preserve"> (a) Global CO</w:t>
      </w:r>
      <w:r w:rsidR="0059360C" w:rsidRPr="009C092C">
        <w:rPr>
          <w:rFonts w:ascii="Arial" w:hAnsi="Arial" w:cs="Arial"/>
          <w:b/>
          <w:bCs/>
          <w:sz w:val="20"/>
          <w:szCs w:val="20"/>
          <w:vertAlign w:val="subscript"/>
        </w:rPr>
        <w:t>2</w:t>
      </w:r>
      <w:r w:rsidR="0059360C" w:rsidRPr="009C092C">
        <w:rPr>
          <w:rFonts w:ascii="Arial" w:hAnsi="Arial" w:cs="Arial"/>
          <w:b/>
          <w:bCs/>
          <w:sz w:val="20"/>
          <w:szCs w:val="20"/>
        </w:rPr>
        <w:t xml:space="preserve"> emissions, including both fossil fuel and industry sources and land use change</w:t>
      </w:r>
      <w:r w:rsidR="00822DF7" w:rsidRPr="009C092C">
        <w:rPr>
          <w:rFonts w:ascii="Arial" w:hAnsi="Arial" w:cs="Arial"/>
          <w:b/>
          <w:bCs/>
          <w:sz w:val="20"/>
          <w:szCs w:val="20"/>
        </w:rPr>
        <w:t>,</w:t>
      </w:r>
      <w:r w:rsidR="00D62272" w:rsidRPr="009C092C">
        <w:rPr>
          <w:rFonts w:ascii="Arial" w:hAnsi="Arial" w:cs="Arial"/>
          <w:b/>
          <w:bCs/>
          <w:sz w:val="20"/>
          <w:szCs w:val="20"/>
        </w:rPr>
        <w:t xml:space="preserve"> </w:t>
      </w:r>
      <w:r w:rsidR="00DC0790" w:rsidRPr="009C092C">
        <w:rPr>
          <w:rFonts w:ascii="Arial" w:hAnsi="Arial" w:cs="Arial"/>
          <w:b/>
          <w:bCs/>
          <w:sz w:val="20"/>
          <w:szCs w:val="20"/>
        </w:rPr>
        <w:t>(b) global total greenhouse gas emissions</w:t>
      </w:r>
      <w:r w:rsidR="007F4342" w:rsidRPr="009C092C">
        <w:rPr>
          <w:rFonts w:ascii="Arial" w:hAnsi="Arial" w:cs="Arial"/>
          <w:b/>
          <w:bCs/>
          <w:sz w:val="20"/>
          <w:szCs w:val="20"/>
        </w:rPr>
        <w:t xml:space="preserve">, </w:t>
      </w:r>
      <w:r w:rsidR="0059360C" w:rsidRPr="009C092C">
        <w:rPr>
          <w:rFonts w:ascii="Arial" w:hAnsi="Arial" w:cs="Arial"/>
          <w:b/>
          <w:bCs/>
          <w:sz w:val="20"/>
          <w:szCs w:val="20"/>
        </w:rPr>
        <w:t>and (</w:t>
      </w:r>
      <w:r w:rsidR="007F4342" w:rsidRPr="009C092C">
        <w:rPr>
          <w:rFonts w:ascii="Arial" w:hAnsi="Arial" w:cs="Arial"/>
          <w:b/>
          <w:bCs/>
          <w:sz w:val="20"/>
          <w:szCs w:val="20"/>
        </w:rPr>
        <w:t>c</w:t>
      </w:r>
      <w:r w:rsidR="0059360C" w:rsidRPr="009C092C">
        <w:rPr>
          <w:rFonts w:ascii="Arial" w:hAnsi="Arial" w:cs="Arial"/>
          <w:b/>
          <w:bCs/>
          <w:sz w:val="20"/>
          <w:szCs w:val="20"/>
        </w:rPr>
        <w:t>) the resulting global mean temperature increase</w:t>
      </w:r>
      <w:r w:rsidR="00D62272" w:rsidRPr="009C092C">
        <w:rPr>
          <w:rFonts w:ascii="Arial" w:hAnsi="Arial" w:cs="Arial"/>
          <w:b/>
          <w:bCs/>
          <w:sz w:val="20"/>
          <w:szCs w:val="20"/>
        </w:rPr>
        <w:t xml:space="preserve">, in the four </w:t>
      </w:r>
      <w:r w:rsidR="005C0B8F" w:rsidRPr="009C092C">
        <w:rPr>
          <w:rFonts w:ascii="Arial" w:hAnsi="Arial" w:cs="Arial"/>
          <w:b/>
          <w:bCs/>
          <w:sz w:val="20"/>
          <w:szCs w:val="20"/>
        </w:rPr>
        <w:t xml:space="preserve">primary </w:t>
      </w:r>
      <w:r w:rsidR="00D62272" w:rsidRPr="009C092C">
        <w:rPr>
          <w:rFonts w:ascii="Arial" w:hAnsi="Arial" w:cs="Arial"/>
          <w:b/>
          <w:bCs/>
          <w:sz w:val="20"/>
          <w:szCs w:val="20"/>
        </w:rPr>
        <w:t>scenarios in our analysis compared to the scenarios in the IPCC AR6 database</w:t>
      </w:r>
      <w:r w:rsidR="00193D64">
        <w:rPr>
          <w:rFonts w:ascii="Arial" w:hAnsi="Arial" w:cs="Arial"/>
          <w:b/>
          <w:bCs/>
          <w:sz w:val="20"/>
          <w:szCs w:val="20"/>
        </w:rPr>
        <w:fldChar w:fldCharType="begin"/>
      </w:r>
      <w:r w:rsidR="00193D64">
        <w:rPr>
          <w:rFonts w:ascii="Arial" w:hAnsi="Arial" w:cs="Arial"/>
          <w:b/>
          <w:bCs/>
          <w:sz w:val="20"/>
          <w:szCs w:val="20"/>
        </w:rPr>
        <w:instrText xml:space="preserve"> ADDIN ZOTERO_ITEM CSL_CITATION {"citationID":"HImfWh6q","properties":{"formattedCitation":"\\super 1\\nosupersub{}","plainCitation":"1","noteIndex":0},"citationItems":[{"id":101,"uris":["http://zotero.org/users/10958038/items/BYRDSZDS"],"itemData":{"id":101,"type":"dataset","abstract":"&lt;strong&gt;The data is available for download at the AR6 Scenario Explorer hosted by IIASA.&amp;lt;&amp;lt;&amp;lt; click here.&lt;/strong&gt; As part of the IPCC's 6th Assessment Report (AR6), authors from Working Group III on Mitigation of Climate Change undertook a comprehensive exercise to collect and assess quantitative, model-based scenarios related to the mitigation of climate change. Building on previous assessments, such as those undertaken for the 5th Assessment Report (AR5) and the Special Report on Global Warming of 1.5°C (SR15), the calls for AR6 for scenarios have been expanded and includes economy-wide GHG emissions, energy, and sectoral scenarios from global to national scales, thus more broadly supporting the assessment across multiple chapters (see Annex III, Part 2 of the WGIII report for more details). The compilation and assessment of the scenario ensemble was conducted by authors of the IPCC AR6 report, and the resource is hosted by the International Institute for Applied Systems Analysis (IIASA) as part of a cooperation agreement with Working Group III of the IPCC. The scenario ensemble contains 3,131 quantitative scenarios with data on socio-economic development, greenhouse gas emissions, and sectoral transformations across energy, land use, transportation, buildings and industry. These scenarios derive from 191 unique modelling frameworks, 95+ model families that are either globally comprehensive, national, multi-regional or sectoral. The criteria for submission included that the scenario is presented in a peer-reviewed journal accepted for publication no later than October 11th, 2021, or published in a report determined by the IPCC WG III Bureau to be eligible grey literature by the same date. The AR6 scenario database is documented in Annex III.2 of the Sixth Assessment Report of Working Group III. For the purpose of the assessment, scenarios have been grouped in various categories relating to, among other things, climate outcomes, overshoot, technology availability and policy assumptions. For ease of use, the database is provided as multiple files: &lt;strong&gt;Filename&lt;/strong&gt; &lt;strong&gt;Description&lt;/strong&gt; &lt;strong&gt;Region coverage&lt;/strong&gt; &lt;strong&gt;Uncompressed Size (MB)&lt;/strong&gt; &lt;em&gt;&lt;strong&gt;Standard files for assessment&lt;/strong&gt;&lt;/em&gt; AR6_Scenarios_Database_World_v1.1.csv All data reported for the World region, primarily from integrated assessment models (IAMs), as well as variables from the climate assessment World only 353 AR6_Scenarios_Database_R5_regions_v1.1.csv All data reported and aggregated to R5 regions, primarily from IAMs. 5 global regions 847 AR6_Scenarios_Database_R6_regions_v1.1.csv All data reported and aggregated to R6 regions (as preferred by IPCC), primarily from IAMs. 6 global regions 408 AR6_Scenarios_Database_R10_regions_v1.1.csv All data reported and aggregated to R10 regions, primarily from IAMs. 10 global regions 1,266 AR6_Scenarios_Database_ISO3_v1.1.csv Ass data reported at the country level, primarily from national integrated assessment and energy systems models, but also IAMs for major countries. Country level 1,155 AR6_Scenarios_Database_metadata_indicators_v1.1.xlsx Wide range of categorical and numerical indicators calculated for each model-scenario. Primarily world data 3 &lt;strong&gt;&lt;em&gt;Additional \"climate assessment\" files&lt;/em&gt;&lt;/strong&gt; &lt;em&gt;&lt;strong&gt;New in v1.1&lt;/strong&gt;&lt;/em&gt; AR6_Scenarios_Database_World_ALL_CLIMATE_v1.1.csv Same as World snapshot above, but with all the climate assessment data for MAGICC and FaIR models included World only 3,006 AR6_Climate_Diagnostics_CICERO-SCM_v1.1.csv Climate assessment data for the CICERO-SCM model World only 743 AR6_Climate_Diagnostics_metadata_indicators_v1.1.xlsx Full set of categorical and numerical indicators relating to the climate assessment, calculated for each model-scenario World only 2 AR6_historical_emissions.csv Historical CO2 and GHGs for world region used in climate assessment World only 0.01 The data is available for download at the AR6 Scenario Explorer hosted by IIASA. The license permits use of the scenario ensemble for scientific research and science communication, but restricts redistribution of substantial parts of the data. Please refer to the FAQ and legal code for more information. In addition to the data you may find more relevant information and cite one of the relevant chapters of the WG III report. If working with global or regional (R6, R10) data: Keywan Riahi, Roberto Schaeffer, et al. Mitigation Pathways Compatible with Long-Term Goals, in \"Mitigation of Climate Change\". Intergovernmental Panel on Climate Change, Geneva, 2022. url: http://www.ipcc.ch/report/sixth-assessment-report-working-group-3/ If working with national data (ISO region data): Franck Lecocq, Harald Winkler, et al. Mitigation and development pathways in the near- to mid-term, in \"Mitigation of Climate Change\". Intergovernmental Panel on Climate Change, Geneva, 2022. url: http://www.ipcc.ch/report/sixth-assessment-report-working-group-3/ If you find the metadata files particularly useful: Celine Guivarch, Elmar Kriegler, Joana Portugal Pereira, et al. Annex III: Scenarios and Modelling Methods, in \"Mitigation of Climate Change\". Intergovernmental Panel on Climate Change, Geneva, 2022. url: http://www.ipcc.ch/report/sixth-assessment-report-working-group-3/ Scenarios data also supports analysis in the Summary for Policy Makers, Technical Summary and Chapters 2, 5, 6, 7, 9, 10, 12 and 15. &lt;strong&gt;Climate assessment of global emissions pathways&lt;/strong&gt; The climate assessment of the long-term global emissions scenarios was undertaken as part of the Chapter 3 assessment. The workflow is available at https://github.com/iiasa/climate-assessment and published in Kikstra et al. 2022. &lt;em&gt;The IPCC Sixth Assessment Report WGIII climate assessment of mitigation pathways: from emissions to global temperatures.&lt;/em&gt; Geoscientific Model Development https://doi.org/10.5194/egusphere-2022-471. Scripts for this assessment are at https://doi.org/10.5281/zenodo.7304736 For these purposes, the full climate assessment data is provided, as documented in the table above. &lt;strong&gt;Release notes for v1.1&lt;/strong&gt; Following feedback and identification of some issues between the versions available to authors in preparation of the published report and the v1.0 public release, updates are made to v1.1.&lt;br&gt; Changes made here are made with the intention of facilitating and improving the reproducibility of the IPCC report. There are no resulting corrections to the report and its findings, as these issues were identified by authors and manually addressed. Full list of release notes is published on the Downloads page https://data.ene.iiasa.ac.at/ar6/#/downloads &lt;strong&gt;The data is available for download at the AR6 Scenario Explorer hosted by IIASA.&amp;lt;&amp;lt;&amp;lt; click here.&lt;/strong&gt;","DOI":"10.5281/ZENODO.5886911","language":"en","license":"Restricted Access","publisher":"Zenodo","source":"DOI.org (Datacite)","title":"AR6 Scenarios Database","URL":"https://zenodo.org/record/5886911","version":"1.1","author":[{"family":"Byers, Edward","given":""},{"family":"Krey, Volker","given":""},{"family":"Kriegler, Elmar","given":""},{"family":"Riahi, Keywan","given":""},{"family":"Schaeffer, Roberto","given":""},{"family":"Kikstra, Jarmo","given":""},{"family":"Lamboll, Robin","given":""},{"family":"Nicholls, Zebedee","given":""},{"family":"Sandstad, Marit","given":""},{"family":"Smith, Chris","given":""},{"family":"van der Wijst, Kaj","given":""},{"family":"Al -Khourdajie, Alaa","given":""},{"family":"Lecocq, Franck","given":""},{"family":"Portugal-Pereira, Joana","given":""},{"family":"Saheb, Yamina","given":""},{"family":"Stromman, Anders","given":""},{"family":"Winkler, Harald","given":""},{"family":"Auer, Cornelia","given":""},{"family":"Brutschin, Elina","given":""},{"family":"Gidden, Matthew","given":""},{"family":"Hackstock, Philip","given":""},{"family":"Harmsen, Mathijs","given":""},{"family":"Huppmann, Daniel","given":""},{"family":"Kolp, Peter","given":""},{"family":"Lepault, Claire","given":""},{"family":"Lewis, Jared","given":""},{"family":"Marangoni, Giacomo","given":""},{"family":"Müller-Casseres, Eduardo","given":""},{"family":"Skeie, Ragnhild","given":""},{"family":"Werning, Michaela","given":""},{"family":"Calvin, Katherine","given":""},{"family":"Forster, Piers","given":""},{"family":"Guivarch, Celine","given":""},{"family":"Hasegawa, Tomoko","given":""},{"family":"Meinshausen, Malte","given":""},{"family":"Peters, Glen","given":""},{"family":"Rogelj, Joeri","given":""},{"family":"Samset, Bjorn","given":""},{"family":"Steinberger, Julia","given":""},{"family":"Tavoni, Massimo","given":""},{"family":"van Vuuren, Detlef","given":""}],"accessed":{"date-parts":[["2023",1,24]]},"issued":{"date-parts":[["2022",11,9]]}}}],"schema":"https://github.com/citation-style-language/schema/raw/master/csl-citation.json"} </w:instrText>
      </w:r>
      <w:r w:rsidR="00193D64">
        <w:rPr>
          <w:rFonts w:ascii="Arial" w:hAnsi="Arial" w:cs="Arial"/>
          <w:b/>
          <w:bCs/>
          <w:sz w:val="20"/>
          <w:szCs w:val="20"/>
        </w:rPr>
        <w:fldChar w:fldCharType="separate"/>
      </w:r>
      <w:r w:rsidR="00193D64" w:rsidRPr="00193D64">
        <w:rPr>
          <w:rFonts w:ascii="Arial" w:hAnsi="Arial" w:cs="Arial"/>
          <w:sz w:val="20"/>
          <w:szCs w:val="24"/>
          <w:vertAlign w:val="superscript"/>
        </w:rPr>
        <w:t>1</w:t>
      </w:r>
      <w:r w:rsidR="00193D64">
        <w:rPr>
          <w:rFonts w:ascii="Arial" w:hAnsi="Arial" w:cs="Arial"/>
          <w:b/>
          <w:bCs/>
          <w:sz w:val="20"/>
          <w:szCs w:val="20"/>
        </w:rPr>
        <w:fldChar w:fldCharType="end"/>
      </w:r>
      <w:r w:rsidR="00D62272" w:rsidRPr="009C092C">
        <w:rPr>
          <w:rFonts w:ascii="Arial" w:hAnsi="Arial" w:cs="Arial"/>
          <w:b/>
          <w:bCs/>
          <w:sz w:val="20"/>
          <w:szCs w:val="20"/>
        </w:rPr>
        <w:t xml:space="preserve"> that are consistent with limiting end-of-century warming to 1.5°C</w:t>
      </w:r>
      <w:r w:rsidR="00822DF7" w:rsidRPr="009C092C">
        <w:rPr>
          <w:rFonts w:ascii="Arial" w:hAnsi="Arial" w:cs="Arial"/>
          <w:b/>
          <w:bCs/>
          <w:sz w:val="20"/>
          <w:szCs w:val="20"/>
        </w:rPr>
        <w:t xml:space="preserve"> (</w:t>
      </w:r>
      <w:r w:rsidR="00661814" w:rsidRPr="009C092C">
        <w:rPr>
          <w:rFonts w:ascii="Arial" w:hAnsi="Arial" w:cs="Arial"/>
          <w:b/>
          <w:bCs/>
          <w:sz w:val="20"/>
          <w:szCs w:val="20"/>
        </w:rPr>
        <w:t xml:space="preserve">light </w:t>
      </w:r>
      <w:r w:rsidR="00822DF7" w:rsidRPr="009C092C">
        <w:rPr>
          <w:rFonts w:ascii="Arial" w:hAnsi="Arial" w:cs="Arial"/>
          <w:b/>
          <w:bCs/>
          <w:sz w:val="20"/>
          <w:szCs w:val="20"/>
        </w:rPr>
        <w:t>gray)</w:t>
      </w:r>
      <w:r w:rsidR="007A2453" w:rsidRPr="009C092C">
        <w:rPr>
          <w:rFonts w:ascii="Arial" w:hAnsi="Arial" w:cs="Arial"/>
          <w:b/>
          <w:bCs/>
          <w:sz w:val="20"/>
          <w:szCs w:val="20"/>
        </w:rPr>
        <w:t xml:space="preserve"> and that represent a </w:t>
      </w:r>
      <w:r w:rsidR="000B4959" w:rsidRPr="009C092C">
        <w:rPr>
          <w:rFonts w:ascii="Arial" w:hAnsi="Arial" w:cs="Arial"/>
          <w:b/>
          <w:bCs/>
          <w:sz w:val="20"/>
          <w:szCs w:val="20"/>
        </w:rPr>
        <w:t>continuation of baseline trajectories (</w:t>
      </w:r>
      <w:r w:rsidR="00661814" w:rsidRPr="009C092C">
        <w:rPr>
          <w:rFonts w:ascii="Arial" w:hAnsi="Arial" w:cs="Arial"/>
          <w:b/>
          <w:bCs/>
          <w:sz w:val="20"/>
          <w:szCs w:val="20"/>
        </w:rPr>
        <w:t>light brown</w:t>
      </w:r>
      <w:r w:rsidR="000B4959" w:rsidRPr="009C092C">
        <w:rPr>
          <w:rFonts w:ascii="Arial" w:hAnsi="Arial" w:cs="Arial"/>
          <w:b/>
          <w:bCs/>
          <w:sz w:val="20"/>
          <w:szCs w:val="20"/>
        </w:rPr>
        <w:t>)</w:t>
      </w:r>
      <w:r w:rsidR="00D62272" w:rsidRPr="009C092C">
        <w:rPr>
          <w:rFonts w:ascii="Arial" w:hAnsi="Arial" w:cs="Arial"/>
          <w:b/>
          <w:bCs/>
          <w:sz w:val="20"/>
          <w:szCs w:val="20"/>
        </w:rPr>
        <w:t>.</w:t>
      </w:r>
      <w:r w:rsidR="00822DF7" w:rsidRPr="009C092C">
        <w:rPr>
          <w:rFonts w:ascii="Arial" w:hAnsi="Arial" w:cs="Arial"/>
          <w:b/>
          <w:bCs/>
          <w:sz w:val="20"/>
          <w:szCs w:val="20"/>
        </w:rPr>
        <w:t xml:space="preserve"> </w:t>
      </w:r>
      <w:r w:rsidR="007F4342" w:rsidRPr="009C092C">
        <w:rPr>
          <w:rFonts w:ascii="Arial" w:hAnsi="Arial" w:cs="Arial"/>
          <w:b/>
          <w:bCs/>
          <w:sz w:val="20"/>
          <w:szCs w:val="20"/>
        </w:rPr>
        <w:t>Global warming potentials used for the non-CO</w:t>
      </w:r>
      <w:r w:rsidR="007F4342" w:rsidRPr="009C092C">
        <w:rPr>
          <w:rFonts w:ascii="Arial" w:hAnsi="Arial" w:cs="Arial"/>
          <w:b/>
          <w:bCs/>
          <w:sz w:val="20"/>
          <w:szCs w:val="20"/>
          <w:vertAlign w:val="subscript"/>
        </w:rPr>
        <w:t>2</w:t>
      </w:r>
      <w:r w:rsidR="007F4342" w:rsidRPr="009C092C">
        <w:rPr>
          <w:rFonts w:ascii="Arial" w:hAnsi="Arial" w:cs="Arial"/>
          <w:b/>
          <w:bCs/>
          <w:sz w:val="20"/>
          <w:szCs w:val="20"/>
        </w:rPr>
        <w:t xml:space="preserve"> greenhouse gases are from the AR5 report</w:t>
      </w:r>
      <w:r w:rsidR="00647E7C" w:rsidRPr="009C092C">
        <w:rPr>
          <w:rFonts w:ascii="Arial" w:hAnsi="Arial" w:cs="Arial"/>
          <w:b/>
          <w:bCs/>
          <w:sz w:val="20"/>
          <w:szCs w:val="20"/>
        </w:rPr>
        <w:t>.</w:t>
      </w:r>
    </w:p>
    <w:p w14:paraId="70C7E545" w14:textId="77777777" w:rsidR="0059360C" w:rsidRPr="009C092C" w:rsidRDefault="0059360C" w:rsidP="0059360C">
      <w:pPr>
        <w:rPr>
          <w:rFonts w:ascii="Arial" w:hAnsi="Arial" w:cs="Arial"/>
          <w:sz w:val="20"/>
          <w:szCs w:val="20"/>
        </w:rPr>
      </w:pPr>
    </w:p>
    <w:p w14:paraId="3911BC42" w14:textId="332CC92D" w:rsidR="00C36929" w:rsidRPr="009C092C" w:rsidRDefault="00E6337C" w:rsidP="00C36929">
      <w:pPr>
        <w:rPr>
          <w:rFonts w:ascii="Arial" w:hAnsi="Arial" w:cs="Arial"/>
          <w:sz w:val="20"/>
          <w:szCs w:val="20"/>
        </w:rPr>
      </w:pPr>
      <w:bookmarkStart w:id="4" w:name="_Toc135131964"/>
      <w:r w:rsidRPr="009C092C">
        <w:rPr>
          <w:rStyle w:val="Heading3Char"/>
          <w:rFonts w:ascii="Arial" w:hAnsi="Arial" w:cs="Arial"/>
          <w:sz w:val="20"/>
          <w:szCs w:val="20"/>
        </w:rPr>
        <w:t xml:space="preserve">Figure S4: </w:t>
      </w:r>
      <w:r w:rsidR="00DD44D6">
        <w:rPr>
          <w:rStyle w:val="Heading3Char"/>
          <w:rFonts w:ascii="Arial" w:hAnsi="Arial" w:cs="Arial"/>
          <w:sz w:val="20"/>
          <w:szCs w:val="20"/>
        </w:rPr>
        <w:t>Transportation</w:t>
      </w:r>
      <w:r w:rsidRPr="009C092C">
        <w:rPr>
          <w:rStyle w:val="Heading3Char"/>
          <w:rFonts w:ascii="Arial" w:hAnsi="Arial" w:cs="Arial"/>
          <w:sz w:val="20"/>
          <w:szCs w:val="20"/>
        </w:rPr>
        <w:t xml:space="preserve"> direct and indirect </w:t>
      </w:r>
      <w:r w:rsidR="001A6941">
        <w:rPr>
          <w:rStyle w:val="Heading3Char"/>
          <w:rFonts w:ascii="Arial" w:hAnsi="Arial" w:cs="Arial"/>
          <w:sz w:val="20"/>
          <w:szCs w:val="20"/>
        </w:rPr>
        <w:t>CO</w:t>
      </w:r>
      <w:r w:rsidR="001A6941" w:rsidRPr="001A6941">
        <w:rPr>
          <w:rStyle w:val="Heading3Char"/>
          <w:rFonts w:ascii="Arial" w:hAnsi="Arial" w:cs="Arial"/>
          <w:sz w:val="20"/>
          <w:szCs w:val="20"/>
          <w:vertAlign w:val="subscript"/>
        </w:rPr>
        <w:t>2</w:t>
      </w:r>
      <w:r w:rsidR="001A6941">
        <w:rPr>
          <w:rStyle w:val="Heading3Char"/>
          <w:rFonts w:ascii="Arial" w:hAnsi="Arial" w:cs="Arial"/>
          <w:sz w:val="20"/>
          <w:szCs w:val="20"/>
        </w:rPr>
        <w:t xml:space="preserve"> </w:t>
      </w:r>
      <w:r w:rsidRPr="009C092C">
        <w:rPr>
          <w:rStyle w:val="Heading3Char"/>
          <w:rFonts w:ascii="Arial" w:hAnsi="Arial" w:cs="Arial"/>
          <w:sz w:val="20"/>
          <w:szCs w:val="20"/>
        </w:rPr>
        <w:t>emissions</w:t>
      </w:r>
      <w:bookmarkEnd w:id="4"/>
      <w:r w:rsidR="00C36929" w:rsidRPr="009C092C">
        <w:rPr>
          <w:rFonts w:ascii="Arial" w:hAnsi="Arial" w:cs="Arial"/>
          <w:noProof/>
          <w:sz w:val="20"/>
          <w:szCs w:val="20"/>
        </w:rPr>
        <w:drawing>
          <wp:inline distT="0" distB="0" distL="0" distR="0" wp14:anchorId="7D18A9E3" wp14:editId="363A6C11">
            <wp:extent cx="6261100" cy="2779367"/>
            <wp:effectExtent l="0" t="0" r="635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65566" cy="2781349"/>
                    </a:xfrm>
                    <a:prstGeom prst="rect">
                      <a:avLst/>
                    </a:prstGeom>
                    <a:noFill/>
                    <a:ln>
                      <a:noFill/>
                    </a:ln>
                  </pic:spPr>
                </pic:pic>
              </a:graphicData>
            </a:graphic>
          </wp:inline>
        </w:drawing>
      </w:r>
    </w:p>
    <w:p w14:paraId="78700910" w14:textId="6004C116" w:rsidR="00C36929" w:rsidRPr="009C092C" w:rsidRDefault="00C36929" w:rsidP="00C36929">
      <w:pPr>
        <w:rPr>
          <w:rFonts w:ascii="Arial" w:hAnsi="Arial" w:cs="Arial"/>
          <w:b/>
          <w:bCs/>
          <w:sz w:val="20"/>
          <w:szCs w:val="20"/>
        </w:rPr>
      </w:pPr>
      <w:r w:rsidRPr="009C092C">
        <w:rPr>
          <w:rFonts w:ascii="Arial" w:hAnsi="Arial" w:cs="Arial"/>
          <w:b/>
          <w:bCs/>
          <w:sz w:val="20"/>
          <w:szCs w:val="20"/>
        </w:rPr>
        <w:t>Figure S</w:t>
      </w:r>
      <w:r w:rsidR="00AA65D8" w:rsidRPr="009C092C">
        <w:rPr>
          <w:rFonts w:ascii="Arial" w:hAnsi="Arial" w:cs="Arial"/>
          <w:b/>
          <w:bCs/>
          <w:sz w:val="20"/>
          <w:szCs w:val="20"/>
        </w:rPr>
        <w:t>4</w:t>
      </w:r>
      <w:r w:rsidRPr="009C092C">
        <w:rPr>
          <w:rFonts w:ascii="Arial" w:hAnsi="Arial" w:cs="Arial"/>
          <w:b/>
          <w:bCs/>
          <w:sz w:val="20"/>
          <w:szCs w:val="20"/>
        </w:rPr>
        <w:t>. Global direct and indirect CO</w:t>
      </w:r>
      <w:r w:rsidRPr="009C092C">
        <w:rPr>
          <w:rFonts w:ascii="Arial" w:hAnsi="Arial" w:cs="Arial"/>
          <w:b/>
          <w:bCs/>
          <w:sz w:val="20"/>
          <w:szCs w:val="20"/>
          <w:vertAlign w:val="subscript"/>
        </w:rPr>
        <w:t>2</w:t>
      </w:r>
      <w:r w:rsidRPr="009C092C">
        <w:rPr>
          <w:rFonts w:ascii="Arial" w:hAnsi="Arial" w:cs="Arial"/>
          <w:b/>
          <w:bCs/>
          <w:sz w:val="20"/>
          <w:szCs w:val="20"/>
        </w:rPr>
        <w:t xml:space="preserve"> emissions from the transportation sector</w:t>
      </w:r>
      <w:r w:rsidR="005762CB" w:rsidRPr="009C092C">
        <w:rPr>
          <w:rFonts w:ascii="Arial" w:hAnsi="Arial" w:cs="Arial"/>
          <w:b/>
          <w:bCs/>
          <w:sz w:val="20"/>
          <w:szCs w:val="20"/>
        </w:rPr>
        <w:t xml:space="preserve"> in the primary scenarios</w:t>
      </w:r>
      <w:r w:rsidRPr="009C092C">
        <w:rPr>
          <w:rFonts w:ascii="Arial" w:hAnsi="Arial" w:cs="Arial"/>
          <w:b/>
          <w:bCs/>
          <w:sz w:val="20"/>
          <w:szCs w:val="20"/>
        </w:rPr>
        <w:t>.</w:t>
      </w:r>
    </w:p>
    <w:p w14:paraId="3FB38738" w14:textId="77777777" w:rsidR="0059360C" w:rsidRPr="009C092C" w:rsidRDefault="0059360C" w:rsidP="0059360C">
      <w:pPr>
        <w:rPr>
          <w:rFonts w:ascii="Arial" w:hAnsi="Arial" w:cs="Arial"/>
          <w:sz w:val="20"/>
          <w:szCs w:val="20"/>
        </w:rPr>
      </w:pPr>
    </w:p>
    <w:p w14:paraId="6557529F" w14:textId="47D8F7D2" w:rsidR="0059360C" w:rsidRPr="009C092C" w:rsidRDefault="00E6337C" w:rsidP="0059360C">
      <w:pPr>
        <w:rPr>
          <w:rFonts w:ascii="Arial" w:hAnsi="Arial" w:cs="Arial"/>
          <w:sz w:val="20"/>
          <w:szCs w:val="20"/>
        </w:rPr>
      </w:pPr>
      <w:bookmarkStart w:id="5" w:name="_Toc135131965"/>
      <w:r w:rsidRPr="009C092C">
        <w:rPr>
          <w:rStyle w:val="Heading3Char"/>
          <w:rFonts w:ascii="Arial" w:hAnsi="Arial" w:cs="Arial"/>
          <w:sz w:val="20"/>
          <w:szCs w:val="20"/>
        </w:rPr>
        <w:lastRenderedPageBreak/>
        <w:t xml:space="preserve">Figure S5: </w:t>
      </w:r>
      <w:r w:rsidR="008D38E0" w:rsidRPr="009C092C">
        <w:rPr>
          <w:rStyle w:val="Heading3Char"/>
          <w:rFonts w:ascii="Arial" w:hAnsi="Arial" w:cs="Arial"/>
          <w:sz w:val="20"/>
          <w:szCs w:val="20"/>
        </w:rPr>
        <w:t>FT</w:t>
      </w:r>
      <w:r w:rsidR="00EC5735">
        <w:rPr>
          <w:rStyle w:val="Heading3Char"/>
          <w:rFonts w:ascii="Arial" w:hAnsi="Arial" w:cs="Arial"/>
          <w:sz w:val="20"/>
          <w:szCs w:val="20"/>
        </w:rPr>
        <w:t>-</w:t>
      </w:r>
      <w:r w:rsidR="008D38E0" w:rsidRPr="009C092C">
        <w:rPr>
          <w:rStyle w:val="Heading3Char"/>
          <w:rFonts w:ascii="Arial" w:hAnsi="Arial" w:cs="Arial"/>
          <w:sz w:val="20"/>
          <w:szCs w:val="20"/>
        </w:rPr>
        <w:t>biofuel and e-fuel costs</w:t>
      </w:r>
      <w:bookmarkEnd w:id="5"/>
      <w:r w:rsidR="0013398F" w:rsidRPr="009C092C">
        <w:rPr>
          <w:rFonts w:ascii="Arial" w:hAnsi="Arial" w:cs="Arial"/>
          <w:noProof/>
          <w:sz w:val="20"/>
          <w:szCs w:val="20"/>
        </w:rPr>
        <w:drawing>
          <wp:inline distT="0" distB="0" distL="0" distR="0" wp14:anchorId="42FBF95C" wp14:editId="4B41963D">
            <wp:extent cx="6667500" cy="210496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75814" cy="2107589"/>
                    </a:xfrm>
                    <a:prstGeom prst="rect">
                      <a:avLst/>
                    </a:prstGeom>
                    <a:noFill/>
                    <a:ln>
                      <a:noFill/>
                    </a:ln>
                  </pic:spPr>
                </pic:pic>
              </a:graphicData>
            </a:graphic>
          </wp:inline>
        </w:drawing>
      </w:r>
      <w:r w:rsidR="0059360C" w:rsidRPr="009C092C">
        <w:rPr>
          <w:rFonts w:ascii="Arial" w:hAnsi="Arial" w:cs="Arial"/>
          <w:b/>
          <w:bCs/>
          <w:sz w:val="20"/>
          <w:szCs w:val="20"/>
        </w:rPr>
        <w:t>Figure S</w:t>
      </w:r>
      <w:r w:rsidR="00AA65D8" w:rsidRPr="009C092C">
        <w:rPr>
          <w:rFonts w:ascii="Arial" w:hAnsi="Arial" w:cs="Arial"/>
          <w:b/>
          <w:bCs/>
          <w:sz w:val="20"/>
          <w:szCs w:val="20"/>
        </w:rPr>
        <w:t>5</w:t>
      </w:r>
      <w:r w:rsidR="004924FE" w:rsidRPr="009C092C">
        <w:rPr>
          <w:rFonts w:ascii="Arial" w:hAnsi="Arial" w:cs="Arial"/>
          <w:b/>
          <w:bCs/>
          <w:sz w:val="20"/>
          <w:szCs w:val="20"/>
        </w:rPr>
        <w:t>.</w:t>
      </w:r>
      <w:r w:rsidR="0059360C" w:rsidRPr="009C092C">
        <w:rPr>
          <w:rFonts w:ascii="Arial" w:hAnsi="Arial" w:cs="Arial"/>
          <w:b/>
          <w:bCs/>
          <w:sz w:val="20"/>
          <w:szCs w:val="20"/>
        </w:rPr>
        <w:t xml:space="preserve"> Global mean of FT-biofuel and e-fuel costs by production technology.</w:t>
      </w:r>
      <w:r w:rsidR="00901F30" w:rsidRPr="009C092C">
        <w:rPr>
          <w:rFonts w:ascii="Arial" w:hAnsi="Arial" w:cs="Arial"/>
          <w:b/>
          <w:bCs/>
          <w:sz w:val="20"/>
          <w:szCs w:val="20"/>
        </w:rPr>
        <w:t xml:space="preserve"> The different CCS levels </w:t>
      </w:r>
      <w:r w:rsidR="00827A65" w:rsidRPr="009C092C">
        <w:rPr>
          <w:rFonts w:ascii="Arial" w:hAnsi="Arial" w:cs="Arial"/>
          <w:b/>
          <w:bCs/>
          <w:sz w:val="20"/>
          <w:szCs w:val="20"/>
        </w:rPr>
        <w:t xml:space="preserve">indicate varied carbon removal fractions, with level 2 </w:t>
      </w:r>
      <w:r w:rsidR="0094350A" w:rsidRPr="009C092C">
        <w:rPr>
          <w:rFonts w:ascii="Arial" w:hAnsi="Arial" w:cs="Arial"/>
          <w:b/>
          <w:bCs/>
          <w:sz w:val="20"/>
          <w:szCs w:val="20"/>
        </w:rPr>
        <w:t xml:space="preserve">technologies </w:t>
      </w:r>
      <w:r w:rsidR="00DE30E3" w:rsidRPr="009C092C">
        <w:rPr>
          <w:rFonts w:ascii="Arial" w:hAnsi="Arial" w:cs="Arial"/>
          <w:b/>
          <w:bCs/>
          <w:sz w:val="20"/>
          <w:szCs w:val="20"/>
        </w:rPr>
        <w:t>employing</w:t>
      </w:r>
      <w:r w:rsidR="0094350A" w:rsidRPr="009C092C">
        <w:rPr>
          <w:rFonts w:ascii="Arial" w:hAnsi="Arial" w:cs="Arial"/>
          <w:b/>
          <w:bCs/>
          <w:sz w:val="20"/>
          <w:szCs w:val="20"/>
        </w:rPr>
        <w:t xml:space="preserve"> carbon </w:t>
      </w:r>
      <w:r w:rsidR="00DE30E3" w:rsidRPr="009C092C">
        <w:rPr>
          <w:rFonts w:ascii="Arial" w:hAnsi="Arial" w:cs="Arial"/>
          <w:b/>
          <w:bCs/>
          <w:sz w:val="20"/>
          <w:szCs w:val="20"/>
        </w:rPr>
        <w:t>capture on</w:t>
      </w:r>
      <w:r w:rsidR="0094350A" w:rsidRPr="009C092C">
        <w:rPr>
          <w:rFonts w:ascii="Arial" w:hAnsi="Arial" w:cs="Arial"/>
          <w:b/>
          <w:bCs/>
          <w:sz w:val="20"/>
          <w:szCs w:val="20"/>
        </w:rPr>
        <w:t xml:space="preserve"> a more expansive set of CO</w:t>
      </w:r>
      <w:r w:rsidR="0094350A" w:rsidRPr="009C092C">
        <w:rPr>
          <w:rFonts w:ascii="Arial" w:hAnsi="Arial" w:cs="Arial"/>
          <w:b/>
          <w:bCs/>
          <w:sz w:val="20"/>
          <w:szCs w:val="20"/>
          <w:vertAlign w:val="subscript"/>
        </w:rPr>
        <w:t>2</w:t>
      </w:r>
      <w:r w:rsidR="0094350A" w:rsidRPr="009C092C">
        <w:rPr>
          <w:rFonts w:ascii="Arial" w:hAnsi="Arial" w:cs="Arial"/>
          <w:b/>
          <w:bCs/>
          <w:sz w:val="20"/>
          <w:szCs w:val="20"/>
        </w:rPr>
        <w:t xml:space="preserve"> sources and thus yielding a higher removal fraction than level 1 technologies.</w:t>
      </w:r>
    </w:p>
    <w:p w14:paraId="62099173" w14:textId="24C4212B" w:rsidR="0059360C" w:rsidRPr="009C092C" w:rsidRDefault="0059360C" w:rsidP="0059360C">
      <w:pPr>
        <w:rPr>
          <w:rFonts w:ascii="Arial" w:hAnsi="Arial" w:cs="Arial"/>
          <w:b/>
          <w:bCs/>
          <w:sz w:val="20"/>
          <w:szCs w:val="20"/>
        </w:rPr>
      </w:pPr>
      <w:r w:rsidRPr="009C092C">
        <w:rPr>
          <w:rFonts w:ascii="Arial" w:hAnsi="Arial" w:cs="Arial"/>
          <w:sz w:val="20"/>
          <w:szCs w:val="20"/>
        </w:rPr>
        <w:lastRenderedPageBreak/>
        <w:t xml:space="preserve"> </w:t>
      </w:r>
      <w:bookmarkStart w:id="6" w:name="_Toc135131966"/>
      <w:r w:rsidR="008D38E0" w:rsidRPr="009C092C">
        <w:rPr>
          <w:rStyle w:val="Heading3Char"/>
          <w:rFonts w:ascii="Arial" w:hAnsi="Arial" w:cs="Arial"/>
          <w:sz w:val="20"/>
          <w:szCs w:val="20"/>
        </w:rPr>
        <w:t>Figure S6: Transportation service by technology</w:t>
      </w:r>
      <w:r w:rsidR="00DD39DF">
        <w:rPr>
          <w:rStyle w:val="Heading3Char"/>
          <w:rFonts w:ascii="Arial" w:hAnsi="Arial" w:cs="Arial"/>
          <w:sz w:val="20"/>
          <w:szCs w:val="20"/>
        </w:rPr>
        <w:t xml:space="preserve"> for additional modes</w:t>
      </w:r>
      <w:bookmarkEnd w:id="6"/>
      <w:r w:rsidR="00F83A4A" w:rsidRPr="009C092C">
        <w:rPr>
          <w:rFonts w:ascii="Arial" w:hAnsi="Arial" w:cs="Arial"/>
          <w:noProof/>
          <w:sz w:val="20"/>
          <w:szCs w:val="20"/>
        </w:rPr>
        <w:drawing>
          <wp:inline distT="0" distB="0" distL="0" distR="0" wp14:anchorId="0799790F" wp14:editId="1A7CBF33">
            <wp:extent cx="6076950" cy="6076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76950" cy="6076950"/>
                    </a:xfrm>
                    <a:prstGeom prst="rect">
                      <a:avLst/>
                    </a:prstGeom>
                    <a:noFill/>
                    <a:ln>
                      <a:noFill/>
                    </a:ln>
                  </pic:spPr>
                </pic:pic>
              </a:graphicData>
            </a:graphic>
          </wp:inline>
        </w:drawing>
      </w:r>
      <w:r w:rsidRPr="009C092C">
        <w:rPr>
          <w:rFonts w:ascii="Arial" w:hAnsi="Arial" w:cs="Arial"/>
          <w:b/>
          <w:bCs/>
          <w:sz w:val="20"/>
          <w:szCs w:val="20"/>
        </w:rPr>
        <w:t>Figure S</w:t>
      </w:r>
      <w:r w:rsidR="00AA65D8" w:rsidRPr="009C092C">
        <w:rPr>
          <w:rFonts w:ascii="Arial" w:hAnsi="Arial" w:cs="Arial"/>
          <w:b/>
          <w:bCs/>
          <w:sz w:val="20"/>
          <w:szCs w:val="20"/>
        </w:rPr>
        <w:t>6</w:t>
      </w:r>
      <w:r w:rsidR="004924FE" w:rsidRPr="009C092C">
        <w:rPr>
          <w:rFonts w:ascii="Arial" w:hAnsi="Arial" w:cs="Arial"/>
          <w:b/>
          <w:bCs/>
          <w:sz w:val="20"/>
          <w:szCs w:val="20"/>
        </w:rPr>
        <w:t>.</w:t>
      </w:r>
      <w:r w:rsidRPr="009C092C">
        <w:rPr>
          <w:rFonts w:ascii="Arial" w:hAnsi="Arial" w:cs="Arial"/>
          <w:b/>
          <w:bCs/>
          <w:sz w:val="20"/>
          <w:szCs w:val="20"/>
        </w:rPr>
        <w:t xml:space="preserve"> Global service provided by technology for freight trucks, freight rail, passenger rail and high-speed rail (HSR), buses, and passenger cars and trucks across the four scenarios. Note the different y-axis scales and units for each mode; units are trillion passenger-kilometers for passenger modes and trillion ton-kilometers for freight modes.</w:t>
      </w:r>
      <w:r w:rsidR="00766DAF" w:rsidRPr="009C092C">
        <w:rPr>
          <w:rFonts w:ascii="Arial" w:hAnsi="Arial" w:cs="Arial"/>
          <w:b/>
          <w:bCs/>
          <w:sz w:val="20"/>
          <w:szCs w:val="20"/>
        </w:rPr>
        <w:t xml:space="preserve"> Also note that coal is used exclusively in freight rail prior to 2025 at very low levels, and thus does not appear visibly in the figure.</w:t>
      </w:r>
    </w:p>
    <w:p w14:paraId="7204D0BD" w14:textId="77777777" w:rsidR="00501D8B" w:rsidRPr="009C092C" w:rsidRDefault="00501D8B" w:rsidP="0059360C">
      <w:pPr>
        <w:rPr>
          <w:rFonts w:ascii="Arial" w:hAnsi="Arial" w:cs="Arial"/>
          <w:sz w:val="20"/>
          <w:szCs w:val="20"/>
        </w:rPr>
      </w:pPr>
    </w:p>
    <w:p w14:paraId="241DD400" w14:textId="094FDD42" w:rsidR="0059360C" w:rsidRPr="009C092C" w:rsidRDefault="00DD39DF" w:rsidP="0059360C">
      <w:pPr>
        <w:rPr>
          <w:rFonts w:ascii="Arial" w:hAnsi="Arial" w:cs="Arial"/>
          <w:sz w:val="20"/>
          <w:szCs w:val="20"/>
        </w:rPr>
      </w:pPr>
      <w:bookmarkStart w:id="7" w:name="_Toc135131967"/>
      <w:r w:rsidRPr="009C092C">
        <w:rPr>
          <w:rStyle w:val="Heading3Char"/>
          <w:rFonts w:ascii="Arial" w:hAnsi="Arial" w:cs="Arial"/>
          <w:sz w:val="20"/>
          <w:szCs w:val="20"/>
        </w:rPr>
        <w:lastRenderedPageBreak/>
        <w:t>Figure S</w:t>
      </w:r>
      <w:r>
        <w:rPr>
          <w:rStyle w:val="Heading3Char"/>
          <w:rFonts w:ascii="Arial" w:hAnsi="Arial" w:cs="Arial"/>
          <w:sz w:val="20"/>
          <w:szCs w:val="20"/>
        </w:rPr>
        <w:t>7</w:t>
      </w:r>
      <w:r w:rsidRPr="009C092C">
        <w:rPr>
          <w:rStyle w:val="Heading3Char"/>
          <w:rFonts w:ascii="Arial" w:hAnsi="Arial" w:cs="Arial"/>
          <w:sz w:val="20"/>
          <w:szCs w:val="20"/>
        </w:rPr>
        <w:t>: Transportation service by technology</w:t>
      </w:r>
      <w:r>
        <w:rPr>
          <w:rStyle w:val="Heading3Char"/>
          <w:rFonts w:ascii="Arial" w:hAnsi="Arial" w:cs="Arial"/>
          <w:sz w:val="20"/>
          <w:szCs w:val="20"/>
        </w:rPr>
        <w:t xml:space="preserve"> for the total sector</w:t>
      </w:r>
      <w:bookmarkEnd w:id="7"/>
      <w:r w:rsidR="002479E3">
        <w:rPr>
          <w:rStyle w:val="Heading3Char"/>
          <w:rFonts w:ascii="Arial" w:hAnsi="Arial" w:cs="Arial"/>
          <w:sz w:val="20"/>
          <w:szCs w:val="20"/>
        </w:rPr>
        <w:t xml:space="preserve"> </w:t>
      </w:r>
      <w:r w:rsidR="004244C6" w:rsidRPr="009C092C">
        <w:rPr>
          <w:rFonts w:ascii="Arial" w:hAnsi="Arial" w:cs="Arial"/>
          <w:noProof/>
          <w:sz w:val="20"/>
          <w:szCs w:val="20"/>
        </w:rPr>
        <w:drawing>
          <wp:inline distT="0" distB="0" distL="0" distR="0" wp14:anchorId="2F749749" wp14:editId="78570D9C">
            <wp:extent cx="6286910" cy="27908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96515" cy="2795089"/>
                    </a:xfrm>
                    <a:prstGeom prst="rect">
                      <a:avLst/>
                    </a:prstGeom>
                    <a:noFill/>
                    <a:ln>
                      <a:noFill/>
                    </a:ln>
                  </pic:spPr>
                </pic:pic>
              </a:graphicData>
            </a:graphic>
          </wp:inline>
        </w:drawing>
      </w:r>
      <w:r w:rsidR="0059360C" w:rsidRPr="009C092C">
        <w:rPr>
          <w:rFonts w:ascii="Arial" w:hAnsi="Arial" w:cs="Arial"/>
          <w:b/>
          <w:bCs/>
          <w:sz w:val="20"/>
          <w:szCs w:val="20"/>
        </w:rPr>
        <w:t>Figure S</w:t>
      </w:r>
      <w:r w:rsidR="00AA65D8" w:rsidRPr="009C092C">
        <w:rPr>
          <w:rFonts w:ascii="Arial" w:hAnsi="Arial" w:cs="Arial"/>
          <w:b/>
          <w:bCs/>
          <w:sz w:val="20"/>
          <w:szCs w:val="20"/>
        </w:rPr>
        <w:t>7</w:t>
      </w:r>
      <w:r w:rsidR="004924FE" w:rsidRPr="009C092C">
        <w:rPr>
          <w:rFonts w:ascii="Arial" w:hAnsi="Arial" w:cs="Arial"/>
          <w:b/>
          <w:bCs/>
          <w:sz w:val="20"/>
          <w:szCs w:val="20"/>
        </w:rPr>
        <w:t>.</w:t>
      </w:r>
      <w:r w:rsidR="0059360C" w:rsidRPr="009C092C">
        <w:rPr>
          <w:rFonts w:ascii="Arial" w:hAnsi="Arial" w:cs="Arial"/>
          <w:b/>
          <w:bCs/>
          <w:sz w:val="20"/>
          <w:szCs w:val="20"/>
        </w:rPr>
        <w:t xml:space="preserve"> Global service provided by technology for the full transportation sector, separated into freight transport and passenger transport, across the four scenarios. Note the different y-axis scales and units; units are trillion passenger-kilometers for passenger transport and trillion ton-kilometers for freight transport. </w:t>
      </w:r>
      <w:r w:rsidR="004D4BAF" w:rsidRPr="009C092C">
        <w:rPr>
          <w:rFonts w:ascii="Arial" w:hAnsi="Arial" w:cs="Arial"/>
          <w:b/>
          <w:bCs/>
          <w:sz w:val="20"/>
          <w:szCs w:val="20"/>
        </w:rPr>
        <w:t>Also note that coal is used exclusively prior to 2025 at very low levels, and thus does not appear visibly in the figure.</w:t>
      </w:r>
    </w:p>
    <w:p w14:paraId="35EBB949" w14:textId="77777777" w:rsidR="004A1F29" w:rsidRPr="009C092C" w:rsidRDefault="004A1F29" w:rsidP="0059360C">
      <w:pPr>
        <w:rPr>
          <w:rFonts w:ascii="Arial" w:hAnsi="Arial" w:cs="Arial"/>
          <w:sz w:val="20"/>
          <w:szCs w:val="20"/>
        </w:rPr>
      </w:pPr>
    </w:p>
    <w:p w14:paraId="0EBE7FAA" w14:textId="77777777" w:rsidR="00646B6C" w:rsidRPr="009C092C" w:rsidRDefault="00646B6C">
      <w:pPr>
        <w:rPr>
          <w:rStyle w:val="Heading3Char"/>
          <w:rFonts w:ascii="Arial" w:hAnsi="Arial" w:cs="Arial"/>
          <w:sz w:val="20"/>
          <w:szCs w:val="20"/>
        </w:rPr>
      </w:pPr>
      <w:r w:rsidRPr="009C092C">
        <w:rPr>
          <w:rStyle w:val="Heading3Char"/>
          <w:rFonts w:ascii="Arial" w:hAnsi="Arial" w:cs="Arial"/>
          <w:sz w:val="20"/>
          <w:szCs w:val="20"/>
        </w:rPr>
        <w:br w:type="page"/>
      </w:r>
    </w:p>
    <w:p w14:paraId="159B6A26" w14:textId="2A389707" w:rsidR="00B5393C" w:rsidRPr="009C092C" w:rsidRDefault="008D38E0" w:rsidP="0059360C">
      <w:pPr>
        <w:rPr>
          <w:rFonts w:ascii="Arial" w:hAnsi="Arial" w:cs="Arial"/>
          <w:sz w:val="20"/>
          <w:szCs w:val="20"/>
        </w:rPr>
      </w:pPr>
      <w:bookmarkStart w:id="8" w:name="_Toc135131968"/>
      <w:r w:rsidRPr="009C092C">
        <w:rPr>
          <w:rStyle w:val="Heading3Char"/>
          <w:rFonts w:ascii="Arial" w:hAnsi="Arial" w:cs="Arial"/>
          <w:sz w:val="20"/>
          <w:szCs w:val="20"/>
        </w:rPr>
        <w:lastRenderedPageBreak/>
        <w:t>Figure S</w:t>
      </w:r>
      <w:r w:rsidR="002479E3">
        <w:rPr>
          <w:rStyle w:val="Heading3Char"/>
          <w:rFonts w:ascii="Arial" w:hAnsi="Arial" w:cs="Arial"/>
          <w:sz w:val="20"/>
          <w:szCs w:val="20"/>
        </w:rPr>
        <w:t>8</w:t>
      </w:r>
      <w:r w:rsidRPr="009C092C">
        <w:rPr>
          <w:rStyle w:val="Heading3Char"/>
          <w:rFonts w:ascii="Arial" w:hAnsi="Arial" w:cs="Arial"/>
          <w:sz w:val="20"/>
          <w:szCs w:val="20"/>
        </w:rPr>
        <w:t xml:space="preserve">: Transportation </w:t>
      </w:r>
      <w:r w:rsidR="002479E3">
        <w:rPr>
          <w:rStyle w:val="Heading3Char"/>
          <w:rFonts w:ascii="Arial" w:hAnsi="Arial" w:cs="Arial"/>
          <w:sz w:val="20"/>
          <w:szCs w:val="20"/>
        </w:rPr>
        <w:t xml:space="preserve">sector </w:t>
      </w:r>
      <w:r w:rsidRPr="009C092C">
        <w:rPr>
          <w:rStyle w:val="Heading3Char"/>
          <w:rFonts w:ascii="Arial" w:hAnsi="Arial" w:cs="Arial"/>
          <w:sz w:val="20"/>
          <w:szCs w:val="20"/>
        </w:rPr>
        <w:t>fuel use</w:t>
      </w:r>
      <w:r w:rsidR="002479E3">
        <w:rPr>
          <w:rStyle w:val="Heading3Char"/>
          <w:rFonts w:ascii="Arial" w:hAnsi="Arial" w:cs="Arial"/>
          <w:sz w:val="20"/>
          <w:szCs w:val="20"/>
        </w:rPr>
        <w:t xml:space="preserve"> by fuel type</w:t>
      </w:r>
      <w:bookmarkEnd w:id="8"/>
      <w:r w:rsidR="009A0A87" w:rsidRPr="009C092C">
        <w:rPr>
          <w:rFonts w:ascii="Arial" w:hAnsi="Arial" w:cs="Arial"/>
          <w:noProof/>
          <w:sz w:val="20"/>
          <w:szCs w:val="20"/>
        </w:rPr>
        <w:drawing>
          <wp:inline distT="0" distB="0" distL="0" distR="0" wp14:anchorId="22CCC341" wp14:editId="392158AF">
            <wp:extent cx="6334125" cy="1898207"/>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46890" cy="1902032"/>
                    </a:xfrm>
                    <a:prstGeom prst="rect">
                      <a:avLst/>
                    </a:prstGeom>
                    <a:noFill/>
                    <a:ln>
                      <a:noFill/>
                    </a:ln>
                  </pic:spPr>
                </pic:pic>
              </a:graphicData>
            </a:graphic>
          </wp:inline>
        </w:drawing>
      </w:r>
      <w:r w:rsidR="004A1F29" w:rsidRPr="009C092C">
        <w:rPr>
          <w:rFonts w:ascii="Arial" w:hAnsi="Arial" w:cs="Arial"/>
          <w:b/>
          <w:bCs/>
          <w:sz w:val="20"/>
          <w:szCs w:val="20"/>
        </w:rPr>
        <w:t>Figure S</w:t>
      </w:r>
      <w:r w:rsidR="00AA65D8" w:rsidRPr="009C092C">
        <w:rPr>
          <w:rFonts w:ascii="Arial" w:hAnsi="Arial" w:cs="Arial"/>
          <w:b/>
          <w:bCs/>
          <w:sz w:val="20"/>
          <w:szCs w:val="20"/>
        </w:rPr>
        <w:t>8</w:t>
      </w:r>
      <w:r w:rsidR="004924FE" w:rsidRPr="009C092C">
        <w:rPr>
          <w:rFonts w:ascii="Arial" w:hAnsi="Arial" w:cs="Arial"/>
          <w:b/>
          <w:bCs/>
          <w:sz w:val="20"/>
          <w:szCs w:val="20"/>
        </w:rPr>
        <w:t>.</w:t>
      </w:r>
      <w:r w:rsidR="004A1F29" w:rsidRPr="009C092C">
        <w:rPr>
          <w:rFonts w:ascii="Arial" w:hAnsi="Arial" w:cs="Arial"/>
          <w:b/>
          <w:bCs/>
          <w:sz w:val="20"/>
          <w:szCs w:val="20"/>
        </w:rPr>
        <w:t xml:space="preserve"> </w:t>
      </w:r>
      <w:r w:rsidR="00501D8B" w:rsidRPr="009C092C">
        <w:rPr>
          <w:rFonts w:ascii="Arial" w:hAnsi="Arial" w:cs="Arial"/>
          <w:b/>
          <w:bCs/>
          <w:sz w:val="20"/>
          <w:szCs w:val="20"/>
        </w:rPr>
        <w:t>Global fuel</w:t>
      </w:r>
      <w:r w:rsidR="004A1F29" w:rsidRPr="009C092C">
        <w:rPr>
          <w:rFonts w:ascii="Arial" w:hAnsi="Arial" w:cs="Arial"/>
          <w:b/>
          <w:bCs/>
          <w:sz w:val="20"/>
          <w:szCs w:val="20"/>
        </w:rPr>
        <w:t xml:space="preserve"> use by the transportation sector across the four scenarios.</w:t>
      </w:r>
      <w:r w:rsidR="004A1F29" w:rsidRPr="009C092C">
        <w:rPr>
          <w:rFonts w:ascii="Arial" w:hAnsi="Arial" w:cs="Arial"/>
          <w:sz w:val="20"/>
          <w:szCs w:val="20"/>
        </w:rPr>
        <w:t xml:space="preserve"> </w:t>
      </w:r>
      <w:r w:rsidR="00437D64" w:rsidRPr="009C092C">
        <w:rPr>
          <w:rFonts w:ascii="Arial" w:hAnsi="Arial" w:cs="Arial"/>
          <w:b/>
          <w:bCs/>
          <w:sz w:val="20"/>
          <w:szCs w:val="20"/>
        </w:rPr>
        <w:t>Note that coal is used exclusively prior to 2025 at very low levels, and thus does not appear visibly in the figure.</w:t>
      </w:r>
    </w:p>
    <w:p w14:paraId="7A606279" w14:textId="77777777" w:rsidR="00501D8B" w:rsidRPr="009C092C" w:rsidRDefault="00501D8B" w:rsidP="0059360C">
      <w:pPr>
        <w:rPr>
          <w:rFonts w:ascii="Arial" w:hAnsi="Arial" w:cs="Arial"/>
          <w:sz w:val="20"/>
          <w:szCs w:val="20"/>
        </w:rPr>
      </w:pPr>
    </w:p>
    <w:p w14:paraId="6FBF8D82" w14:textId="11476F0C" w:rsidR="0059360C" w:rsidRPr="009C092C" w:rsidRDefault="009F4864" w:rsidP="0059360C">
      <w:pPr>
        <w:rPr>
          <w:rFonts w:ascii="Arial" w:hAnsi="Arial" w:cs="Arial"/>
          <w:sz w:val="20"/>
          <w:szCs w:val="20"/>
        </w:rPr>
      </w:pPr>
      <w:bookmarkStart w:id="9" w:name="_Toc135131969"/>
      <w:r w:rsidRPr="009C092C">
        <w:rPr>
          <w:rStyle w:val="Heading3Char"/>
          <w:rFonts w:ascii="Arial" w:hAnsi="Arial" w:cs="Arial"/>
          <w:sz w:val="20"/>
          <w:szCs w:val="20"/>
        </w:rPr>
        <w:t>Figure S</w:t>
      </w:r>
      <w:r>
        <w:rPr>
          <w:rStyle w:val="Heading3Char"/>
          <w:rFonts w:ascii="Arial" w:hAnsi="Arial" w:cs="Arial"/>
          <w:sz w:val="20"/>
          <w:szCs w:val="20"/>
        </w:rPr>
        <w:t>9</w:t>
      </w:r>
      <w:r w:rsidRPr="009C092C">
        <w:rPr>
          <w:rStyle w:val="Heading3Char"/>
          <w:rFonts w:ascii="Arial" w:hAnsi="Arial" w:cs="Arial"/>
          <w:sz w:val="20"/>
          <w:szCs w:val="20"/>
        </w:rPr>
        <w:t xml:space="preserve">: Transportation </w:t>
      </w:r>
      <w:r>
        <w:rPr>
          <w:rStyle w:val="Heading3Char"/>
          <w:rFonts w:ascii="Arial" w:hAnsi="Arial" w:cs="Arial"/>
          <w:sz w:val="20"/>
          <w:szCs w:val="20"/>
        </w:rPr>
        <w:t>hydrogen use by mode</w:t>
      </w:r>
      <w:bookmarkEnd w:id="9"/>
      <w:r w:rsidR="00792246" w:rsidRPr="009C092C">
        <w:rPr>
          <w:rFonts w:ascii="Arial" w:hAnsi="Arial" w:cs="Arial"/>
          <w:noProof/>
          <w:sz w:val="20"/>
          <w:szCs w:val="20"/>
        </w:rPr>
        <w:drawing>
          <wp:inline distT="0" distB="0" distL="0" distR="0" wp14:anchorId="24F07319" wp14:editId="1A78F07D">
            <wp:extent cx="6305550" cy="199069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28537" cy="1997951"/>
                    </a:xfrm>
                    <a:prstGeom prst="rect">
                      <a:avLst/>
                    </a:prstGeom>
                    <a:noFill/>
                    <a:ln>
                      <a:noFill/>
                    </a:ln>
                  </pic:spPr>
                </pic:pic>
              </a:graphicData>
            </a:graphic>
          </wp:inline>
        </w:drawing>
      </w:r>
      <w:r w:rsidR="0059360C" w:rsidRPr="009C092C">
        <w:rPr>
          <w:rFonts w:ascii="Arial" w:hAnsi="Arial" w:cs="Arial"/>
          <w:b/>
          <w:bCs/>
          <w:sz w:val="20"/>
          <w:szCs w:val="20"/>
        </w:rPr>
        <w:t>Figure S</w:t>
      </w:r>
      <w:r w:rsidR="00AA65D8" w:rsidRPr="009C092C">
        <w:rPr>
          <w:rFonts w:ascii="Arial" w:hAnsi="Arial" w:cs="Arial"/>
          <w:b/>
          <w:bCs/>
          <w:sz w:val="20"/>
          <w:szCs w:val="20"/>
        </w:rPr>
        <w:t>9</w:t>
      </w:r>
      <w:r w:rsidR="004924FE" w:rsidRPr="009C092C">
        <w:rPr>
          <w:rFonts w:ascii="Arial" w:hAnsi="Arial" w:cs="Arial"/>
          <w:b/>
          <w:bCs/>
          <w:sz w:val="20"/>
          <w:szCs w:val="20"/>
        </w:rPr>
        <w:t>.</w:t>
      </w:r>
      <w:r w:rsidR="0059360C" w:rsidRPr="009C092C">
        <w:rPr>
          <w:rFonts w:ascii="Arial" w:hAnsi="Arial" w:cs="Arial"/>
          <w:b/>
          <w:bCs/>
          <w:sz w:val="20"/>
          <w:szCs w:val="20"/>
        </w:rPr>
        <w:t xml:space="preserve"> Global hydrogen consumption by transportation mode across the four scenarios.</w:t>
      </w:r>
    </w:p>
    <w:p w14:paraId="22A49C87" w14:textId="77777777" w:rsidR="0059360C" w:rsidRPr="009C092C" w:rsidRDefault="0059360C" w:rsidP="0059360C">
      <w:pPr>
        <w:rPr>
          <w:rFonts w:ascii="Arial" w:hAnsi="Arial" w:cs="Arial"/>
          <w:sz w:val="20"/>
          <w:szCs w:val="20"/>
        </w:rPr>
      </w:pPr>
    </w:p>
    <w:p w14:paraId="7DCC3498" w14:textId="28114CD5" w:rsidR="00D0140A" w:rsidRPr="009C092C" w:rsidRDefault="009F4864" w:rsidP="0059360C">
      <w:pPr>
        <w:rPr>
          <w:rFonts w:ascii="Arial" w:hAnsi="Arial" w:cs="Arial"/>
          <w:sz w:val="20"/>
          <w:szCs w:val="20"/>
        </w:rPr>
      </w:pPr>
      <w:bookmarkStart w:id="10" w:name="_Toc135131970"/>
      <w:r w:rsidRPr="009C092C">
        <w:rPr>
          <w:rStyle w:val="Heading3Char"/>
          <w:rFonts w:ascii="Arial" w:hAnsi="Arial" w:cs="Arial"/>
          <w:sz w:val="20"/>
          <w:szCs w:val="20"/>
        </w:rPr>
        <w:t>Figure S</w:t>
      </w:r>
      <w:r>
        <w:rPr>
          <w:rStyle w:val="Heading3Char"/>
          <w:rFonts w:ascii="Arial" w:hAnsi="Arial" w:cs="Arial"/>
          <w:sz w:val="20"/>
          <w:szCs w:val="20"/>
        </w:rPr>
        <w:t>10</w:t>
      </w:r>
      <w:r w:rsidRPr="009C092C">
        <w:rPr>
          <w:rStyle w:val="Heading3Char"/>
          <w:rFonts w:ascii="Arial" w:hAnsi="Arial" w:cs="Arial"/>
          <w:sz w:val="20"/>
          <w:szCs w:val="20"/>
        </w:rPr>
        <w:t xml:space="preserve">: Transportation </w:t>
      </w:r>
      <w:r>
        <w:rPr>
          <w:rStyle w:val="Heading3Char"/>
          <w:rFonts w:ascii="Arial" w:hAnsi="Arial" w:cs="Arial"/>
          <w:sz w:val="20"/>
          <w:szCs w:val="20"/>
        </w:rPr>
        <w:t>biofuel and e-fuel use by mode</w:t>
      </w:r>
      <w:bookmarkEnd w:id="10"/>
      <w:r w:rsidRPr="009C092C">
        <w:rPr>
          <w:rFonts w:ascii="Arial" w:hAnsi="Arial" w:cs="Arial"/>
          <w:noProof/>
          <w:sz w:val="20"/>
          <w:szCs w:val="20"/>
        </w:rPr>
        <w:t xml:space="preserve"> </w:t>
      </w:r>
      <w:r w:rsidR="00DE5E4C" w:rsidRPr="009C092C">
        <w:rPr>
          <w:rFonts w:ascii="Arial" w:hAnsi="Arial" w:cs="Arial"/>
          <w:noProof/>
          <w:sz w:val="20"/>
          <w:szCs w:val="20"/>
        </w:rPr>
        <w:drawing>
          <wp:inline distT="0" distB="0" distL="0" distR="0" wp14:anchorId="154B20F6" wp14:editId="5F51DC5C">
            <wp:extent cx="6261440" cy="1876425"/>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72132" cy="1879629"/>
                    </a:xfrm>
                    <a:prstGeom prst="rect">
                      <a:avLst/>
                    </a:prstGeom>
                    <a:noFill/>
                    <a:ln>
                      <a:noFill/>
                    </a:ln>
                  </pic:spPr>
                </pic:pic>
              </a:graphicData>
            </a:graphic>
          </wp:inline>
        </w:drawing>
      </w:r>
      <w:r w:rsidR="0059360C" w:rsidRPr="009C092C">
        <w:rPr>
          <w:rFonts w:ascii="Arial" w:hAnsi="Arial" w:cs="Arial"/>
          <w:b/>
          <w:bCs/>
          <w:sz w:val="20"/>
          <w:szCs w:val="20"/>
        </w:rPr>
        <w:t>Figure S</w:t>
      </w:r>
      <w:r w:rsidR="00AA65D8" w:rsidRPr="009C092C">
        <w:rPr>
          <w:rFonts w:ascii="Arial" w:hAnsi="Arial" w:cs="Arial"/>
          <w:b/>
          <w:bCs/>
          <w:sz w:val="20"/>
          <w:szCs w:val="20"/>
        </w:rPr>
        <w:t>10</w:t>
      </w:r>
      <w:r w:rsidR="004924FE" w:rsidRPr="009C092C">
        <w:rPr>
          <w:rFonts w:ascii="Arial" w:hAnsi="Arial" w:cs="Arial"/>
          <w:b/>
          <w:bCs/>
          <w:sz w:val="20"/>
          <w:szCs w:val="20"/>
        </w:rPr>
        <w:t>.</w:t>
      </w:r>
      <w:r w:rsidR="0059360C" w:rsidRPr="009C092C">
        <w:rPr>
          <w:rFonts w:ascii="Arial" w:hAnsi="Arial" w:cs="Arial"/>
          <w:b/>
          <w:bCs/>
          <w:sz w:val="20"/>
          <w:szCs w:val="20"/>
        </w:rPr>
        <w:t xml:space="preserve"> Global aggregated biofuels and e-fuels consumption by transportation mode across the four scenarios.</w:t>
      </w:r>
    </w:p>
    <w:p w14:paraId="5ADA8C1F" w14:textId="77777777" w:rsidR="00261CCE" w:rsidRPr="009C092C" w:rsidRDefault="00261CCE" w:rsidP="0059360C">
      <w:pPr>
        <w:rPr>
          <w:rFonts w:ascii="Arial" w:hAnsi="Arial" w:cs="Arial"/>
          <w:sz w:val="20"/>
          <w:szCs w:val="20"/>
        </w:rPr>
      </w:pPr>
    </w:p>
    <w:p w14:paraId="4EE57501" w14:textId="53276EAE" w:rsidR="0002401A" w:rsidRPr="009C092C" w:rsidRDefault="008D38E0" w:rsidP="0059360C">
      <w:pPr>
        <w:rPr>
          <w:rFonts w:ascii="Arial" w:hAnsi="Arial" w:cs="Arial"/>
          <w:sz w:val="20"/>
          <w:szCs w:val="20"/>
        </w:rPr>
      </w:pPr>
      <w:bookmarkStart w:id="11" w:name="_Toc135131971"/>
      <w:r w:rsidRPr="009C092C">
        <w:rPr>
          <w:rStyle w:val="Heading3Char"/>
          <w:rFonts w:ascii="Arial" w:hAnsi="Arial" w:cs="Arial"/>
          <w:sz w:val="20"/>
          <w:szCs w:val="20"/>
        </w:rPr>
        <w:lastRenderedPageBreak/>
        <w:t>Figure S11</w:t>
      </w:r>
      <w:r w:rsidR="0052037C" w:rsidRPr="009C092C">
        <w:rPr>
          <w:rStyle w:val="Heading3Char"/>
          <w:rFonts w:ascii="Arial" w:hAnsi="Arial" w:cs="Arial"/>
          <w:sz w:val="20"/>
          <w:szCs w:val="20"/>
        </w:rPr>
        <w:t>: Agricultural and biomass production, sensitivity scenarios</w:t>
      </w:r>
      <w:bookmarkEnd w:id="11"/>
      <w:r w:rsidR="00892420" w:rsidRPr="009C092C">
        <w:rPr>
          <w:rFonts w:ascii="Arial" w:hAnsi="Arial" w:cs="Arial"/>
          <w:noProof/>
          <w:sz w:val="20"/>
          <w:szCs w:val="20"/>
        </w:rPr>
        <w:drawing>
          <wp:inline distT="0" distB="0" distL="0" distR="0" wp14:anchorId="01D99241" wp14:editId="319417B3">
            <wp:extent cx="5943600" cy="1981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1981200"/>
                    </a:xfrm>
                    <a:prstGeom prst="rect">
                      <a:avLst/>
                    </a:prstGeom>
                    <a:noFill/>
                    <a:ln>
                      <a:noFill/>
                    </a:ln>
                  </pic:spPr>
                </pic:pic>
              </a:graphicData>
            </a:graphic>
          </wp:inline>
        </w:drawing>
      </w:r>
    </w:p>
    <w:p w14:paraId="00B960AE" w14:textId="2981511D" w:rsidR="0002401A" w:rsidRPr="009C092C" w:rsidRDefault="0002401A" w:rsidP="0059360C">
      <w:pPr>
        <w:rPr>
          <w:rFonts w:ascii="Arial" w:hAnsi="Arial" w:cs="Arial"/>
          <w:b/>
          <w:bCs/>
          <w:sz w:val="20"/>
          <w:szCs w:val="20"/>
        </w:rPr>
      </w:pPr>
      <w:r w:rsidRPr="009C092C">
        <w:rPr>
          <w:rFonts w:ascii="Arial" w:hAnsi="Arial" w:cs="Arial"/>
          <w:b/>
          <w:bCs/>
          <w:sz w:val="20"/>
          <w:szCs w:val="20"/>
        </w:rPr>
        <w:t>Figure S</w:t>
      </w:r>
      <w:r w:rsidR="009A168E" w:rsidRPr="009C092C">
        <w:rPr>
          <w:rFonts w:ascii="Arial" w:hAnsi="Arial" w:cs="Arial"/>
          <w:b/>
          <w:bCs/>
          <w:sz w:val="20"/>
          <w:szCs w:val="20"/>
        </w:rPr>
        <w:t>1</w:t>
      </w:r>
      <w:r w:rsidR="00AA65D8" w:rsidRPr="009C092C">
        <w:rPr>
          <w:rFonts w:ascii="Arial" w:hAnsi="Arial" w:cs="Arial"/>
          <w:b/>
          <w:bCs/>
          <w:sz w:val="20"/>
          <w:szCs w:val="20"/>
        </w:rPr>
        <w:t>1</w:t>
      </w:r>
      <w:r w:rsidR="004924FE" w:rsidRPr="009C092C">
        <w:rPr>
          <w:rFonts w:ascii="Arial" w:hAnsi="Arial" w:cs="Arial"/>
          <w:b/>
          <w:bCs/>
          <w:sz w:val="20"/>
          <w:szCs w:val="20"/>
        </w:rPr>
        <w:t>.</w:t>
      </w:r>
      <w:r w:rsidRPr="009C092C">
        <w:rPr>
          <w:rFonts w:ascii="Arial" w:hAnsi="Arial" w:cs="Arial"/>
          <w:b/>
          <w:bCs/>
          <w:sz w:val="20"/>
          <w:szCs w:val="20"/>
        </w:rPr>
        <w:t xml:space="preserve"> (a) Global agricultural production </w:t>
      </w:r>
      <w:r w:rsidR="00255FAE" w:rsidRPr="009C092C">
        <w:rPr>
          <w:rFonts w:ascii="Arial" w:hAnsi="Arial" w:cs="Arial"/>
          <w:b/>
          <w:bCs/>
          <w:sz w:val="20"/>
          <w:szCs w:val="20"/>
        </w:rPr>
        <w:t xml:space="preserve">and (b) global biomass production </w:t>
      </w:r>
      <w:r w:rsidRPr="009C092C">
        <w:rPr>
          <w:rFonts w:ascii="Arial" w:hAnsi="Arial" w:cs="Arial"/>
          <w:b/>
          <w:bCs/>
          <w:sz w:val="20"/>
          <w:szCs w:val="20"/>
        </w:rPr>
        <w:t>in the SSP2 sensitivity scenario, shown as a difference from the production in the standard high transportation technology scenario</w:t>
      </w:r>
      <w:r w:rsidR="00255FAE" w:rsidRPr="009C092C">
        <w:rPr>
          <w:rFonts w:ascii="Arial" w:hAnsi="Arial" w:cs="Arial"/>
          <w:b/>
          <w:bCs/>
          <w:sz w:val="20"/>
          <w:szCs w:val="20"/>
        </w:rPr>
        <w:t>.</w:t>
      </w:r>
      <w:r w:rsidR="00CD66EF" w:rsidRPr="009C092C">
        <w:rPr>
          <w:rFonts w:ascii="Arial" w:hAnsi="Arial" w:cs="Arial"/>
          <w:b/>
          <w:bCs/>
          <w:sz w:val="20"/>
          <w:szCs w:val="20"/>
        </w:rPr>
        <w:t xml:space="preserve"> Positive values indicate</w:t>
      </w:r>
      <w:r w:rsidR="00E023FB" w:rsidRPr="009C092C">
        <w:rPr>
          <w:rFonts w:ascii="Arial" w:hAnsi="Arial" w:cs="Arial"/>
          <w:b/>
          <w:bCs/>
          <w:sz w:val="20"/>
          <w:szCs w:val="20"/>
        </w:rPr>
        <w:t xml:space="preserve"> higher</w:t>
      </w:r>
      <w:r w:rsidR="00CD66EF" w:rsidRPr="009C092C">
        <w:rPr>
          <w:rFonts w:ascii="Arial" w:hAnsi="Arial" w:cs="Arial"/>
          <w:b/>
          <w:bCs/>
          <w:sz w:val="20"/>
          <w:szCs w:val="20"/>
        </w:rPr>
        <w:t xml:space="preserve"> production in the SSP2 sensitivity scenario than in the</w:t>
      </w:r>
      <w:r w:rsidR="00E023FB" w:rsidRPr="009C092C">
        <w:rPr>
          <w:rFonts w:ascii="Arial" w:hAnsi="Arial" w:cs="Arial"/>
          <w:b/>
          <w:bCs/>
          <w:sz w:val="20"/>
          <w:szCs w:val="20"/>
        </w:rPr>
        <w:t xml:space="preserve"> standard high scenario.</w:t>
      </w:r>
      <w:r w:rsidR="00CD66EF" w:rsidRPr="009C092C">
        <w:rPr>
          <w:rFonts w:ascii="Arial" w:hAnsi="Arial" w:cs="Arial"/>
          <w:b/>
          <w:bCs/>
          <w:sz w:val="20"/>
          <w:szCs w:val="20"/>
        </w:rPr>
        <w:t xml:space="preserve"> </w:t>
      </w:r>
    </w:p>
    <w:p w14:paraId="611183A6" w14:textId="77777777" w:rsidR="00C11DC4" w:rsidRPr="009C092C" w:rsidRDefault="00C11DC4" w:rsidP="0059360C">
      <w:pPr>
        <w:rPr>
          <w:rFonts w:ascii="Arial" w:hAnsi="Arial" w:cs="Arial"/>
          <w:sz w:val="20"/>
          <w:szCs w:val="20"/>
        </w:rPr>
      </w:pPr>
    </w:p>
    <w:p w14:paraId="1F7EC6BB" w14:textId="1CD7573E" w:rsidR="0013798C" w:rsidRPr="009C092C" w:rsidRDefault="0052037C" w:rsidP="0059360C">
      <w:pPr>
        <w:rPr>
          <w:rFonts w:ascii="Arial" w:hAnsi="Arial" w:cs="Arial"/>
          <w:sz w:val="20"/>
          <w:szCs w:val="20"/>
        </w:rPr>
      </w:pPr>
      <w:bookmarkStart w:id="12" w:name="_Toc135131972"/>
      <w:r w:rsidRPr="009C092C">
        <w:rPr>
          <w:rStyle w:val="Heading3Char"/>
          <w:rFonts w:ascii="Arial" w:hAnsi="Arial" w:cs="Arial"/>
          <w:sz w:val="20"/>
          <w:szCs w:val="20"/>
        </w:rPr>
        <w:lastRenderedPageBreak/>
        <w:t>Figure S1</w:t>
      </w:r>
      <w:r w:rsidR="00860DD5">
        <w:rPr>
          <w:rStyle w:val="Heading3Char"/>
          <w:rFonts w:ascii="Arial" w:hAnsi="Arial" w:cs="Arial"/>
          <w:sz w:val="20"/>
          <w:szCs w:val="20"/>
        </w:rPr>
        <w:t>2</w:t>
      </w:r>
      <w:r w:rsidRPr="009C092C">
        <w:rPr>
          <w:rStyle w:val="Heading3Char"/>
          <w:rFonts w:ascii="Arial" w:hAnsi="Arial" w:cs="Arial"/>
          <w:sz w:val="20"/>
          <w:szCs w:val="20"/>
        </w:rPr>
        <w:t xml:space="preserve">: Transportation service by </w:t>
      </w:r>
      <w:r w:rsidR="00B859F3" w:rsidRPr="009C092C">
        <w:rPr>
          <w:rStyle w:val="Heading3Char"/>
          <w:rFonts w:ascii="Arial" w:hAnsi="Arial" w:cs="Arial"/>
          <w:sz w:val="20"/>
          <w:szCs w:val="20"/>
        </w:rPr>
        <w:t>technology</w:t>
      </w:r>
      <w:r w:rsidR="00860DD5">
        <w:rPr>
          <w:rStyle w:val="Heading3Char"/>
          <w:rFonts w:ascii="Arial" w:hAnsi="Arial" w:cs="Arial"/>
          <w:sz w:val="20"/>
          <w:szCs w:val="20"/>
        </w:rPr>
        <w:t xml:space="preserve"> for aviation and shipping</w:t>
      </w:r>
      <w:r w:rsidRPr="009C092C">
        <w:rPr>
          <w:rStyle w:val="Heading3Char"/>
          <w:rFonts w:ascii="Arial" w:hAnsi="Arial" w:cs="Arial"/>
          <w:sz w:val="20"/>
          <w:szCs w:val="20"/>
        </w:rPr>
        <w:t>, sensitivity scenarios</w:t>
      </w:r>
      <w:bookmarkEnd w:id="12"/>
      <w:r w:rsidR="00850E1D" w:rsidRPr="009C092C">
        <w:rPr>
          <w:rFonts w:ascii="Arial" w:hAnsi="Arial" w:cs="Arial"/>
          <w:noProof/>
          <w:sz w:val="20"/>
          <w:szCs w:val="20"/>
        </w:rPr>
        <w:drawing>
          <wp:inline distT="0" distB="0" distL="0" distR="0" wp14:anchorId="51B7A1DE" wp14:editId="55A99DA5">
            <wp:extent cx="6029325" cy="5024438"/>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30472" cy="5025394"/>
                    </a:xfrm>
                    <a:prstGeom prst="rect">
                      <a:avLst/>
                    </a:prstGeom>
                    <a:noFill/>
                    <a:ln>
                      <a:noFill/>
                    </a:ln>
                  </pic:spPr>
                </pic:pic>
              </a:graphicData>
            </a:graphic>
          </wp:inline>
        </w:drawing>
      </w:r>
    </w:p>
    <w:p w14:paraId="32F16750" w14:textId="5FB5B4A5" w:rsidR="00125D1A" w:rsidRPr="009C092C" w:rsidRDefault="00341B19" w:rsidP="0059360C">
      <w:pPr>
        <w:rPr>
          <w:rFonts w:ascii="Arial" w:hAnsi="Arial" w:cs="Arial"/>
          <w:b/>
          <w:bCs/>
          <w:sz w:val="20"/>
          <w:szCs w:val="20"/>
        </w:rPr>
      </w:pPr>
      <w:r w:rsidRPr="009C092C">
        <w:rPr>
          <w:rFonts w:ascii="Arial" w:hAnsi="Arial" w:cs="Arial"/>
          <w:b/>
          <w:bCs/>
          <w:sz w:val="20"/>
          <w:szCs w:val="20"/>
        </w:rPr>
        <w:t>Figure S</w:t>
      </w:r>
      <w:r w:rsidR="0002401A" w:rsidRPr="009C092C">
        <w:rPr>
          <w:rFonts w:ascii="Arial" w:hAnsi="Arial" w:cs="Arial"/>
          <w:b/>
          <w:bCs/>
          <w:sz w:val="20"/>
          <w:szCs w:val="20"/>
        </w:rPr>
        <w:t>1</w:t>
      </w:r>
      <w:r w:rsidR="00AA65D8" w:rsidRPr="009C092C">
        <w:rPr>
          <w:rFonts w:ascii="Arial" w:hAnsi="Arial" w:cs="Arial"/>
          <w:b/>
          <w:bCs/>
          <w:sz w:val="20"/>
          <w:szCs w:val="20"/>
        </w:rPr>
        <w:t>2</w:t>
      </w:r>
      <w:r w:rsidR="004924FE" w:rsidRPr="009C092C">
        <w:rPr>
          <w:rFonts w:ascii="Arial" w:hAnsi="Arial" w:cs="Arial"/>
          <w:b/>
          <w:bCs/>
          <w:sz w:val="20"/>
          <w:szCs w:val="20"/>
        </w:rPr>
        <w:t>.</w:t>
      </w:r>
      <w:r w:rsidRPr="009C092C">
        <w:rPr>
          <w:rFonts w:ascii="Arial" w:hAnsi="Arial" w:cs="Arial"/>
          <w:b/>
          <w:bCs/>
          <w:sz w:val="20"/>
          <w:szCs w:val="20"/>
        </w:rPr>
        <w:t xml:space="preserve"> Global service provided by technology for international and domestic shipping and long-haul and short-haul aviation in the</w:t>
      </w:r>
      <w:r w:rsidR="0013798C" w:rsidRPr="009C092C">
        <w:rPr>
          <w:rFonts w:ascii="Arial" w:hAnsi="Arial" w:cs="Arial"/>
          <w:b/>
          <w:bCs/>
          <w:sz w:val="20"/>
          <w:szCs w:val="20"/>
        </w:rPr>
        <w:t xml:space="preserve"> high transportation technology scenario and the</w:t>
      </w:r>
      <w:r w:rsidRPr="009C092C">
        <w:rPr>
          <w:rFonts w:ascii="Arial" w:hAnsi="Arial" w:cs="Arial"/>
          <w:b/>
          <w:bCs/>
          <w:sz w:val="20"/>
          <w:szCs w:val="20"/>
        </w:rPr>
        <w:t xml:space="preserve"> sensitivity scenarios. Note the different y-axis scales and units for each mode; units are trillion passenger-kilometers for aviation and trillion ton-kilometers for shipping.</w:t>
      </w:r>
    </w:p>
    <w:p w14:paraId="3C3E2B39" w14:textId="1F34B235" w:rsidR="00AE608B" w:rsidRPr="009C092C" w:rsidRDefault="00AE608B" w:rsidP="0059360C">
      <w:pPr>
        <w:rPr>
          <w:rFonts w:ascii="Arial" w:hAnsi="Arial" w:cs="Arial"/>
          <w:sz w:val="20"/>
          <w:szCs w:val="20"/>
        </w:rPr>
      </w:pPr>
    </w:p>
    <w:p w14:paraId="7881086E" w14:textId="7E04341B" w:rsidR="0013798C" w:rsidRPr="009C092C" w:rsidRDefault="00860DD5" w:rsidP="0059360C">
      <w:pPr>
        <w:rPr>
          <w:rFonts w:ascii="Arial" w:hAnsi="Arial" w:cs="Arial"/>
          <w:sz w:val="20"/>
          <w:szCs w:val="20"/>
        </w:rPr>
      </w:pPr>
      <w:bookmarkStart w:id="13" w:name="_Toc135131973"/>
      <w:r w:rsidRPr="009C092C">
        <w:rPr>
          <w:rStyle w:val="Heading3Char"/>
          <w:rFonts w:ascii="Arial" w:hAnsi="Arial" w:cs="Arial"/>
          <w:sz w:val="20"/>
          <w:szCs w:val="20"/>
        </w:rPr>
        <w:lastRenderedPageBreak/>
        <w:t>Figure S1</w:t>
      </w:r>
      <w:r w:rsidR="00E4518F">
        <w:rPr>
          <w:rStyle w:val="Heading3Char"/>
          <w:rFonts w:ascii="Arial" w:hAnsi="Arial" w:cs="Arial"/>
          <w:sz w:val="20"/>
          <w:szCs w:val="20"/>
        </w:rPr>
        <w:t>3</w:t>
      </w:r>
      <w:r w:rsidRPr="009C092C">
        <w:rPr>
          <w:rStyle w:val="Heading3Char"/>
          <w:rFonts w:ascii="Arial" w:hAnsi="Arial" w:cs="Arial"/>
          <w:sz w:val="20"/>
          <w:szCs w:val="20"/>
        </w:rPr>
        <w:t>: Transportation service by technology</w:t>
      </w:r>
      <w:r>
        <w:rPr>
          <w:rStyle w:val="Heading3Char"/>
          <w:rFonts w:ascii="Arial" w:hAnsi="Arial" w:cs="Arial"/>
          <w:sz w:val="20"/>
          <w:szCs w:val="20"/>
        </w:rPr>
        <w:t xml:space="preserve"> for </w:t>
      </w:r>
      <w:r>
        <w:rPr>
          <w:rStyle w:val="Heading3Char"/>
          <w:rFonts w:ascii="Arial" w:hAnsi="Arial" w:cs="Arial"/>
          <w:sz w:val="20"/>
          <w:szCs w:val="20"/>
        </w:rPr>
        <w:t>additional modes</w:t>
      </w:r>
      <w:r w:rsidRPr="009C092C">
        <w:rPr>
          <w:rStyle w:val="Heading3Char"/>
          <w:rFonts w:ascii="Arial" w:hAnsi="Arial" w:cs="Arial"/>
          <w:sz w:val="20"/>
          <w:szCs w:val="20"/>
        </w:rPr>
        <w:t>, sensitivity scenarios</w:t>
      </w:r>
      <w:bookmarkEnd w:id="13"/>
      <w:r w:rsidRPr="009C092C">
        <w:rPr>
          <w:rFonts w:ascii="Arial" w:hAnsi="Arial" w:cs="Arial"/>
          <w:noProof/>
          <w:sz w:val="20"/>
          <w:szCs w:val="20"/>
        </w:rPr>
        <w:t xml:space="preserve"> </w:t>
      </w:r>
      <w:r w:rsidR="00796640" w:rsidRPr="009C092C">
        <w:rPr>
          <w:rFonts w:ascii="Arial" w:hAnsi="Arial" w:cs="Arial"/>
          <w:noProof/>
          <w:sz w:val="20"/>
          <w:szCs w:val="20"/>
        </w:rPr>
        <w:drawing>
          <wp:inline distT="0" distB="0" distL="0" distR="0" wp14:anchorId="56A694FA" wp14:editId="115FF90C">
            <wp:extent cx="6067425" cy="60674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67425" cy="6067425"/>
                    </a:xfrm>
                    <a:prstGeom prst="rect">
                      <a:avLst/>
                    </a:prstGeom>
                    <a:noFill/>
                    <a:ln>
                      <a:noFill/>
                    </a:ln>
                  </pic:spPr>
                </pic:pic>
              </a:graphicData>
            </a:graphic>
          </wp:inline>
        </w:drawing>
      </w:r>
    </w:p>
    <w:p w14:paraId="4F17D5B7" w14:textId="1ECA7E58" w:rsidR="0013798C" w:rsidRPr="009C092C" w:rsidRDefault="0013798C" w:rsidP="0059360C">
      <w:pPr>
        <w:rPr>
          <w:rFonts w:ascii="Arial" w:hAnsi="Arial" w:cs="Arial"/>
          <w:b/>
          <w:bCs/>
          <w:sz w:val="20"/>
          <w:szCs w:val="20"/>
        </w:rPr>
      </w:pPr>
      <w:r w:rsidRPr="009C092C">
        <w:rPr>
          <w:rFonts w:ascii="Arial" w:hAnsi="Arial" w:cs="Arial"/>
          <w:b/>
          <w:bCs/>
          <w:sz w:val="20"/>
          <w:szCs w:val="20"/>
        </w:rPr>
        <w:t>Figure S1</w:t>
      </w:r>
      <w:r w:rsidR="00AA65D8" w:rsidRPr="009C092C">
        <w:rPr>
          <w:rFonts w:ascii="Arial" w:hAnsi="Arial" w:cs="Arial"/>
          <w:b/>
          <w:bCs/>
          <w:sz w:val="20"/>
          <w:szCs w:val="20"/>
        </w:rPr>
        <w:t>3</w:t>
      </w:r>
      <w:r w:rsidR="004924FE" w:rsidRPr="009C092C">
        <w:rPr>
          <w:rFonts w:ascii="Arial" w:hAnsi="Arial" w:cs="Arial"/>
          <w:b/>
          <w:bCs/>
          <w:sz w:val="20"/>
          <w:szCs w:val="20"/>
        </w:rPr>
        <w:t>.</w:t>
      </w:r>
      <w:r w:rsidRPr="009C092C">
        <w:rPr>
          <w:rFonts w:ascii="Arial" w:hAnsi="Arial" w:cs="Arial"/>
          <w:b/>
          <w:bCs/>
          <w:sz w:val="20"/>
          <w:szCs w:val="20"/>
        </w:rPr>
        <w:t xml:space="preserve"> Global service provided by technology for freight trucks, freight rail, passenger rail and high-speed rail (HSR), buses, and passenger cars and trucks in the high transportation technology scenario and the sensitivity scenarios. Note the different y-axis scales and units for each mode; units are trillion passenger-kilometers for passenger modes and trillion ton-kilometers for freight modes.</w:t>
      </w:r>
      <w:r w:rsidR="004D4BAF" w:rsidRPr="009C092C">
        <w:rPr>
          <w:rFonts w:ascii="Arial" w:hAnsi="Arial" w:cs="Arial"/>
          <w:b/>
          <w:bCs/>
          <w:sz w:val="20"/>
          <w:szCs w:val="20"/>
        </w:rPr>
        <w:t xml:space="preserve"> Also note that coal is used exclusively in freight rail prior to 2025 at very low levels, and thus does not appear visibly in the figure.</w:t>
      </w:r>
    </w:p>
    <w:p w14:paraId="595DC850" w14:textId="77777777" w:rsidR="006E5D54" w:rsidRPr="009C092C" w:rsidRDefault="006E5D54" w:rsidP="0059360C">
      <w:pPr>
        <w:rPr>
          <w:rFonts w:ascii="Arial" w:hAnsi="Arial" w:cs="Arial"/>
          <w:sz w:val="20"/>
          <w:szCs w:val="20"/>
        </w:rPr>
      </w:pPr>
    </w:p>
    <w:p w14:paraId="4CAA53C9" w14:textId="2AA02F4A" w:rsidR="009C5A80" w:rsidRPr="009C092C" w:rsidRDefault="003B6849" w:rsidP="009C5A80">
      <w:pPr>
        <w:spacing w:line="276" w:lineRule="auto"/>
        <w:rPr>
          <w:rFonts w:ascii="Arial" w:hAnsi="Arial" w:cs="Arial"/>
          <w:sz w:val="20"/>
          <w:szCs w:val="20"/>
        </w:rPr>
      </w:pPr>
      <w:bookmarkStart w:id="14" w:name="_Toc135131974"/>
      <w:r w:rsidRPr="009C092C">
        <w:rPr>
          <w:rStyle w:val="Heading3Char"/>
          <w:rFonts w:ascii="Arial" w:hAnsi="Arial" w:cs="Arial"/>
          <w:sz w:val="20"/>
          <w:szCs w:val="20"/>
        </w:rPr>
        <w:lastRenderedPageBreak/>
        <w:t xml:space="preserve">Figure S14: Alternative fuel blending mandates </w:t>
      </w:r>
      <w:r w:rsidR="00294F48">
        <w:rPr>
          <w:rStyle w:val="Heading3Char"/>
          <w:rFonts w:ascii="Arial" w:hAnsi="Arial" w:cs="Arial"/>
          <w:sz w:val="20"/>
          <w:szCs w:val="20"/>
        </w:rPr>
        <w:t xml:space="preserve">imposed </w:t>
      </w:r>
      <w:r w:rsidRPr="009C092C">
        <w:rPr>
          <w:rStyle w:val="Heading3Char"/>
          <w:rFonts w:ascii="Arial" w:hAnsi="Arial" w:cs="Arial"/>
          <w:sz w:val="20"/>
          <w:szCs w:val="20"/>
        </w:rPr>
        <w:t>for aviation and shipping</w:t>
      </w:r>
      <w:bookmarkEnd w:id="14"/>
      <w:r w:rsidR="006E5D54" w:rsidRPr="009C092C">
        <w:rPr>
          <w:rFonts w:ascii="Arial" w:hAnsi="Arial" w:cs="Arial"/>
          <w:noProof/>
          <w:sz w:val="20"/>
          <w:szCs w:val="20"/>
        </w:rPr>
        <w:drawing>
          <wp:inline distT="0" distB="0" distL="0" distR="0" wp14:anchorId="5E2E4430" wp14:editId="4E284737">
            <wp:extent cx="3105150" cy="217460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18122" cy="2183686"/>
                    </a:xfrm>
                    <a:prstGeom prst="rect">
                      <a:avLst/>
                    </a:prstGeom>
                    <a:noFill/>
                    <a:ln>
                      <a:noFill/>
                    </a:ln>
                  </pic:spPr>
                </pic:pic>
              </a:graphicData>
            </a:graphic>
          </wp:inline>
        </w:drawing>
      </w:r>
    </w:p>
    <w:p w14:paraId="4B92EF26" w14:textId="6FDEAD46" w:rsidR="00FF2EEF" w:rsidRPr="009C092C" w:rsidRDefault="006E5D54" w:rsidP="009C5A80">
      <w:pPr>
        <w:spacing w:line="276" w:lineRule="auto"/>
        <w:rPr>
          <w:rFonts w:ascii="Arial" w:hAnsi="Arial" w:cs="Arial"/>
          <w:sz w:val="20"/>
          <w:szCs w:val="20"/>
        </w:rPr>
      </w:pPr>
      <w:r w:rsidRPr="009C092C">
        <w:rPr>
          <w:rFonts w:ascii="Arial" w:hAnsi="Arial" w:cs="Arial"/>
          <w:b/>
          <w:bCs/>
          <w:sz w:val="20"/>
          <w:szCs w:val="20"/>
        </w:rPr>
        <w:t xml:space="preserve">Figure S14. Scenario assumptions for the minimum fraction of liquid fuels consumed by aviation and shipping that must be generated from FT-biofuels or e-fuels. Only the scenarios with alternative fuel mandates are shown. </w:t>
      </w:r>
    </w:p>
    <w:p w14:paraId="52B97899" w14:textId="77777777" w:rsidR="00FF2EEF" w:rsidRPr="009C092C" w:rsidRDefault="00FF2EEF" w:rsidP="009C5A80">
      <w:pPr>
        <w:spacing w:line="276" w:lineRule="auto"/>
        <w:rPr>
          <w:rFonts w:ascii="Arial" w:hAnsi="Arial" w:cs="Arial"/>
          <w:sz w:val="20"/>
          <w:szCs w:val="20"/>
        </w:rPr>
      </w:pPr>
    </w:p>
    <w:p w14:paraId="72ECC110" w14:textId="51995F4E" w:rsidR="0059360C" w:rsidRPr="009C092C" w:rsidRDefault="0059360C" w:rsidP="00FF2EEF">
      <w:pPr>
        <w:pStyle w:val="Heading2"/>
        <w:rPr>
          <w:rFonts w:ascii="Arial" w:hAnsi="Arial" w:cs="Arial"/>
          <w:b/>
          <w:bCs/>
          <w:sz w:val="20"/>
          <w:szCs w:val="20"/>
        </w:rPr>
      </w:pPr>
      <w:bookmarkStart w:id="15" w:name="_Toc135131975"/>
      <w:r w:rsidRPr="009C092C">
        <w:rPr>
          <w:rFonts w:ascii="Arial" w:hAnsi="Arial" w:cs="Arial"/>
          <w:sz w:val="20"/>
          <w:szCs w:val="20"/>
        </w:rPr>
        <w:t>Supplementa</w:t>
      </w:r>
      <w:r w:rsidR="008F4973" w:rsidRPr="009C092C">
        <w:rPr>
          <w:rFonts w:ascii="Arial" w:hAnsi="Arial" w:cs="Arial"/>
          <w:sz w:val="20"/>
          <w:szCs w:val="20"/>
        </w:rPr>
        <w:t>l</w:t>
      </w:r>
      <w:r w:rsidRPr="009C092C">
        <w:rPr>
          <w:rFonts w:ascii="Arial" w:hAnsi="Arial" w:cs="Arial"/>
          <w:sz w:val="20"/>
          <w:szCs w:val="20"/>
        </w:rPr>
        <w:t xml:space="preserve"> </w:t>
      </w:r>
      <w:r w:rsidR="00AF5183" w:rsidRPr="009C092C">
        <w:rPr>
          <w:rFonts w:ascii="Arial" w:hAnsi="Arial" w:cs="Arial"/>
          <w:sz w:val="20"/>
          <w:szCs w:val="20"/>
        </w:rPr>
        <w:t>T</w:t>
      </w:r>
      <w:r w:rsidRPr="009C092C">
        <w:rPr>
          <w:rFonts w:ascii="Arial" w:hAnsi="Arial" w:cs="Arial"/>
          <w:sz w:val="20"/>
          <w:szCs w:val="20"/>
        </w:rPr>
        <w:t>ables</w:t>
      </w:r>
      <w:bookmarkEnd w:id="15"/>
    </w:p>
    <w:p w14:paraId="220D13D3" w14:textId="60594C00" w:rsidR="003B6849" w:rsidRPr="009C092C" w:rsidRDefault="007B4A70" w:rsidP="007B4A70">
      <w:pPr>
        <w:pStyle w:val="Heading3"/>
        <w:rPr>
          <w:rFonts w:ascii="Arial" w:hAnsi="Arial" w:cs="Arial"/>
          <w:sz w:val="20"/>
          <w:szCs w:val="20"/>
        </w:rPr>
      </w:pPr>
      <w:bookmarkStart w:id="16" w:name="_Toc135131976"/>
      <w:r w:rsidRPr="009C092C">
        <w:rPr>
          <w:rFonts w:ascii="Arial" w:hAnsi="Arial" w:cs="Arial"/>
          <w:sz w:val="20"/>
          <w:szCs w:val="20"/>
        </w:rPr>
        <w:t>Table S1: Cumulative CO</w:t>
      </w:r>
      <w:r w:rsidRPr="009C092C">
        <w:rPr>
          <w:rFonts w:ascii="Arial" w:hAnsi="Arial" w:cs="Arial"/>
          <w:sz w:val="20"/>
          <w:szCs w:val="20"/>
          <w:vertAlign w:val="subscript"/>
        </w:rPr>
        <w:t>2</w:t>
      </w:r>
      <w:r w:rsidRPr="009C092C">
        <w:rPr>
          <w:rFonts w:ascii="Arial" w:hAnsi="Arial" w:cs="Arial"/>
          <w:sz w:val="20"/>
          <w:szCs w:val="20"/>
        </w:rPr>
        <w:t xml:space="preserve"> emissions </w:t>
      </w:r>
      <w:r w:rsidR="00F07764" w:rsidRPr="009C092C">
        <w:rPr>
          <w:rFonts w:ascii="Arial" w:hAnsi="Arial" w:cs="Arial"/>
          <w:sz w:val="20"/>
          <w:szCs w:val="20"/>
        </w:rPr>
        <w:t>from transport</w:t>
      </w:r>
      <w:r w:rsidR="001A78AB">
        <w:rPr>
          <w:rFonts w:ascii="Arial" w:hAnsi="Arial" w:cs="Arial"/>
          <w:sz w:val="20"/>
          <w:szCs w:val="20"/>
        </w:rPr>
        <w:t>, 2020 to 2100</w:t>
      </w:r>
      <w:bookmarkEnd w:id="16"/>
    </w:p>
    <w:p w14:paraId="7FB77FDD" w14:textId="0A8F8532" w:rsidR="0059360C" w:rsidRPr="009C092C" w:rsidRDefault="0059360C" w:rsidP="0059360C">
      <w:pPr>
        <w:rPr>
          <w:rFonts w:ascii="Arial" w:hAnsi="Arial" w:cs="Arial"/>
          <w:b/>
          <w:bCs/>
          <w:sz w:val="20"/>
          <w:szCs w:val="20"/>
        </w:rPr>
      </w:pPr>
      <w:r w:rsidRPr="009C092C">
        <w:rPr>
          <w:rFonts w:ascii="Arial" w:hAnsi="Arial" w:cs="Arial"/>
          <w:b/>
          <w:bCs/>
          <w:sz w:val="20"/>
          <w:szCs w:val="20"/>
        </w:rPr>
        <w:t>Table S1</w:t>
      </w:r>
      <w:r w:rsidR="004924FE" w:rsidRPr="009C092C">
        <w:rPr>
          <w:rFonts w:ascii="Arial" w:hAnsi="Arial" w:cs="Arial"/>
          <w:b/>
          <w:bCs/>
          <w:sz w:val="20"/>
          <w:szCs w:val="20"/>
        </w:rPr>
        <w:t>.</w:t>
      </w:r>
      <w:r w:rsidRPr="009C092C">
        <w:rPr>
          <w:rFonts w:ascii="Arial" w:hAnsi="Arial" w:cs="Arial"/>
          <w:b/>
          <w:bCs/>
          <w:sz w:val="20"/>
          <w:szCs w:val="20"/>
        </w:rPr>
        <w:t xml:space="preserve"> Cumulative CO</w:t>
      </w:r>
      <w:r w:rsidRPr="009C092C">
        <w:rPr>
          <w:rFonts w:ascii="Arial" w:hAnsi="Arial" w:cs="Arial"/>
          <w:b/>
          <w:bCs/>
          <w:sz w:val="20"/>
          <w:szCs w:val="20"/>
          <w:vertAlign w:val="subscript"/>
        </w:rPr>
        <w:t>2</w:t>
      </w:r>
      <w:r w:rsidRPr="009C092C">
        <w:rPr>
          <w:rFonts w:ascii="Arial" w:hAnsi="Arial" w:cs="Arial"/>
          <w:b/>
          <w:bCs/>
          <w:sz w:val="20"/>
          <w:szCs w:val="20"/>
        </w:rPr>
        <w:t xml:space="preserve"> emissions, 2020 to 2100, from each transportation mode in each scenario.</w:t>
      </w:r>
    </w:p>
    <w:tbl>
      <w:tblPr>
        <w:tblStyle w:val="TableGrid"/>
        <w:tblW w:w="8635" w:type="dxa"/>
        <w:tblLook w:val="04A0" w:firstRow="1" w:lastRow="0" w:firstColumn="1" w:lastColumn="0" w:noHBand="0" w:noVBand="1"/>
      </w:tblPr>
      <w:tblGrid>
        <w:gridCol w:w="2381"/>
        <w:gridCol w:w="1034"/>
        <w:gridCol w:w="1260"/>
        <w:gridCol w:w="1260"/>
        <w:gridCol w:w="1440"/>
        <w:gridCol w:w="1260"/>
      </w:tblGrid>
      <w:tr w:rsidR="006D5619" w:rsidRPr="009C092C" w14:paraId="1DE5A76D" w14:textId="77777777" w:rsidTr="008362FA">
        <w:tc>
          <w:tcPr>
            <w:tcW w:w="2381" w:type="dxa"/>
          </w:tcPr>
          <w:p w14:paraId="3DB147A2" w14:textId="77777777" w:rsidR="006D5619" w:rsidRPr="009C092C" w:rsidRDefault="006D5619" w:rsidP="00FC6F38">
            <w:pPr>
              <w:rPr>
                <w:rFonts w:ascii="Arial" w:hAnsi="Arial" w:cs="Arial"/>
                <w:b/>
                <w:bCs/>
                <w:sz w:val="20"/>
                <w:szCs w:val="20"/>
              </w:rPr>
            </w:pPr>
            <w:r w:rsidRPr="009C092C">
              <w:rPr>
                <w:rFonts w:ascii="Arial" w:hAnsi="Arial" w:cs="Arial"/>
                <w:b/>
                <w:bCs/>
                <w:sz w:val="20"/>
                <w:szCs w:val="20"/>
              </w:rPr>
              <w:t>Mode</w:t>
            </w:r>
          </w:p>
        </w:tc>
        <w:tc>
          <w:tcPr>
            <w:tcW w:w="1034" w:type="dxa"/>
          </w:tcPr>
          <w:p w14:paraId="489141F5" w14:textId="4CF856CB" w:rsidR="006D5619" w:rsidRPr="009C092C" w:rsidRDefault="008362FA" w:rsidP="00FC6F38">
            <w:pPr>
              <w:rPr>
                <w:rFonts w:ascii="Arial" w:hAnsi="Arial" w:cs="Arial"/>
                <w:b/>
                <w:bCs/>
                <w:color w:val="000000"/>
                <w:sz w:val="20"/>
                <w:szCs w:val="20"/>
              </w:rPr>
            </w:pPr>
            <w:r w:rsidRPr="009C092C">
              <w:rPr>
                <w:rFonts w:ascii="Arial" w:hAnsi="Arial" w:cs="Arial"/>
                <w:b/>
                <w:bCs/>
                <w:color w:val="000000"/>
                <w:sz w:val="20"/>
                <w:szCs w:val="20"/>
              </w:rPr>
              <w:t>Units</w:t>
            </w:r>
          </w:p>
        </w:tc>
        <w:tc>
          <w:tcPr>
            <w:tcW w:w="1260" w:type="dxa"/>
          </w:tcPr>
          <w:p w14:paraId="5515DF8D" w14:textId="15891FAF" w:rsidR="006D5619" w:rsidRPr="009C092C" w:rsidRDefault="006D5619" w:rsidP="00FC6F38">
            <w:pPr>
              <w:rPr>
                <w:rFonts w:ascii="Arial" w:hAnsi="Arial" w:cs="Arial"/>
                <w:b/>
                <w:bCs/>
                <w:sz w:val="20"/>
                <w:szCs w:val="20"/>
              </w:rPr>
            </w:pPr>
            <w:r w:rsidRPr="009C092C">
              <w:rPr>
                <w:rFonts w:ascii="Arial" w:hAnsi="Arial" w:cs="Arial"/>
                <w:b/>
                <w:bCs/>
                <w:color w:val="000000"/>
                <w:sz w:val="20"/>
                <w:szCs w:val="20"/>
              </w:rPr>
              <w:t>Reference</w:t>
            </w:r>
          </w:p>
        </w:tc>
        <w:tc>
          <w:tcPr>
            <w:tcW w:w="1260" w:type="dxa"/>
          </w:tcPr>
          <w:p w14:paraId="432E0BEC" w14:textId="77777777" w:rsidR="006D5619" w:rsidRPr="009C092C" w:rsidRDefault="006D5619" w:rsidP="00FC6F38">
            <w:pPr>
              <w:rPr>
                <w:rFonts w:ascii="Arial" w:hAnsi="Arial" w:cs="Arial"/>
                <w:b/>
                <w:bCs/>
                <w:sz w:val="20"/>
                <w:szCs w:val="20"/>
              </w:rPr>
            </w:pPr>
            <w:r w:rsidRPr="009C092C">
              <w:rPr>
                <w:rFonts w:ascii="Arial" w:hAnsi="Arial" w:cs="Arial"/>
                <w:b/>
                <w:bCs/>
                <w:color w:val="000000"/>
                <w:sz w:val="20"/>
                <w:szCs w:val="20"/>
              </w:rPr>
              <w:t xml:space="preserve">1.5°C low </w:t>
            </w:r>
          </w:p>
        </w:tc>
        <w:tc>
          <w:tcPr>
            <w:tcW w:w="1440" w:type="dxa"/>
          </w:tcPr>
          <w:p w14:paraId="588C458F" w14:textId="77777777" w:rsidR="006D5619" w:rsidRPr="009C092C" w:rsidRDefault="006D5619" w:rsidP="00FC6F38">
            <w:pPr>
              <w:rPr>
                <w:rFonts w:ascii="Arial" w:hAnsi="Arial" w:cs="Arial"/>
                <w:b/>
                <w:bCs/>
                <w:sz w:val="20"/>
                <w:szCs w:val="20"/>
              </w:rPr>
            </w:pPr>
            <w:r w:rsidRPr="009C092C">
              <w:rPr>
                <w:rFonts w:ascii="Arial" w:hAnsi="Arial" w:cs="Arial"/>
                <w:b/>
                <w:bCs/>
                <w:color w:val="000000"/>
                <w:sz w:val="20"/>
                <w:szCs w:val="20"/>
              </w:rPr>
              <w:t xml:space="preserve">1.5°C medium </w:t>
            </w:r>
          </w:p>
        </w:tc>
        <w:tc>
          <w:tcPr>
            <w:tcW w:w="1260" w:type="dxa"/>
          </w:tcPr>
          <w:p w14:paraId="18555D36" w14:textId="77777777" w:rsidR="006D5619" w:rsidRPr="009C092C" w:rsidRDefault="006D5619" w:rsidP="00FC6F38">
            <w:pPr>
              <w:rPr>
                <w:rFonts w:ascii="Arial" w:hAnsi="Arial" w:cs="Arial"/>
                <w:b/>
                <w:bCs/>
                <w:sz w:val="20"/>
                <w:szCs w:val="20"/>
              </w:rPr>
            </w:pPr>
            <w:r w:rsidRPr="009C092C">
              <w:rPr>
                <w:rFonts w:ascii="Arial" w:hAnsi="Arial" w:cs="Arial"/>
                <w:b/>
                <w:bCs/>
                <w:color w:val="000000"/>
                <w:sz w:val="20"/>
                <w:szCs w:val="20"/>
              </w:rPr>
              <w:t xml:space="preserve">1.5°C high </w:t>
            </w:r>
          </w:p>
        </w:tc>
      </w:tr>
      <w:tr w:rsidR="008362FA" w:rsidRPr="009C092C" w14:paraId="3AF3A671" w14:textId="77777777" w:rsidTr="008362FA">
        <w:tc>
          <w:tcPr>
            <w:tcW w:w="2381" w:type="dxa"/>
          </w:tcPr>
          <w:p w14:paraId="0E54CD07" w14:textId="77777777" w:rsidR="008362FA" w:rsidRPr="009C092C" w:rsidRDefault="008362FA" w:rsidP="008362FA">
            <w:pPr>
              <w:rPr>
                <w:rFonts w:ascii="Arial" w:hAnsi="Arial" w:cs="Arial"/>
                <w:sz w:val="20"/>
                <w:szCs w:val="20"/>
              </w:rPr>
            </w:pPr>
            <w:r w:rsidRPr="009C092C">
              <w:rPr>
                <w:rFonts w:ascii="Arial" w:hAnsi="Arial" w:cs="Arial"/>
                <w:color w:val="000000"/>
                <w:sz w:val="20"/>
                <w:szCs w:val="20"/>
              </w:rPr>
              <w:t>Bus</w:t>
            </w:r>
          </w:p>
        </w:tc>
        <w:tc>
          <w:tcPr>
            <w:tcW w:w="1034" w:type="dxa"/>
          </w:tcPr>
          <w:p w14:paraId="397AD580" w14:textId="0D85BE78" w:rsidR="008362FA" w:rsidRPr="009C092C" w:rsidRDefault="008362FA" w:rsidP="008362FA">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vAlign w:val="bottom"/>
          </w:tcPr>
          <w:p w14:paraId="664A4382" w14:textId="79833450" w:rsidR="008362FA" w:rsidRPr="009C092C" w:rsidRDefault="008362FA" w:rsidP="006D2191">
            <w:pPr>
              <w:jc w:val="right"/>
              <w:rPr>
                <w:rFonts w:ascii="Arial" w:hAnsi="Arial" w:cs="Arial"/>
                <w:color w:val="000000"/>
                <w:sz w:val="20"/>
                <w:szCs w:val="20"/>
              </w:rPr>
            </w:pPr>
            <w:r w:rsidRPr="009C092C">
              <w:rPr>
                <w:rFonts w:ascii="Arial" w:hAnsi="Arial" w:cs="Arial"/>
                <w:color w:val="000000"/>
                <w:sz w:val="20"/>
                <w:szCs w:val="20"/>
              </w:rPr>
              <w:t>21.6</w:t>
            </w:r>
          </w:p>
        </w:tc>
        <w:tc>
          <w:tcPr>
            <w:tcW w:w="1260" w:type="dxa"/>
            <w:vAlign w:val="bottom"/>
          </w:tcPr>
          <w:p w14:paraId="4A0CB462" w14:textId="374017CA" w:rsidR="008362FA" w:rsidRPr="009C092C" w:rsidRDefault="008362FA" w:rsidP="006D2191">
            <w:pPr>
              <w:jc w:val="right"/>
              <w:rPr>
                <w:rFonts w:ascii="Arial" w:hAnsi="Arial" w:cs="Arial"/>
                <w:sz w:val="20"/>
                <w:szCs w:val="20"/>
              </w:rPr>
            </w:pPr>
            <w:r w:rsidRPr="009C092C">
              <w:rPr>
                <w:rFonts w:ascii="Arial" w:hAnsi="Arial" w:cs="Arial"/>
                <w:color w:val="000000"/>
                <w:sz w:val="20"/>
                <w:szCs w:val="20"/>
              </w:rPr>
              <w:t>14.</w:t>
            </w:r>
            <w:r w:rsidR="00334AFC" w:rsidRPr="009C092C">
              <w:rPr>
                <w:rFonts w:ascii="Arial" w:hAnsi="Arial" w:cs="Arial"/>
                <w:color w:val="000000"/>
                <w:sz w:val="20"/>
                <w:szCs w:val="20"/>
              </w:rPr>
              <w:t>4</w:t>
            </w:r>
          </w:p>
        </w:tc>
        <w:tc>
          <w:tcPr>
            <w:tcW w:w="1440" w:type="dxa"/>
            <w:vAlign w:val="bottom"/>
          </w:tcPr>
          <w:p w14:paraId="6470EB7E" w14:textId="77777777" w:rsidR="008362FA" w:rsidRPr="009C092C" w:rsidRDefault="008362FA" w:rsidP="006D2191">
            <w:pPr>
              <w:jc w:val="right"/>
              <w:rPr>
                <w:rFonts w:ascii="Arial" w:hAnsi="Arial" w:cs="Arial"/>
                <w:sz w:val="20"/>
                <w:szCs w:val="20"/>
              </w:rPr>
            </w:pPr>
            <w:r w:rsidRPr="009C092C">
              <w:rPr>
                <w:rFonts w:ascii="Arial" w:hAnsi="Arial" w:cs="Arial"/>
                <w:color w:val="000000"/>
                <w:sz w:val="20"/>
                <w:szCs w:val="20"/>
              </w:rPr>
              <w:t>7.6</w:t>
            </w:r>
          </w:p>
        </w:tc>
        <w:tc>
          <w:tcPr>
            <w:tcW w:w="1260" w:type="dxa"/>
            <w:vAlign w:val="bottom"/>
          </w:tcPr>
          <w:p w14:paraId="5B071D15" w14:textId="77777777" w:rsidR="008362FA" w:rsidRPr="009C092C" w:rsidRDefault="008362FA" w:rsidP="006D2191">
            <w:pPr>
              <w:jc w:val="right"/>
              <w:rPr>
                <w:rFonts w:ascii="Arial" w:hAnsi="Arial" w:cs="Arial"/>
                <w:sz w:val="20"/>
                <w:szCs w:val="20"/>
              </w:rPr>
            </w:pPr>
            <w:r w:rsidRPr="009C092C">
              <w:rPr>
                <w:rFonts w:ascii="Arial" w:hAnsi="Arial" w:cs="Arial"/>
                <w:color w:val="000000"/>
                <w:sz w:val="20"/>
                <w:szCs w:val="20"/>
              </w:rPr>
              <w:t>5.5</w:t>
            </w:r>
          </w:p>
        </w:tc>
      </w:tr>
      <w:tr w:rsidR="009A135A" w:rsidRPr="009C092C" w14:paraId="234130C1" w14:textId="77777777" w:rsidTr="00171893">
        <w:tc>
          <w:tcPr>
            <w:tcW w:w="2381" w:type="dxa"/>
          </w:tcPr>
          <w:p w14:paraId="30450189" w14:textId="4A69AAEB" w:rsidR="009A135A" w:rsidRPr="009C092C" w:rsidRDefault="009A135A" w:rsidP="009A135A">
            <w:pPr>
              <w:rPr>
                <w:rFonts w:ascii="Arial" w:hAnsi="Arial" w:cs="Arial"/>
                <w:color w:val="000000"/>
                <w:sz w:val="20"/>
                <w:szCs w:val="20"/>
              </w:rPr>
            </w:pPr>
            <w:r w:rsidRPr="009C092C">
              <w:rPr>
                <w:rFonts w:ascii="Arial" w:hAnsi="Arial" w:cs="Arial"/>
                <w:color w:val="000000"/>
                <w:sz w:val="20"/>
                <w:szCs w:val="20"/>
              </w:rPr>
              <w:t>Passenger car and truck</w:t>
            </w:r>
          </w:p>
        </w:tc>
        <w:tc>
          <w:tcPr>
            <w:tcW w:w="1034" w:type="dxa"/>
          </w:tcPr>
          <w:p w14:paraId="1EBD1EC4" w14:textId="5EE8B54B" w:rsidR="009A135A" w:rsidRPr="009C092C" w:rsidRDefault="009A135A" w:rsidP="009A135A">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tcPr>
          <w:p w14:paraId="6258BF5B" w14:textId="03B3F6BE" w:rsidR="009A135A" w:rsidRPr="009C092C" w:rsidRDefault="009A135A" w:rsidP="009A135A">
            <w:pPr>
              <w:jc w:val="right"/>
              <w:rPr>
                <w:rFonts w:ascii="Arial" w:hAnsi="Arial" w:cs="Arial"/>
                <w:color w:val="000000"/>
                <w:sz w:val="20"/>
                <w:szCs w:val="20"/>
              </w:rPr>
            </w:pPr>
            <w:r w:rsidRPr="009C092C">
              <w:rPr>
                <w:rFonts w:ascii="Arial" w:hAnsi="Arial" w:cs="Arial"/>
                <w:sz w:val="20"/>
                <w:szCs w:val="20"/>
              </w:rPr>
              <w:t>204.3</w:t>
            </w:r>
          </w:p>
        </w:tc>
        <w:tc>
          <w:tcPr>
            <w:tcW w:w="1260" w:type="dxa"/>
          </w:tcPr>
          <w:p w14:paraId="01B1F70E" w14:textId="64A9B79D" w:rsidR="009A135A" w:rsidRPr="009C092C" w:rsidRDefault="009A135A" w:rsidP="009A135A">
            <w:pPr>
              <w:jc w:val="right"/>
              <w:rPr>
                <w:rFonts w:ascii="Arial" w:hAnsi="Arial" w:cs="Arial"/>
                <w:color w:val="000000"/>
                <w:sz w:val="20"/>
                <w:szCs w:val="20"/>
              </w:rPr>
            </w:pPr>
            <w:r w:rsidRPr="009C092C">
              <w:rPr>
                <w:rFonts w:ascii="Arial" w:hAnsi="Arial" w:cs="Arial"/>
                <w:sz w:val="20"/>
                <w:szCs w:val="20"/>
              </w:rPr>
              <w:t>110.2</w:t>
            </w:r>
          </w:p>
        </w:tc>
        <w:tc>
          <w:tcPr>
            <w:tcW w:w="1440" w:type="dxa"/>
          </w:tcPr>
          <w:p w14:paraId="235F8444" w14:textId="3C613DC1" w:rsidR="009A135A" w:rsidRPr="009C092C" w:rsidRDefault="009A135A" w:rsidP="009A135A">
            <w:pPr>
              <w:jc w:val="right"/>
              <w:rPr>
                <w:rFonts w:ascii="Arial" w:hAnsi="Arial" w:cs="Arial"/>
                <w:color w:val="000000"/>
                <w:sz w:val="20"/>
                <w:szCs w:val="20"/>
              </w:rPr>
            </w:pPr>
            <w:r w:rsidRPr="009C092C">
              <w:rPr>
                <w:rFonts w:ascii="Arial" w:hAnsi="Arial" w:cs="Arial"/>
                <w:sz w:val="20"/>
                <w:szCs w:val="20"/>
              </w:rPr>
              <w:t>59.7</w:t>
            </w:r>
          </w:p>
        </w:tc>
        <w:tc>
          <w:tcPr>
            <w:tcW w:w="1260" w:type="dxa"/>
          </w:tcPr>
          <w:p w14:paraId="2261F6AE" w14:textId="5F013AB6" w:rsidR="009A135A" w:rsidRPr="009C092C" w:rsidRDefault="009A135A" w:rsidP="009A135A">
            <w:pPr>
              <w:jc w:val="right"/>
              <w:rPr>
                <w:rFonts w:ascii="Arial" w:hAnsi="Arial" w:cs="Arial"/>
                <w:color w:val="000000"/>
                <w:sz w:val="20"/>
                <w:szCs w:val="20"/>
              </w:rPr>
            </w:pPr>
            <w:r w:rsidRPr="009C092C">
              <w:rPr>
                <w:rFonts w:ascii="Arial" w:hAnsi="Arial" w:cs="Arial"/>
                <w:sz w:val="20"/>
                <w:szCs w:val="20"/>
              </w:rPr>
              <w:t>40.7</w:t>
            </w:r>
          </w:p>
        </w:tc>
      </w:tr>
      <w:tr w:rsidR="008362FA" w:rsidRPr="009C092C" w14:paraId="427B764D" w14:textId="77777777" w:rsidTr="008362FA">
        <w:tc>
          <w:tcPr>
            <w:tcW w:w="2381" w:type="dxa"/>
          </w:tcPr>
          <w:p w14:paraId="16F810CA" w14:textId="64E280C5" w:rsidR="008362FA" w:rsidRPr="009C092C" w:rsidRDefault="008362FA" w:rsidP="008362FA">
            <w:pPr>
              <w:rPr>
                <w:rFonts w:ascii="Arial" w:hAnsi="Arial" w:cs="Arial"/>
                <w:color w:val="000000"/>
                <w:sz w:val="20"/>
                <w:szCs w:val="20"/>
              </w:rPr>
            </w:pPr>
            <w:r w:rsidRPr="009C092C">
              <w:rPr>
                <w:rFonts w:ascii="Arial" w:hAnsi="Arial" w:cs="Arial"/>
                <w:color w:val="000000"/>
                <w:sz w:val="20"/>
                <w:szCs w:val="20"/>
              </w:rPr>
              <w:t>Passenger rail/HSR</w:t>
            </w:r>
          </w:p>
        </w:tc>
        <w:tc>
          <w:tcPr>
            <w:tcW w:w="1034" w:type="dxa"/>
          </w:tcPr>
          <w:p w14:paraId="7ACF1325" w14:textId="207FE4D3" w:rsidR="008362FA" w:rsidRPr="009C092C" w:rsidRDefault="008362FA" w:rsidP="008362FA">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vAlign w:val="bottom"/>
          </w:tcPr>
          <w:p w14:paraId="45A8E375" w14:textId="73616791" w:rsidR="008362FA" w:rsidRPr="009C092C" w:rsidRDefault="008362FA" w:rsidP="006D2191">
            <w:pPr>
              <w:jc w:val="right"/>
              <w:rPr>
                <w:rFonts w:ascii="Arial" w:hAnsi="Arial" w:cs="Arial"/>
                <w:color w:val="000000"/>
                <w:sz w:val="20"/>
                <w:szCs w:val="20"/>
              </w:rPr>
            </w:pPr>
            <w:r w:rsidRPr="009C092C">
              <w:rPr>
                <w:rFonts w:ascii="Arial" w:hAnsi="Arial" w:cs="Arial"/>
                <w:color w:val="000000"/>
                <w:sz w:val="20"/>
                <w:szCs w:val="20"/>
              </w:rPr>
              <w:t>2.9</w:t>
            </w:r>
          </w:p>
        </w:tc>
        <w:tc>
          <w:tcPr>
            <w:tcW w:w="1260" w:type="dxa"/>
            <w:vAlign w:val="bottom"/>
          </w:tcPr>
          <w:p w14:paraId="7B2AE3AE" w14:textId="77777777" w:rsidR="008362FA" w:rsidRPr="009C092C" w:rsidRDefault="008362FA" w:rsidP="006D2191">
            <w:pPr>
              <w:jc w:val="right"/>
              <w:rPr>
                <w:rFonts w:ascii="Arial" w:hAnsi="Arial" w:cs="Arial"/>
                <w:color w:val="000000"/>
                <w:sz w:val="20"/>
                <w:szCs w:val="20"/>
              </w:rPr>
            </w:pPr>
            <w:r w:rsidRPr="009C092C">
              <w:rPr>
                <w:rFonts w:ascii="Arial" w:hAnsi="Arial" w:cs="Arial"/>
                <w:color w:val="000000"/>
                <w:sz w:val="20"/>
                <w:szCs w:val="20"/>
              </w:rPr>
              <w:t>1.7</w:t>
            </w:r>
          </w:p>
        </w:tc>
        <w:tc>
          <w:tcPr>
            <w:tcW w:w="1440" w:type="dxa"/>
            <w:vAlign w:val="bottom"/>
          </w:tcPr>
          <w:p w14:paraId="376D84CB" w14:textId="77777777" w:rsidR="008362FA" w:rsidRPr="009C092C" w:rsidRDefault="008362FA" w:rsidP="006D2191">
            <w:pPr>
              <w:jc w:val="right"/>
              <w:rPr>
                <w:rFonts w:ascii="Arial" w:hAnsi="Arial" w:cs="Arial"/>
                <w:color w:val="000000"/>
                <w:sz w:val="20"/>
                <w:szCs w:val="20"/>
              </w:rPr>
            </w:pPr>
            <w:r w:rsidRPr="009C092C">
              <w:rPr>
                <w:rFonts w:ascii="Arial" w:hAnsi="Arial" w:cs="Arial"/>
                <w:color w:val="000000"/>
                <w:sz w:val="20"/>
                <w:szCs w:val="20"/>
              </w:rPr>
              <w:t>1.1</w:t>
            </w:r>
          </w:p>
        </w:tc>
        <w:tc>
          <w:tcPr>
            <w:tcW w:w="1260" w:type="dxa"/>
            <w:vAlign w:val="bottom"/>
          </w:tcPr>
          <w:p w14:paraId="7F8C3FE0" w14:textId="77777777" w:rsidR="008362FA" w:rsidRPr="009C092C" w:rsidRDefault="008362FA" w:rsidP="006D2191">
            <w:pPr>
              <w:jc w:val="right"/>
              <w:rPr>
                <w:rFonts w:ascii="Arial" w:hAnsi="Arial" w:cs="Arial"/>
                <w:color w:val="000000"/>
                <w:sz w:val="20"/>
                <w:szCs w:val="20"/>
              </w:rPr>
            </w:pPr>
            <w:r w:rsidRPr="009C092C">
              <w:rPr>
                <w:rFonts w:ascii="Arial" w:hAnsi="Arial" w:cs="Arial"/>
                <w:color w:val="000000"/>
                <w:sz w:val="20"/>
                <w:szCs w:val="20"/>
              </w:rPr>
              <w:t>0.6</w:t>
            </w:r>
          </w:p>
        </w:tc>
      </w:tr>
      <w:tr w:rsidR="00945122" w:rsidRPr="009C092C" w14:paraId="076DDDF5" w14:textId="77777777" w:rsidTr="002A790A">
        <w:tc>
          <w:tcPr>
            <w:tcW w:w="2381" w:type="dxa"/>
          </w:tcPr>
          <w:p w14:paraId="1576409E" w14:textId="3701BD5D" w:rsidR="00945122" w:rsidRPr="009C092C" w:rsidRDefault="00945122" w:rsidP="00945122">
            <w:pPr>
              <w:rPr>
                <w:rFonts w:ascii="Arial" w:hAnsi="Arial" w:cs="Arial"/>
                <w:color w:val="000000"/>
                <w:sz w:val="20"/>
                <w:szCs w:val="20"/>
              </w:rPr>
            </w:pPr>
            <w:r w:rsidRPr="009C092C">
              <w:rPr>
                <w:rFonts w:ascii="Arial" w:hAnsi="Arial" w:cs="Arial"/>
                <w:color w:val="000000"/>
                <w:sz w:val="20"/>
                <w:szCs w:val="20"/>
              </w:rPr>
              <w:t>Short-haul aviation</w:t>
            </w:r>
          </w:p>
        </w:tc>
        <w:tc>
          <w:tcPr>
            <w:tcW w:w="1034" w:type="dxa"/>
          </w:tcPr>
          <w:p w14:paraId="78D30A1A" w14:textId="657A3FAD" w:rsidR="00945122" w:rsidRPr="009C092C" w:rsidRDefault="00945122" w:rsidP="00945122">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vAlign w:val="bottom"/>
          </w:tcPr>
          <w:p w14:paraId="74999C4D" w14:textId="0C06B825" w:rsidR="00945122" w:rsidRPr="009C092C" w:rsidRDefault="00945122" w:rsidP="00945122">
            <w:pPr>
              <w:jc w:val="right"/>
              <w:rPr>
                <w:rFonts w:ascii="Arial" w:hAnsi="Arial" w:cs="Arial"/>
                <w:color w:val="000000"/>
                <w:sz w:val="20"/>
                <w:szCs w:val="20"/>
              </w:rPr>
            </w:pPr>
            <w:r w:rsidRPr="009C092C">
              <w:rPr>
                <w:rFonts w:ascii="Arial" w:hAnsi="Arial" w:cs="Arial"/>
                <w:color w:val="000000"/>
                <w:sz w:val="20"/>
                <w:szCs w:val="20"/>
              </w:rPr>
              <w:t>77.0</w:t>
            </w:r>
          </w:p>
        </w:tc>
        <w:tc>
          <w:tcPr>
            <w:tcW w:w="1260" w:type="dxa"/>
          </w:tcPr>
          <w:p w14:paraId="440E2AF0" w14:textId="3342E080" w:rsidR="00945122" w:rsidRPr="009C092C" w:rsidRDefault="00945122" w:rsidP="00945122">
            <w:pPr>
              <w:jc w:val="right"/>
              <w:rPr>
                <w:rFonts w:ascii="Arial" w:hAnsi="Arial" w:cs="Arial"/>
                <w:color w:val="000000"/>
                <w:sz w:val="20"/>
                <w:szCs w:val="20"/>
              </w:rPr>
            </w:pPr>
            <w:r w:rsidRPr="009C092C">
              <w:rPr>
                <w:rFonts w:ascii="Arial" w:hAnsi="Arial" w:cs="Arial"/>
                <w:sz w:val="20"/>
                <w:szCs w:val="20"/>
              </w:rPr>
              <w:t>32.2</w:t>
            </w:r>
          </w:p>
        </w:tc>
        <w:tc>
          <w:tcPr>
            <w:tcW w:w="1440" w:type="dxa"/>
          </w:tcPr>
          <w:p w14:paraId="6E92017E" w14:textId="73815DC9" w:rsidR="00945122" w:rsidRPr="009C092C" w:rsidRDefault="00945122" w:rsidP="00945122">
            <w:pPr>
              <w:jc w:val="right"/>
              <w:rPr>
                <w:rFonts w:ascii="Arial" w:hAnsi="Arial" w:cs="Arial"/>
                <w:color w:val="000000"/>
                <w:sz w:val="20"/>
                <w:szCs w:val="20"/>
              </w:rPr>
            </w:pPr>
            <w:r w:rsidRPr="009C092C">
              <w:rPr>
                <w:rFonts w:ascii="Arial" w:hAnsi="Arial" w:cs="Arial"/>
                <w:sz w:val="20"/>
                <w:szCs w:val="20"/>
              </w:rPr>
              <w:t>19.7</w:t>
            </w:r>
          </w:p>
        </w:tc>
        <w:tc>
          <w:tcPr>
            <w:tcW w:w="1260" w:type="dxa"/>
          </w:tcPr>
          <w:p w14:paraId="72502379" w14:textId="75A303BB" w:rsidR="00945122" w:rsidRPr="009C092C" w:rsidRDefault="00945122" w:rsidP="00945122">
            <w:pPr>
              <w:jc w:val="right"/>
              <w:rPr>
                <w:rFonts w:ascii="Arial" w:hAnsi="Arial" w:cs="Arial"/>
                <w:color w:val="000000"/>
                <w:sz w:val="20"/>
                <w:szCs w:val="20"/>
              </w:rPr>
            </w:pPr>
            <w:r w:rsidRPr="009C092C">
              <w:rPr>
                <w:rFonts w:ascii="Arial" w:hAnsi="Arial" w:cs="Arial"/>
                <w:sz w:val="20"/>
                <w:szCs w:val="20"/>
              </w:rPr>
              <w:t>7.9</w:t>
            </w:r>
          </w:p>
        </w:tc>
      </w:tr>
      <w:tr w:rsidR="00945122" w:rsidRPr="009C092C" w14:paraId="31E1DA0B" w14:textId="77777777" w:rsidTr="00FE37D4">
        <w:tc>
          <w:tcPr>
            <w:tcW w:w="2381" w:type="dxa"/>
          </w:tcPr>
          <w:p w14:paraId="1CE8C35E" w14:textId="3CE9E421" w:rsidR="00945122" w:rsidRPr="009C092C" w:rsidRDefault="00945122" w:rsidP="00945122">
            <w:pPr>
              <w:rPr>
                <w:rFonts w:ascii="Arial" w:hAnsi="Arial" w:cs="Arial"/>
                <w:color w:val="000000"/>
                <w:sz w:val="20"/>
                <w:szCs w:val="20"/>
              </w:rPr>
            </w:pPr>
            <w:r w:rsidRPr="009C092C">
              <w:rPr>
                <w:rFonts w:ascii="Arial" w:hAnsi="Arial" w:cs="Arial"/>
                <w:color w:val="000000"/>
                <w:sz w:val="20"/>
                <w:szCs w:val="20"/>
              </w:rPr>
              <w:t>Long-haul aviation</w:t>
            </w:r>
          </w:p>
        </w:tc>
        <w:tc>
          <w:tcPr>
            <w:tcW w:w="1034" w:type="dxa"/>
          </w:tcPr>
          <w:p w14:paraId="0E991F59" w14:textId="1DE9C590" w:rsidR="00945122" w:rsidRPr="009C092C" w:rsidRDefault="00945122" w:rsidP="00945122">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vAlign w:val="bottom"/>
          </w:tcPr>
          <w:p w14:paraId="289BABF1" w14:textId="4FEE9363" w:rsidR="00945122" w:rsidRPr="009C092C" w:rsidRDefault="00945122" w:rsidP="00945122">
            <w:pPr>
              <w:jc w:val="right"/>
              <w:rPr>
                <w:rFonts w:ascii="Arial" w:hAnsi="Arial" w:cs="Arial"/>
                <w:color w:val="000000"/>
                <w:sz w:val="20"/>
                <w:szCs w:val="20"/>
              </w:rPr>
            </w:pPr>
            <w:r w:rsidRPr="009C092C">
              <w:rPr>
                <w:rFonts w:ascii="Arial" w:hAnsi="Arial" w:cs="Arial"/>
                <w:color w:val="000000"/>
                <w:sz w:val="20"/>
                <w:szCs w:val="20"/>
              </w:rPr>
              <w:t>68.4</w:t>
            </w:r>
          </w:p>
        </w:tc>
        <w:tc>
          <w:tcPr>
            <w:tcW w:w="1260" w:type="dxa"/>
          </w:tcPr>
          <w:p w14:paraId="771FF844" w14:textId="126EF4EE" w:rsidR="00945122" w:rsidRPr="009C092C" w:rsidRDefault="00945122" w:rsidP="00945122">
            <w:pPr>
              <w:jc w:val="right"/>
              <w:rPr>
                <w:rFonts w:ascii="Arial" w:hAnsi="Arial" w:cs="Arial"/>
                <w:color w:val="000000"/>
                <w:sz w:val="20"/>
                <w:szCs w:val="20"/>
              </w:rPr>
            </w:pPr>
            <w:r w:rsidRPr="009C092C">
              <w:rPr>
                <w:rFonts w:ascii="Arial" w:hAnsi="Arial" w:cs="Arial"/>
                <w:sz w:val="20"/>
                <w:szCs w:val="20"/>
              </w:rPr>
              <w:t>35.4</w:t>
            </w:r>
          </w:p>
        </w:tc>
        <w:tc>
          <w:tcPr>
            <w:tcW w:w="1440" w:type="dxa"/>
          </w:tcPr>
          <w:p w14:paraId="20843FFE" w14:textId="1A871234" w:rsidR="00945122" w:rsidRPr="009C092C" w:rsidRDefault="00945122" w:rsidP="00945122">
            <w:pPr>
              <w:jc w:val="right"/>
              <w:rPr>
                <w:rFonts w:ascii="Arial" w:hAnsi="Arial" w:cs="Arial"/>
                <w:color w:val="000000"/>
                <w:sz w:val="20"/>
                <w:szCs w:val="20"/>
              </w:rPr>
            </w:pPr>
            <w:r w:rsidRPr="009C092C">
              <w:rPr>
                <w:rFonts w:ascii="Arial" w:hAnsi="Arial" w:cs="Arial"/>
                <w:sz w:val="20"/>
                <w:szCs w:val="20"/>
              </w:rPr>
              <w:t>20.2</w:t>
            </w:r>
          </w:p>
        </w:tc>
        <w:tc>
          <w:tcPr>
            <w:tcW w:w="1260" w:type="dxa"/>
          </w:tcPr>
          <w:p w14:paraId="0C97AD59" w14:textId="6EAE50C3" w:rsidR="00945122" w:rsidRPr="009C092C" w:rsidRDefault="00945122" w:rsidP="00945122">
            <w:pPr>
              <w:jc w:val="right"/>
              <w:rPr>
                <w:rFonts w:ascii="Arial" w:hAnsi="Arial" w:cs="Arial"/>
                <w:color w:val="000000"/>
                <w:sz w:val="20"/>
                <w:szCs w:val="20"/>
              </w:rPr>
            </w:pPr>
            <w:r w:rsidRPr="009C092C">
              <w:rPr>
                <w:rFonts w:ascii="Arial" w:hAnsi="Arial" w:cs="Arial"/>
                <w:sz w:val="20"/>
                <w:szCs w:val="20"/>
              </w:rPr>
              <w:t>8.0</w:t>
            </w:r>
          </w:p>
        </w:tc>
      </w:tr>
      <w:tr w:rsidR="00B37CA3" w:rsidRPr="009C092C" w14:paraId="1C3F4C22" w14:textId="77777777" w:rsidTr="00AB6C8D">
        <w:tc>
          <w:tcPr>
            <w:tcW w:w="2381" w:type="dxa"/>
          </w:tcPr>
          <w:p w14:paraId="4076A001" w14:textId="14C69CB1" w:rsidR="00B37CA3" w:rsidRPr="009C092C" w:rsidRDefault="00B37CA3" w:rsidP="00B37CA3">
            <w:pPr>
              <w:rPr>
                <w:rFonts w:ascii="Arial" w:hAnsi="Arial" w:cs="Arial"/>
                <w:sz w:val="20"/>
                <w:szCs w:val="20"/>
              </w:rPr>
            </w:pPr>
            <w:r w:rsidRPr="009C092C">
              <w:rPr>
                <w:rFonts w:ascii="Arial" w:hAnsi="Arial" w:cs="Arial"/>
                <w:color w:val="000000"/>
                <w:sz w:val="20"/>
                <w:szCs w:val="20"/>
              </w:rPr>
              <w:t>Freight rail</w:t>
            </w:r>
          </w:p>
        </w:tc>
        <w:tc>
          <w:tcPr>
            <w:tcW w:w="1034" w:type="dxa"/>
          </w:tcPr>
          <w:p w14:paraId="27DCB718" w14:textId="2C4CE680" w:rsidR="00B37CA3" w:rsidRPr="009C092C" w:rsidRDefault="00B37CA3" w:rsidP="00B37CA3">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vAlign w:val="bottom"/>
          </w:tcPr>
          <w:p w14:paraId="21E50F32" w14:textId="24C154BE" w:rsidR="00B37CA3" w:rsidRPr="009C092C" w:rsidRDefault="00B37CA3" w:rsidP="00B37CA3">
            <w:pPr>
              <w:jc w:val="right"/>
              <w:rPr>
                <w:rFonts w:ascii="Arial" w:hAnsi="Arial" w:cs="Arial"/>
                <w:color w:val="000000"/>
                <w:sz w:val="20"/>
                <w:szCs w:val="20"/>
              </w:rPr>
            </w:pPr>
            <w:r w:rsidRPr="009C092C">
              <w:rPr>
                <w:rFonts w:ascii="Arial" w:hAnsi="Arial" w:cs="Arial"/>
                <w:color w:val="000000"/>
                <w:sz w:val="20"/>
                <w:szCs w:val="20"/>
              </w:rPr>
              <w:t>14.3</w:t>
            </w:r>
          </w:p>
        </w:tc>
        <w:tc>
          <w:tcPr>
            <w:tcW w:w="1260" w:type="dxa"/>
          </w:tcPr>
          <w:p w14:paraId="6B84B9EB" w14:textId="38B3DC03" w:rsidR="00B37CA3" w:rsidRPr="009C092C" w:rsidRDefault="00B37CA3" w:rsidP="00B37CA3">
            <w:pPr>
              <w:jc w:val="right"/>
              <w:rPr>
                <w:rFonts w:ascii="Arial" w:hAnsi="Arial" w:cs="Arial"/>
                <w:sz w:val="20"/>
                <w:szCs w:val="20"/>
              </w:rPr>
            </w:pPr>
            <w:r w:rsidRPr="009C092C">
              <w:rPr>
                <w:rFonts w:ascii="Arial" w:hAnsi="Arial" w:cs="Arial"/>
                <w:sz w:val="20"/>
                <w:szCs w:val="20"/>
              </w:rPr>
              <w:t>8.2</w:t>
            </w:r>
          </w:p>
        </w:tc>
        <w:tc>
          <w:tcPr>
            <w:tcW w:w="1440" w:type="dxa"/>
          </w:tcPr>
          <w:p w14:paraId="5DDD5485" w14:textId="5BC2AAB1" w:rsidR="00B37CA3" w:rsidRPr="009C092C" w:rsidRDefault="00B37CA3" w:rsidP="00B37CA3">
            <w:pPr>
              <w:jc w:val="right"/>
              <w:rPr>
                <w:rFonts w:ascii="Arial" w:hAnsi="Arial" w:cs="Arial"/>
                <w:sz w:val="20"/>
                <w:szCs w:val="20"/>
              </w:rPr>
            </w:pPr>
            <w:r w:rsidRPr="009C092C">
              <w:rPr>
                <w:rFonts w:ascii="Arial" w:hAnsi="Arial" w:cs="Arial"/>
                <w:sz w:val="20"/>
                <w:szCs w:val="20"/>
              </w:rPr>
              <w:t>6.1</w:t>
            </w:r>
          </w:p>
        </w:tc>
        <w:tc>
          <w:tcPr>
            <w:tcW w:w="1260" w:type="dxa"/>
          </w:tcPr>
          <w:p w14:paraId="0F005EBE" w14:textId="6AD1270C" w:rsidR="00B37CA3" w:rsidRPr="009C092C" w:rsidRDefault="00B37CA3" w:rsidP="00B37CA3">
            <w:pPr>
              <w:jc w:val="right"/>
              <w:rPr>
                <w:rFonts w:ascii="Arial" w:hAnsi="Arial" w:cs="Arial"/>
                <w:sz w:val="20"/>
                <w:szCs w:val="20"/>
              </w:rPr>
            </w:pPr>
            <w:r w:rsidRPr="009C092C">
              <w:rPr>
                <w:rFonts w:ascii="Arial" w:hAnsi="Arial" w:cs="Arial"/>
                <w:sz w:val="20"/>
                <w:szCs w:val="20"/>
              </w:rPr>
              <w:t>3.2</w:t>
            </w:r>
          </w:p>
        </w:tc>
      </w:tr>
      <w:tr w:rsidR="00B37CA3" w:rsidRPr="009C092C" w14:paraId="5FA6499D" w14:textId="77777777" w:rsidTr="008A6E6D">
        <w:tc>
          <w:tcPr>
            <w:tcW w:w="2381" w:type="dxa"/>
          </w:tcPr>
          <w:p w14:paraId="4358752A" w14:textId="1E9B44E0" w:rsidR="00B37CA3" w:rsidRPr="009C092C" w:rsidRDefault="00B37CA3" w:rsidP="00B37CA3">
            <w:pPr>
              <w:rPr>
                <w:rFonts w:ascii="Arial" w:hAnsi="Arial" w:cs="Arial"/>
                <w:sz w:val="20"/>
                <w:szCs w:val="20"/>
              </w:rPr>
            </w:pPr>
            <w:r w:rsidRPr="009C092C">
              <w:rPr>
                <w:rFonts w:ascii="Arial" w:hAnsi="Arial" w:cs="Arial"/>
                <w:color w:val="000000"/>
                <w:sz w:val="20"/>
                <w:szCs w:val="20"/>
              </w:rPr>
              <w:t>Freight truck</w:t>
            </w:r>
          </w:p>
        </w:tc>
        <w:tc>
          <w:tcPr>
            <w:tcW w:w="1034" w:type="dxa"/>
          </w:tcPr>
          <w:p w14:paraId="0DCDEFAC" w14:textId="1D339764" w:rsidR="00B37CA3" w:rsidRPr="009C092C" w:rsidRDefault="00B37CA3" w:rsidP="00B37CA3">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vAlign w:val="bottom"/>
          </w:tcPr>
          <w:p w14:paraId="3393AAAB" w14:textId="231C3FF2" w:rsidR="00B37CA3" w:rsidRPr="009C092C" w:rsidRDefault="00B37CA3" w:rsidP="00B37CA3">
            <w:pPr>
              <w:jc w:val="right"/>
              <w:rPr>
                <w:rFonts w:ascii="Arial" w:hAnsi="Arial" w:cs="Arial"/>
                <w:color w:val="000000"/>
                <w:sz w:val="20"/>
                <w:szCs w:val="20"/>
              </w:rPr>
            </w:pPr>
            <w:r w:rsidRPr="009C092C">
              <w:rPr>
                <w:rFonts w:ascii="Arial" w:hAnsi="Arial" w:cs="Arial"/>
                <w:color w:val="000000"/>
                <w:sz w:val="20"/>
                <w:szCs w:val="20"/>
              </w:rPr>
              <w:t>285.7</w:t>
            </w:r>
          </w:p>
        </w:tc>
        <w:tc>
          <w:tcPr>
            <w:tcW w:w="1260" w:type="dxa"/>
          </w:tcPr>
          <w:p w14:paraId="430736DD" w14:textId="1DA5ABCC" w:rsidR="00B37CA3" w:rsidRPr="009C092C" w:rsidRDefault="00B37CA3" w:rsidP="00B37CA3">
            <w:pPr>
              <w:jc w:val="right"/>
              <w:rPr>
                <w:rFonts w:ascii="Arial" w:hAnsi="Arial" w:cs="Arial"/>
                <w:sz w:val="20"/>
                <w:szCs w:val="20"/>
              </w:rPr>
            </w:pPr>
            <w:r w:rsidRPr="009C092C">
              <w:rPr>
                <w:rFonts w:ascii="Arial" w:hAnsi="Arial" w:cs="Arial"/>
                <w:sz w:val="20"/>
                <w:szCs w:val="20"/>
              </w:rPr>
              <w:t>109.9</w:t>
            </w:r>
          </w:p>
        </w:tc>
        <w:tc>
          <w:tcPr>
            <w:tcW w:w="1440" w:type="dxa"/>
          </w:tcPr>
          <w:p w14:paraId="06D0A6D6" w14:textId="12153889" w:rsidR="00B37CA3" w:rsidRPr="009C092C" w:rsidRDefault="00B37CA3" w:rsidP="00B37CA3">
            <w:pPr>
              <w:jc w:val="right"/>
              <w:rPr>
                <w:rFonts w:ascii="Arial" w:hAnsi="Arial" w:cs="Arial"/>
                <w:sz w:val="20"/>
                <w:szCs w:val="20"/>
              </w:rPr>
            </w:pPr>
            <w:r w:rsidRPr="009C092C">
              <w:rPr>
                <w:rFonts w:ascii="Arial" w:hAnsi="Arial" w:cs="Arial"/>
                <w:sz w:val="20"/>
                <w:szCs w:val="20"/>
              </w:rPr>
              <w:t>71</w:t>
            </w:r>
          </w:p>
        </w:tc>
        <w:tc>
          <w:tcPr>
            <w:tcW w:w="1260" w:type="dxa"/>
          </w:tcPr>
          <w:p w14:paraId="0D9D1E76" w14:textId="0DABBE5E" w:rsidR="00B37CA3" w:rsidRPr="009C092C" w:rsidRDefault="00B37CA3" w:rsidP="00B37CA3">
            <w:pPr>
              <w:jc w:val="right"/>
              <w:rPr>
                <w:rFonts w:ascii="Arial" w:hAnsi="Arial" w:cs="Arial"/>
                <w:sz w:val="20"/>
                <w:szCs w:val="20"/>
              </w:rPr>
            </w:pPr>
            <w:r w:rsidRPr="009C092C">
              <w:rPr>
                <w:rFonts w:ascii="Arial" w:hAnsi="Arial" w:cs="Arial"/>
                <w:sz w:val="20"/>
                <w:szCs w:val="20"/>
              </w:rPr>
              <w:t>31.9</w:t>
            </w:r>
          </w:p>
        </w:tc>
      </w:tr>
      <w:tr w:rsidR="00AB7C13" w:rsidRPr="009C092C" w14:paraId="7FF05B76" w14:textId="77777777" w:rsidTr="003C121E">
        <w:tc>
          <w:tcPr>
            <w:tcW w:w="2381" w:type="dxa"/>
          </w:tcPr>
          <w:p w14:paraId="09630772" w14:textId="417C5A30" w:rsidR="00AB7C13" w:rsidRPr="009C092C" w:rsidRDefault="00AB7C13" w:rsidP="00AB7C13">
            <w:pPr>
              <w:rPr>
                <w:rFonts w:ascii="Arial" w:hAnsi="Arial" w:cs="Arial"/>
                <w:color w:val="000000"/>
                <w:sz w:val="20"/>
                <w:szCs w:val="20"/>
              </w:rPr>
            </w:pPr>
            <w:r w:rsidRPr="009C092C">
              <w:rPr>
                <w:rFonts w:ascii="Arial" w:hAnsi="Arial" w:cs="Arial"/>
                <w:color w:val="000000"/>
                <w:sz w:val="20"/>
                <w:szCs w:val="20"/>
              </w:rPr>
              <w:t>Domestic shipping</w:t>
            </w:r>
          </w:p>
        </w:tc>
        <w:tc>
          <w:tcPr>
            <w:tcW w:w="1034" w:type="dxa"/>
          </w:tcPr>
          <w:p w14:paraId="7130C321" w14:textId="5F439777" w:rsidR="00AB7C13" w:rsidRPr="009C092C" w:rsidRDefault="00AB7C13" w:rsidP="00AB7C13">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vAlign w:val="bottom"/>
          </w:tcPr>
          <w:p w14:paraId="37215A1C" w14:textId="46E59924" w:rsidR="00AB7C13" w:rsidRPr="009C092C" w:rsidRDefault="00AB7C13" w:rsidP="00AB7C13">
            <w:pPr>
              <w:jc w:val="right"/>
              <w:rPr>
                <w:rFonts w:ascii="Arial" w:hAnsi="Arial" w:cs="Arial"/>
                <w:color w:val="000000"/>
                <w:sz w:val="20"/>
                <w:szCs w:val="20"/>
              </w:rPr>
            </w:pPr>
            <w:r w:rsidRPr="009C092C">
              <w:rPr>
                <w:rFonts w:ascii="Arial" w:hAnsi="Arial" w:cs="Arial"/>
                <w:color w:val="000000"/>
                <w:sz w:val="20"/>
                <w:szCs w:val="20"/>
              </w:rPr>
              <w:t>25.5</w:t>
            </w:r>
          </w:p>
        </w:tc>
        <w:tc>
          <w:tcPr>
            <w:tcW w:w="1260" w:type="dxa"/>
          </w:tcPr>
          <w:p w14:paraId="158AB8C5" w14:textId="0E1984C4" w:rsidR="00AB7C13" w:rsidRPr="009C092C" w:rsidRDefault="00AB7C13" w:rsidP="00AB7C13">
            <w:pPr>
              <w:jc w:val="right"/>
              <w:rPr>
                <w:rFonts w:ascii="Arial" w:hAnsi="Arial" w:cs="Arial"/>
                <w:color w:val="000000"/>
                <w:sz w:val="20"/>
                <w:szCs w:val="20"/>
              </w:rPr>
            </w:pPr>
            <w:r w:rsidRPr="009C092C">
              <w:rPr>
                <w:rFonts w:ascii="Arial" w:hAnsi="Arial" w:cs="Arial"/>
                <w:sz w:val="20"/>
                <w:szCs w:val="20"/>
              </w:rPr>
              <w:t>5.2</w:t>
            </w:r>
          </w:p>
        </w:tc>
        <w:tc>
          <w:tcPr>
            <w:tcW w:w="1440" w:type="dxa"/>
          </w:tcPr>
          <w:p w14:paraId="05DF13D2" w14:textId="1AB5289D" w:rsidR="00AB7C13" w:rsidRPr="009C092C" w:rsidRDefault="00AB7C13" w:rsidP="00AB7C13">
            <w:pPr>
              <w:jc w:val="right"/>
              <w:rPr>
                <w:rFonts w:ascii="Arial" w:hAnsi="Arial" w:cs="Arial"/>
                <w:color w:val="000000"/>
                <w:sz w:val="20"/>
                <w:szCs w:val="20"/>
              </w:rPr>
            </w:pPr>
            <w:r w:rsidRPr="009C092C">
              <w:rPr>
                <w:rFonts w:ascii="Arial" w:hAnsi="Arial" w:cs="Arial"/>
                <w:sz w:val="20"/>
                <w:szCs w:val="20"/>
              </w:rPr>
              <w:t>3.3</w:t>
            </w:r>
          </w:p>
        </w:tc>
        <w:tc>
          <w:tcPr>
            <w:tcW w:w="1260" w:type="dxa"/>
          </w:tcPr>
          <w:p w14:paraId="5A07FFE2" w14:textId="279B8BBF" w:rsidR="00AB7C13" w:rsidRPr="009C092C" w:rsidRDefault="00AB7C13" w:rsidP="00AB7C13">
            <w:pPr>
              <w:jc w:val="right"/>
              <w:rPr>
                <w:rFonts w:ascii="Arial" w:hAnsi="Arial" w:cs="Arial"/>
                <w:color w:val="000000"/>
                <w:sz w:val="20"/>
                <w:szCs w:val="20"/>
              </w:rPr>
            </w:pPr>
            <w:r w:rsidRPr="009C092C">
              <w:rPr>
                <w:rFonts w:ascii="Arial" w:hAnsi="Arial" w:cs="Arial"/>
                <w:sz w:val="20"/>
                <w:szCs w:val="20"/>
              </w:rPr>
              <w:t>2.0</w:t>
            </w:r>
          </w:p>
        </w:tc>
      </w:tr>
      <w:tr w:rsidR="00AB7C13" w:rsidRPr="009C092C" w14:paraId="2399B21B" w14:textId="77777777" w:rsidTr="007A66D1">
        <w:tc>
          <w:tcPr>
            <w:tcW w:w="2381" w:type="dxa"/>
          </w:tcPr>
          <w:p w14:paraId="42F1C051" w14:textId="5C43D089" w:rsidR="00AB7C13" w:rsidRPr="009C092C" w:rsidRDefault="00AB7C13" w:rsidP="00AB7C13">
            <w:pPr>
              <w:rPr>
                <w:rFonts w:ascii="Arial" w:hAnsi="Arial" w:cs="Arial"/>
                <w:color w:val="000000"/>
                <w:sz w:val="20"/>
                <w:szCs w:val="20"/>
              </w:rPr>
            </w:pPr>
            <w:r w:rsidRPr="009C092C">
              <w:rPr>
                <w:rFonts w:ascii="Arial" w:hAnsi="Arial" w:cs="Arial"/>
                <w:color w:val="000000"/>
                <w:sz w:val="20"/>
                <w:szCs w:val="20"/>
              </w:rPr>
              <w:t>International shipping</w:t>
            </w:r>
          </w:p>
        </w:tc>
        <w:tc>
          <w:tcPr>
            <w:tcW w:w="1034" w:type="dxa"/>
          </w:tcPr>
          <w:p w14:paraId="39281FA0" w14:textId="3F169CA7" w:rsidR="00AB7C13" w:rsidRPr="009C092C" w:rsidRDefault="00AB7C13" w:rsidP="00AB7C13">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vAlign w:val="bottom"/>
          </w:tcPr>
          <w:p w14:paraId="4F6BC668" w14:textId="7DA18995" w:rsidR="00AB7C13" w:rsidRPr="009C092C" w:rsidRDefault="00AB7C13" w:rsidP="00AB7C13">
            <w:pPr>
              <w:jc w:val="right"/>
              <w:rPr>
                <w:rFonts w:ascii="Arial" w:hAnsi="Arial" w:cs="Arial"/>
                <w:color w:val="000000"/>
                <w:sz w:val="20"/>
                <w:szCs w:val="20"/>
              </w:rPr>
            </w:pPr>
            <w:r w:rsidRPr="009C092C">
              <w:rPr>
                <w:rFonts w:ascii="Arial" w:hAnsi="Arial" w:cs="Arial"/>
                <w:color w:val="000000"/>
                <w:sz w:val="20"/>
                <w:szCs w:val="20"/>
              </w:rPr>
              <w:t>87.8</w:t>
            </w:r>
          </w:p>
        </w:tc>
        <w:tc>
          <w:tcPr>
            <w:tcW w:w="1260" w:type="dxa"/>
          </w:tcPr>
          <w:p w14:paraId="74A75B98" w14:textId="62E2A13B" w:rsidR="00AB7C13" w:rsidRPr="009C092C" w:rsidRDefault="00AB7C13" w:rsidP="00AB7C13">
            <w:pPr>
              <w:jc w:val="right"/>
              <w:rPr>
                <w:rFonts w:ascii="Arial" w:hAnsi="Arial" w:cs="Arial"/>
                <w:color w:val="000000"/>
                <w:sz w:val="20"/>
                <w:szCs w:val="20"/>
              </w:rPr>
            </w:pPr>
            <w:r w:rsidRPr="009C092C">
              <w:rPr>
                <w:rFonts w:ascii="Arial" w:hAnsi="Arial" w:cs="Arial"/>
                <w:sz w:val="20"/>
                <w:szCs w:val="20"/>
              </w:rPr>
              <w:t>40.9</w:t>
            </w:r>
          </w:p>
        </w:tc>
        <w:tc>
          <w:tcPr>
            <w:tcW w:w="1440" w:type="dxa"/>
          </w:tcPr>
          <w:p w14:paraId="5371D1ED" w14:textId="2C684254" w:rsidR="00AB7C13" w:rsidRPr="009C092C" w:rsidRDefault="00AB7C13" w:rsidP="00AB7C13">
            <w:pPr>
              <w:jc w:val="right"/>
              <w:rPr>
                <w:rFonts w:ascii="Arial" w:hAnsi="Arial" w:cs="Arial"/>
                <w:color w:val="000000"/>
                <w:sz w:val="20"/>
                <w:szCs w:val="20"/>
              </w:rPr>
            </w:pPr>
            <w:r w:rsidRPr="009C092C">
              <w:rPr>
                <w:rFonts w:ascii="Arial" w:hAnsi="Arial" w:cs="Arial"/>
                <w:sz w:val="20"/>
                <w:szCs w:val="20"/>
              </w:rPr>
              <w:t>24.0</w:t>
            </w:r>
          </w:p>
        </w:tc>
        <w:tc>
          <w:tcPr>
            <w:tcW w:w="1260" w:type="dxa"/>
          </w:tcPr>
          <w:p w14:paraId="508F46BD" w14:textId="4E997636" w:rsidR="00AB7C13" w:rsidRPr="009C092C" w:rsidRDefault="00AB7C13" w:rsidP="00AB7C13">
            <w:pPr>
              <w:jc w:val="right"/>
              <w:rPr>
                <w:rFonts w:ascii="Arial" w:hAnsi="Arial" w:cs="Arial"/>
                <w:color w:val="000000"/>
                <w:sz w:val="20"/>
                <w:szCs w:val="20"/>
              </w:rPr>
            </w:pPr>
            <w:r w:rsidRPr="009C092C">
              <w:rPr>
                <w:rFonts w:ascii="Arial" w:hAnsi="Arial" w:cs="Arial"/>
                <w:sz w:val="20"/>
                <w:szCs w:val="20"/>
              </w:rPr>
              <w:t>13.0</w:t>
            </w:r>
          </w:p>
        </w:tc>
      </w:tr>
      <w:tr w:rsidR="008362FA" w:rsidRPr="009C092C" w14:paraId="2A694F24" w14:textId="77777777" w:rsidTr="008362FA">
        <w:tc>
          <w:tcPr>
            <w:tcW w:w="2381" w:type="dxa"/>
          </w:tcPr>
          <w:p w14:paraId="5A52696F" w14:textId="77777777" w:rsidR="008362FA" w:rsidRPr="009C092C" w:rsidRDefault="008362FA" w:rsidP="008362FA">
            <w:pPr>
              <w:rPr>
                <w:rFonts w:ascii="Arial" w:hAnsi="Arial" w:cs="Arial"/>
                <w:color w:val="000000"/>
                <w:sz w:val="20"/>
                <w:szCs w:val="20"/>
              </w:rPr>
            </w:pPr>
            <w:r w:rsidRPr="009C092C">
              <w:rPr>
                <w:rFonts w:ascii="Arial" w:hAnsi="Arial" w:cs="Arial"/>
                <w:color w:val="000000"/>
                <w:sz w:val="20"/>
                <w:szCs w:val="20"/>
              </w:rPr>
              <w:t>Total</w:t>
            </w:r>
          </w:p>
        </w:tc>
        <w:tc>
          <w:tcPr>
            <w:tcW w:w="1034" w:type="dxa"/>
          </w:tcPr>
          <w:p w14:paraId="69752B4A" w14:textId="61848623" w:rsidR="008362FA" w:rsidRPr="009C092C" w:rsidRDefault="008362FA" w:rsidP="008362FA">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vAlign w:val="bottom"/>
          </w:tcPr>
          <w:p w14:paraId="26A3A6EF" w14:textId="1FD71CE1" w:rsidR="008362FA" w:rsidRPr="009C092C" w:rsidRDefault="008362FA" w:rsidP="006D2191">
            <w:pPr>
              <w:jc w:val="right"/>
              <w:rPr>
                <w:rFonts w:ascii="Arial" w:hAnsi="Arial" w:cs="Arial"/>
                <w:color w:val="000000"/>
                <w:sz w:val="20"/>
                <w:szCs w:val="20"/>
              </w:rPr>
            </w:pPr>
            <w:r w:rsidRPr="009C092C">
              <w:rPr>
                <w:rFonts w:ascii="Arial" w:hAnsi="Arial" w:cs="Arial"/>
                <w:color w:val="000000"/>
                <w:sz w:val="20"/>
                <w:szCs w:val="20"/>
              </w:rPr>
              <w:t>787.</w:t>
            </w:r>
            <w:r w:rsidR="008F0866" w:rsidRPr="009C092C">
              <w:rPr>
                <w:rFonts w:ascii="Arial" w:hAnsi="Arial" w:cs="Arial"/>
                <w:color w:val="000000"/>
                <w:sz w:val="20"/>
                <w:szCs w:val="20"/>
              </w:rPr>
              <w:t>4</w:t>
            </w:r>
          </w:p>
        </w:tc>
        <w:tc>
          <w:tcPr>
            <w:tcW w:w="1260" w:type="dxa"/>
            <w:vAlign w:val="bottom"/>
          </w:tcPr>
          <w:p w14:paraId="6F47EFF8" w14:textId="2366EA47" w:rsidR="008362FA" w:rsidRPr="009C092C" w:rsidRDefault="008F0866" w:rsidP="006D2191">
            <w:pPr>
              <w:jc w:val="right"/>
              <w:rPr>
                <w:rFonts w:ascii="Arial" w:hAnsi="Arial" w:cs="Arial"/>
                <w:color w:val="000000"/>
                <w:sz w:val="20"/>
                <w:szCs w:val="20"/>
              </w:rPr>
            </w:pPr>
            <w:r w:rsidRPr="009C092C">
              <w:rPr>
                <w:rFonts w:ascii="Arial" w:hAnsi="Arial" w:cs="Arial"/>
                <w:color w:val="000000"/>
                <w:sz w:val="20"/>
                <w:szCs w:val="20"/>
              </w:rPr>
              <w:t>358.1</w:t>
            </w:r>
          </w:p>
        </w:tc>
        <w:tc>
          <w:tcPr>
            <w:tcW w:w="1440" w:type="dxa"/>
            <w:vAlign w:val="bottom"/>
          </w:tcPr>
          <w:p w14:paraId="35CDF26F" w14:textId="4533E46C" w:rsidR="008362FA" w:rsidRPr="009C092C" w:rsidRDefault="008F0866" w:rsidP="006D2191">
            <w:pPr>
              <w:jc w:val="right"/>
              <w:rPr>
                <w:rFonts w:ascii="Arial" w:hAnsi="Arial" w:cs="Arial"/>
                <w:color w:val="000000"/>
                <w:sz w:val="20"/>
                <w:szCs w:val="20"/>
              </w:rPr>
            </w:pPr>
            <w:r w:rsidRPr="009C092C">
              <w:rPr>
                <w:rFonts w:ascii="Arial" w:hAnsi="Arial" w:cs="Arial"/>
                <w:color w:val="000000"/>
                <w:sz w:val="20"/>
                <w:szCs w:val="20"/>
              </w:rPr>
              <w:t>212.8</w:t>
            </w:r>
          </w:p>
        </w:tc>
        <w:tc>
          <w:tcPr>
            <w:tcW w:w="1260" w:type="dxa"/>
            <w:vAlign w:val="bottom"/>
          </w:tcPr>
          <w:p w14:paraId="38DA512F" w14:textId="7CC553D7" w:rsidR="008362FA" w:rsidRPr="009C092C" w:rsidRDefault="008F0866" w:rsidP="006D2191">
            <w:pPr>
              <w:jc w:val="right"/>
              <w:rPr>
                <w:rFonts w:ascii="Arial" w:hAnsi="Arial" w:cs="Arial"/>
                <w:color w:val="000000"/>
                <w:sz w:val="20"/>
                <w:szCs w:val="20"/>
              </w:rPr>
            </w:pPr>
            <w:r w:rsidRPr="009C092C">
              <w:rPr>
                <w:rFonts w:ascii="Arial" w:hAnsi="Arial" w:cs="Arial"/>
                <w:color w:val="000000"/>
                <w:sz w:val="20"/>
                <w:szCs w:val="20"/>
              </w:rPr>
              <w:t>112.8</w:t>
            </w:r>
          </w:p>
        </w:tc>
      </w:tr>
    </w:tbl>
    <w:p w14:paraId="527BD98E" w14:textId="77777777" w:rsidR="00627D4B" w:rsidRPr="009C092C" w:rsidRDefault="00627D4B" w:rsidP="0059360C">
      <w:pPr>
        <w:rPr>
          <w:rFonts w:ascii="Arial" w:hAnsi="Arial" w:cs="Arial"/>
          <w:sz w:val="20"/>
          <w:szCs w:val="20"/>
        </w:rPr>
      </w:pPr>
    </w:p>
    <w:p w14:paraId="745607BB" w14:textId="0B1AC336" w:rsidR="00627D4B" w:rsidRPr="009C092C" w:rsidRDefault="00627D4B" w:rsidP="00627D4B">
      <w:pPr>
        <w:pStyle w:val="Heading3"/>
        <w:rPr>
          <w:rFonts w:ascii="Arial" w:hAnsi="Arial" w:cs="Arial"/>
          <w:sz w:val="20"/>
          <w:szCs w:val="20"/>
        </w:rPr>
      </w:pPr>
      <w:bookmarkStart w:id="17" w:name="_Toc135131977"/>
      <w:r w:rsidRPr="009C092C">
        <w:rPr>
          <w:rFonts w:ascii="Arial" w:hAnsi="Arial" w:cs="Arial"/>
          <w:sz w:val="20"/>
          <w:szCs w:val="20"/>
        </w:rPr>
        <w:t>Table S</w:t>
      </w:r>
      <w:r>
        <w:rPr>
          <w:rFonts w:ascii="Arial" w:hAnsi="Arial" w:cs="Arial"/>
          <w:sz w:val="20"/>
          <w:szCs w:val="20"/>
        </w:rPr>
        <w:t>2</w:t>
      </w:r>
      <w:r w:rsidRPr="009C092C">
        <w:rPr>
          <w:rFonts w:ascii="Arial" w:hAnsi="Arial" w:cs="Arial"/>
          <w:sz w:val="20"/>
          <w:szCs w:val="20"/>
        </w:rPr>
        <w:t xml:space="preserve">: Cumulative </w:t>
      </w:r>
      <w:r>
        <w:rPr>
          <w:rFonts w:ascii="Arial" w:hAnsi="Arial" w:cs="Arial"/>
          <w:sz w:val="20"/>
          <w:szCs w:val="20"/>
        </w:rPr>
        <w:t>non-</w:t>
      </w:r>
      <w:r w:rsidRPr="009C092C">
        <w:rPr>
          <w:rFonts w:ascii="Arial" w:hAnsi="Arial" w:cs="Arial"/>
          <w:sz w:val="20"/>
          <w:szCs w:val="20"/>
        </w:rPr>
        <w:t>CO</w:t>
      </w:r>
      <w:r w:rsidRPr="009C092C">
        <w:rPr>
          <w:rFonts w:ascii="Arial" w:hAnsi="Arial" w:cs="Arial"/>
          <w:sz w:val="20"/>
          <w:szCs w:val="20"/>
          <w:vertAlign w:val="subscript"/>
        </w:rPr>
        <w:t>2</w:t>
      </w:r>
      <w:r w:rsidRPr="009C092C">
        <w:rPr>
          <w:rFonts w:ascii="Arial" w:hAnsi="Arial" w:cs="Arial"/>
          <w:sz w:val="20"/>
          <w:szCs w:val="20"/>
        </w:rPr>
        <w:t xml:space="preserve"> emissions from transport</w:t>
      </w:r>
      <w:r w:rsidR="001A78AB">
        <w:rPr>
          <w:rFonts w:ascii="Arial" w:hAnsi="Arial" w:cs="Arial"/>
          <w:sz w:val="20"/>
          <w:szCs w:val="20"/>
        </w:rPr>
        <w:t>, 2020 to 2100</w:t>
      </w:r>
      <w:bookmarkEnd w:id="17"/>
    </w:p>
    <w:p w14:paraId="236851A6" w14:textId="4A7C464B" w:rsidR="0059360C" w:rsidRPr="009C092C" w:rsidRDefault="0059360C" w:rsidP="0059360C">
      <w:pPr>
        <w:rPr>
          <w:rFonts w:ascii="Arial" w:hAnsi="Arial" w:cs="Arial"/>
          <w:b/>
          <w:bCs/>
          <w:sz w:val="20"/>
          <w:szCs w:val="20"/>
        </w:rPr>
      </w:pPr>
      <w:r w:rsidRPr="009C092C">
        <w:rPr>
          <w:rFonts w:ascii="Arial" w:hAnsi="Arial" w:cs="Arial"/>
          <w:b/>
          <w:bCs/>
          <w:sz w:val="20"/>
          <w:szCs w:val="20"/>
        </w:rPr>
        <w:t>Table S2</w:t>
      </w:r>
      <w:r w:rsidR="004924FE" w:rsidRPr="009C092C">
        <w:rPr>
          <w:rFonts w:ascii="Arial" w:hAnsi="Arial" w:cs="Arial"/>
          <w:b/>
          <w:bCs/>
          <w:sz w:val="20"/>
          <w:szCs w:val="20"/>
        </w:rPr>
        <w:t>.</w:t>
      </w:r>
      <w:r w:rsidRPr="009C092C">
        <w:rPr>
          <w:rFonts w:ascii="Arial" w:hAnsi="Arial" w:cs="Arial"/>
          <w:b/>
          <w:bCs/>
          <w:sz w:val="20"/>
          <w:szCs w:val="20"/>
        </w:rPr>
        <w:t xml:space="preserve"> Cumulative non-CO</w:t>
      </w:r>
      <w:r w:rsidRPr="009C092C">
        <w:rPr>
          <w:rFonts w:ascii="Arial" w:hAnsi="Arial" w:cs="Arial"/>
          <w:b/>
          <w:bCs/>
          <w:sz w:val="20"/>
          <w:szCs w:val="20"/>
          <w:vertAlign w:val="subscript"/>
        </w:rPr>
        <w:t>2</w:t>
      </w:r>
      <w:r w:rsidRPr="009C092C">
        <w:rPr>
          <w:rFonts w:ascii="Arial" w:hAnsi="Arial" w:cs="Arial"/>
          <w:b/>
          <w:bCs/>
          <w:sz w:val="20"/>
          <w:szCs w:val="20"/>
        </w:rPr>
        <w:t xml:space="preserve"> emissions, 2020 to 2100, from the </w:t>
      </w:r>
      <w:r w:rsidR="006B438E" w:rsidRPr="009C092C">
        <w:rPr>
          <w:rFonts w:ascii="Arial" w:hAnsi="Arial" w:cs="Arial"/>
          <w:b/>
          <w:bCs/>
          <w:sz w:val="20"/>
          <w:szCs w:val="20"/>
        </w:rPr>
        <w:t xml:space="preserve">total </w:t>
      </w:r>
      <w:r w:rsidRPr="009C092C">
        <w:rPr>
          <w:rFonts w:ascii="Arial" w:hAnsi="Arial" w:cs="Arial"/>
          <w:b/>
          <w:bCs/>
          <w:sz w:val="20"/>
          <w:szCs w:val="20"/>
        </w:rPr>
        <w:t xml:space="preserve">transportation sector in each scenario. </w:t>
      </w:r>
    </w:p>
    <w:tbl>
      <w:tblPr>
        <w:tblStyle w:val="TableGrid"/>
        <w:tblW w:w="8545" w:type="dxa"/>
        <w:tblLook w:val="04A0" w:firstRow="1" w:lastRow="0" w:firstColumn="1" w:lastColumn="0" w:noHBand="0" w:noVBand="1"/>
      </w:tblPr>
      <w:tblGrid>
        <w:gridCol w:w="1435"/>
        <w:gridCol w:w="900"/>
        <w:gridCol w:w="1530"/>
        <w:gridCol w:w="1530"/>
        <w:gridCol w:w="1710"/>
        <w:gridCol w:w="1440"/>
      </w:tblGrid>
      <w:tr w:rsidR="0059360C" w:rsidRPr="009C092C" w14:paraId="59396515" w14:textId="77777777" w:rsidTr="00FC6F38">
        <w:tc>
          <w:tcPr>
            <w:tcW w:w="1435" w:type="dxa"/>
          </w:tcPr>
          <w:p w14:paraId="74110DAA" w14:textId="77777777" w:rsidR="0059360C" w:rsidRPr="009C092C" w:rsidRDefault="0059360C" w:rsidP="00FC6F38">
            <w:pPr>
              <w:rPr>
                <w:rFonts w:ascii="Arial" w:hAnsi="Arial" w:cs="Arial"/>
                <w:b/>
                <w:bCs/>
                <w:sz w:val="20"/>
                <w:szCs w:val="20"/>
              </w:rPr>
            </w:pPr>
            <w:r w:rsidRPr="009C092C">
              <w:rPr>
                <w:rFonts w:ascii="Arial" w:hAnsi="Arial" w:cs="Arial"/>
                <w:b/>
                <w:bCs/>
                <w:sz w:val="20"/>
                <w:szCs w:val="20"/>
              </w:rPr>
              <w:t>Non-CO</w:t>
            </w:r>
            <w:r w:rsidRPr="009C092C">
              <w:rPr>
                <w:rFonts w:ascii="Arial" w:hAnsi="Arial" w:cs="Arial"/>
                <w:b/>
                <w:bCs/>
                <w:sz w:val="20"/>
                <w:szCs w:val="20"/>
                <w:vertAlign w:val="subscript"/>
              </w:rPr>
              <w:t>2</w:t>
            </w:r>
            <w:r w:rsidRPr="009C092C">
              <w:rPr>
                <w:rFonts w:ascii="Arial" w:hAnsi="Arial" w:cs="Arial"/>
                <w:b/>
                <w:bCs/>
                <w:sz w:val="20"/>
                <w:szCs w:val="20"/>
              </w:rPr>
              <w:t xml:space="preserve"> gas</w:t>
            </w:r>
          </w:p>
        </w:tc>
        <w:tc>
          <w:tcPr>
            <w:tcW w:w="900" w:type="dxa"/>
          </w:tcPr>
          <w:p w14:paraId="4D463415" w14:textId="77777777" w:rsidR="0059360C" w:rsidRPr="009C092C" w:rsidRDefault="0059360C" w:rsidP="00FC6F38">
            <w:pPr>
              <w:rPr>
                <w:rFonts w:ascii="Arial" w:hAnsi="Arial" w:cs="Arial"/>
                <w:b/>
                <w:bCs/>
                <w:color w:val="000000"/>
                <w:sz w:val="20"/>
                <w:szCs w:val="20"/>
              </w:rPr>
            </w:pPr>
            <w:r w:rsidRPr="009C092C">
              <w:rPr>
                <w:rFonts w:ascii="Arial" w:hAnsi="Arial" w:cs="Arial"/>
                <w:b/>
                <w:bCs/>
                <w:color w:val="000000"/>
                <w:sz w:val="20"/>
                <w:szCs w:val="20"/>
              </w:rPr>
              <w:t>Units</w:t>
            </w:r>
          </w:p>
        </w:tc>
        <w:tc>
          <w:tcPr>
            <w:tcW w:w="1530" w:type="dxa"/>
          </w:tcPr>
          <w:p w14:paraId="1948F740" w14:textId="77777777" w:rsidR="0059360C" w:rsidRPr="009C092C" w:rsidRDefault="0059360C" w:rsidP="00FC6F38">
            <w:pPr>
              <w:rPr>
                <w:rFonts w:ascii="Arial" w:hAnsi="Arial" w:cs="Arial"/>
                <w:b/>
                <w:bCs/>
                <w:sz w:val="20"/>
                <w:szCs w:val="20"/>
              </w:rPr>
            </w:pPr>
            <w:r w:rsidRPr="009C092C">
              <w:rPr>
                <w:rFonts w:ascii="Arial" w:hAnsi="Arial" w:cs="Arial"/>
                <w:b/>
                <w:bCs/>
                <w:color w:val="000000"/>
                <w:sz w:val="20"/>
                <w:szCs w:val="20"/>
              </w:rPr>
              <w:t>Reference</w:t>
            </w:r>
          </w:p>
        </w:tc>
        <w:tc>
          <w:tcPr>
            <w:tcW w:w="1530" w:type="dxa"/>
          </w:tcPr>
          <w:p w14:paraId="1F422220" w14:textId="77777777" w:rsidR="0059360C" w:rsidRPr="009C092C" w:rsidRDefault="0059360C" w:rsidP="00FC6F38">
            <w:pPr>
              <w:rPr>
                <w:rFonts w:ascii="Arial" w:hAnsi="Arial" w:cs="Arial"/>
                <w:b/>
                <w:bCs/>
                <w:sz w:val="20"/>
                <w:szCs w:val="20"/>
              </w:rPr>
            </w:pPr>
            <w:r w:rsidRPr="009C092C">
              <w:rPr>
                <w:rFonts w:ascii="Arial" w:hAnsi="Arial" w:cs="Arial"/>
                <w:b/>
                <w:bCs/>
                <w:color w:val="000000"/>
                <w:sz w:val="20"/>
                <w:szCs w:val="20"/>
              </w:rPr>
              <w:t xml:space="preserve">1.5°C low </w:t>
            </w:r>
          </w:p>
        </w:tc>
        <w:tc>
          <w:tcPr>
            <w:tcW w:w="1710" w:type="dxa"/>
          </w:tcPr>
          <w:p w14:paraId="4723F13A" w14:textId="77777777" w:rsidR="0059360C" w:rsidRPr="009C092C" w:rsidRDefault="0059360C" w:rsidP="00FC6F38">
            <w:pPr>
              <w:rPr>
                <w:rFonts w:ascii="Arial" w:hAnsi="Arial" w:cs="Arial"/>
                <w:b/>
                <w:bCs/>
                <w:sz w:val="20"/>
                <w:szCs w:val="20"/>
              </w:rPr>
            </w:pPr>
            <w:r w:rsidRPr="009C092C">
              <w:rPr>
                <w:rFonts w:ascii="Arial" w:hAnsi="Arial" w:cs="Arial"/>
                <w:b/>
                <w:bCs/>
                <w:color w:val="000000"/>
                <w:sz w:val="20"/>
                <w:szCs w:val="20"/>
              </w:rPr>
              <w:t xml:space="preserve">1.5°C medium </w:t>
            </w:r>
          </w:p>
        </w:tc>
        <w:tc>
          <w:tcPr>
            <w:tcW w:w="1440" w:type="dxa"/>
          </w:tcPr>
          <w:p w14:paraId="48EA2279" w14:textId="77777777" w:rsidR="0059360C" w:rsidRPr="009C092C" w:rsidRDefault="0059360C" w:rsidP="00FC6F38">
            <w:pPr>
              <w:rPr>
                <w:rFonts w:ascii="Arial" w:hAnsi="Arial" w:cs="Arial"/>
                <w:b/>
                <w:bCs/>
                <w:sz w:val="20"/>
                <w:szCs w:val="20"/>
              </w:rPr>
            </w:pPr>
            <w:r w:rsidRPr="009C092C">
              <w:rPr>
                <w:rFonts w:ascii="Arial" w:hAnsi="Arial" w:cs="Arial"/>
                <w:b/>
                <w:bCs/>
                <w:color w:val="000000"/>
                <w:sz w:val="20"/>
                <w:szCs w:val="20"/>
              </w:rPr>
              <w:t xml:space="preserve">1.5°C high </w:t>
            </w:r>
          </w:p>
        </w:tc>
      </w:tr>
      <w:tr w:rsidR="00050AFE" w:rsidRPr="009C092C" w14:paraId="3F9BF774" w14:textId="77777777" w:rsidTr="004F7DBB">
        <w:tc>
          <w:tcPr>
            <w:tcW w:w="1435" w:type="dxa"/>
            <w:vAlign w:val="bottom"/>
          </w:tcPr>
          <w:p w14:paraId="09E7AA67" w14:textId="77777777" w:rsidR="00050AFE" w:rsidRPr="009C092C" w:rsidRDefault="00050AFE" w:rsidP="00050AFE">
            <w:pPr>
              <w:rPr>
                <w:rFonts w:ascii="Arial" w:hAnsi="Arial" w:cs="Arial"/>
                <w:sz w:val="20"/>
                <w:szCs w:val="20"/>
              </w:rPr>
            </w:pPr>
            <w:r w:rsidRPr="009C092C">
              <w:rPr>
                <w:rFonts w:ascii="Arial" w:hAnsi="Arial" w:cs="Arial"/>
                <w:color w:val="000000"/>
                <w:sz w:val="20"/>
                <w:szCs w:val="20"/>
              </w:rPr>
              <w:t>BC</w:t>
            </w:r>
          </w:p>
        </w:tc>
        <w:tc>
          <w:tcPr>
            <w:tcW w:w="900" w:type="dxa"/>
          </w:tcPr>
          <w:p w14:paraId="1780E7BE" w14:textId="77777777" w:rsidR="00050AFE" w:rsidRPr="009C092C" w:rsidRDefault="00050AFE" w:rsidP="00050AFE">
            <w:pPr>
              <w:rPr>
                <w:rFonts w:ascii="Arial" w:hAnsi="Arial" w:cs="Arial"/>
                <w:color w:val="000000"/>
                <w:sz w:val="20"/>
                <w:szCs w:val="20"/>
              </w:rPr>
            </w:pPr>
            <w:r w:rsidRPr="009C092C">
              <w:rPr>
                <w:rFonts w:ascii="Arial" w:hAnsi="Arial" w:cs="Arial"/>
                <w:color w:val="000000"/>
                <w:sz w:val="20"/>
                <w:szCs w:val="20"/>
              </w:rPr>
              <w:t>Tg</w:t>
            </w:r>
          </w:p>
        </w:tc>
        <w:tc>
          <w:tcPr>
            <w:tcW w:w="1530" w:type="dxa"/>
          </w:tcPr>
          <w:p w14:paraId="474731F3" w14:textId="031BC4C4"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128.7</w:t>
            </w:r>
          </w:p>
        </w:tc>
        <w:tc>
          <w:tcPr>
            <w:tcW w:w="1530" w:type="dxa"/>
          </w:tcPr>
          <w:p w14:paraId="11540D86" w14:textId="670C16D2" w:rsidR="00050AFE" w:rsidRPr="009C092C" w:rsidRDefault="00050AFE" w:rsidP="00050AFE">
            <w:pPr>
              <w:jc w:val="right"/>
              <w:rPr>
                <w:rFonts w:ascii="Arial" w:hAnsi="Arial" w:cs="Arial"/>
                <w:sz w:val="20"/>
                <w:szCs w:val="20"/>
              </w:rPr>
            </w:pPr>
            <w:r w:rsidRPr="009C092C">
              <w:rPr>
                <w:rFonts w:ascii="Arial" w:hAnsi="Arial" w:cs="Arial"/>
                <w:sz w:val="20"/>
                <w:szCs w:val="20"/>
              </w:rPr>
              <w:t>26.7</w:t>
            </w:r>
          </w:p>
        </w:tc>
        <w:tc>
          <w:tcPr>
            <w:tcW w:w="1710" w:type="dxa"/>
          </w:tcPr>
          <w:p w14:paraId="609783C7" w14:textId="4EAB014C" w:rsidR="00050AFE" w:rsidRPr="009C092C" w:rsidRDefault="00050AFE" w:rsidP="00050AFE">
            <w:pPr>
              <w:jc w:val="right"/>
              <w:rPr>
                <w:rFonts w:ascii="Arial" w:hAnsi="Arial" w:cs="Arial"/>
                <w:sz w:val="20"/>
                <w:szCs w:val="20"/>
              </w:rPr>
            </w:pPr>
            <w:r w:rsidRPr="009C092C">
              <w:rPr>
                <w:rFonts w:ascii="Arial" w:hAnsi="Arial" w:cs="Arial"/>
                <w:sz w:val="20"/>
                <w:szCs w:val="20"/>
              </w:rPr>
              <w:t>21.1</w:t>
            </w:r>
          </w:p>
        </w:tc>
        <w:tc>
          <w:tcPr>
            <w:tcW w:w="1440" w:type="dxa"/>
          </w:tcPr>
          <w:p w14:paraId="2FA748AE" w14:textId="4D741109" w:rsidR="00050AFE" w:rsidRPr="009C092C" w:rsidRDefault="00050AFE" w:rsidP="00050AFE">
            <w:pPr>
              <w:jc w:val="right"/>
              <w:rPr>
                <w:rFonts w:ascii="Arial" w:hAnsi="Arial" w:cs="Arial"/>
                <w:sz w:val="20"/>
                <w:szCs w:val="20"/>
              </w:rPr>
            </w:pPr>
            <w:r w:rsidRPr="009C092C">
              <w:rPr>
                <w:rFonts w:ascii="Arial" w:hAnsi="Arial" w:cs="Arial"/>
                <w:sz w:val="20"/>
                <w:szCs w:val="20"/>
              </w:rPr>
              <w:t>13.4</w:t>
            </w:r>
          </w:p>
        </w:tc>
      </w:tr>
      <w:tr w:rsidR="00050AFE" w:rsidRPr="009C092C" w14:paraId="068D2550" w14:textId="77777777" w:rsidTr="004F7DBB">
        <w:tc>
          <w:tcPr>
            <w:tcW w:w="1435" w:type="dxa"/>
            <w:vAlign w:val="bottom"/>
          </w:tcPr>
          <w:p w14:paraId="5D70F87A" w14:textId="77777777" w:rsidR="00050AFE" w:rsidRPr="009C092C" w:rsidRDefault="00050AFE" w:rsidP="00050AFE">
            <w:pPr>
              <w:rPr>
                <w:rFonts w:ascii="Arial" w:hAnsi="Arial" w:cs="Arial"/>
                <w:color w:val="000000"/>
                <w:sz w:val="20"/>
                <w:szCs w:val="20"/>
              </w:rPr>
            </w:pPr>
            <w:r w:rsidRPr="009C092C">
              <w:rPr>
                <w:rFonts w:ascii="Arial" w:hAnsi="Arial" w:cs="Arial"/>
                <w:color w:val="000000"/>
                <w:sz w:val="20"/>
                <w:szCs w:val="20"/>
              </w:rPr>
              <w:t>CH4</w:t>
            </w:r>
          </w:p>
        </w:tc>
        <w:tc>
          <w:tcPr>
            <w:tcW w:w="900" w:type="dxa"/>
          </w:tcPr>
          <w:p w14:paraId="51F94A45" w14:textId="77777777" w:rsidR="00050AFE" w:rsidRPr="009C092C" w:rsidRDefault="00050AFE" w:rsidP="00050AFE">
            <w:pPr>
              <w:rPr>
                <w:rFonts w:ascii="Arial" w:hAnsi="Arial" w:cs="Arial"/>
                <w:color w:val="000000"/>
                <w:sz w:val="20"/>
                <w:szCs w:val="20"/>
              </w:rPr>
            </w:pPr>
            <w:r w:rsidRPr="009C092C">
              <w:rPr>
                <w:rFonts w:ascii="Arial" w:hAnsi="Arial" w:cs="Arial"/>
                <w:color w:val="000000"/>
                <w:sz w:val="20"/>
                <w:szCs w:val="20"/>
              </w:rPr>
              <w:t>Tg</w:t>
            </w:r>
          </w:p>
        </w:tc>
        <w:tc>
          <w:tcPr>
            <w:tcW w:w="1530" w:type="dxa"/>
          </w:tcPr>
          <w:p w14:paraId="63A30CC2" w14:textId="3DE97C45"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141.3</w:t>
            </w:r>
          </w:p>
        </w:tc>
        <w:tc>
          <w:tcPr>
            <w:tcW w:w="1530" w:type="dxa"/>
          </w:tcPr>
          <w:p w14:paraId="012D6A90" w14:textId="6546DA31"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62.1</w:t>
            </w:r>
          </w:p>
        </w:tc>
        <w:tc>
          <w:tcPr>
            <w:tcW w:w="1710" w:type="dxa"/>
          </w:tcPr>
          <w:p w14:paraId="465DC1FF" w14:textId="6D73784C"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35.1</w:t>
            </w:r>
          </w:p>
        </w:tc>
        <w:tc>
          <w:tcPr>
            <w:tcW w:w="1440" w:type="dxa"/>
          </w:tcPr>
          <w:p w14:paraId="15E82982" w14:textId="43F3663F"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19.9</w:t>
            </w:r>
          </w:p>
        </w:tc>
      </w:tr>
      <w:tr w:rsidR="00050AFE" w:rsidRPr="009C092C" w14:paraId="01FB2B1C" w14:textId="77777777" w:rsidTr="004F7DBB">
        <w:tc>
          <w:tcPr>
            <w:tcW w:w="1435" w:type="dxa"/>
            <w:vAlign w:val="bottom"/>
          </w:tcPr>
          <w:p w14:paraId="6FDD33AB" w14:textId="77777777" w:rsidR="00050AFE" w:rsidRPr="009C092C" w:rsidRDefault="00050AFE" w:rsidP="00050AFE">
            <w:pPr>
              <w:rPr>
                <w:rFonts w:ascii="Arial" w:hAnsi="Arial" w:cs="Arial"/>
                <w:color w:val="000000"/>
                <w:sz w:val="20"/>
                <w:szCs w:val="20"/>
              </w:rPr>
            </w:pPr>
            <w:r w:rsidRPr="009C092C">
              <w:rPr>
                <w:rFonts w:ascii="Arial" w:hAnsi="Arial" w:cs="Arial"/>
                <w:color w:val="000000"/>
                <w:sz w:val="20"/>
                <w:szCs w:val="20"/>
              </w:rPr>
              <w:t>CO</w:t>
            </w:r>
          </w:p>
        </w:tc>
        <w:tc>
          <w:tcPr>
            <w:tcW w:w="900" w:type="dxa"/>
          </w:tcPr>
          <w:p w14:paraId="14141D83" w14:textId="77777777" w:rsidR="00050AFE" w:rsidRPr="009C092C" w:rsidRDefault="00050AFE" w:rsidP="00050AFE">
            <w:pPr>
              <w:rPr>
                <w:rFonts w:ascii="Arial" w:hAnsi="Arial" w:cs="Arial"/>
                <w:color w:val="000000"/>
                <w:sz w:val="20"/>
                <w:szCs w:val="20"/>
              </w:rPr>
            </w:pPr>
            <w:r w:rsidRPr="009C092C">
              <w:rPr>
                <w:rFonts w:ascii="Arial" w:hAnsi="Arial" w:cs="Arial"/>
                <w:color w:val="000000"/>
                <w:sz w:val="20"/>
                <w:szCs w:val="20"/>
              </w:rPr>
              <w:t>Tg</w:t>
            </w:r>
          </w:p>
        </w:tc>
        <w:tc>
          <w:tcPr>
            <w:tcW w:w="1530" w:type="dxa"/>
          </w:tcPr>
          <w:p w14:paraId="62BCDDC4" w14:textId="6958CCB7"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11595.9</w:t>
            </w:r>
          </w:p>
        </w:tc>
        <w:tc>
          <w:tcPr>
            <w:tcW w:w="1530" w:type="dxa"/>
          </w:tcPr>
          <w:p w14:paraId="0294845E" w14:textId="6F809248"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2950.4</w:t>
            </w:r>
          </w:p>
        </w:tc>
        <w:tc>
          <w:tcPr>
            <w:tcW w:w="1710" w:type="dxa"/>
          </w:tcPr>
          <w:p w14:paraId="16A6CDA9" w14:textId="5F246E6D"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2209.1</w:t>
            </w:r>
          </w:p>
        </w:tc>
        <w:tc>
          <w:tcPr>
            <w:tcW w:w="1440" w:type="dxa"/>
          </w:tcPr>
          <w:p w14:paraId="182C9920" w14:textId="795EB35C"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1583.7</w:t>
            </w:r>
          </w:p>
        </w:tc>
      </w:tr>
      <w:tr w:rsidR="00050AFE" w:rsidRPr="009C092C" w14:paraId="1480C87D" w14:textId="77777777" w:rsidTr="004F7DBB">
        <w:tc>
          <w:tcPr>
            <w:tcW w:w="1435" w:type="dxa"/>
            <w:vAlign w:val="bottom"/>
          </w:tcPr>
          <w:p w14:paraId="1BB1736B" w14:textId="77777777" w:rsidR="00050AFE" w:rsidRPr="009C092C" w:rsidRDefault="00050AFE" w:rsidP="00050AFE">
            <w:pPr>
              <w:rPr>
                <w:rFonts w:ascii="Arial" w:hAnsi="Arial" w:cs="Arial"/>
                <w:color w:val="000000"/>
                <w:sz w:val="20"/>
                <w:szCs w:val="20"/>
              </w:rPr>
            </w:pPr>
            <w:r w:rsidRPr="009C092C">
              <w:rPr>
                <w:rFonts w:ascii="Arial" w:hAnsi="Arial" w:cs="Arial"/>
                <w:color w:val="000000"/>
                <w:sz w:val="20"/>
                <w:szCs w:val="20"/>
              </w:rPr>
              <w:t>N2O</w:t>
            </w:r>
          </w:p>
        </w:tc>
        <w:tc>
          <w:tcPr>
            <w:tcW w:w="900" w:type="dxa"/>
          </w:tcPr>
          <w:p w14:paraId="01A583BA" w14:textId="77777777" w:rsidR="00050AFE" w:rsidRPr="009C092C" w:rsidRDefault="00050AFE" w:rsidP="00050AFE">
            <w:pPr>
              <w:rPr>
                <w:rFonts w:ascii="Arial" w:hAnsi="Arial" w:cs="Arial"/>
                <w:color w:val="000000"/>
                <w:sz w:val="20"/>
                <w:szCs w:val="20"/>
              </w:rPr>
            </w:pPr>
            <w:r w:rsidRPr="009C092C">
              <w:rPr>
                <w:rFonts w:ascii="Arial" w:hAnsi="Arial" w:cs="Arial"/>
                <w:color w:val="000000"/>
                <w:sz w:val="20"/>
                <w:szCs w:val="20"/>
              </w:rPr>
              <w:t>Tg</w:t>
            </w:r>
          </w:p>
        </w:tc>
        <w:tc>
          <w:tcPr>
            <w:tcW w:w="1530" w:type="dxa"/>
          </w:tcPr>
          <w:p w14:paraId="45BB355C" w14:textId="2D321EBD"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25.4</w:t>
            </w:r>
          </w:p>
        </w:tc>
        <w:tc>
          <w:tcPr>
            <w:tcW w:w="1530" w:type="dxa"/>
          </w:tcPr>
          <w:p w14:paraId="39FAEC81" w14:textId="6FC9DBF6"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12.4</w:t>
            </w:r>
          </w:p>
        </w:tc>
        <w:tc>
          <w:tcPr>
            <w:tcW w:w="1710" w:type="dxa"/>
          </w:tcPr>
          <w:p w14:paraId="6A4FED3F" w14:textId="1079D9FC"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8.6</w:t>
            </w:r>
          </w:p>
        </w:tc>
        <w:tc>
          <w:tcPr>
            <w:tcW w:w="1440" w:type="dxa"/>
          </w:tcPr>
          <w:p w14:paraId="174D88AB" w14:textId="4635309E"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5.5</w:t>
            </w:r>
          </w:p>
        </w:tc>
      </w:tr>
      <w:tr w:rsidR="00050AFE" w:rsidRPr="009C092C" w14:paraId="7E6BF6BA" w14:textId="77777777" w:rsidTr="004F7DBB">
        <w:tc>
          <w:tcPr>
            <w:tcW w:w="1435" w:type="dxa"/>
            <w:vAlign w:val="bottom"/>
          </w:tcPr>
          <w:p w14:paraId="2B981803" w14:textId="77777777" w:rsidR="00050AFE" w:rsidRPr="009C092C" w:rsidRDefault="00050AFE" w:rsidP="00050AFE">
            <w:pPr>
              <w:rPr>
                <w:rFonts w:ascii="Arial" w:hAnsi="Arial" w:cs="Arial"/>
                <w:color w:val="000000"/>
                <w:sz w:val="20"/>
                <w:szCs w:val="20"/>
              </w:rPr>
            </w:pPr>
            <w:r w:rsidRPr="009C092C">
              <w:rPr>
                <w:rFonts w:ascii="Arial" w:hAnsi="Arial" w:cs="Arial"/>
                <w:color w:val="000000"/>
                <w:sz w:val="20"/>
                <w:szCs w:val="20"/>
              </w:rPr>
              <w:t>NH3</w:t>
            </w:r>
          </w:p>
        </w:tc>
        <w:tc>
          <w:tcPr>
            <w:tcW w:w="900" w:type="dxa"/>
          </w:tcPr>
          <w:p w14:paraId="04DDF233" w14:textId="77777777" w:rsidR="00050AFE" w:rsidRPr="009C092C" w:rsidRDefault="00050AFE" w:rsidP="00050AFE">
            <w:pPr>
              <w:rPr>
                <w:rFonts w:ascii="Arial" w:hAnsi="Arial" w:cs="Arial"/>
                <w:color w:val="000000"/>
                <w:sz w:val="20"/>
                <w:szCs w:val="20"/>
              </w:rPr>
            </w:pPr>
            <w:r w:rsidRPr="009C092C">
              <w:rPr>
                <w:rFonts w:ascii="Arial" w:hAnsi="Arial" w:cs="Arial"/>
                <w:color w:val="000000"/>
                <w:sz w:val="20"/>
                <w:szCs w:val="20"/>
              </w:rPr>
              <w:t>Tg</w:t>
            </w:r>
          </w:p>
        </w:tc>
        <w:tc>
          <w:tcPr>
            <w:tcW w:w="1530" w:type="dxa"/>
          </w:tcPr>
          <w:p w14:paraId="51A15077" w14:textId="19553CCA"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27</w:t>
            </w:r>
          </w:p>
        </w:tc>
        <w:tc>
          <w:tcPr>
            <w:tcW w:w="1530" w:type="dxa"/>
          </w:tcPr>
          <w:p w14:paraId="3498B914" w14:textId="71C352B8"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15.6</w:t>
            </w:r>
          </w:p>
        </w:tc>
        <w:tc>
          <w:tcPr>
            <w:tcW w:w="1710" w:type="dxa"/>
          </w:tcPr>
          <w:p w14:paraId="6200F18E" w14:textId="314CF513"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10.7</w:t>
            </w:r>
          </w:p>
        </w:tc>
        <w:tc>
          <w:tcPr>
            <w:tcW w:w="1440" w:type="dxa"/>
          </w:tcPr>
          <w:p w14:paraId="593FC4C1" w14:textId="1448E0B3"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7.9</w:t>
            </w:r>
          </w:p>
        </w:tc>
      </w:tr>
      <w:tr w:rsidR="00050AFE" w:rsidRPr="009C092C" w14:paraId="45B231A2" w14:textId="77777777" w:rsidTr="004F7DBB">
        <w:tc>
          <w:tcPr>
            <w:tcW w:w="1435" w:type="dxa"/>
            <w:vAlign w:val="bottom"/>
          </w:tcPr>
          <w:p w14:paraId="0EE53CE0" w14:textId="77777777" w:rsidR="00050AFE" w:rsidRPr="009C092C" w:rsidRDefault="00050AFE" w:rsidP="00050AFE">
            <w:pPr>
              <w:rPr>
                <w:rFonts w:ascii="Arial" w:hAnsi="Arial" w:cs="Arial"/>
                <w:sz w:val="20"/>
                <w:szCs w:val="20"/>
              </w:rPr>
            </w:pPr>
            <w:r w:rsidRPr="009C092C">
              <w:rPr>
                <w:rFonts w:ascii="Arial" w:hAnsi="Arial" w:cs="Arial"/>
                <w:color w:val="000000"/>
                <w:sz w:val="20"/>
                <w:szCs w:val="20"/>
              </w:rPr>
              <w:t>NMVOC</w:t>
            </w:r>
          </w:p>
        </w:tc>
        <w:tc>
          <w:tcPr>
            <w:tcW w:w="900" w:type="dxa"/>
          </w:tcPr>
          <w:p w14:paraId="0B5D283B" w14:textId="77777777" w:rsidR="00050AFE" w:rsidRPr="009C092C" w:rsidRDefault="00050AFE" w:rsidP="00050AFE">
            <w:pPr>
              <w:rPr>
                <w:rFonts w:ascii="Arial" w:hAnsi="Arial" w:cs="Arial"/>
                <w:color w:val="000000"/>
                <w:sz w:val="20"/>
                <w:szCs w:val="20"/>
              </w:rPr>
            </w:pPr>
            <w:r w:rsidRPr="009C092C">
              <w:rPr>
                <w:rFonts w:ascii="Arial" w:hAnsi="Arial" w:cs="Arial"/>
                <w:color w:val="000000"/>
                <w:sz w:val="20"/>
                <w:szCs w:val="20"/>
              </w:rPr>
              <w:t>Tg</w:t>
            </w:r>
          </w:p>
        </w:tc>
        <w:tc>
          <w:tcPr>
            <w:tcW w:w="1530" w:type="dxa"/>
          </w:tcPr>
          <w:p w14:paraId="0FDD2485" w14:textId="33929688"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2272.2</w:t>
            </w:r>
          </w:p>
        </w:tc>
        <w:tc>
          <w:tcPr>
            <w:tcW w:w="1530" w:type="dxa"/>
          </w:tcPr>
          <w:p w14:paraId="31CEC7ED" w14:textId="0622332A" w:rsidR="00050AFE" w:rsidRPr="009C092C" w:rsidRDefault="00050AFE" w:rsidP="00050AFE">
            <w:pPr>
              <w:jc w:val="right"/>
              <w:rPr>
                <w:rFonts w:ascii="Arial" w:hAnsi="Arial" w:cs="Arial"/>
                <w:sz w:val="20"/>
                <w:szCs w:val="20"/>
              </w:rPr>
            </w:pPr>
            <w:r w:rsidRPr="009C092C">
              <w:rPr>
                <w:rFonts w:ascii="Arial" w:hAnsi="Arial" w:cs="Arial"/>
                <w:sz w:val="20"/>
                <w:szCs w:val="20"/>
              </w:rPr>
              <w:t>576.1</w:t>
            </w:r>
          </w:p>
        </w:tc>
        <w:tc>
          <w:tcPr>
            <w:tcW w:w="1710" w:type="dxa"/>
          </w:tcPr>
          <w:p w14:paraId="64D89F1F" w14:textId="6232B8B9" w:rsidR="00050AFE" w:rsidRPr="009C092C" w:rsidRDefault="00050AFE" w:rsidP="00050AFE">
            <w:pPr>
              <w:jc w:val="right"/>
              <w:rPr>
                <w:rFonts w:ascii="Arial" w:hAnsi="Arial" w:cs="Arial"/>
                <w:sz w:val="20"/>
                <w:szCs w:val="20"/>
              </w:rPr>
            </w:pPr>
            <w:r w:rsidRPr="009C092C">
              <w:rPr>
                <w:rFonts w:ascii="Arial" w:hAnsi="Arial" w:cs="Arial"/>
                <w:sz w:val="20"/>
                <w:szCs w:val="20"/>
              </w:rPr>
              <w:t>423.3</w:t>
            </w:r>
          </w:p>
        </w:tc>
        <w:tc>
          <w:tcPr>
            <w:tcW w:w="1440" w:type="dxa"/>
          </w:tcPr>
          <w:p w14:paraId="655D41CD" w14:textId="55399B26" w:rsidR="00050AFE" w:rsidRPr="009C092C" w:rsidRDefault="00050AFE" w:rsidP="00050AFE">
            <w:pPr>
              <w:jc w:val="right"/>
              <w:rPr>
                <w:rFonts w:ascii="Arial" w:hAnsi="Arial" w:cs="Arial"/>
                <w:sz w:val="20"/>
                <w:szCs w:val="20"/>
              </w:rPr>
            </w:pPr>
            <w:r w:rsidRPr="009C092C">
              <w:rPr>
                <w:rFonts w:ascii="Arial" w:hAnsi="Arial" w:cs="Arial"/>
                <w:sz w:val="20"/>
                <w:szCs w:val="20"/>
              </w:rPr>
              <w:t>309.3</w:t>
            </w:r>
          </w:p>
        </w:tc>
      </w:tr>
      <w:tr w:rsidR="00050AFE" w:rsidRPr="009C092C" w14:paraId="1D0DAF96" w14:textId="77777777" w:rsidTr="004F7DBB">
        <w:tc>
          <w:tcPr>
            <w:tcW w:w="1435" w:type="dxa"/>
            <w:vAlign w:val="bottom"/>
          </w:tcPr>
          <w:p w14:paraId="6026FDB9" w14:textId="77777777" w:rsidR="00050AFE" w:rsidRPr="009C092C" w:rsidRDefault="00050AFE" w:rsidP="00050AFE">
            <w:pPr>
              <w:rPr>
                <w:rFonts w:ascii="Arial" w:hAnsi="Arial" w:cs="Arial"/>
                <w:sz w:val="20"/>
                <w:szCs w:val="20"/>
              </w:rPr>
            </w:pPr>
            <w:r w:rsidRPr="009C092C">
              <w:rPr>
                <w:rFonts w:ascii="Arial" w:hAnsi="Arial" w:cs="Arial"/>
                <w:color w:val="000000"/>
                <w:sz w:val="20"/>
                <w:szCs w:val="20"/>
              </w:rPr>
              <w:lastRenderedPageBreak/>
              <w:t>NOx</w:t>
            </w:r>
          </w:p>
        </w:tc>
        <w:tc>
          <w:tcPr>
            <w:tcW w:w="900" w:type="dxa"/>
          </w:tcPr>
          <w:p w14:paraId="52E0954C" w14:textId="77777777" w:rsidR="00050AFE" w:rsidRPr="009C092C" w:rsidRDefault="00050AFE" w:rsidP="00050AFE">
            <w:pPr>
              <w:rPr>
                <w:rFonts w:ascii="Arial" w:hAnsi="Arial" w:cs="Arial"/>
                <w:color w:val="000000"/>
                <w:sz w:val="20"/>
                <w:szCs w:val="20"/>
              </w:rPr>
            </w:pPr>
            <w:r w:rsidRPr="009C092C">
              <w:rPr>
                <w:rFonts w:ascii="Arial" w:hAnsi="Arial" w:cs="Arial"/>
                <w:color w:val="000000"/>
                <w:sz w:val="20"/>
                <w:szCs w:val="20"/>
              </w:rPr>
              <w:t>Tg</w:t>
            </w:r>
          </w:p>
        </w:tc>
        <w:tc>
          <w:tcPr>
            <w:tcW w:w="1530" w:type="dxa"/>
          </w:tcPr>
          <w:p w14:paraId="0CCC5E74" w14:textId="4747C7F6"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3752.2</w:t>
            </w:r>
          </w:p>
        </w:tc>
        <w:tc>
          <w:tcPr>
            <w:tcW w:w="1530" w:type="dxa"/>
          </w:tcPr>
          <w:p w14:paraId="17503374" w14:textId="492D589A" w:rsidR="00050AFE" w:rsidRPr="009C092C" w:rsidRDefault="00050AFE" w:rsidP="00050AFE">
            <w:pPr>
              <w:jc w:val="right"/>
              <w:rPr>
                <w:rFonts w:ascii="Arial" w:hAnsi="Arial" w:cs="Arial"/>
                <w:sz w:val="20"/>
                <w:szCs w:val="20"/>
              </w:rPr>
            </w:pPr>
            <w:r w:rsidRPr="009C092C">
              <w:rPr>
                <w:rFonts w:ascii="Arial" w:hAnsi="Arial" w:cs="Arial"/>
                <w:sz w:val="20"/>
                <w:szCs w:val="20"/>
              </w:rPr>
              <w:t>1050.2</w:t>
            </w:r>
          </w:p>
        </w:tc>
        <w:tc>
          <w:tcPr>
            <w:tcW w:w="1710" w:type="dxa"/>
          </w:tcPr>
          <w:p w14:paraId="7AD29C2A" w14:textId="62D5A33E" w:rsidR="00050AFE" w:rsidRPr="009C092C" w:rsidRDefault="00050AFE" w:rsidP="00050AFE">
            <w:pPr>
              <w:jc w:val="right"/>
              <w:rPr>
                <w:rFonts w:ascii="Arial" w:hAnsi="Arial" w:cs="Arial"/>
                <w:sz w:val="20"/>
                <w:szCs w:val="20"/>
              </w:rPr>
            </w:pPr>
            <w:r w:rsidRPr="009C092C">
              <w:rPr>
                <w:rFonts w:ascii="Arial" w:hAnsi="Arial" w:cs="Arial"/>
                <w:sz w:val="20"/>
                <w:szCs w:val="20"/>
              </w:rPr>
              <w:t>819.7</w:t>
            </w:r>
          </w:p>
        </w:tc>
        <w:tc>
          <w:tcPr>
            <w:tcW w:w="1440" w:type="dxa"/>
          </w:tcPr>
          <w:p w14:paraId="7CBDEBD8" w14:textId="7211ACD0" w:rsidR="00050AFE" w:rsidRPr="009C092C" w:rsidRDefault="00050AFE" w:rsidP="00050AFE">
            <w:pPr>
              <w:jc w:val="right"/>
              <w:rPr>
                <w:rFonts w:ascii="Arial" w:hAnsi="Arial" w:cs="Arial"/>
                <w:sz w:val="20"/>
                <w:szCs w:val="20"/>
              </w:rPr>
            </w:pPr>
            <w:r w:rsidRPr="009C092C">
              <w:rPr>
                <w:rFonts w:ascii="Arial" w:hAnsi="Arial" w:cs="Arial"/>
                <w:sz w:val="20"/>
                <w:szCs w:val="20"/>
              </w:rPr>
              <w:t>578</w:t>
            </w:r>
            <w:r w:rsidR="004F7413" w:rsidRPr="009C092C">
              <w:rPr>
                <w:rFonts w:ascii="Arial" w:hAnsi="Arial" w:cs="Arial"/>
                <w:sz w:val="20"/>
                <w:szCs w:val="20"/>
              </w:rPr>
              <w:t>.0</w:t>
            </w:r>
          </w:p>
        </w:tc>
      </w:tr>
      <w:tr w:rsidR="00050AFE" w:rsidRPr="009C092C" w14:paraId="372A9321" w14:textId="77777777" w:rsidTr="004F7DBB">
        <w:tc>
          <w:tcPr>
            <w:tcW w:w="1435" w:type="dxa"/>
            <w:vAlign w:val="bottom"/>
          </w:tcPr>
          <w:p w14:paraId="3115D98C" w14:textId="77777777" w:rsidR="00050AFE" w:rsidRPr="009C092C" w:rsidRDefault="00050AFE" w:rsidP="00050AFE">
            <w:pPr>
              <w:rPr>
                <w:rFonts w:ascii="Arial" w:hAnsi="Arial" w:cs="Arial"/>
                <w:color w:val="000000"/>
                <w:sz w:val="20"/>
                <w:szCs w:val="20"/>
              </w:rPr>
            </w:pPr>
            <w:r w:rsidRPr="009C092C">
              <w:rPr>
                <w:rFonts w:ascii="Arial" w:hAnsi="Arial" w:cs="Arial"/>
                <w:color w:val="000000"/>
                <w:sz w:val="20"/>
                <w:szCs w:val="20"/>
              </w:rPr>
              <w:t>OC</w:t>
            </w:r>
          </w:p>
        </w:tc>
        <w:tc>
          <w:tcPr>
            <w:tcW w:w="900" w:type="dxa"/>
          </w:tcPr>
          <w:p w14:paraId="2E479159" w14:textId="77777777" w:rsidR="00050AFE" w:rsidRPr="009C092C" w:rsidRDefault="00050AFE" w:rsidP="00050AFE">
            <w:pPr>
              <w:rPr>
                <w:rFonts w:ascii="Arial" w:hAnsi="Arial" w:cs="Arial"/>
                <w:color w:val="000000"/>
                <w:sz w:val="20"/>
                <w:szCs w:val="20"/>
              </w:rPr>
            </w:pPr>
            <w:r w:rsidRPr="009C092C">
              <w:rPr>
                <w:rFonts w:ascii="Arial" w:hAnsi="Arial" w:cs="Arial"/>
                <w:color w:val="000000"/>
                <w:sz w:val="20"/>
                <w:szCs w:val="20"/>
              </w:rPr>
              <w:t>Tg</w:t>
            </w:r>
          </w:p>
        </w:tc>
        <w:tc>
          <w:tcPr>
            <w:tcW w:w="1530" w:type="dxa"/>
          </w:tcPr>
          <w:p w14:paraId="0A9FD3BC" w14:textId="5E97C99D"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50.6</w:t>
            </w:r>
          </w:p>
        </w:tc>
        <w:tc>
          <w:tcPr>
            <w:tcW w:w="1530" w:type="dxa"/>
          </w:tcPr>
          <w:p w14:paraId="308A82F4" w14:textId="2B9878A2"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11.5</w:t>
            </w:r>
          </w:p>
        </w:tc>
        <w:tc>
          <w:tcPr>
            <w:tcW w:w="1710" w:type="dxa"/>
          </w:tcPr>
          <w:p w14:paraId="4CCE9232" w14:textId="492EB259"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8.3</w:t>
            </w:r>
          </w:p>
        </w:tc>
        <w:tc>
          <w:tcPr>
            <w:tcW w:w="1440" w:type="dxa"/>
          </w:tcPr>
          <w:p w14:paraId="2BCB73EA" w14:textId="140F988E"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5.4</w:t>
            </w:r>
          </w:p>
        </w:tc>
      </w:tr>
      <w:tr w:rsidR="00050AFE" w:rsidRPr="009C092C" w14:paraId="0DA4F04F" w14:textId="77777777" w:rsidTr="004F7DBB">
        <w:tc>
          <w:tcPr>
            <w:tcW w:w="1435" w:type="dxa"/>
            <w:vAlign w:val="bottom"/>
          </w:tcPr>
          <w:p w14:paraId="775B1886" w14:textId="77777777" w:rsidR="00050AFE" w:rsidRPr="009C092C" w:rsidRDefault="00050AFE" w:rsidP="00050AFE">
            <w:pPr>
              <w:rPr>
                <w:rFonts w:ascii="Arial" w:hAnsi="Arial" w:cs="Arial"/>
                <w:color w:val="000000"/>
                <w:sz w:val="20"/>
                <w:szCs w:val="20"/>
              </w:rPr>
            </w:pPr>
            <w:r w:rsidRPr="009C092C">
              <w:rPr>
                <w:rFonts w:ascii="Arial" w:hAnsi="Arial" w:cs="Arial"/>
                <w:color w:val="000000"/>
                <w:sz w:val="20"/>
                <w:szCs w:val="20"/>
              </w:rPr>
              <w:t>SO2</w:t>
            </w:r>
          </w:p>
        </w:tc>
        <w:tc>
          <w:tcPr>
            <w:tcW w:w="900" w:type="dxa"/>
          </w:tcPr>
          <w:p w14:paraId="7CC8CE14" w14:textId="77777777" w:rsidR="00050AFE" w:rsidRPr="009C092C" w:rsidRDefault="00050AFE" w:rsidP="00050AFE">
            <w:pPr>
              <w:rPr>
                <w:rFonts w:ascii="Arial" w:hAnsi="Arial" w:cs="Arial"/>
                <w:color w:val="000000"/>
                <w:sz w:val="20"/>
                <w:szCs w:val="20"/>
              </w:rPr>
            </w:pPr>
            <w:r w:rsidRPr="009C092C">
              <w:rPr>
                <w:rFonts w:ascii="Arial" w:hAnsi="Arial" w:cs="Arial"/>
                <w:color w:val="000000"/>
                <w:sz w:val="20"/>
                <w:szCs w:val="20"/>
              </w:rPr>
              <w:t>Tg</w:t>
            </w:r>
          </w:p>
        </w:tc>
        <w:tc>
          <w:tcPr>
            <w:tcW w:w="1530" w:type="dxa"/>
          </w:tcPr>
          <w:p w14:paraId="3E96C9C8" w14:textId="2F7B6354"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297.8</w:t>
            </w:r>
          </w:p>
        </w:tc>
        <w:tc>
          <w:tcPr>
            <w:tcW w:w="1530" w:type="dxa"/>
          </w:tcPr>
          <w:p w14:paraId="39C7C284" w14:textId="73A8857E"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145.5</w:t>
            </w:r>
          </w:p>
        </w:tc>
        <w:tc>
          <w:tcPr>
            <w:tcW w:w="1710" w:type="dxa"/>
          </w:tcPr>
          <w:p w14:paraId="3F7E1905" w14:textId="21F9DD3F"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104.2</w:t>
            </w:r>
          </w:p>
        </w:tc>
        <w:tc>
          <w:tcPr>
            <w:tcW w:w="1440" w:type="dxa"/>
          </w:tcPr>
          <w:p w14:paraId="6392B133" w14:textId="47649176" w:rsidR="00050AFE" w:rsidRPr="009C092C" w:rsidRDefault="00050AFE" w:rsidP="00050AFE">
            <w:pPr>
              <w:jc w:val="right"/>
              <w:rPr>
                <w:rFonts w:ascii="Arial" w:hAnsi="Arial" w:cs="Arial"/>
                <w:color w:val="000000"/>
                <w:sz w:val="20"/>
                <w:szCs w:val="20"/>
              </w:rPr>
            </w:pPr>
            <w:r w:rsidRPr="009C092C">
              <w:rPr>
                <w:rFonts w:ascii="Arial" w:hAnsi="Arial" w:cs="Arial"/>
                <w:sz w:val="20"/>
                <w:szCs w:val="20"/>
              </w:rPr>
              <w:t>85.1</w:t>
            </w:r>
          </w:p>
        </w:tc>
      </w:tr>
    </w:tbl>
    <w:p w14:paraId="0BA3C711" w14:textId="7F79CF0B" w:rsidR="0059360C" w:rsidRPr="009C092C" w:rsidRDefault="0059360C" w:rsidP="0059360C">
      <w:pPr>
        <w:rPr>
          <w:rFonts w:ascii="Arial" w:hAnsi="Arial" w:cs="Arial"/>
          <w:sz w:val="20"/>
          <w:szCs w:val="20"/>
        </w:rPr>
      </w:pPr>
    </w:p>
    <w:p w14:paraId="7F08DF57" w14:textId="798D8A1B" w:rsidR="007B4A70" w:rsidRPr="009C092C" w:rsidRDefault="007B4A70" w:rsidP="007B4A70">
      <w:pPr>
        <w:pStyle w:val="Heading3"/>
        <w:rPr>
          <w:rFonts w:ascii="Arial" w:hAnsi="Arial" w:cs="Arial"/>
          <w:sz w:val="20"/>
          <w:szCs w:val="20"/>
        </w:rPr>
      </w:pPr>
      <w:bookmarkStart w:id="18" w:name="_Toc135131978"/>
      <w:r w:rsidRPr="009C092C">
        <w:rPr>
          <w:rFonts w:ascii="Arial" w:hAnsi="Arial" w:cs="Arial"/>
          <w:sz w:val="20"/>
          <w:szCs w:val="20"/>
        </w:rPr>
        <w:t>Table S3: Cumulative service provided by transport mode</w:t>
      </w:r>
      <w:r w:rsidR="00C4646D">
        <w:rPr>
          <w:rFonts w:ascii="Arial" w:hAnsi="Arial" w:cs="Arial"/>
          <w:sz w:val="20"/>
          <w:szCs w:val="20"/>
        </w:rPr>
        <w:t>, 2020 to 2100</w:t>
      </w:r>
      <w:bookmarkEnd w:id="18"/>
    </w:p>
    <w:p w14:paraId="25188BC7" w14:textId="716DE6BB" w:rsidR="0059360C" w:rsidRPr="009C092C" w:rsidRDefault="0059360C" w:rsidP="0059360C">
      <w:pPr>
        <w:rPr>
          <w:rFonts w:ascii="Arial" w:hAnsi="Arial" w:cs="Arial"/>
          <w:b/>
          <w:bCs/>
          <w:sz w:val="20"/>
          <w:szCs w:val="20"/>
        </w:rPr>
      </w:pPr>
      <w:r w:rsidRPr="009C092C">
        <w:rPr>
          <w:rFonts w:ascii="Arial" w:hAnsi="Arial" w:cs="Arial"/>
          <w:b/>
          <w:bCs/>
          <w:sz w:val="20"/>
          <w:szCs w:val="20"/>
        </w:rPr>
        <w:t>Table S3</w:t>
      </w:r>
      <w:r w:rsidR="004924FE" w:rsidRPr="009C092C">
        <w:rPr>
          <w:rFonts w:ascii="Arial" w:hAnsi="Arial" w:cs="Arial"/>
          <w:b/>
          <w:bCs/>
          <w:sz w:val="20"/>
          <w:szCs w:val="20"/>
        </w:rPr>
        <w:t>.</w:t>
      </w:r>
      <w:r w:rsidRPr="009C092C">
        <w:rPr>
          <w:rFonts w:ascii="Arial" w:hAnsi="Arial" w:cs="Arial"/>
          <w:b/>
          <w:bCs/>
          <w:sz w:val="20"/>
          <w:szCs w:val="20"/>
        </w:rPr>
        <w:t xml:space="preserve"> Cumulative service provided by each transportation mode, 2020 to 2100, in each scenario. The </w:t>
      </w:r>
      <w:r w:rsidR="0018626E" w:rsidRPr="009C092C">
        <w:rPr>
          <w:rFonts w:ascii="Arial" w:hAnsi="Arial" w:cs="Arial"/>
          <w:b/>
          <w:bCs/>
          <w:sz w:val="20"/>
          <w:szCs w:val="20"/>
        </w:rPr>
        <w:t>“</w:t>
      </w:r>
      <w:r w:rsidRPr="009C092C">
        <w:rPr>
          <w:rFonts w:ascii="Arial" w:hAnsi="Arial" w:cs="Arial"/>
          <w:b/>
          <w:bCs/>
          <w:sz w:val="20"/>
          <w:szCs w:val="20"/>
        </w:rPr>
        <w:t>no policy</w:t>
      </w:r>
      <w:r w:rsidR="00897E60" w:rsidRPr="009C092C">
        <w:rPr>
          <w:rFonts w:ascii="Arial" w:hAnsi="Arial" w:cs="Arial"/>
          <w:b/>
          <w:bCs/>
          <w:sz w:val="20"/>
          <w:szCs w:val="20"/>
        </w:rPr>
        <w:t>, tech + behavior change</w:t>
      </w:r>
      <w:r w:rsidR="0018626E" w:rsidRPr="009C092C">
        <w:rPr>
          <w:rFonts w:ascii="Arial" w:hAnsi="Arial" w:cs="Arial"/>
          <w:b/>
          <w:bCs/>
          <w:sz w:val="20"/>
          <w:szCs w:val="20"/>
        </w:rPr>
        <w:t>”</w:t>
      </w:r>
      <w:r w:rsidRPr="009C092C">
        <w:rPr>
          <w:rFonts w:ascii="Arial" w:hAnsi="Arial" w:cs="Arial"/>
          <w:b/>
          <w:bCs/>
          <w:sz w:val="20"/>
          <w:szCs w:val="20"/>
        </w:rPr>
        <w:t xml:space="preserve"> scenario is a comparison scenario that incorporates the economy-wide behavioral and technological changes used in the 1.5°C scenarios (e.g., reduced demand for transportation services, lower population growth), except for the advanced transportation technology assumptions. Thus, the difference between the reference scenario and the </w:t>
      </w:r>
      <w:r w:rsidR="00C10E06" w:rsidRPr="009C092C">
        <w:rPr>
          <w:rFonts w:ascii="Arial" w:hAnsi="Arial" w:cs="Arial"/>
          <w:b/>
          <w:bCs/>
          <w:sz w:val="20"/>
          <w:szCs w:val="20"/>
        </w:rPr>
        <w:t xml:space="preserve">“no policy, tech + behavior change” </w:t>
      </w:r>
      <w:r w:rsidRPr="009C092C">
        <w:rPr>
          <w:rFonts w:ascii="Arial" w:hAnsi="Arial" w:cs="Arial"/>
          <w:b/>
          <w:bCs/>
          <w:sz w:val="20"/>
          <w:szCs w:val="20"/>
        </w:rPr>
        <w:t>scenario highlights the effect of the non-transportation</w:t>
      </w:r>
      <w:r w:rsidR="00754D0F" w:rsidRPr="009C092C">
        <w:rPr>
          <w:rFonts w:ascii="Arial" w:hAnsi="Arial" w:cs="Arial"/>
          <w:b/>
          <w:bCs/>
          <w:sz w:val="20"/>
          <w:szCs w:val="20"/>
        </w:rPr>
        <w:t>-</w:t>
      </w:r>
      <w:r w:rsidRPr="009C092C">
        <w:rPr>
          <w:rFonts w:ascii="Arial" w:hAnsi="Arial" w:cs="Arial"/>
          <w:b/>
          <w:bCs/>
          <w:sz w:val="20"/>
          <w:szCs w:val="20"/>
        </w:rPr>
        <w:t xml:space="preserve">technology </w:t>
      </w:r>
      <w:r w:rsidR="00754D0F" w:rsidRPr="009C092C">
        <w:rPr>
          <w:rFonts w:ascii="Arial" w:hAnsi="Arial" w:cs="Arial"/>
          <w:b/>
          <w:bCs/>
          <w:sz w:val="20"/>
          <w:szCs w:val="20"/>
        </w:rPr>
        <w:t>assumptions</w:t>
      </w:r>
      <w:r w:rsidRPr="009C092C">
        <w:rPr>
          <w:rFonts w:ascii="Arial" w:hAnsi="Arial" w:cs="Arial"/>
          <w:b/>
          <w:bCs/>
          <w:sz w:val="20"/>
          <w:szCs w:val="20"/>
        </w:rPr>
        <w:t xml:space="preserve"> on service provision</w:t>
      </w:r>
      <w:r w:rsidR="00FF6511" w:rsidRPr="009C092C">
        <w:rPr>
          <w:rFonts w:ascii="Arial" w:hAnsi="Arial" w:cs="Arial"/>
          <w:b/>
          <w:bCs/>
          <w:sz w:val="20"/>
          <w:szCs w:val="20"/>
        </w:rPr>
        <w:t>. The</w:t>
      </w:r>
      <w:r w:rsidRPr="009C092C">
        <w:rPr>
          <w:rFonts w:ascii="Arial" w:hAnsi="Arial" w:cs="Arial"/>
          <w:b/>
          <w:bCs/>
          <w:sz w:val="20"/>
          <w:szCs w:val="20"/>
        </w:rPr>
        <w:t xml:space="preserve"> differences between the 1.5°C scenarios and the </w:t>
      </w:r>
      <w:r w:rsidR="00FF6511" w:rsidRPr="009C092C">
        <w:rPr>
          <w:rFonts w:ascii="Arial" w:hAnsi="Arial" w:cs="Arial"/>
          <w:b/>
          <w:bCs/>
          <w:sz w:val="20"/>
          <w:szCs w:val="20"/>
        </w:rPr>
        <w:t xml:space="preserve">“no policy, tech + behavior change” </w:t>
      </w:r>
      <w:r w:rsidRPr="009C092C">
        <w:rPr>
          <w:rFonts w:ascii="Arial" w:hAnsi="Arial" w:cs="Arial"/>
          <w:b/>
          <w:bCs/>
          <w:sz w:val="20"/>
          <w:szCs w:val="20"/>
        </w:rPr>
        <w:t xml:space="preserve">scenario isolate the effects of the carbon policy and the transportation technology changes. </w:t>
      </w:r>
    </w:p>
    <w:tbl>
      <w:tblPr>
        <w:tblStyle w:val="TableGrid"/>
        <w:tblW w:w="9895" w:type="dxa"/>
        <w:tblLook w:val="04A0" w:firstRow="1" w:lastRow="0" w:firstColumn="1" w:lastColumn="0" w:noHBand="0" w:noVBand="1"/>
      </w:tblPr>
      <w:tblGrid>
        <w:gridCol w:w="2126"/>
        <w:gridCol w:w="1506"/>
        <w:gridCol w:w="1184"/>
        <w:gridCol w:w="1514"/>
        <w:gridCol w:w="1070"/>
        <w:gridCol w:w="1425"/>
        <w:gridCol w:w="1070"/>
      </w:tblGrid>
      <w:tr w:rsidR="00ED15D4" w:rsidRPr="009C092C" w14:paraId="702B17D2" w14:textId="77777777" w:rsidTr="00CA6473">
        <w:tc>
          <w:tcPr>
            <w:tcW w:w="2155" w:type="dxa"/>
          </w:tcPr>
          <w:p w14:paraId="39B71867" w14:textId="77777777" w:rsidR="00ED15D4" w:rsidRPr="009C092C" w:rsidRDefault="00ED15D4" w:rsidP="00FC6F38">
            <w:pPr>
              <w:rPr>
                <w:rFonts w:ascii="Arial" w:hAnsi="Arial" w:cs="Arial"/>
                <w:b/>
                <w:bCs/>
                <w:sz w:val="20"/>
                <w:szCs w:val="20"/>
              </w:rPr>
            </w:pPr>
            <w:r w:rsidRPr="009C092C">
              <w:rPr>
                <w:rFonts w:ascii="Arial" w:hAnsi="Arial" w:cs="Arial"/>
                <w:b/>
                <w:bCs/>
                <w:sz w:val="20"/>
                <w:szCs w:val="20"/>
              </w:rPr>
              <w:t>Mode</w:t>
            </w:r>
          </w:p>
        </w:tc>
        <w:tc>
          <w:tcPr>
            <w:tcW w:w="1530" w:type="dxa"/>
          </w:tcPr>
          <w:p w14:paraId="7A420B04" w14:textId="73596331" w:rsidR="00ED15D4" w:rsidRPr="009C092C" w:rsidRDefault="00ED15D4" w:rsidP="00FC6F38">
            <w:pPr>
              <w:rPr>
                <w:rFonts w:ascii="Arial" w:hAnsi="Arial" w:cs="Arial"/>
                <w:b/>
                <w:bCs/>
                <w:color w:val="000000"/>
                <w:sz w:val="20"/>
                <w:szCs w:val="20"/>
              </w:rPr>
            </w:pPr>
            <w:r w:rsidRPr="009C092C">
              <w:rPr>
                <w:rFonts w:ascii="Arial" w:hAnsi="Arial" w:cs="Arial"/>
                <w:b/>
                <w:bCs/>
                <w:color w:val="000000"/>
                <w:sz w:val="20"/>
                <w:szCs w:val="20"/>
              </w:rPr>
              <w:t>Units</w:t>
            </w:r>
          </w:p>
        </w:tc>
        <w:tc>
          <w:tcPr>
            <w:tcW w:w="1080" w:type="dxa"/>
          </w:tcPr>
          <w:p w14:paraId="402FE95B" w14:textId="52935C20" w:rsidR="00ED15D4" w:rsidRPr="009C092C" w:rsidRDefault="00ED15D4" w:rsidP="00FC6F38">
            <w:pPr>
              <w:rPr>
                <w:rFonts w:ascii="Arial" w:hAnsi="Arial" w:cs="Arial"/>
                <w:b/>
                <w:bCs/>
                <w:sz w:val="20"/>
                <w:szCs w:val="20"/>
              </w:rPr>
            </w:pPr>
            <w:r w:rsidRPr="009C092C">
              <w:rPr>
                <w:rFonts w:ascii="Arial" w:hAnsi="Arial" w:cs="Arial"/>
                <w:b/>
                <w:bCs/>
                <w:color w:val="000000"/>
                <w:sz w:val="20"/>
                <w:szCs w:val="20"/>
              </w:rPr>
              <w:t>Reference</w:t>
            </w:r>
          </w:p>
        </w:tc>
        <w:tc>
          <w:tcPr>
            <w:tcW w:w="1530" w:type="dxa"/>
          </w:tcPr>
          <w:p w14:paraId="09181BE8" w14:textId="76304CDF" w:rsidR="00ED15D4" w:rsidRPr="009C092C" w:rsidRDefault="002F1272" w:rsidP="00FC6F38">
            <w:pPr>
              <w:rPr>
                <w:rFonts w:ascii="Arial" w:hAnsi="Arial" w:cs="Arial"/>
                <w:b/>
                <w:bCs/>
                <w:color w:val="000000"/>
                <w:sz w:val="20"/>
                <w:szCs w:val="20"/>
              </w:rPr>
            </w:pPr>
            <w:r w:rsidRPr="009C092C">
              <w:rPr>
                <w:rFonts w:ascii="Arial" w:hAnsi="Arial" w:cs="Arial"/>
                <w:b/>
                <w:bCs/>
                <w:sz w:val="20"/>
                <w:szCs w:val="20"/>
              </w:rPr>
              <w:t>No policy, tech + behavior change</w:t>
            </w:r>
          </w:p>
        </w:tc>
        <w:tc>
          <w:tcPr>
            <w:tcW w:w="1080" w:type="dxa"/>
          </w:tcPr>
          <w:p w14:paraId="7CF35092" w14:textId="77777777" w:rsidR="00ED15D4" w:rsidRPr="009C092C" w:rsidRDefault="00ED15D4" w:rsidP="00FC6F38">
            <w:pPr>
              <w:rPr>
                <w:rFonts w:ascii="Arial" w:hAnsi="Arial" w:cs="Arial"/>
                <w:b/>
                <w:bCs/>
                <w:sz w:val="20"/>
                <w:szCs w:val="20"/>
              </w:rPr>
            </w:pPr>
            <w:r w:rsidRPr="009C092C">
              <w:rPr>
                <w:rFonts w:ascii="Arial" w:hAnsi="Arial" w:cs="Arial"/>
                <w:b/>
                <w:bCs/>
                <w:color w:val="000000"/>
                <w:sz w:val="20"/>
                <w:szCs w:val="20"/>
              </w:rPr>
              <w:t xml:space="preserve">1.5°C low </w:t>
            </w:r>
          </w:p>
        </w:tc>
        <w:tc>
          <w:tcPr>
            <w:tcW w:w="1440" w:type="dxa"/>
          </w:tcPr>
          <w:p w14:paraId="1D66E136" w14:textId="77777777" w:rsidR="00ED15D4" w:rsidRPr="009C092C" w:rsidRDefault="00ED15D4" w:rsidP="00FC6F38">
            <w:pPr>
              <w:rPr>
                <w:rFonts w:ascii="Arial" w:hAnsi="Arial" w:cs="Arial"/>
                <w:b/>
                <w:bCs/>
                <w:sz w:val="20"/>
                <w:szCs w:val="20"/>
              </w:rPr>
            </w:pPr>
            <w:r w:rsidRPr="009C092C">
              <w:rPr>
                <w:rFonts w:ascii="Arial" w:hAnsi="Arial" w:cs="Arial"/>
                <w:b/>
                <w:bCs/>
                <w:color w:val="000000"/>
                <w:sz w:val="20"/>
                <w:szCs w:val="20"/>
              </w:rPr>
              <w:t xml:space="preserve">1.5°C medium </w:t>
            </w:r>
          </w:p>
        </w:tc>
        <w:tc>
          <w:tcPr>
            <w:tcW w:w="1080" w:type="dxa"/>
          </w:tcPr>
          <w:p w14:paraId="0EDA84F3" w14:textId="77777777" w:rsidR="00ED15D4" w:rsidRPr="009C092C" w:rsidRDefault="00ED15D4" w:rsidP="00FC6F38">
            <w:pPr>
              <w:rPr>
                <w:rFonts w:ascii="Arial" w:hAnsi="Arial" w:cs="Arial"/>
                <w:b/>
                <w:bCs/>
                <w:sz w:val="20"/>
                <w:szCs w:val="20"/>
              </w:rPr>
            </w:pPr>
            <w:r w:rsidRPr="009C092C">
              <w:rPr>
                <w:rFonts w:ascii="Arial" w:hAnsi="Arial" w:cs="Arial"/>
                <w:b/>
                <w:bCs/>
                <w:color w:val="000000"/>
                <w:sz w:val="20"/>
                <w:szCs w:val="20"/>
              </w:rPr>
              <w:t xml:space="preserve">1.5°C high </w:t>
            </w:r>
          </w:p>
        </w:tc>
      </w:tr>
      <w:tr w:rsidR="008A02C6" w:rsidRPr="009C092C" w14:paraId="29CF2AEB" w14:textId="77777777" w:rsidTr="00CA6473">
        <w:tc>
          <w:tcPr>
            <w:tcW w:w="2155" w:type="dxa"/>
          </w:tcPr>
          <w:p w14:paraId="403DC04F" w14:textId="77777777" w:rsidR="008A02C6" w:rsidRPr="009C092C" w:rsidRDefault="008A02C6" w:rsidP="008A02C6">
            <w:pPr>
              <w:rPr>
                <w:rFonts w:ascii="Arial" w:hAnsi="Arial" w:cs="Arial"/>
                <w:sz w:val="20"/>
                <w:szCs w:val="20"/>
              </w:rPr>
            </w:pPr>
            <w:r w:rsidRPr="009C092C">
              <w:rPr>
                <w:rFonts w:ascii="Arial" w:hAnsi="Arial" w:cs="Arial"/>
                <w:color w:val="000000"/>
                <w:sz w:val="20"/>
                <w:szCs w:val="20"/>
              </w:rPr>
              <w:t>Bus</w:t>
            </w:r>
          </w:p>
        </w:tc>
        <w:tc>
          <w:tcPr>
            <w:tcW w:w="1530" w:type="dxa"/>
          </w:tcPr>
          <w:p w14:paraId="5DA3181D" w14:textId="44583A3D" w:rsidR="008A02C6" w:rsidRPr="009C092C" w:rsidRDefault="008A02C6" w:rsidP="008A02C6">
            <w:pPr>
              <w:rPr>
                <w:rFonts w:ascii="Arial" w:hAnsi="Arial" w:cs="Arial"/>
                <w:color w:val="000000"/>
                <w:sz w:val="20"/>
                <w:szCs w:val="20"/>
              </w:rPr>
            </w:pPr>
            <w:r w:rsidRPr="009C092C">
              <w:rPr>
                <w:rFonts w:ascii="Arial" w:hAnsi="Arial" w:cs="Arial"/>
                <w:color w:val="000000"/>
                <w:sz w:val="20"/>
                <w:szCs w:val="20"/>
              </w:rPr>
              <w:t>Trillion pass-km</w:t>
            </w:r>
          </w:p>
        </w:tc>
        <w:tc>
          <w:tcPr>
            <w:tcW w:w="1080" w:type="dxa"/>
          </w:tcPr>
          <w:p w14:paraId="1C077BA1" w14:textId="348E997D" w:rsidR="008A02C6" w:rsidRPr="009C092C" w:rsidRDefault="008A02C6" w:rsidP="008A02C6">
            <w:pPr>
              <w:jc w:val="right"/>
              <w:rPr>
                <w:rFonts w:ascii="Arial" w:hAnsi="Arial" w:cs="Arial"/>
                <w:sz w:val="20"/>
                <w:szCs w:val="20"/>
              </w:rPr>
            </w:pPr>
            <w:r w:rsidRPr="009C092C">
              <w:rPr>
                <w:rFonts w:ascii="Arial" w:hAnsi="Arial" w:cs="Arial"/>
                <w:color w:val="000000"/>
                <w:sz w:val="20"/>
                <w:szCs w:val="20"/>
              </w:rPr>
              <w:t>2700</w:t>
            </w:r>
          </w:p>
        </w:tc>
        <w:tc>
          <w:tcPr>
            <w:tcW w:w="1530" w:type="dxa"/>
          </w:tcPr>
          <w:p w14:paraId="661E9CAA" w14:textId="77777777" w:rsidR="008A02C6" w:rsidRPr="009C092C" w:rsidRDefault="008A02C6" w:rsidP="008A02C6">
            <w:pPr>
              <w:jc w:val="right"/>
              <w:rPr>
                <w:rFonts w:ascii="Arial" w:hAnsi="Arial" w:cs="Arial"/>
                <w:color w:val="000000"/>
                <w:sz w:val="20"/>
                <w:szCs w:val="20"/>
              </w:rPr>
            </w:pPr>
            <w:r w:rsidRPr="009C092C">
              <w:rPr>
                <w:rFonts w:ascii="Arial" w:hAnsi="Arial" w:cs="Arial"/>
                <w:color w:val="000000"/>
                <w:sz w:val="20"/>
                <w:szCs w:val="20"/>
              </w:rPr>
              <w:t>1962</w:t>
            </w:r>
          </w:p>
        </w:tc>
        <w:tc>
          <w:tcPr>
            <w:tcW w:w="1080" w:type="dxa"/>
          </w:tcPr>
          <w:p w14:paraId="3F6D030B" w14:textId="444F5433" w:rsidR="008A02C6" w:rsidRPr="009C092C" w:rsidRDefault="008A02C6" w:rsidP="008A02C6">
            <w:pPr>
              <w:jc w:val="right"/>
              <w:rPr>
                <w:rFonts w:ascii="Arial" w:hAnsi="Arial" w:cs="Arial"/>
                <w:sz w:val="20"/>
                <w:szCs w:val="20"/>
              </w:rPr>
            </w:pPr>
            <w:r w:rsidRPr="009C092C">
              <w:rPr>
                <w:rFonts w:ascii="Arial" w:hAnsi="Arial" w:cs="Arial"/>
                <w:sz w:val="20"/>
                <w:szCs w:val="20"/>
              </w:rPr>
              <w:t>1990</w:t>
            </w:r>
          </w:p>
        </w:tc>
        <w:tc>
          <w:tcPr>
            <w:tcW w:w="1440" w:type="dxa"/>
          </w:tcPr>
          <w:p w14:paraId="541A9C4E" w14:textId="5BC43F5D" w:rsidR="008A02C6" w:rsidRPr="009C092C" w:rsidRDefault="008A02C6" w:rsidP="008A02C6">
            <w:pPr>
              <w:jc w:val="right"/>
              <w:rPr>
                <w:rFonts w:ascii="Arial" w:hAnsi="Arial" w:cs="Arial"/>
                <w:sz w:val="20"/>
                <w:szCs w:val="20"/>
              </w:rPr>
            </w:pPr>
            <w:r w:rsidRPr="009C092C">
              <w:rPr>
                <w:rFonts w:ascii="Arial" w:hAnsi="Arial" w:cs="Arial"/>
                <w:sz w:val="20"/>
                <w:szCs w:val="20"/>
              </w:rPr>
              <w:t>1996</w:t>
            </w:r>
          </w:p>
        </w:tc>
        <w:tc>
          <w:tcPr>
            <w:tcW w:w="1080" w:type="dxa"/>
          </w:tcPr>
          <w:p w14:paraId="1BEB37FA" w14:textId="5E00AB4A" w:rsidR="008A02C6" w:rsidRPr="009C092C" w:rsidRDefault="008A02C6" w:rsidP="008A02C6">
            <w:pPr>
              <w:jc w:val="right"/>
              <w:rPr>
                <w:rFonts w:ascii="Arial" w:hAnsi="Arial" w:cs="Arial"/>
                <w:sz w:val="20"/>
                <w:szCs w:val="20"/>
              </w:rPr>
            </w:pPr>
            <w:r w:rsidRPr="009C092C">
              <w:rPr>
                <w:rFonts w:ascii="Arial" w:hAnsi="Arial" w:cs="Arial"/>
                <w:sz w:val="20"/>
                <w:szCs w:val="20"/>
              </w:rPr>
              <w:t>1996</w:t>
            </w:r>
          </w:p>
        </w:tc>
      </w:tr>
      <w:tr w:rsidR="00BF50B7" w:rsidRPr="009C092C" w14:paraId="040B39BF" w14:textId="77777777" w:rsidTr="00CA6473">
        <w:tc>
          <w:tcPr>
            <w:tcW w:w="2155" w:type="dxa"/>
          </w:tcPr>
          <w:p w14:paraId="0BAE3C96" w14:textId="3F06B9AF" w:rsidR="00BF50B7" w:rsidRPr="009C092C" w:rsidRDefault="00BF50B7" w:rsidP="00BF50B7">
            <w:pPr>
              <w:rPr>
                <w:rFonts w:ascii="Arial" w:hAnsi="Arial" w:cs="Arial"/>
                <w:color w:val="000000"/>
                <w:sz w:val="20"/>
                <w:szCs w:val="20"/>
              </w:rPr>
            </w:pPr>
            <w:r w:rsidRPr="009C092C">
              <w:rPr>
                <w:rFonts w:ascii="Arial" w:hAnsi="Arial" w:cs="Arial"/>
                <w:color w:val="000000"/>
                <w:sz w:val="20"/>
                <w:szCs w:val="20"/>
              </w:rPr>
              <w:t>Passenger car and truck</w:t>
            </w:r>
          </w:p>
        </w:tc>
        <w:tc>
          <w:tcPr>
            <w:tcW w:w="1530" w:type="dxa"/>
          </w:tcPr>
          <w:p w14:paraId="5C7DF5A6" w14:textId="7A709100" w:rsidR="00BF50B7" w:rsidRPr="009C092C" w:rsidRDefault="00BF50B7" w:rsidP="00BF50B7">
            <w:pPr>
              <w:rPr>
                <w:rFonts w:ascii="Arial" w:hAnsi="Arial" w:cs="Arial"/>
                <w:color w:val="000000"/>
                <w:sz w:val="20"/>
                <w:szCs w:val="20"/>
              </w:rPr>
            </w:pPr>
            <w:r w:rsidRPr="009C092C">
              <w:rPr>
                <w:rFonts w:ascii="Arial" w:hAnsi="Arial" w:cs="Arial"/>
                <w:color w:val="000000"/>
                <w:sz w:val="20"/>
                <w:szCs w:val="20"/>
              </w:rPr>
              <w:t>Trillion pass-km</w:t>
            </w:r>
          </w:p>
        </w:tc>
        <w:tc>
          <w:tcPr>
            <w:tcW w:w="1080" w:type="dxa"/>
          </w:tcPr>
          <w:p w14:paraId="3656F759" w14:textId="57FB3DC8" w:rsidR="00BF50B7" w:rsidRPr="009C092C" w:rsidRDefault="00BF50B7" w:rsidP="00BF50B7">
            <w:pPr>
              <w:jc w:val="right"/>
              <w:rPr>
                <w:rFonts w:ascii="Arial" w:hAnsi="Arial" w:cs="Arial"/>
                <w:color w:val="000000"/>
                <w:sz w:val="20"/>
                <w:szCs w:val="20"/>
              </w:rPr>
            </w:pPr>
            <w:r w:rsidRPr="009C092C">
              <w:rPr>
                <w:rFonts w:ascii="Arial" w:hAnsi="Arial" w:cs="Arial"/>
                <w:color w:val="000000"/>
                <w:sz w:val="20"/>
                <w:szCs w:val="20"/>
              </w:rPr>
              <w:t>4710</w:t>
            </w:r>
          </w:p>
        </w:tc>
        <w:tc>
          <w:tcPr>
            <w:tcW w:w="1530" w:type="dxa"/>
          </w:tcPr>
          <w:p w14:paraId="415BD54B" w14:textId="77777777" w:rsidR="00BF50B7" w:rsidRPr="009C092C" w:rsidRDefault="00BF50B7" w:rsidP="00BF50B7">
            <w:pPr>
              <w:jc w:val="right"/>
              <w:rPr>
                <w:rFonts w:ascii="Arial" w:hAnsi="Arial" w:cs="Arial"/>
                <w:color w:val="000000"/>
                <w:sz w:val="20"/>
                <w:szCs w:val="20"/>
              </w:rPr>
            </w:pPr>
            <w:r w:rsidRPr="009C092C">
              <w:rPr>
                <w:rFonts w:ascii="Arial" w:hAnsi="Arial" w:cs="Arial"/>
                <w:color w:val="000000"/>
                <w:sz w:val="20"/>
                <w:szCs w:val="20"/>
              </w:rPr>
              <w:t>3833</w:t>
            </w:r>
          </w:p>
        </w:tc>
        <w:tc>
          <w:tcPr>
            <w:tcW w:w="1080" w:type="dxa"/>
            <w:vAlign w:val="bottom"/>
          </w:tcPr>
          <w:p w14:paraId="7B126E6B" w14:textId="0D875116" w:rsidR="00BF50B7" w:rsidRPr="009C092C" w:rsidRDefault="00BF50B7" w:rsidP="00BF50B7">
            <w:pPr>
              <w:jc w:val="right"/>
              <w:rPr>
                <w:rFonts w:ascii="Arial" w:hAnsi="Arial" w:cs="Arial"/>
                <w:color w:val="000000"/>
                <w:sz w:val="20"/>
                <w:szCs w:val="20"/>
              </w:rPr>
            </w:pPr>
            <w:r w:rsidRPr="009C092C">
              <w:rPr>
                <w:rFonts w:ascii="Arial" w:hAnsi="Arial" w:cs="Arial"/>
                <w:color w:val="000000"/>
                <w:sz w:val="20"/>
                <w:szCs w:val="20"/>
              </w:rPr>
              <w:t>3719</w:t>
            </w:r>
          </w:p>
        </w:tc>
        <w:tc>
          <w:tcPr>
            <w:tcW w:w="1440" w:type="dxa"/>
            <w:vAlign w:val="bottom"/>
          </w:tcPr>
          <w:p w14:paraId="0D22E65A" w14:textId="43F99318" w:rsidR="00BF50B7" w:rsidRPr="009C092C" w:rsidRDefault="00BF50B7" w:rsidP="00BF50B7">
            <w:pPr>
              <w:jc w:val="right"/>
              <w:rPr>
                <w:rFonts w:ascii="Arial" w:hAnsi="Arial" w:cs="Arial"/>
                <w:color w:val="000000"/>
                <w:sz w:val="20"/>
                <w:szCs w:val="20"/>
              </w:rPr>
            </w:pPr>
            <w:r w:rsidRPr="009C092C">
              <w:rPr>
                <w:rFonts w:ascii="Arial" w:hAnsi="Arial" w:cs="Arial"/>
                <w:color w:val="000000"/>
                <w:sz w:val="20"/>
                <w:szCs w:val="20"/>
              </w:rPr>
              <w:t>3757</w:t>
            </w:r>
          </w:p>
        </w:tc>
        <w:tc>
          <w:tcPr>
            <w:tcW w:w="1080" w:type="dxa"/>
            <w:vAlign w:val="bottom"/>
          </w:tcPr>
          <w:p w14:paraId="0EEBB854" w14:textId="2F634A89" w:rsidR="00BF50B7" w:rsidRPr="009C092C" w:rsidRDefault="00BF50B7" w:rsidP="00BF50B7">
            <w:pPr>
              <w:jc w:val="right"/>
              <w:rPr>
                <w:rFonts w:ascii="Arial" w:hAnsi="Arial" w:cs="Arial"/>
                <w:color w:val="000000"/>
                <w:sz w:val="20"/>
                <w:szCs w:val="20"/>
              </w:rPr>
            </w:pPr>
            <w:r w:rsidRPr="009C092C">
              <w:rPr>
                <w:rFonts w:ascii="Arial" w:hAnsi="Arial" w:cs="Arial"/>
                <w:color w:val="000000"/>
                <w:sz w:val="20"/>
                <w:szCs w:val="20"/>
              </w:rPr>
              <w:t>3763</w:t>
            </w:r>
          </w:p>
        </w:tc>
      </w:tr>
      <w:tr w:rsidR="00E04667" w:rsidRPr="009C092C" w14:paraId="3DC079DE" w14:textId="77777777" w:rsidTr="00CA6473">
        <w:tc>
          <w:tcPr>
            <w:tcW w:w="2155" w:type="dxa"/>
          </w:tcPr>
          <w:p w14:paraId="3DB315F3" w14:textId="3CD21524" w:rsidR="00E04667" w:rsidRPr="009C092C" w:rsidRDefault="00E04667" w:rsidP="00E04667">
            <w:pPr>
              <w:rPr>
                <w:rFonts w:ascii="Arial" w:hAnsi="Arial" w:cs="Arial"/>
                <w:color w:val="000000"/>
                <w:sz w:val="20"/>
                <w:szCs w:val="20"/>
              </w:rPr>
            </w:pPr>
            <w:r w:rsidRPr="009C092C">
              <w:rPr>
                <w:rFonts w:ascii="Arial" w:hAnsi="Arial" w:cs="Arial"/>
                <w:color w:val="000000"/>
                <w:sz w:val="20"/>
                <w:szCs w:val="20"/>
              </w:rPr>
              <w:t>Passenger rail/HSR</w:t>
            </w:r>
          </w:p>
        </w:tc>
        <w:tc>
          <w:tcPr>
            <w:tcW w:w="1530" w:type="dxa"/>
          </w:tcPr>
          <w:p w14:paraId="65BD1BBF" w14:textId="4B77A5EF" w:rsidR="00E04667" w:rsidRPr="009C092C" w:rsidRDefault="00E04667" w:rsidP="00E04667">
            <w:pPr>
              <w:rPr>
                <w:rFonts w:ascii="Arial" w:hAnsi="Arial" w:cs="Arial"/>
                <w:color w:val="000000"/>
                <w:sz w:val="20"/>
                <w:szCs w:val="20"/>
              </w:rPr>
            </w:pPr>
            <w:r w:rsidRPr="009C092C">
              <w:rPr>
                <w:rFonts w:ascii="Arial" w:hAnsi="Arial" w:cs="Arial"/>
                <w:color w:val="000000"/>
                <w:sz w:val="20"/>
                <w:szCs w:val="20"/>
              </w:rPr>
              <w:t>Trillion pass-km</w:t>
            </w:r>
          </w:p>
        </w:tc>
        <w:tc>
          <w:tcPr>
            <w:tcW w:w="1080" w:type="dxa"/>
          </w:tcPr>
          <w:p w14:paraId="1A5DE2A5" w14:textId="4D8AED44" w:rsidR="00E04667" w:rsidRPr="009C092C" w:rsidRDefault="00E04667" w:rsidP="00E04667">
            <w:pPr>
              <w:jc w:val="right"/>
              <w:rPr>
                <w:rFonts w:ascii="Arial" w:hAnsi="Arial" w:cs="Arial"/>
                <w:color w:val="000000"/>
                <w:sz w:val="20"/>
                <w:szCs w:val="20"/>
              </w:rPr>
            </w:pPr>
            <w:r w:rsidRPr="009C092C">
              <w:rPr>
                <w:rFonts w:ascii="Arial" w:hAnsi="Arial" w:cs="Arial"/>
                <w:color w:val="000000"/>
                <w:sz w:val="20"/>
                <w:szCs w:val="20"/>
              </w:rPr>
              <w:t>465</w:t>
            </w:r>
          </w:p>
        </w:tc>
        <w:tc>
          <w:tcPr>
            <w:tcW w:w="1530" w:type="dxa"/>
          </w:tcPr>
          <w:p w14:paraId="1ECCA5D7" w14:textId="10B35B32" w:rsidR="00E04667" w:rsidRPr="009C092C" w:rsidRDefault="00683FD4" w:rsidP="00E04667">
            <w:pPr>
              <w:jc w:val="right"/>
              <w:rPr>
                <w:rFonts w:ascii="Arial" w:hAnsi="Arial" w:cs="Arial"/>
                <w:color w:val="000000"/>
                <w:sz w:val="20"/>
                <w:szCs w:val="20"/>
              </w:rPr>
            </w:pPr>
            <w:r w:rsidRPr="009C092C">
              <w:rPr>
                <w:rFonts w:ascii="Arial" w:hAnsi="Arial" w:cs="Arial"/>
                <w:color w:val="000000"/>
                <w:sz w:val="20"/>
                <w:szCs w:val="20"/>
              </w:rPr>
              <w:t>339</w:t>
            </w:r>
          </w:p>
        </w:tc>
        <w:tc>
          <w:tcPr>
            <w:tcW w:w="1080" w:type="dxa"/>
          </w:tcPr>
          <w:p w14:paraId="2C02F10A" w14:textId="26B37705" w:rsidR="00E04667" w:rsidRPr="009C092C" w:rsidRDefault="00E04667" w:rsidP="00E04667">
            <w:pPr>
              <w:jc w:val="right"/>
              <w:rPr>
                <w:rFonts w:ascii="Arial" w:hAnsi="Arial" w:cs="Arial"/>
                <w:color w:val="000000"/>
                <w:sz w:val="20"/>
                <w:szCs w:val="20"/>
              </w:rPr>
            </w:pPr>
            <w:r w:rsidRPr="009C092C">
              <w:rPr>
                <w:rFonts w:ascii="Arial" w:hAnsi="Arial" w:cs="Arial"/>
                <w:sz w:val="20"/>
                <w:szCs w:val="20"/>
              </w:rPr>
              <w:t>337</w:t>
            </w:r>
          </w:p>
        </w:tc>
        <w:tc>
          <w:tcPr>
            <w:tcW w:w="1440" w:type="dxa"/>
          </w:tcPr>
          <w:p w14:paraId="07E5CE80" w14:textId="1C00A031" w:rsidR="00E04667" w:rsidRPr="009C092C" w:rsidRDefault="00E04667" w:rsidP="00E04667">
            <w:pPr>
              <w:jc w:val="right"/>
              <w:rPr>
                <w:rFonts w:ascii="Arial" w:hAnsi="Arial" w:cs="Arial"/>
                <w:color w:val="000000"/>
                <w:sz w:val="20"/>
                <w:szCs w:val="20"/>
              </w:rPr>
            </w:pPr>
            <w:r w:rsidRPr="009C092C">
              <w:rPr>
                <w:rFonts w:ascii="Arial" w:hAnsi="Arial" w:cs="Arial"/>
                <w:sz w:val="20"/>
                <w:szCs w:val="20"/>
              </w:rPr>
              <w:t>341</w:t>
            </w:r>
          </w:p>
        </w:tc>
        <w:tc>
          <w:tcPr>
            <w:tcW w:w="1080" w:type="dxa"/>
          </w:tcPr>
          <w:p w14:paraId="162FAB04" w14:textId="406234A7" w:rsidR="00E04667" w:rsidRPr="009C092C" w:rsidRDefault="00E04667" w:rsidP="00E04667">
            <w:pPr>
              <w:jc w:val="right"/>
              <w:rPr>
                <w:rFonts w:ascii="Arial" w:hAnsi="Arial" w:cs="Arial"/>
                <w:color w:val="000000"/>
                <w:sz w:val="20"/>
                <w:szCs w:val="20"/>
              </w:rPr>
            </w:pPr>
            <w:r w:rsidRPr="009C092C">
              <w:rPr>
                <w:rFonts w:ascii="Arial" w:hAnsi="Arial" w:cs="Arial"/>
                <w:sz w:val="20"/>
                <w:szCs w:val="20"/>
              </w:rPr>
              <w:t>345</w:t>
            </w:r>
          </w:p>
        </w:tc>
      </w:tr>
      <w:tr w:rsidR="00B87C9F" w:rsidRPr="009C092C" w14:paraId="6A6B1DA0" w14:textId="77777777" w:rsidTr="00CA6473">
        <w:tc>
          <w:tcPr>
            <w:tcW w:w="2155" w:type="dxa"/>
          </w:tcPr>
          <w:p w14:paraId="1C100315" w14:textId="3E91D72D" w:rsidR="00B87C9F" w:rsidRPr="009C092C" w:rsidRDefault="00B87C9F" w:rsidP="00B87C9F">
            <w:pPr>
              <w:rPr>
                <w:rFonts w:ascii="Arial" w:hAnsi="Arial" w:cs="Arial"/>
                <w:color w:val="000000"/>
                <w:sz w:val="20"/>
                <w:szCs w:val="20"/>
              </w:rPr>
            </w:pPr>
            <w:r w:rsidRPr="009C092C">
              <w:rPr>
                <w:rFonts w:ascii="Arial" w:hAnsi="Arial" w:cs="Arial"/>
                <w:color w:val="000000"/>
                <w:sz w:val="20"/>
                <w:szCs w:val="20"/>
              </w:rPr>
              <w:t>Short-haul aviation</w:t>
            </w:r>
          </w:p>
        </w:tc>
        <w:tc>
          <w:tcPr>
            <w:tcW w:w="1530" w:type="dxa"/>
          </w:tcPr>
          <w:p w14:paraId="5693C1CD" w14:textId="4825A242" w:rsidR="00B87C9F" w:rsidRPr="009C092C" w:rsidRDefault="00B87C9F" w:rsidP="00B87C9F">
            <w:pPr>
              <w:rPr>
                <w:rFonts w:ascii="Arial" w:hAnsi="Arial" w:cs="Arial"/>
                <w:color w:val="000000"/>
                <w:sz w:val="20"/>
                <w:szCs w:val="20"/>
              </w:rPr>
            </w:pPr>
            <w:r w:rsidRPr="009C092C">
              <w:rPr>
                <w:rFonts w:ascii="Arial" w:hAnsi="Arial" w:cs="Arial"/>
                <w:color w:val="000000"/>
                <w:sz w:val="20"/>
                <w:szCs w:val="20"/>
              </w:rPr>
              <w:t>Trillion pass-km</w:t>
            </w:r>
          </w:p>
        </w:tc>
        <w:tc>
          <w:tcPr>
            <w:tcW w:w="1080" w:type="dxa"/>
          </w:tcPr>
          <w:p w14:paraId="2D52F068" w14:textId="0F33F03B" w:rsidR="00B87C9F" w:rsidRPr="009C092C" w:rsidRDefault="00B87C9F" w:rsidP="00B87C9F">
            <w:pPr>
              <w:jc w:val="right"/>
              <w:rPr>
                <w:rFonts w:ascii="Arial" w:hAnsi="Arial" w:cs="Arial"/>
                <w:color w:val="000000"/>
                <w:sz w:val="20"/>
                <w:szCs w:val="20"/>
              </w:rPr>
            </w:pPr>
            <w:r w:rsidRPr="009C092C">
              <w:rPr>
                <w:rFonts w:ascii="Arial" w:hAnsi="Arial" w:cs="Arial"/>
                <w:color w:val="000000"/>
                <w:sz w:val="20"/>
                <w:szCs w:val="20"/>
              </w:rPr>
              <w:t>774</w:t>
            </w:r>
          </w:p>
        </w:tc>
        <w:tc>
          <w:tcPr>
            <w:tcW w:w="1530" w:type="dxa"/>
          </w:tcPr>
          <w:p w14:paraId="61DD8CF6" w14:textId="77777777" w:rsidR="00B87C9F" w:rsidRPr="009C092C" w:rsidRDefault="00B87C9F" w:rsidP="00B87C9F">
            <w:pPr>
              <w:jc w:val="right"/>
              <w:rPr>
                <w:rFonts w:ascii="Arial" w:hAnsi="Arial" w:cs="Arial"/>
                <w:color w:val="000000"/>
                <w:sz w:val="20"/>
                <w:szCs w:val="20"/>
              </w:rPr>
            </w:pPr>
            <w:r w:rsidRPr="009C092C">
              <w:rPr>
                <w:rFonts w:ascii="Arial" w:hAnsi="Arial" w:cs="Arial"/>
                <w:color w:val="000000"/>
                <w:sz w:val="20"/>
                <w:szCs w:val="20"/>
              </w:rPr>
              <w:t>597</w:t>
            </w:r>
          </w:p>
        </w:tc>
        <w:tc>
          <w:tcPr>
            <w:tcW w:w="1080" w:type="dxa"/>
          </w:tcPr>
          <w:p w14:paraId="0B75A8A4" w14:textId="34F21A1C" w:rsidR="00B87C9F" w:rsidRPr="009C092C" w:rsidRDefault="00B87C9F" w:rsidP="00B87C9F">
            <w:pPr>
              <w:jc w:val="right"/>
              <w:rPr>
                <w:rFonts w:ascii="Arial" w:hAnsi="Arial" w:cs="Arial"/>
                <w:color w:val="000000"/>
                <w:sz w:val="20"/>
                <w:szCs w:val="20"/>
              </w:rPr>
            </w:pPr>
            <w:r w:rsidRPr="009C092C">
              <w:rPr>
                <w:rFonts w:ascii="Arial" w:hAnsi="Arial" w:cs="Arial"/>
                <w:sz w:val="20"/>
                <w:szCs w:val="20"/>
              </w:rPr>
              <w:t>422</w:t>
            </w:r>
          </w:p>
        </w:tc>
        <w:tc>
          <w:tcPr>
            <w:tcW w:w="1440" w:type="dxa"/>
          </w:tcPr>
          <w:p w14:paraId="3BD344F0" w14:textId="2C88B3B0" w:rsidR="00B87C9F" w:rsidRPr="009C092C" w:rsidRDefault="00B87C9F" w:rsidP="00B87C9F">
            <w:pPr>
              <w:jc w:val="right"/>
              <w:rPr>
                <w:rFonts w:ascii="Arial" w:hAnsi="Arial" w:cs="Arial"/>
                <w:color w:val="000000"/>
                <w:sz w:val="20"/>
                <w:szCs w:val="20"/>
              </w:rPr>
            </w:pPr>
            <w:r w:rsidRPr="009C092C">
              <w:rPr>
                <w:rFonts w:ascii="Arial" w:hAnsi="Arial" w:cs="Arial"/>
                <w:sz w:val="20"/>
                <w:szCs w:val="20"/>
              </w:rPr>
              <w:t>449</w:t>
            </w:r>
          </w:p>
        </w:tc>
        <w:tc>
          <w:tcPr>
            <w:tcW w:w="1080" w:type="dxa"/>
          </w:tcPr>
          <w:p w14:paraId="33088F38" w14:textId="37E96BAB" w:rsidR="00B87C9F" w:rsidRPr="009C092C" w:rsidRDefault="00B87C9F" w:rsidP="00B87C9F">
            <w:pPr>
              <w:jc w:val="right"/>
              <w:rPr>
                <w:rFonts w:ascii="Arial" w:hAnsi="Arial" w:cs="Arial"/>
                <w:color w:val="000000"/>
                <w:sz w:val="20"/>
                <w:szCs w:val="20"/>
              </w:rPr>
            </w:pPr>
            <w:r w:rsidRPr="009C092C">
              <w:rPr>
                <w:rFonts w:ascii="Arial" w:hAnsi="Arial" w:cs="Arial"/>
                <w:sz w:val="20"/>
                <w:szCs w:val="20"/>
              </w:rPr>
              <w:t>444</w:t>
            </w:r>
          </w:p>
        </w:tc>
      </w:tr>
      <w:tr w:rsidR="00E34407" w:rsidRPr="009C092C" w14:paraId="406D6A55" w14:textId="77777777" w:rsidTr="00CA6473">
        <w:tc>
          <w:tcPr>
            <w:tcW w:w="2155" w:type="dxa"/>
          </w:tcPr>
          <w:p w14:paraId="2A5C6B80" w14:textId="2CF028F7" w:rsidR="00E34407" w:rsidRPr="009C092C" w:rsidRDefault="00E34407" w:rsidP="00E34407">
            <w:pPr>
              <w:rPr>
                <w:rFonts w:ascii="Arial" w:hAnsi="Arial" w:cs="Arial"/>
                <w:color w:val="000000"/>
                <w:sz w:val="20"/>
                <w:szCs w:val="20"/>
              </w:rPr>
            </w:pPr>
            <w:r w:rsidRPr="009C092C">
              <w:rPr>
                <w:rFonts w:ascii="Arial" w:hAnsi="Arial" w:cs="Arial"/>
                <w:color w:val="000000"/>
                <w:sz w:val="20"/>
                <w:szCs w:val="20"/>
              </w:rPr>
              <w:t>Long-haul aviation</w:t>
            </w:r>
          </w:p>
        </w:tc>
        <w:tc>
          <w:tcPr>
            <w:tcW w:w="1530" w:type="dxa"/>
          </w:tcPr>
          <w:p w14:paraId="4A93EBBE" w14:textId="66CE8F0C" w:rsidR="00E34407" w:rsidRPr="009C092C" w:rsidRDefault="00E34407" w:rsidP="00E34407">
            <w:pPr>
              <w:rPr>
                <w:rFonts w:ascii="Arial" w:hAnsi="Arial" w:cs="Arial"/>
                <w:color w:val="000000"/>
                <w:sz w:val="20"/>
                <w:szCs w:val="20"/>
              </w:rPr>
            </w:pPr>
            <w:r w:rsidRPr="009C092C">
              <w:rPr>
                <w:rFonts w:ascii="Arial" w:hAnsi="Arial" w:cs="Arial"/>
                <w:color w:val="000000"/>
                <w:sz w:val="20"/>
                <w:szCs w:val="20"/>
              </w:rPr>
              <w:t>Trillion pass-km</w:t>
            </w:r>
          </w:p>
        </w:tc>
        <w:tc>
          <w:tcPr>
            <w:tcW w:w="1080" w:type="dxa"/>
          </w:tcPr>
          <w:p w14:paraId="3694E850" w14:textId="1A8DBCE2" w:rsidR="00E34407" w:rsidRPr="009C092C" w:rsidRDefault="00E34407" w:rsidP="00E34407">
            <w:pPr>
              <w:jc w:val="right"/>
              <w:rPr>
                <w:rFonts w:ascii="Arial" w:hAnsi="Arial" w:cs="Arial"/>
                <w:color w:val="000000"/>
                <w:sz w:val="20"/>
                <w:szCs w:val="20"/>
              </w:rPr>
            </w:pPr>
            <w:r w:rsidRPr="009C092C">
              <w:rPr>
                <w:rFonts w:ascii="Arial" w:hAnsi="Arial" w:cs="Arial"/>
                <w:color w:val="000000"/>
                <w:sz w:val="20"/>
                <w:szCs w:val="20"/>
              </w:rPr>
              <w:t>856</w:t>
            </w:r>
          </w:p>
        </w:tc>
        <w:tc>
          <w:tcPr>
            <w:tcW w:w="1530" w:type="dxa"/>
          </w:tcPr>
          <w:p w14:paraId="09A1249A" w14:textId="77777777" w:rsidR="00E34407" w:rsidRPr="009C092C" w:rsidRDefault="00E34407" w:rsidP="00E34407">
            <w:pPr>
              <w:jc w:val="right"/>
              <w:rPr>
                <w:rFonts w:ascii="Arial" w:hAnsi="Arial" w:cs="Arial"/>
                <w:color w:val="000000"/>
                <w:sz w:val="20"/>
                <w:szCs w:val="20"/>
              </w:rPr>
            </w:pPr>
            <w:r w:rsidRPr="009C092C">
              <w:rPr>
                <w:rFonts w:ascii="Arial" w:hAnsi="Arial" w:cs="Arial"/>
                <w:color w:val="000000"/>
                <w:sz w:val="20"/>
                <w:szCs w:val="20"/>
              </w:rPr>
              <w:t>622</w:t>
            </w:r>
          </w:p>
        </w:tc>
        <w:tc>
          <w:tcPr>
            <w:tcW w:w="1080" w:type="dxa"/>
          </w:tcPr>
          <w:p w14:paraId="0605CBC4" w14:textId="20893CD5" w:rsidR="00E34407" w:rsidRPr="009C092C" w:rsidRDefault="00E34407" w:rsidP="00E34407">
            <w:pPr>
              <w:jc w:val="right"/>
              <w:rPr>
                <w:rFonts w:ascii="Arial" w:hAnsi="Arial" w:cs="Arial"/>
                <w:color w:val="000000"/>
                <w:sz w:val="20"/>
                <w:szCs w:val="20"/>
              </w:rPr>
            </w:pPr>
            <w:r w:rsidRPr="009C092C">
              <w:rPr>
                <w:rFonts w:ascii="Arial" w:hAnsi="Arial" w:cs="Arial"/>
                <w:sz w:val="20"/>
                <w:szCs w:val="20"/>
              </w:rPr>
              <w:t>494</w:t>
            </w:r>
          </w:p>
        </w:tc>
        <w:tc>
          <w:tcPr>
            <w:tcW w:w="1440" w:type="dxa"/>
          </w:tcPr>
          <w:p w14:paraId="2766CAF0" w14:textId="3ED9D794" w:rsidR="00E34407" w:rsidRPr="009C092C" w:rsidRDefault="00E34407" w:rsidP="00E34407">
            <w:pPr>
              <w:jc w:val="right"/>
              <w:rPr>
                <w:rFonts w:ascii="Arial" w:hAnsi="Arial" w:cs="Arial"/>
                <w:color w:val="000000"/>
                <w:sz w:val="20"/>
                <w:szCs w:val="20"/>
              </w:rPr>
            </w:pPr>
            <w:r w:rsidRPr="009C092C">
              <w:rPr>
                <w:rFonts w:ascii="Arial" w:hAnsi="Arial" w:cs="Arial"/>
                <w:sz w:val="20"/>
                <w:szCs w:val="20"/>
              </w:rPr>
              <w:t>520</w:t>
            </w:r>
          </w:p>
        </w:tc>
        <w:tc>
          <w:tcPr>
            <w:tcW w:w="1080" w:type="dxa"/>
          </w:tcPr>
          <w:p w14:paraId="2D841D86" w14:textId="40110174" w:rsidR="00E34407" w:rsidRPr="009C092C" w:rsidRDefault="00E34407" w:rsidP="00E34407">
            <w:pPr>
              <w:jc w:val="right"/>
              <w:rPr>
                <w:rFonts w:ascii="Arial" w:hAnsi="Arial" w:cs="Arial"/>
                <w:color w:val="000000"/>
                <w:sz w:val="20"/>
                <w:szCs w:val="20"/>
              </w:rPr>
            </w:pPr>
            <w:r w:rsidRPr="009C092C">
              <w:rPr>
                <w:rFonts w:ascii="Arial" w:hAnsi="Arial" w:cs="Arial"/>
                <w:sz w:val="20"/>
                <w:szCs w:val="20"/>
              </w:rPr>
              <w:t>506</w:t>
            </w:r>
          </w:p>
        </w:tc>
      </w:tr>
      <w:tr w:rsidR="00E34407" w:rsidRPr="009C092C" w14:paraId="5F8623D9" w14:textId="77777777" w:rsidTr="00CA6473">
        <w:tc>
          <w:tcPr>
            <w:tcW w:w="2155" w:type="dxa"/>
          </w:tcPr>
          <w:p w14:paraId="409511C0" w14:textId="29DD0C2D" w:rsidR="00E34407" w:rsidRPr="009C092C" w:rsidRDefault="00E34407" w:rsidP="00E34407">
            <w:pPr>
              <w:rPr>
                <w:rFonts w:ascii="Arial" w:hAnsi="Arial" w:cs="Arial"/>
                <w:sz w:val="20"/>
                <w:szCs w:val="20"/>
              </w:rPr>
            </w:pPr>
            <w:r w:rsidRPr="009C092C">
              <w:rPr>
                <w:rFonts w:ascii="Arial" w:hAnsi="Arial" w:cs="Arial"/>
                <w:color w:val="000000"/>
                <w:sz w:val="20"/>
                <w:szCs w:val="20"/>
              </w:rPr>
              <w:t>Freight rail</w:t>
            </w:r>
          </w:p>
        </w:tc>
        <w:tc>
          <w:tcPr>
            <w:tcW w:w="1530" w:type="dxa"/>
          </w:tcPr>
          <w:p w14:paraId="36F5EF84" w14:textId="1DFCAC92" w:rsidR="00E34407" w:rsidRPr="009C092C" w:rsidRDefault="00E34407" w:rsidP="00E34407">
            <w:pPr>
              <w:rPr>
                <w:rFonts w:ascii="Arial" w:hAnsi="Arial" w:cs="Arial"/>
                <w:color w:val="000000"/>
                <w:sz w:val="20"/>
                <w:szCs w:val="20"/>
              </w:rPr>
            </w:pPr>
            <w:r w:rsidRPr="009C092C">
              <w:rPr>
                <w:rFonts w:ascii="Arial" w:hAnsi="Arial" w:cs="Arial"/>
                <w:color w:val="000000"/>
                <w:sz w:val="20"/>
                <w:szCs w:val="20"/>
              </w:rPr>
              <w:t>Trillion ton-km</w:t>
            </w:r>
          </w:p>
        </w:tc>
        <w:tc>
          <w:tcPr>
            <w:tcW w:w="1080" w:type="dxa"/>
          </w:tcPr>
          <w:p w14:paraId="31D6C88B" w14:textId="0EF06240" w:rsidR="00E34407" w:rsidRPr="009C092C" w:rsidRDefault="00E34407" w:rsidP="00E34407">
            <w:pPr>
              <w:jc w:val="right"/>
              <w:rPr>
                <w:rFonts w:ascii="Arial" w:hAnsi="Arial" w:cs="Arial"/>
                <w:sz w:val="20"/>
                <w:szCs w:val="20"/>
              </w:rPr>
            </w:pPr>
            <w:r w:rsidRPr="009C092C">
              <w:rPr>
                <w:rFonts w:ascii="Arial" w:hAnsi="Arial" w:cs="Arial"/>
                <w:color w:val="000000"/>
                <w:sz w:val="20"/>
                <w:szCs w:val="20"/>
              </w:rPr>
              <w:t>2412</w:t>
            </w:r>
          </w:p>
        </w:tc>
        <w:tc>
          <w:tcPr>
            <w:tcW w:w="1530" w:type="dxa"/>
          </w:tcPr>
          <w:p w14:paraId="17D85584" w14:textId="5429A144" w:rsidR="00E34407" w:rsidRPr="009C092C" w:rsidRDefault="004849A8" w:rsidP="00E34407">
            <w:pPr>
              <w:jc w:val="right"/>
              <w:rPr>
                <w:rFonts w:ascii="Arial" w:hAnsi="Arial" w:cs="Arial"/>
                <w:color w:val="000000"/>
                <w:sz w:val="20"/>
                <w:szCs w:val="20"/>
              </w:rPr>
            </w:pPr>
            <w:r w:rsidRPr="009C092C">
              <w:rPr>
                <w:rFonts w:ascii="Arial" w:hAnsi="Arial" w:cs="Arial"/>
                <w:color w:val="000000"/>
                <w:sz w:val="20"/>
                <w:szCs w:val="20"/>
              </w:rPr>
              <w:t>1732</w:t>
            </w:r>
          </w:p>
        </w:tc>
        <w:tc>
          <w:tcPr>
            <w:tcW w:w="1080" w:type="dxa"/>
          </w:tcPr>
          <w:p w14:paraId="61555456" w14:textId="49C47732" w:rsidR="00E34407" w:rsidRPr="009C092C" w:rsidRDefault="00E34407" w:rsidP="00E34407">
            <w:pPr>
              <w:jc w:val="right"/>
              <w:rPr>
                <w:rFonts w:ascii="Arial" w:hAnsi="Arial" w:cs="Arial"/>
                <w:sz w:val="20"/>
                <w:szCs w:val="20"/>
              </w:rPr>
            </w:pPr>
            <w:r w:rsidRPr="009C092C">
              <w:rPr>
                <w:rFonts w:ascii="Arial" w:hAnsi="Arial" w:cs="Arial"/>
                <w:sz w:val="20"/>
                <w:szCs w:val="20"/>
              </w:rPr>
              <w:t>1819</w:t>
            </w:r>
          </w:p>
        </w:tc>
        <w:tc>
          <w:tcPr>
            <w:tcW w:w="1440" w:type="dxa"/>
          </w:tcPr>
          <w:p w14:paraId="2191479A" w14:textId="3480F759" w:rsidR="00E34407" w:rsidRPr="009C092C" w:rsidRDefault="00E34407" w:rsidP="00E34407">
            <w:pPr>
              <w:jc w:val="right"/>
              <w:rPr>
                <w:rFonts w:ascii="Arial" w:hAnsi="Arial" w:cs="Arial"/>
                <w:sz w:val="20"/>
                <w:szCs w:val="20"/>
              </w:rPr>
            </w:pPr>
            <w:r w:rsidRPr="009C092C">
              <w:rPr>
                <w:rFonts w:ascii="Arial" w:hAnsi="Arial" w:cs="Arial"/>
                <w:sz w:val="20"/>
                <w:szCs w:val="20"/>
              </w:rPr>
              <w:t>2090</w:t>
            </w:r>
          </w:p>
        </w:tc>
        <w:tc>
          <w:tcPr>
            <w:tcW w:w="1080" w:type="dxa"/>
          </w:tcPr>
          <w:p w14:paraId="5D74A90C" w14:textId="1061FC81" w:rsidR="00E34407" w:rsidRPr="009C092C" w:rsidRDefault="00E34407" w:rsidP="00E34407">
            <w:pPr>
              <w:jc w:val="right"/>
              <w:rPr>
                <w:rFonts w:ascii="Arial" w:hAnsi="Arial" w:cs="Arial"/>
                <w:sz w:val="20"/>
                <w:szCs w:val="20"/>
              </w:rPr>
            </w:pPr>
            <w:r w:rsidRPr="009C092C">
              <w:rPr>
                <w:rFonts w:ascii="Arial" w:hAnsi="Arial" w:cs="Arial"/>
                <w:sz w:val="20"/>
                <w:szCs w:val="20"/>
              </w:rPr>
              <w:t>2266</w:t>
            </w:r>
          </w:p>
        </w:tc>
      </w:tr>
      <w:tr w:rsidR="00951F4B" w:rsidRPr="009C092C" w14:paraId="4909114A" w14:textId="77777777" w:rsidTr="00CA6473">
        <w:tc>
          <w:tcPr>
            <w:tcW w:w="2155" w:type="dxa"/>
          </w:tcPr>
          <w:p w14:paraId="381A2AA7" w14:textId="5AC5AE4B" w:rsidR="00951F4B" w:rsidRPr="009C092C" w:rsidRDefault="00951F4B" w:rsidP="00951F4B">
            <w:pPr>
              <w:rPr>
                <w:rFonts w:ascii="Arial" w:hAnsi="Arial" w:cs="Arial"/>
                <w:sz w:val="20"/>
                <w:szCs w:val="20"/>
              </w:rPr>
            </w:pPr>
            <w:r w:rsidRPr="009C092C">
              <w:rPr>
                <w:rFonts w:ascii="Arial" w:hAnsi="Arial" w:cs="Arial"/>
                <w:color w:val="000000"/>
                <w:sz w:val="20"/>
                <w:szCs w:val="20"/>
              </w:rPr>
              <w:t>Freight truck</w:t>
            </w:r>
          </w:p>
        </w:tc>
        <w:tc>
          <w:tcPr>
            <w:tcW w:w="1530" w:type="dxa"/>
          </w:tcPr>
          <w:p w14:paraId="0CD405B0" w14:textId="66BC3A61" w:rsidR="00951F4B" w:rsidRPr="009C092C" w:rsidRDefault="00951F4B" w:rsidP="00951F4B">
            <w:pPr>
              <w:rPr>
                <w:rFonts w:ascii="Arial" w:hAnsi="Arial" w:cs="Arial"/>
                <w:color w:val="000000"/>
                <w:sz w:val="20"/>
                <w:szCs w:val="20"/>
              </w:rPr>
            </w:pPr>
            <w:r w:rsidRPr="009C092C">
              <w:rPr>
                <w:rFonts w:ascii="Arial" w:hAnsi="Arial" w:cs="Arial"/>
                <w:color w:val="000000"/>
                <w:sz w:val="20"/>
                <w:szCs w:val="20"/>
              </w:rPr>
              <w:t>Trillion ton-km</w:t>
            </w:r>
          </w:p>
        </w:tc>
        <w:tc>
          <w:tcPr>
            <w:tcW w:w="1080" w:type="dxa"/>
          </w:tcPr>
          <w:p w14:paraId="5EE314F2" w14:textId="31EDF636" w:rsidR="00951F4B" w:rsidRPr="009C092C" w:rsidRDefault="00951F4B" w:rsidP="00951F4B">
            <w:pPr>
              <w:jc w:val="right"/>
              <w:rPr>
                <w:rFonts w:ascii="Arial" w:hAnsi="Arial" w:cs="Arial"/>
                <w:sz w:val="20"/>
                <w:szCs w:val="20"/>
              </w:rPr>
            </w:pPr>
            <w:r w:rsidRPr="009C092C">
              <w:rPr>
                <w:rFonts w:ascii="Arial" w:hAnsi="Arial" w:cs="Arial"/>
                <w:color w:val="000000"/>
                <w:sz w:val="20"/>
                <w:szCs w:val="20"/>
              </w:rPr>
              <w:t>3190</w:t>
            </w:r>
          </w:p>
        </w:tc>
        <w:tc>
          <w:tcPr>
            <w:tcW w:w="1530" w:type="dxa"/>
          </w:tcPr>
          <w:p w14:paraId="48A75E4E" w14:textId="0A0B7ABF" w:rsidR="00951F4B" w:rsidRPr="009C092C" w:rsidRDefault="004849A8" w:rsidP="00951F4B">
            <w:pPr>
              <w:jc w:val="right"/>
              <w:rPr>
                <w:rFonts w:ascii="Arial" w:hAnsi="Arial" w:cs="Arial"/>
                <w:color w:val="000000"/>
                <w:sz w:val="20"/>
                <w:szCs w:val="20"/>
              </w:rPr>
            </w:pPr>
            <w:r w:rsidRPr="009C092C">
              <w:rPr>
                <w:rFonts w:ascii="Arial" w:hAnsi="Arial" w:cs="Arial"/>
                <w:color w:val="000000"/>
                <w:sz w:val="20"/>
                <w:szCs w:val="20"/>
              </w:rPr>
              <w:t>2183</w:t>
            </w:r>
          </w:p>
        </w:tc>
        <w:tc>
          <w:tcPr>
            <w:tcW w:w="1080" w:type="dxa"/>
          </w:tcPr>
          <w:p w14:paraId="57D9C0BC" w14:textId="1E33C129" w:rsidR="00951F4B" w:rsidRPr="009C092C" w:rsidRDefault="00951F4B" w:rsidP="00951F4B">
            <w:pPr>
              <w:jc w:val="right"/>
              <w:rPr>
                <w:rFonts w:ascii="Arial" w:hAnsi="Arial" w:cs="Arial"/>
                <w:sz w:val="20"/>
                <w:szCs w:val="20"/>
              </w:rPr>
            </w:pPr>
            <w:r w:rsidRPr="009C092C">
              <w:rPr>
                <w:rFonts w:ascii="Arial" w:hAnsi="Arial" w:cs="Arial"/>
                <w:sz w:val="20"/>
                <w:szCs w:val="20"/>
              </w:rPr>
              <w:t>1982</w:t>
            </w:r>
          </w:p>
        </w:tc>
        <w:tc>
          <w:tcPr>
            <w:tcW w:w="1440" w:type="dxa"/>
          </w:tcPr>
          <w:p w14:paraId="57C3C370" w14:textId="2B2E0C23" w:rsidR="00951F4B" w:rsidRPr="009C092C" w:rsidRDefault="00951F4B" w:rsidP="00951F4B">
            <w:pPr>
              <w:jc w:val="right"/>
              <w:rPr>
                <w:rFonts w:ascii="Arial" w:hAnsi="Arial" w:cs="Arial"/>
                <w:sz w:val="20"/>
                <w:szCs w:val="20"/>
              </w:rPr>
            </w:pPr>
            <w:r w:rsidRPr="009C092C">
              <w:rPr>
                <w:rFonts w:ascii="Arial" w:hAnsi="Arial" w:cs="Arial"/>
                <w:sz w:val="20"/>
                <w:szCs w:val="20"/>
              </w:rPr>
              <w:t>1899</w:t>
            </w:r>
          </w:p>
        </w:tc>
        <w:tc>
          <w:tcPr>
            <w:tcW w:w="1080" w:type="dxa"/>
          </w:tcPr>
          <w:p w14:paraId="0C2D830C" w14:textId="79932567" w:rsidR="00951F4B" w:rsidRPr="009C092C" w:rsidRDefault="00951F4B" w:rsidP="00951F4B">
            <w:pPr>
              <w:jc w:val="right"/>
              <w:rPr>
                <w:rFonts w:ascii="Arial" w:hAnsi="Arial" w:cs="Arial"/>
                <w:sz w:val="20"/>
                <w:szCs w:val="20"/>
              </w:rPr>
            </w:pPr>
            <w:r w:rsidRPr="009C092C">
              <w:rPr>
                <w:rFonts w:ascii="Arial" w:hAnsi="Arial" w:cs="Arial"/>
                <w:sz w:val="20"/>
                <w:szCs w:val="20"/>
              </w:rPr>
              <w:t>1804</w:t>
            </w:r>
          </w:p>
        </w:tc>
      </w:tr>
      <w:tr w:rsidR="00951F4B" w:rsidRPr="009C092C" w14:paraId="2AD3F206" w14:textId="77777777" w:rsidTr="00CA6473">
        <w:tc>
          <w:tcPr>
            <w:tcW w:w="2155" w:type="dxa"/>
          </w:tcPr>
          <w:p w14:paraId="7BE92AFB" w14:textId="1465A9D9" w:rsidR="00951F4B" w:rsidRPr="009C092C" w:rsidRDefault="00951F4B" w:rsidP="00951F4B">
            <w:pPr>
              <w:rPr>
                <w:rFonts w:ascii="Arial" w:hAnsi="Arial" w:cs="Arial"/>
                <w:color w:val="000000"/>
                <w:sz w:val="20"/>
                <w:szCs w:val="20"/>
              </w:rPr>
            </w:pPr>
            <w:r w:rsidRPr="009C092C">
              <w:rPr>
                <w:rFonts w:ascii="Arial" w:hAnsi="Arial" w:cs="Arial"/>
                <w:color w:val="000000"/>
                <w:sz w:val="20"/>
                <w:szCs w:val="20"/>
              </w:rPr>
              <w:t>Domestic shipping</w:t>
            </w:r>
          </w:p>
        </w:tc>
        <w:tc>
          <w:tcPr>
            <w:tcW w:w="1530" w:type="dxa"/>
          </w:tcPr>
          <w:p w14:paraId="3697D04A" w14:textId="5E187D3E" w:rsidR="00951F4B" w:rsidRPr="009C092C" w:rsidRDefault="00951F4B" w:rsidP="00951F4B">
            <w:pPr>
              <w:rPr>
                <w:rFonts w:ascii="Arial" w:hAnsi="Arial" w:cs="Arial"/>
                <w:color w:val="000000"/>
                <w:sz w:val="20"/>
                <w:szCs w:val="20"/>
              </w:rPr>
            </w:pPr>
            <w:r w:rsidRPr="009C092C">
              <w:rPr>
                <w:rFonts w:ascii="Arial" w:hAnsi="Arial" w:cs="Arial"/>
                <w:color w:val="000000"/>
                <w:sz w:val="20"/>
                <w:szCs w:val="20"/>
              </w:rPr>
              <w:t>Trillion ton-km</w:t>
            </w:r>
          </w:p>
        </w:tc>
        <w:tc>
          <w:tcPr>
            <w:tcW w:w="1080" w:type="dxa"/>
          </w:tcPr>
          <w:p w14:paraId="3B22DCFD" w14:textId="1D829B98" w:rsidR="00951F4B" w:rsidRPr="009C092C" w:rsidRDefault="00951F4B" w:rsidP="00951F4B">
            <w:pPr>
              <w:jc w:val="right"/>
              <w:rPr>
                <w:rFonts w:ascii="Arial" w:hAnsi="Arial" w:cs="Arial"/>
                <w:color w:val="000000"/>
                <w:sz w:val="20"/>
                <w:szCs w:val="20"/>
              </w:rPr>
            </w:pPr>
            <w:r w:rsidRPr="009C092C">
              <w:rPr>
                <w:rFonts w:ascii="Arial" w:hAnsi="Arial" w:cs="Arial"/>
                <w:color w:val="000000"/>
                <w:sz w:val="20"/>
                <w:szCs w:val="20"/>
              </w:rPr>
              <w:t>1515</w:t>
            </w:r>
          </w:p>
        </w:tc>
        <w:tc>
          <w:tcPr>
            <w:tcW w:w="1530" w:type="dxa"/>
          </w:tcPr>
          <w:p w14:paraId="4384AEDA" w14:textId="39EEEE83" w:rsidR="00951F4B" w:rsidRPr="009C092C" w:rsidRDefault="004849A8" w:rsidP="00951F4B">
            <w:pPr>
              <w:jc w:val="right"/>
              <w:rPr>
                <w:rFonts w:ascii="Arial" w:hAnsi="Arial" w:cs="Arial"/>
                <w:color w:val="000000"/>
                <w:sz w:val="20"/>
                <w:szCs w:val="20"/>
              </w:rPr>
            </w:pPr>
            <w:r w:rsidRPr="009C092C">
              <w:rPr>
                <w:rFonts w:ascii="Arial" w:hAnsi="Arial" w:cs="Arial"/>
                <w:color w:val="000000"/>
                <w:sz w:val="20"/>
                <w:szCs w:val="20"/>
              </w:rPr>
              <w:t>1062</w:t>
            </w:r>
          </w:p>
        </w:tc>
        <w:tc>
          <w:tcPr>
            <w:tcW w:w="1080" w:type="dxa"/>
          </w:tcPr>
          <w:p w14:paraId="5434ABF9" w14:textId="7C77A7AD" w:rsidR="00951F4B" w:rsidRPr="009C092C" w:rsidRDefault="00951F4B" w:rsidP="00951F4B">
            <w:pPr>
              <w:jc w:val="right"/>
              <w:rPr>
                <w:rFonts w:ascii="Arial" w:hAnsi="Arial" w:cs="Arial"/>
                <w:color w:val="000000"/>
                <w:sz w:val="20"/>
                <w:szCs w:val="20"/>
              </w:rPr>
            </w:pPr>
            <w:r w:rsidRPr="009C092C">
              <w:rPr>
                <w:rFonts w:ascii="Arial" w:hAnsi="Arial" w:cs="Arial"/>
                <w:sz w:val="20"/>
                <w:szCs w:val="20"/>
              </w:rPr>
              <w:t>487</w:t>
            </w:r>
          </w:p>
        </w:tc>
        <w:tc>
          <w:tcPr>
            <w:tcW w:w="1440" w:type="dxa"/>
          </w:tcPr>
          <w:p w14:paraId="03B653F1" w14:textId="68647F0E" w:rsidR="00951F4B" w:rsidRPr="009C092C" w:rsidRDefault="00951F4B" w:rsidP="00951F4B">
            <w:pPr>
              <w:jc w:val="right"/>
              <w:rPr>
                <w:rFonts w:ascii="Arial" w:hAnsi="Arial" w:cs="Arial"/>
                <w:color w:val="000000"/>
                <w:sz w:val="20"/>
                <w:szCs w:val="20"/>
              </w:rPr>
            </w:pPr>
            <w:r w:rsidRPr="009C092C">
              <w:rPr>
                <w:rFonts w:ascii="Arial" w:hAnsi="Arial" w:cs="Arial"/>
                <w:sz w:val="20"/>
                <w:szCs w:val="20"/>
              </w:rPr>
              <w:t>644</w:t>
            </w:r>
          </w:p>
        </w:tc>
        <w:tc>
          <w:tcPr>
            <w:tcW w:w="1080" w:type="dxa"/>
          </w:tcPr>
          <w:p w14:paraId="04BEE7EC" w14:textId="130981B1" w:rsidR="00951F4B" w:rsidRPr="009C092C" w:rsidRDefault="00951F4B" w:rsidP="00951F4B">
            <w:pPr>
              <w:jc w:val="right"/>
              <w:rPr>
                <w:rFonts w:ascii="Arial" w:hAnsi="Arial" w:cs="Arial"/>
                <w:color w:val="000000"/>
                <w:sz w:val="20"/>
                <w:szCs w:val="20"/>
              </w:rPr>
            </w:pPr>
            <w:r w:rsidRPr="009C092C">
              <w:rPr>
                <w:rFonts w:ascii="Arial" w:hAnsi="Arial" w:cs="Arial"/>
                <w:sz w:val="20"/>
                <w:szCs w:val="20"/>
              </w:rPr>
              <w:t>704</w:t>
            </w:r>
          </w:p>
        </w:tc>
      </w:tr>
      <w:tr w:rsidR="001B1205" w:rsidRPr="009C092C" w14:paraId="171B1430" w14:textId="77777777" w:rsidTr="00CA6473">
        <w:tc>
          <w:tcPr>
            <w:tcW w:w="2155" w:type="dxa"/>
          </w:tcPr>
          <w:p w14:paraId="1FF886E1" w14:textId="3F90A625" w:rsidR="001B1205" w:rsidRPr="009C092C" w:rsidRDefault="001B1205" w:rsidP="001B1205">
            <w:pPr>
              <w:rPr>
                <w:rFonts w:ascii="Arial" w:hAnsi="Arial" w:cs="Arial"/>
                <w:color w:val="000000"/>
                <w:sz w:val="20"/>
                <w:szCs w:val="20"/>
              </w:rPr>
            </w:pPr>
            <w:r w:rsidRPr="009C092C">
              <w:rPr>
                <w:rFonts w:ascii="Arial" w:hAnsi="Arial" w:cs="Arial"/>
                <w:color w:val="000000"/>
                <w:sz w:val="20"/>
                <w:szCs w:val="20"/>
              </w:rPr>
              <w:t>International shipping</w:t>
            </w:r>
          </w:p>
        </w:tc>
        <w:tc>
          <w:tcPr>
            <w:tcW w:w="1530" w:type="dxa"/>
          </w:tcPr>
          <w:p w14:paraId="4AF37F5C" w14:textId="6C89A3D7" w:rsidR="001B1205" w:rsidRPr="009C092C" w:rsidRDefault="001B1205" w:rsidP="001B1205">
            <w:pPr>
              <w:rPr>
                <w:rFonts w:ascii="Arial" w:hAnsi="Arial" w:cs="Arial"/>
                <w:color w:val="000000"/>
                <w:sz w:val="20"/>
                <w:szCs w:val="20"/>
              </w:rPr>
            </w:pPr>
            <w:r w:rsidRPr="009C092C">
              <w:rPr>
                <w:rFonts w:ascii="Arial" w:hAnsi="Arial" w:cs="Arial"/>
                <w:color w:val="000000"/>
                <w:sz w:val="20"/>
                <w:szCs w:val="20"/>
              </w:rPr>
              <w:t>Trillion ton-km</w:t>
            </w:r>
          </w:p>
        </w:tc>
        <w:tc>
          <w:tcPr>
            <w:tcW w:w="1080" w:type="dxa"/>
          </w:tcPr>
          <w:p w14:paraId="1C5B3025" w14:textId="34A8CDFF" w:rsidR="001B1205" w:rsidRPr="009C092C" w:rsidRDefault="001B1205" w:rsidP="001B1205">
            <w:pPr>
              <w:jc w:val="right"/>
              <w:rPr>
                <w:rFonts w:ascii="Arial" w:hAnsi="Arial" w:cs="Arial"/>
                <w:color w:val="000000"/>
                <w:sz w:val="20"/>
                <w:szCs w:val="20"/>
              </w:rPr>
            </w:pPr>
            <w:r w:rsidRPr="009C092C">
              <w:rPr>
                <w:rFonts w:ascii="Arial" w:hAnsi="Arial" w:cs="Arial"/>
                <w:color w:val="000000"/>
                <w:sz w:val="20"/>
                <w:szCs w:val="20"/>
              </w:rPr>
              <w:t>15646</w:t>
            </w:r>
          </w:p>
        </w:tc>
        <w:tc>
          <w:tcPr>
            <w:tcW w:w="1530" w:type="dxa"/>
          </w:tcPr>
          <w:p w14:paraId="7152BD13" w14:textId="0F7382FA" w:rsidR="001B1205" w:rsidRPr="009C092C" w:rsidRDefault="00B8249D" w:rsidP="001B1205">
            <w:pPr>
              <w:jc w:val="right"/>
              <w:rPr>
                <w:rFonts w:ascii="Arial" w:hAnsi="Arial" w:cs="Arial"/>
                <w:color w:val="000000"/>
                <w:sz w:val="20"/>
                <w:szCs w:val="20"/>
              </w:rPr>
            </w:pPr>
            <w:r w:rsidRPr="009C092C">
              <w:rPr>
                <w:rFonts w:ascii="Arial" w:hAnsi="Arial" w:cs="Arial"/>
                <w:color w:val="000000"/>
                <w:sz w:val="20"/>
                <w:szCs w:val="20"/>
              </w:rPr>
              <w:t>13659</w:t>
            </w:r>
          </w:p>
        </w:tc>
        <w:tc>
          <w:tcPr>
            <w:tcW w:w="1080" w:type="dxa"/>
          </w:tcPr>
          <w:p w14:paraId="0E2C869B" w14:textId="623AE54A" w:rsidR="001B1205" w:rsidRPr="009C092C" w:rsidRDefault="001B1205" w:rsidP="001B1205">
            <w:pPr>
              <w:jc w:val="right"/>
              <w:rPr>
                <w:rFonts w:ascii="Arial" w:hAnsi="Arial" w:cs="Arial"/>
                <w:color w:val="000000"/>
                <w:sz w:val="20"/>
                <w:szCs w:val="20"/>
              </w:rPr>
            </w:pPr>
            <w:r w:rsidRPr="009C092C">
              <w:rPr>
                <w:rFonts w:ascii="Arial" w:hAnsi="Arial" w:cs="Arial"/>
                <w:sz w:val="20"/>
                <w:szCs w:val="20"/>
              </w:rPr>
              <w:t>9471</w:t>
            </w:r>
          </w:p>
        </w:tc>
        <w:tc>
          <w:tcPr>
            <w:tcW w:w="1440" w:type="dxa"/>
          </w:tcPr>
          <w:p w14:paraId="5D348FCB" w14:textId="7B0DD6BB" w:rsidR="001B1205" w:rsidRPr="009C092C" w:rsidRDefault="001B1205" w:rsidP="001B1205">
            <w:pPr>
              <w:jc w:val="right"/>
              <w:rPr>
                <w:rFonts w:ascii="Arial" w:hAnsi="Arial" w:cs="Arial"/>
                <w:color w:val="000000"/>
                <w:sz w:val="20"/>
                <w:szCs w:val="20"/>
              </w:rPr>
            </w:pPr>
            <w:r w:rsidRPr="009C092C">
              <w:rPr>
                <w:rFonts w:ascii="Arial" w:hAnsi="Arial" w:cs="Arial"/>
                <w:sz w:val="20"/>
                <w:szCs w:val="20"/>
              </w:rPr>
              <w:t>10001</w:t>
            </w:r>
          </w:p>
        </w:tc>
        <w:tc>
          <w:tcPr>
            <w:tcW w:w="1080" w:type="dxa"/>
          </w:tcPr>
          <w:p w14:paraId="447D5462" w14:textId="0FAF7958" w:rsidR="001B1205" w:rsidRPr="009C092C" w:rsidRDefault="001B1205" w:rsidP="001B1205">
            <w:pPr>
              <w:jc w:val="right"/>
              <w:rPr>
                <w:rFonts w:ascii="Arial" w:hAnsi="Arial" w:cs="Arial"/>
                <w:color w:val="000000"/>
                <w:sz w:val="20"/>
                <w:szCs w:val="20"/>
              </w:rPr>
            </w:pPr>
            <w:r w:rsidRPr="009C092C">
              <w:rPr>
                <w:rFonts w:ascii="Arial" w:hAnsi="Arial" w:cs="Arial"/>
                <w:sz w:val="20"/>
                <w:szCs w:val="20"/>
              </w:rPr>
              <w:t>9889</w:t>
            </w:r>
          </w:p>
        </w:tc>
      </w:tr>
      <w:tr w:rsidR="00DD7C5E" w:rsidRPr="009C092C" w14:paraId="422FFC0D" w14:textId="77777777" w:rsidTr="00CA6473">
        <w:tc>
          <w:tcPr>
            <w:tcW w:w="2155" w:type="dxa"/>
          </w:tcPr>
          <w:p w14:paraId="04E22E16" w14:textId="35BFC70A" w:rsidR="00DD7C5E" w:rsidRPr="009C092C" w:rsidRDefault="00DD7C5E" w:rsidP="00DD7C5E">
            <w:pPr>
              <w:rPr>
                <w:rFonts w:ascii="Arial" w:hAnsi="Arial" w:cs="Arial"/>
                <w:color w:val="000000"/>
                <w:sz w:val="20"/>
                <w:szCs w:val="20"/>
              </w:rPr>
            </w:pPr>
            <w:r w:rsidRPr="009C092C">
              <w:rPr>
                <w:rFonts w:ascii="Arial" w:hAnsi="Arial" w:cs="Arial"/>
                <w:color w:val="000000"/>
                <w:sz w:val="20"/>
                <w:szCs w:val="20"/>
              </w:rPr>
              <w:t>Total passenger</w:t>
            </w:r>
          </w:p>
        </w:tc>
        <w:tc>
          <w:tcPr>
            <w:tcW w:w="1530" w:type="dxa"/>
          </w:tcPr>
          <w:p w14:paraId="2AEBCE3A" w14:textId="0175238D" w:rsidR="00DD7C5E" w:rsidRPr="009C092C" w:rsidRDefault="00DD7C5E" w:rsidP="00DD7C5E">
            <w:pPr>
              <w:rPr>
                <w:rFonts w:ascii="Arial" w:hAnsi="Arial" w:cs="Arial"/>
                <w:color w:val="000000"/>
                <w:sz w:val="20"/>
                <w:szCs w:val="20"/>
              </w:rPr>
            </w:pPr>
            <w:r w:rsidRPr="009C092C">
              <w:rPr>
                <w:rFonts w:ascii="Arial" w:hAnsi="Arial" w:cs="Arial"/>
                <w:color w:val="000000"/>
                <w:sz w:val="20"/>
                <w:szCs w:val="20"/>
              </w:rPr>
              <w:t>Trillion pass-km</w:t>
            </w:r>
          </w:p>
        </w:tc>
        <w:tc>
          <w:tcPr>
            <w:tcW w:w="1080" w:type="dxa"/>
          </w:tcPr>
          <w:p w14:paraId="740EC1C1" w14:textId="5AA5EFC2" w:rsidR="00DD7C5E" w:rsidRPr="009C092C" w:rsidRDefault="00DD7C5E" w:rsidP="00DD7C5E">
            <w:pPr>
              <w:jc w:val="right"/>
              <w:rPr>
                <w:rFonts w:ascii="Arial" w:hAnsi="Arial" w:cs="Arial"/>
                <w:color w:val="000000"/>
                <w:sz w:val="20"/>
                <w:szCs w:val="20"/>
              </w:rPr>
            </w:pPr>
            <w:r w:rsidRPr="009C092C">
              <w:rPr>
                <w:rFonts w:ascii="Arial" w:hAnsi="Arial" w:cs="Arial"/>
                <w:color w:val="000000"/>
                <w:sz w:val="20"/>
                <w:szCs w:val="20"/>
              </w:rPr>
              <w:t>9506</w:t>
            </w:r>
          </w:p>
        </w:tc>
        <w:tc>
          <w:tcPr>
            <w:tcW w:w="1530" w:type="dxa"/>
          </w:tcPr>
          <w:p w14:paraId="752BF90E" w14:textId="65471666" w:rsidR="00DD7C5E" w:rsidRPr="009C092C" w:rsidRDefault="001D46A5" w:rsidP="00DD7C5E">
            <w:pPr>
              <w:jc w:val="right"/>
              <w:rPr>
                <w:rFonts w:ascii="Arial" w:hAnsi="Arial" w:cs="Arial"/>
                <w:color w:val="000000"/>
                <w:sz w:val="20"/>
                <w:szCs w:val="20"/>
              </w:rPr>
            </w:pPr>
            <w:r w:rsidRPr="009C092C">
              <w:rPr>
                <w:rFonts w:ascii="Arial" w:hAnsi="Arial" w:cs="Arial"/>
                <w:color w:val="000000"/>
                <w:sz w:val="20"/>
                <w:szCs w:val="20"/>
              </w:rPr>
              <w:t>7354</w:t>
            </w:r>
          </w:p>
        </w:tc>
        <w:tc>
          <w:tcPr>
            <w:tcW w:w="1080" w:type="dxa"/>
          </w:tcPr>
          <w:p w14:paraId="32FE7650" w14:textId="22FD8294" w:rsidR="00DD7C5E" w:rsidRPr="009C092C" w:rsidRDefault="00DD7C5E" w:rsidP="00DD7C5E">
            <w:pPr>
              <w:jc w:val="right"/>
              <w:rPr>
                <w:rFonts w:ascii="Arial" w:hAnsi="Arial" w:cs="Arial"/>
                <w:color w:val="000000"/>
                <w:sz w:val="20"/>
                <w:szCs w:val="20"/>
              </w:rPr>
            </w:pPr>
            <w:r w:rsidRPr="009C092C">
              <w:rPr>
                <w:rFonts w:ascii="Arial" w:hAnsi="Arial" w:cs="Arial"/>
                <w:sz w:val="20"/>
                <w:szCs w:val="20"/>
              </w:rPr>
              <w:t>6960</w:t>
            </w:r>
          </w:p>
        </w:tc>
        <w:tc>
          <w:tcPr>
            <w:tcW w:w="1440" w:type="dxa"/>
          </w:tcPr>
          <w:p w14:paraId="670DA803" w14:textId="46BC4DB5" w:rsidR="00DD7C5E" w:rsidRPr="009C092C" w:rsidRDefault="00DD7C5E" w:rsidP="00DD7C5E">
            <w:pPr>
              <w:jc w:val="right"/>
              <w:rPr>
                <w:rFonts w:ascii="Arial" w:hAnsi="Arial" w:cs="Arial"/>
                <w:color w:val="000000"/>
                <w:sz w:val="20"/>
                <w:szCs w:val="20"/>
              </w:rPr>
            </w:pPr>
            <w:r w:rsidRPr="009C092C">
              <w:rPr>
                <w:rFonts w:ascii="Arial" w:hAnsi="Arial" w:cs="Arial"/>
                <w:sz w:val="20"/>
                <w:szCs w:val="20"/>
              </w:rPr>
              <w:t>7063</w:t>
            </w:r>
          </w:p>
        </w:tc>
        <w:tc>
          <w:tcPr>
            <w:tcW w:w="1080" w:type="dxa"/>
          </w:tcPr>
          <w:p w14:paraId="11F369D6" w14:textId="6C3061C8" w:rsidR="00DD7C5E" w:rsidRPr="009C092C" w:rsidRDefault="00DD7C5E" w:rsidP="00DD7C5E">
            <w:pPr>
              <w:jc w:val="right"/>
              <w:rPr>
                <w:rFonts w:ascii="Arial" w:hAnsi="Arial" w:cs="Arial"/>
                <w:color w:val="000000"/>
                <w:sz w:val="20"/>
                <w:szCs w:val="20"/>
              </w:rPr>
            </w:pPr>
            <w:r w:rsidRPr="009C092C">
              <w:rPr>
                <w:rFonts w:ascii="Arial" w:hAnsi="Arial" w:cs="Arial"/>
                <w:sz w:val="20"/>
                <w:szCs w:val="20"/>
              </w:rPr>
              <w:t>7055</w:t>
            </w:r>
          </w:p>
        </w:tc>
      </w:tr>
      <w:tr w:rsidR="00CE6F3D" w:rsidRPr="009C092C" w14:paraId="6DB86FB2" w14:textId="77777777" w:rsidTr="00CA6473">
        <w:tc>
          <w:tcPr>
            <w:tcW w:w="2155" w:type="dxa"/>
          </w:tcPr>
          <w:p w14:paraId="45E5593C" w14:textId="536B433B" w:rsidR="00CE6F3D" w:rsidRPr="009C092C" w:rsidRDefault="00CE6F3D" w:rsidP="00CE6F3D">
            <w:pPr>
              <w:rPr>
                <w:rFonts w:ascii="Arial" w:hAnsi="Arial" w:cs="Arial"/>
                <w:sz w:val="20"/>
                <w:szCs w:val="20"/>
              </w:rPr>
            </w:pPr>
            <w:r w:rsidRPr="009C092C">
              <w:rPr>
                <w:rFonts w:ascii="Arial" w:hAnsi="Arial" w:cs="Arial"/>
                <w:color w:val="000000"/>
                <w:sz w:val="20"/>
                <w:szCs w:val="20"/>
              </w:rPr>
              <w:t>Total freight</w:t>
            </w:r>
          </w:p>
        </w:tc>
        <w:tc>
          <w:tcPr>
            <w:tcW w:w="1530" w:type="dxa"/>
          </w:tcPr>
          <w:p w14:paraId="566C8141" w14:textId="4218443E" w:rsidR="00CE6F3D" w:rsidRPr="009C092C" w:rsidRDefault="00CE6F3D" w:rsidP="00CE6F3D">
            <w:pPr>
              <w:rPr>
                <w:rFonts w:ascii="Arial" w:hAnsi="Arial" w:cs="Arial"/>
                <w:color w:val="000000"/>
                <w:sz w:val="20"/>
                <w:szCs w:val="20"/>
              </w:rPr>
            </w:pPr>
            <w:r w:rsidRPr="009C092C">
              <w:rPr>
                <w:rFonts w:ascii="Arial" w:hAnsi="Arial" w:cs="Arial"/>
                <w:color w:val="000000"/>
                <w:sz w:val="20"/>
                <w:szCs w:val="20"/>
              </w:rPr>
              <w:t>Trillion ton-km</w:t>
            </w:r>
          </w:p>
        </w:tc>
        <w:tc>
          <w:tcPr>
            <w:tcW w:w="1080" w:type="dxa"/>
          </w:tcPr>
          <w:p w14:paraId="0A9D3CD3" w14:textId="1F341E8E" w:rsidR="00CE6F3D" w:rsidRPr="009C092C" w:rsidRDefault="00CE6F3D" w:rsidP="00CE6F3D">
            <w:pPr>
              <w:jc w:val="right"/>
              <w:rPr>
                <w:rFonts w:ascii="Arial" w:hAnsi="Arial" w:cs="Arial"/>
                <w:sz w:val="20"/>
                <w:szCs w:val="20"/>
              </w:rPr>
            </w:pPr>
            <w:r w:rsidRPr="009C092C">
              <w:rPr>
                <w:rFonts w:ascii="Arial" w:hAnsi="Arial" w:cs="Arial"/>
                <w:color w:val="000000"/>
                <w:sz w:val="20"/>
                <w:szCs w:val="20"/>
              </w:rPr>
              <w:t>22764</w:t>
            </w:r>
          </w:p>
        </w:tc>
        <w:tc>
          <w:tcPr>
            <w:tcW w:w="1530" w:type="dxa"/>
          </w:tcPr>
          <w:p w14:paraId="4D331EF4" w14:textId="0C80AA98" w:rsidR="00CE6F3D" w:rsidRPr="009C092C" w:rsidRDefault="00683FD4" w:rsidP="00CE6F3D">
            <w:pPr>
              <w:jc w:val="right"/>
              <w:rPr>
                <w:rFonts w:ascii="Arial" w:hAnsi="Arial" w:cs="Arial"/>
                <w:color w:val="000000"/>
                <w:sz w:val="20"/>
                <w:szCs w:val="20"/>
              </w:rPr>
            </w:pPr>
            <w:r w:rsidRPr="009C092C">
              <w:rPr>
                <w:rFonts w:ascii="Arial" w:hAnsi="Arial" w:cs="Arial"/>
                <w:color w:val="000000"/>
                <w:sz w:val="20"/>
                <w:szCs w:val="20"/>
              </w:rPr>
              <w:t>18635</w:t>
            </w:r>
          </w:p>
        </w:tc>
        <w:tc>
          <w:tcPr>
            <w:tcW w:w="1080" w:type="dxa"/>
          </w:tcPr>
          <w:p w14:paraId="3D37483D" w14:textId="170AAF6C" w:rsidR="00CE6F3D" w:rsidRPr="009C092C" w:rsidRDefault="00CE6F3D" w:rsidP="00CE6F3D">
            <w:pPr>
              <w:jc w:val="right"/>
              <w:rPr>
                <w:rFonts w:ascii="Arial" w:hAnsi="Arial" w:cs="Arial"/>
                <w:sz w:val="20"/>
                <w:szCs w:val="20"/>
              </w:rPr>
            </w:pPr>
            <w:r w:rsidRPr="009C092C">
              <w:rPr>
                <w:rFonts w:ascii="Arial" w:hAnsi="Arial" w:cs="Arial"/>
                <w:sz w:val="20"/>
                <w:szCs w:val="20"/>
              </w:rPr>
              <w:t>13759</w:t>
            </w:r>
          </w:p>
        </w:tc>
        <w:tc>
          <w:tcPr>
            <w:tcW w:w="1440" w:type="dxa"/>
          </w:tcPr>
          <w:p w14:paraId="0CDB1E96" w14:textId="489AC65E" w:rsidR="00CE6F3D" w:rsidRPr="009C092C" w:rsidRDefault="00CE6F3D" w:rsidP="00CE6F3D">
            <w:pPr>
              <w:jc w:val="right"/>
              <w:rPr>
                <w:rFonts w:ascii="Arial" w:hAnsi="Arial" w:cs="Arial"/>
                <w:sz w:val="20"/>
                <w:szCs w:val="20"/>
              </w:rPr>
            </w:pPr>
            <w:r w:rsidRPr="009C092C">
              <w:rPr>
                <w:rFonts w:ascii="Arial" w:hAnsi="Arial" w:cs="Arial"/>
                <w:sz w:val="20"/>
                <w:szCs w:val="20"/>
              </w:rPr>
              <w:t>14633</w:t>
            </w:r>
          </w:p>
        </w:tc>
        <w:tc>
          <w:tcPr>
            <w:tcW w:w="1080" w:type="dxa"/>
          </w:tcPr>
          <w:p w14:paraId="4D310C7A" w14:textId="74B2D2DD" w:rsidR="00CE6F3D" w:rsidRPr="009C092C" w:rsidRDefault="00CE6F3D" w:rsidP="00CE6F3D">
            <w:pPr>
              <w:jc w:val="right"/>
              <w:rPr>
                <w:rFonts w:ascii="Arial" w:hAnsi="Arial" w:cs="Arial"/>
                <w:sz w:val="20"/>
                <w:szCs w:val="20"/>
              </w:rPr>
            </w:pPr>
            <w:r w:rsidRPr="009C092C">
              <w:rPr>
                <w:rFonts w:ascii="Arial" w:hAnsi="Arial" w:cs="Arial"/>
                <w:sz w:val="20"/>
                <w:szCs w:val="20"/>
              </w:rPr>
              <w:t>14663</w:t>
            </w:r>
          </w:p>
        </w:tc>
      </w:tr>
    </w:tbl>
    <w:p w14:paraId="2CA9E763" w14:textId="77777777" w:rsidR="00B82433" w:rsidRPr="009C092C" w:rsidRDefault="00B82433" w:rsidP="0059360C">
      <w:pPr>
        <w:rPr>
          <w:rFonts w:ascii="Arial" w:hAnsi="Arial" w:cs="Arial"/>
          <w:sz w:val="20"/>
          <w:szCs w:val="20"/>
        </w:rPr>
      </w:pPr>
    </w:p>
    <w:p w14:paraId="344B4267" w14:textId="1EB87C79" w:rsidR="001D3392" w:rsidRPr="009C092C" w:rsidRDefault="001D3392" w:rsidP="001D3392">
      <w:pPr>
        <w:pStyle w:val="Heading3"/>
        <w:rPr>
          <w:rFonts w:ascii="Arial" w:hAnsi="Arial" w:cs="Arial"/>
          <w:sz w:val="20"/>
          <w:szCs w:val="20"/>
        </w:rPr>
      </w:pPr>
      <w:bookmarkStart w:id="19" w:name="_Toc135131979"/>
      <w:r w:rsidRPr="009C092C">
        <w:rPr>
          <w:rFonts w:ascii="Arial" w:hAnsi="Arial" w:cs="Arial"/>
          <w:sz w:val="20"/>
          <w:szCs w:val="20"/>
        </w:rPr>
        <w:t>Table S</w:t>
      </w:r>
      <w:r>
        <w:rPr>
          <w:rFonts w:ascii="Arial" w:hAnsi="Arial" w:cs="Arial"/>
          <w:sz w:val="20"/>
          <w:szCs w:val="20"/>
        </w:rPr>
        <w:t>4</w:t>
      </w:r>
      <w:r w:rsidRPr="009C092C">
        <w:rPr>
          <w:rFonts w:ascii="Arial" w:hAnsi="Arial" w:cs="Arial"/>
          <w:sz w:val="20"/>
          <w:szCs w:val="20"/>
        </w:rPr>
        <w:t>: Cumulative service provided by transport mode</w:t>
      </w:r>
      <w:r>
        <w:rPr>
          <w:rFonts w:ascii="Arial" w:hAnsi="Arial" w:cs="Arial"/>
          <w:sz w:val="20"/>
          <w:szCs w:val="20"/>
        </w:rPr>
        <w:t>, 2020 to 2</w:t>
      </w:r>
      <w:r>
        <w:rPr>
          <w:rFonts w:ascii="Arial" w:hAnsi="Arial" w:cs="Arial"/>
          <w:sz w:val="20"/>
          <w:szCs w:val="20"/>
        </w:rPr>
        <w:t>050</w:t>
      </w:r>
      <w:bookmarkEnd w:id="19"/>
    </w:p>
    <w:p w14:paraId="7B550B3D" w14:textId="4EF3902A" w:rsidR="0059360C" w:rsidRPr="009C092C" w:rsidRDefault="0059360C" w:rsidP="0059360C">
      <w:pPr>
        <w:rPr>
          <w:rFonts w:ascii="Arial" w:hAnsi="Arial" w:cs="Arial"/>
          <w:b/>
          <w:bCs/>
          <w:sz w:val="20"/>
          <w:szCs w:val="20"/>
        </w:rPr>
      </w:pPr>
      <w:r w:rsidRPr="009C092C">
        <w:rPr>
          <w:rFonts w:ascii="Arial" w:hAnsi="Arial" w:cs="Arial"/>
          <w:b/>
          <w:bCs/>
          <w:sz w:val="20"/>
          <w:szCs w:val="20"/>
        </w:rPr>
        <w:t>Table S4</w:t>
      </w:r>
      <w:r w:rsidR="004924FE" w:rsidRPr="009C092C">
        <w:rPr>
          <w:rFonts w:ascii="Arial" w:hAnsi="Arial" w:cs="Arial"/>
          <w:b/>
          <w:bCs/>
          <w:sz w:val="20"/>
          <w:szCs w:val="20"/>
        </w:rPr>
        <w:t>.</w:t>
      </w:r>
      <w:r w:rsidRPr="009C092C">
        <w:rPr>
          <w:rFonts w:ascii="Arial" w:hAnsi="Arial" w:cs="Arial"/>
          <w:b/>
          <w:bCs/>
          <w:sz w:val="20"/>
          <w:szCs w:val="20"/>
        </w:rPr>
        <w:t xml:space="preserve"> </w:t>
      </w:r>
      <w:r w:rsidR="00D93320" w:rsidRPr="009C092C">
        <w:rPr>
          <w:rFonts w:ascii="Arial" w:hAnsi="Arial" w:cs="Arial"/>
          <w:b/>
          <w:bCs/>
          <w:sz w:val="20"/>
          <w:szCs w:val="20"/>
        </w:rPr>
        <w:t xml:space="preserve">Cumulative service provided by each transportation mode, 2020 to 2050, in each scenario. </w:t>
      </w:r>
    </w:p>
    <w:tbl>
      <w:tblPr>
        <w:tblStyle w:val="TableGrid"/>
        <w:tblW w:w="9895" w:type="dxa"/>
        <w:tblLook w:val="04A0" w:firstRow="1" w:lastRow="0" w:firstColumn="1" w:lastColumn="0" w:noHBand="0" w:noVBand="1"/>
      </w:tblPr>
      <w:tblGrid>
        <w:gridCol w:w="2128"/>
        <w:gridCol w:w="1507"/>
        <w:gridCol w:w="1184"/>
        <w:gridCol w:w="1515"/>
        <w:gridCol w:w="1068"/>
        <w:gridCol w:w="1425"/>
        <w:gridCol w:w="1068"/>
      </w:tblGrid>
      <w:tr w:rsidR="00A27E1B" w:rsidRPr="009C092C" w14:paraId="39F9CBDD" w14:textId="77777777" w:rsidTr="00CA6473">
        <w:tc>
          <w:tcPr>
            <w:tcW w:w="2155" w:type="dxa"/>
          </w:tcPr>
          <w:p w14:paraId="089D2324" w14:textId="77777777" w:rsidR="00A27E1B" w:rsidRPr="009C092C" w:rsidRDefault="00A27E1B" w:rsidP="00A27E1B">
            <w:pPr>
              <w:rPr>
                <w:rFonts w:ascii="Arial" w:hAnsi="Arial" w:cs="Arial"/>
                <w:b/>
                <w:bCs/>
                <w:sz w:val="20"/>
                <w:szCs w:val="20"/>
              </w:rPr>
            </w:pPr>
            <w:r w:rsidRPr="009C092C">
              <w:rPr>
                <w:rFonts w:ascii="Arial" w:hAnsi="Arial" w:cs="Arial"/>
                <w:b/>
                <w:bCs/>
                <w:sz w:val="20"/>
                <w:szCs w:val="20"/>
              </w:rPr>
              <w:t>Mode</w:t>
            </w:r>
          </w:p>
        </w:tc>
        <w:tc>
          <w:tcPr>
            <w:tcW w:w="1530" w:type="dxa"/>
          </w:tcPr>
          <w:p w14:paraId="17B4B129" w14:textId="1E5B2533" w:rsidR="00A27E1B" w:rsidRPr="009C092C" w:rsidRDefault="00A27E1B" w:rsidP="00A27E1B">
            <w:pPr>
              <w:rPr>
                <w:rFonts w:ascii="Arial" w:hAnsi="Arial" w:cs="Arial"/>
                <w:b/>
                <w:bCs/>
                <w:color w:val="000000"/>
                <w:sz w:val="20"/>
                <w:szCs w:val="20"/>
              </w:rPr>
            </w:pPr>
            <w:r w:rsidRPr="009C092C">
              <w:rPr>
                <w:rFonts w:ascii="Arial" w:hAnsi="Arial" w:cs="Arial"/>
                <w:b/>
                <w:bCs/>
                <w:color w:val="000000"/>
                <w:sz w:val="20"/>
                <w:szCs w:val="20"/>
              </w:rPr>
              <w:t>Units</w:t>
            </w:r>
          </w:p>
        </w:tc>
        <w:tc>
          <w:tcPr>
            <w:tcW w:w="1080" w:type="dxa"/>
          </w:tcPr>
          <w:p w14:paraId="0F59D8D9" w14:textId="206D6F35" w:rsidR="00A27E1B" w:rsidRPr="009C092C" w:rsidRDefault="00A27E1B" w:rsidP="00A27E1B">
            <w:pPr>
              <w:rPr>
                <w:rFonts w:ascii="Arial" w:hAnsi="Arial" w:cs="Arial"/>
                <w:b/>
                <w:bCs/>
                <w:sz w:val="20"/>
                <w:szCs w:val="20"/>
              </w:rPr>
            </w:pPr>
            <w:r w:rsidRPr="009C092C">
              <w:rPr>
                <w:rFonts w:ascii="Arial" w:hAnsi="Arial" w:cs="Arial"/>
                <w:b/>
                <w:bCs/>
                <w:color w:val="000000"/>
                <w:sz w:val="20"/>
                <w:szCs w:val="20"/>
              </w:rPr>
              <w:t>Reference</w:t>
            </w:r>
          </w:p>
        </w:tc>
        <w:tc>
          <w:tcPr>
            <w:tcW w:w="1530" w:type="dxa"/>
          </w:tcPr>
          <w:p w14:paraId="04E0BC3A" w14:textId="37EE7057" w:rsidR="00A27E1B" w:rsidRPr="009C092C" w:rsidRDefault="00CA6473" w:rsidP="00A27E1B">
            <w:pPr>
              <w:rPr>
                <w:rFonts w:ascii="Arial" w:hAnsi="Arial" w:cs="Arial"/>
                <w:b/>
                <w:bCs/>
                <w:color w:val="000000"/>
                <w:sz w:val="20"/>
                <w:szCs w:val="20"/>
              </w:rPr>
            </w:pPr>
            <w:r w:rsidRPr="009C092C">
              <w:rPr>
                <w:rFonts w:ascii="Arial" w:hAnsi="Arial" w:cs="Arial"/>
                <w:b/>
                <w:bCs/>
                <w:sz w:val="20"/>
                <w:szCs w:val="20"/>
              </w:rPr>
              <w:t>No policy, tech + behavior change</w:t>
            </w:r>
          </w:p>
        </w:tc>
        <w:tc>
          <w:tcPr>
            <w:tcW w:w="1080" w:type="dxa"/>
          </w:tcPr>
          <w:p w14:paraId="3CA1A3CF" w14:textId="77777777" w:rsidR="00A27E1B" w:rsidRPr="009C092C" w:rsidRDefault="00A27E1B" w:rsidP="00A27E1B">
            <w:pPr>
              <w:rPr>
                <w:rFonts w:ascii="Arial" w:hAnsi="Arial" w:cs="Arial"/>
                <w:b/>
                <w:bCs/>
                <w:sz w:val="20"/>
                <w:szCs w:val="20"/>
              </w:rPr>
            </w:pPr>
            <w:r w:rsidRPr="009C092C">
              <w:rPr>
                <w:rFonts w:ascii="Arial" w:hAnsi="Arial" w:cs="Arial"/>
                <w:b/>
                <w:bCs/>
                <w:color w:val="000000"/>
                <w:sz w:val="20"/>
                <w:szCs w:val="20"/>
              </w:rPr>
              <w:t xml:space="preserve">1.5°C low </w:t>
            </w:r>
          </w:p>
        </w:tc>
        <w:tc>
          <w:tcPr>
            <w:tcW w:w="1440" w:type="dxa"/>
          </w:tcPr>
          <w:p w14:paraId="20161285" w14:textId="77777777" w:rsidR="00A27E1B" w:rsidRPr="009C092C" w:rsidRDefault="00A27E1B" w:rsidP="00A27E1B">
            <w:pPr>
              <w:rPr>
                <w:rFonts w:ascii="Arial" w:hAnsi="Arial" w:cs="Arial"/>
                <w:b/>
                <w:bCs/>
                <w:sz w:val="20"/>
                <w:szCs w:val="20"/>
              </w:rPr>
            </w:pPr>
            <w:r w:rsidRPr="009C092C">
              <w:rPr>
                <w:rFonts w:ascii="Arial" w:hAnsi="Arial" w:cs="Arial"/>
                <w:b/>
                <w:bCs/>
                <w:color w:val="000000"/>
                <w:sz w:val="20"/>
                <w:szCs w:val="20"/>
              </w:rPr>
              <w:t xml:space="preserve">1.5°C medium </w:t>
            </w:r>
          </w:p>
        </w:tc>
        <w:tc>
          <w:tcPr>
            <w:tcW w:w="1080" w:type="dxa"/>
          </w:tcPr>
          <w:p w14:paraId="09D13563" w14:textId="77777777" w:rsidR="00A27E1B" w:rsidRPr="009C092C" w:rsidRDefault="00A27E1B" w:rsidP="00A27E1B">
            <w:pPr>
              <w:rPr>
                <w:rFonts w:ascii="Arial" w:hAnsi="Arial" w:cs="Arial"/>
                <w:b/>
                <w:bCs/>
                <w:sz w:val="20"/>
                <w:szCs w:val="20"/>
              </w:rPr>
            </w:pPr>
            <w:r w:rsidRPr="009C092C">
              <w:rPr>
                <w:rFonts w:ascii="Arial" w:hAnsi="Arial" w:cs="Arial"/>
                <w:b/>
                <w:bCs/>
                <w:color w:val="000000"/>
                <w:sz w:val="20"/>
                <w:szCs w:val="20"/>
              </w:rPr>
              <w:t xml:space="preserve">1.5°C high </w:t>
            </w:r>
          </w:p>
        </w:tc>
      </w:tr>
      <w:tr w:rsidR="00C877A6" w:rsidRPr="009C092C" w14:paraId="14907D38" w14:textId="77777777" w:rsidTr="00CA6473">
        <w:tc>
          <w:tcPr>
            <w:tcW w:w="2155" w:type="dxa"/>
          </w:tcPr>
          <w:p w14:paraId="3F0EC044" w14:textId="26E41C87" w:rsidR="00C877A6" w:rsidRPr="009C092C" w:rsidRDefault="00C877A6" w:rsidP="00C877A6">
            <w:pPr>
              <w:rPr>
                <w:rFonts w:ascii="Arial" w:hAnsi="Arial" w:cs="Arial"/>
                <w:sz w:val="20"/>
                <w:szCs w:val="20"/>
              </w:rPr>
            </w:pPr>
            <w:r w:rsidRPr="009C092C">
              <w:rPr>
                <w:rFonts w:ascii="Arial" w:hAnsi="Arial" w:cs="Arial"/>
                <w:color w:val="000000"/>
                <w:sz w:val="20"/>
                <w:szCs w:val="20"/>
              </w:rPr>
              <w:t>Bus</w:t>
            </w:r>
          </w:p>
        </w:tc>
        <w:tc>
          <w:tcPr>
            <w:tcW w:w="1530" w:type="dxa"/>
          </w:tcPr>
          <w:p w14:paraId="51D4E253" w14:textId="29AEC9FB" w:rsidR="00C877A6" w:rsidRPr="009C092C" w:rsidRDefault="00C877A6" w:rsidP="00C877A6">
            <w:pPr>
              <w:rPr>
                <w:rFonts w:ascii="Arial" w:hAnsi="Arial" w:cs="Arial"/>
                <w:color w:val="000000"/>
                <w:sz w:val="20"/>
                <w:szCs w:val="20"/>
              </w:rPr>
            </w:pPr>
            <w:r w:rsidRPr="009C092C">
              <w:rPr>
                <w:rFonts w:ascii="Arial" w:hAnsi="Arial" w:cs="Arial"/>
                <w:color w:val="000000"/>
                <w:sz w:val="20"/>
                <w:szCs w:val="20"/>
              </w:rPr>
              <w:t>Trillion pass-km</w:t>
            </w:r>
          </w:p>
        </w:tc>
        <w:tc>
          <w:tcPr>
            <w:tcW w:w="1080" w:type="dxa"/>
          </w:tcPr>
          <w:p w14:paraId="33F2C885" w14:textId="05AB539A" w:rsidR="00C877A6" w:rsidRPr="009C092C" w:rsidRDefault="00C877A6" w:rsidP="00C877A6">
            <w:pPr>
              <w:jc w:val="right"/>
              <w:rPr>
                <w:rFonts w:ascii="Arial" w:hAnsi="Arial" w:cs="Arial"/>
                <w:color w:val="000000"/>
                <w:sz w:val="20"/>
                <w:szCs w:val="20"/>
              </w:rPr>
            </w:pPr>
            <w:r w:rsidRPr="009C092C">
              <w:rPr>
                <w:rFonts w:ascii="Arial" w:hAnsi="Arial" w:cs="Arial"/>
                <w:color w:val="000000"/>
                <w:sz w:val="20"/>
                <w:szCs w:val="20"/>
              </w:rPr>
              <w:t>1148</w:t>
            </w:r>
          </w:p>
        </w:tc>
        <w:tc>
          <w:tcPr>
            <w:tcW w:w="1530" w:type="dxa"/>
          </w:tcPr>
          <w:p w14:paraId="04036BAA" w14:textId="77777777" w:rsidR="00C877A6" w:rsidRPr="009C092C" w:rsidRDefault="00C877A6" w:rsidP="00C877A6">
            <w:pPr>
              <w:jc w:val="right"/>
              <w:rPr>
                <w:rFonts w:ascii="Arial" w:hAnsi="Arial" w:cs="Arial"/>
                <w:color w:val="000000"/>
                <w:sz w:val="20"/>
                <w:szCs w:val="20"/>
              </w:rPr>
            </w:pPr>
            <w:r w:rsidRPr="009C092C">
              <w:rPr>
                <w:rFonts w:ascii="Arial" w:hAnsi="Arial" w:cs="Arial"/>
                <w:color w:val="000000"/>
                <w:sz w:val="20"/>
                <w:szCs w:val="20"/>
              </w:rPr>
              <w:t>942</w:t>
            </w:r>
          </w:p>
        </w:tc>
        <w:tc>
          <w:tcPr>
            <w:tcW w:w="1080" w:type="dxa"/>
          </w:tcPr>
          <w:p w14:paraId="124607F7" w14:textId="0051991E" w:rsidR="00C877A6" w:rsidRPr="009C092C" w:rsidRDefault="00C877A6" w:rsidP="00C877A6">
            <w:pPr>
              <w:jc w:val="right"/>
              <w:rPr>
                <w:rFonts w:ascii="Arial" w:hAnsi="Arial" w:cs="Arial"/>
                <w:sz w:val="20"/>
                <w:szCs w:val="20"/>
              </w:rPr>
            </w:pPr>
            <w:r w:rsidRPr="009C092C">
              <w:rPr>
                <w:rFonts w:ascii="Arial" w:hAnsi="Arial" w:cs="Arial"/>
                <w:sz w:val="20"/>
                <w:szCs w:val="20"/>
              </w:rPr>
              <w:t>956</w:t>
            </w:r>
          </w:p>
        </w:tc>
        <w:tc>
          <w:tcPr>
            <w:tcW w:w="1440" w:type="dxa"/>
          </w:tcPr>
          <w:p w14:paraId="23AC52D8" w14:textId="2014DED9" w:rsidR="00C877A6" w:rsidRPr="009C092C" w:rsidRDefault="00C877A6" w:rsidP="00C877A6">
            <w:pPr>
              <w:jc w:val="right"/>
              <w:rPr>
                <w:rFonts w:ascii="Arial" w:hAnsi="Arial" w:cs="Arial"/>
                <w:sz w:val="20"/>
                <w:szCs w:val="20"/>
              </w:rPr>
            </w:pPr>
            <w:r w:rsidRPr="009C092C">
              <w:rPr>
                <w:rFonts w:ascii="Arial" w:hAnsi="Arial" w:cs="Arial"/>
                <w:sz w:val="20"/>
                <w:szCs w:val="20"/>
              </w:rPr>
              <w:t>953</w:t>
            </w:r>
          </w:p>
        </w:tc>
        <w:tc>
          <w:tcPr>
            <w:tcW w:w="1080" w:type="dxa"/>
          </w:tcPr>
          <w:p w14:paraId="24F2E038" w14:textId="6D2F3693" w:rsidR="00C877A6" w:rsidRPr="009C092C" w:rsidRDefault="00C877A6" w:rsidP="00C877A6">
            <w:pPr>
              <w:jc w:val="right"/>
              <w:rPr>
                <w:rFonts w:ascii="Arial" w:hAnsi="Arial" w:cs="Arial"/>
                <w:sz w:val="20"/>
                <w:szCs w:val="20"/>
              </w:rPr>
            </w:pPr>
            <w:r w:rsidRPr="009C092C">
              <w:rPr>
                <w:rFonts w:ascii="Arial" w:hAnsi="Arial" w:cs="Arial"/>
                <w:sz w:val="20"/>
                <w:szCs w:val="20"/>
              </w:rPr>
              <w:t>952</w:t>
            </w:r>
          </w:p>
        </w:tc>
      </w:tr>
      <w:tr w:rsidR="004B5304" w:rsidRPr="009C092C" w14:paraId="463231D6" w14:textId="77777777" w:rsidTr="00CA6473">
        <w:tc>
          <w:tcPr>
            <w:tcW w:w="2155" w:type="dxa"/>
          </w:tcPr>
          <w:p w14:paraId="06207BA7" w14:textId="31FFD1A8" w:rsidR="004B5304" w:rsidRPr="009C092C" w:rsidRDefault="004B5304" w:rsidP="004B5304">
            <w:pPr>
              <w:rPr>
                <w:rFonts w:ascii="Arial" w:hAnsi="Arial" w:cs="Arial"/>
                <w:color w:val="000000"/>
                <w:sz w:val="20"/>
                <w:szCs w:val="20"/>
              </w:rPr>
            </w:pPr>
            <w:r w:rsidRPr="009C092C">
              <w:rPr>
                <w:rFonts w:ascii="Arial" w:hAnsi="Arial" w:cs="Arial"/>
                <w:color w:val="000000"/>
                <w:sz w:val="20"/>
                <w:szCs w:val="20"/>
              </w:rPr>
              <w:t>Passenger car and truck</w:t>
            </w:r>
          </w:p>
        </w:tc>
        <w:tc>
          <w:tcPr>
            <w:tcW w:w="1530" w:type="dxa"/>
          </w:tcPr>
          <w:p w14:paraId="6CBCC1A9" w14:textId="31875B5B" w:rsidR="004B5304" w:rsidRPr="009C092C" w:rsidRDefault="004B5304" w:rsidP="004B5304">
            <w:pPr>
              <w:rPr>
                <w:rFonts w:ascii="Arial" w:hAnsi="Arial" w:cs="Arial"/>
                <w:color w:val="000000"/>
                <w:sz w:val="20"/>
                <w:szCs w:val="20"/>
              </w:rPr>
            </w:pPr>
            <w:r w:rsidRPr="009C092C">
              <w:rPr>
                <w:rFonts w:ascii="Arial" w:hAnsi="Arial" w:cs="Arial"/>
                <w:color w:val="000000"/>
                <w:sz w:val="20"/>
                <w:szCs w:val="20"/>
              </w:rPr>
              <w:t>Trillion pass-km</w:t>
            </w:r>
          </w:p>
        </w:tc>
        <w:tc>
          <w:tcPr>
            <w:tcW w:w="1080" w:type="dxa"/>
          </w:tcPr>
          <w:p w14:paraId="273472E3" w14:textId="3A19A422" w:rsidR="004B5304" w:rsidRPr="009C092C" w:rsidRDefault="004B5304" w:rsidP="004B5304">
            <w:pPr>
              <w:jc w:val="right"/>
              <w:rPr>
                <w:rFonts w:ascii="Arial" w:hAnsi="Arial" w:cs="Arial"/>
                <w:color w:val="000000"/>
                <w:sz w:val="20"/>
                <w:szCs w:val="20"/>
              </w:rPr>
            </w:pPr>
            <w:r w:rsidRPr="009C092C">
              <w:rPr>
                <w:rFonts w:ascii="Arial" w:hAnsi="Arial" w:cs="Arial"/>
                <w:color w:val="000000"/>
                <w:sz w:val="20"/>
                <w:szCs w:val="20"/>
              </w:rPr>
              <w:t>1418</w:t>
            </w:r>
          </w:p>
        </w:tc>
        <w:tc>
          <w:tcPr>
            <w:tcW w:w="1530" w:type="dxa"/>
          </w:tcPr>
          <w:p w14:paraId="2228314E" w14:textId="632E9AC8" w:rsidR="004B5304" w:rsidRPr="009C092C" w:rsidRDefault="004B5304" w:rsidP="004B5304">
            <w:pPr>
              <w:jc w:val="right"/>
              <w:rPr>
                <w:rFonts w:ascii="Arial" w:hAnsi="Arial" w:cs="Arial"/>
                <w:color w:val="000000"/>
                <w:sz w:val="20"/>
                <w:szCs w:val="20"/>
              </w:rPr>
            </w:pPr>
            <w:r w:rsidRPr="009C092C">
              <w:rPr>
                <w:rFonts w:ascii="Arial" w:hAnsi="Arial" w:cs="Arial"/>
                <w:color w:val="000000"/>
                <w:sz w:val="20"/>
                <w:szCs w:val="20"/>
              </w:rPr>
              <w:t>1309</w:t>
            </w:r>
          </w:p>
        </w:tc>
        <w:tc>
          <w:tcPr>
            <w:tcW w:w="1080" w:type="dxa"/>
          </w:tcPr>
          <w:p w14:paraId="7AF831B5" w14:textId="20EBCB92" w:rsidR="004B5304" w:rsidRPr="009C092C" w:rsidRDefault="004B5304" w:rsidP="004B5304">
            <w:pPr>
              <w:jc w:val="right"/>
              <w:rPr>
                <w:rFonts w:ascii="Arial" w:hAnsi="Arial" w:cs="Arial"/>
                <w:color w:val="000000"/>
                <w:sz w:val="20"/>
                <w:szCs w:val="20"/>
              </w:rPr>
            </w:pPr>
            <w:r w:rsidRPr="009C092C">
              <w:rPr>
                <w:rFonts w:ascii="Arial" w:hAnsi="Arial" w:cs="Arial"/>
                <w:sz w:val="20"/>
                <w:szCs w:val="20"/>
              </w:rPr>
              <w:t>1260</w:t>
            </w:r>
          </w:p>
        </w:tc>
        <w:tc>
          <w:tcPr>
            <w:tcW w:w="1440" w:type="dxa"/>
          </w:tcPr>
          <w:p w14:paraId="1E97EBAF" w14:textId="00444B9B" w:rsidR="004B5304" w:rsidRPr="009C092C" w:rsidRDefault="004B5304" w:rsidP="004B5304">
            <w:pPr>
              <w:jc w:val="right"/>
              <w:rPr>
                <w:rFonts w:ascii="Arial" w:hAnsi="Arial" w:cs="Arial"/>
                <w:color w:val="000000"/>
                <w:sz w:val="20"/>
                <w:szCs w:val="20"/>
              </w:rPr>
            </w:pPr>
            <w:r w:rsidRPr="009C092C">
              <w:rPr>
                <w:rFonts w:ascii="Arial" w:hAnsi="Arial" w:cs="Arial"/>
                <w:sz w:val="20"/>
                <w:szCs w:val="20"/>
              </w:rPr>
              <w:t>1271</w:t>
            </w:r>
          </w:p>
        </w:tc>
        <w:tc>
          <w:tcPr>
            <w:tcW w:w="1080" w:type="dxa"/>
          </w:tcPr>
          <w:p w14:paraId="45396706" w14:textId="62137050" w:rsidR="004B5304" w:rsidRPr="009C092C" w:rsidRDefault="004B5304" w:rsidP="004B5304">
            <w:pPr>
              <w:jc w:val="right"/>
              <w:rPr>
                <w:rFonts w:ascii="Arial" w:hAnsi="Arial" w:cs="Arial"/>
                <w:color w:val="000000"/>
                <w:sz w:val="20"/>
                <w:szCs w:val="20"/>
              </w:rPr>
            </w:pPr>
            <w:r w:rsidRPr="009C092C">
              <w:rPr>
                <w:rFonts w:ascii="Arial" w:hAnsi="Arial" w:cs="Arial"/>
                <w:sz w:val="20"/>
                <w:szCs w:val="20"/>
              </w:rPr>
              <w:t>1278</w:t>
            </w:r>
          </w:p>
        </w:tc>
      </w:tr>
      <w:tr w:rsidR="004B5304" w:rsidRPr="009C092C" w14:paraId="1566B7D2" w14:textId="77777777" w:rsidTr="00CA6473">
        <w:tc>
          <w:tcPr>
            <w:tcW w:w="2155" w:type="dxa"/>
          </w:tcPr>
          <w:p w14:paraId="0EAEC4B9" w14:textId="2BCDFAE4" w:rsidR="004B5304" w:rsidRPr="009C092C" w:rsidRDefault="004B5304" w:rsidP="004B5304">
            <w:pPr>
              <w:rPr>
                <w:rFonts w:ascii="Arial" w:hAnsi="Arial" w:cs="Arial"/>
                <w:color w:val="000000"/>
                <w:sz w:val="20"/>
                <w:szCs w:val="20"/>
              </w:rPr>
            </w:pPr>
            <w:r w:rsidRPr="009C092C">
              <w:rPr>
                <w:rFonts w:ascii="Arial" w:hAnsi="Arial" w:cs="Arial"/>
                <w:color w:val="000000"/>
                <w:sz w:val="20"/>
                <w:szCs w:val="20"/>
              </w:rPr>
              <w:t>Passenger rail/HSR</w:t>
            </w:r>
          </w:p>
        </w:tc>
        <w:tc>
          <w:tcPr>
            <w:tcW w:w="1530" w:type="dxa"/>
          </w:tcPr>
          <w:p w14:paraId="39A76211" w14:textId="30C87C3D" w:rsidR="004B5304" w:rsidRPr="009C092C" w:rsidRDefault="004B5304" w:rsidP="004B5304">
            <w:pPr>
              <w:rPr>
                <w:rFonts w:ascii="Arial" w:hAnsi="Arial" w:cs="Arial"/>
                <w:color w:val="000000"/>
                <w:sz w:val="20"/>
                <w:szCs w:val="20"/>
              </w:rPr>
            </w:pPr>
            <w:r w:rsidRPr="009C092C">
              <w:rPr>
                <w:rFonts w:ascii="Arial" w:hAnsi="Arial" w:cs="Arial"/>
                <w:color w:val="000000"/>
                <w:sz w:val="20"/>
                <w:szCs w:val="20"/>
              </w:rPr>
              <w:t>Trillion pass-km</w:t>
            </w:r>
          </w:p>
        </w:tc>
        <w:tc>
          <w:tcPr>
            <w:tcW w:w="1080" w:type="dxa"/>
          </w:tcPr>
          <w:p w14:paraId="61BDA8D9" w14:textId="5A26C709" w:rsidR="004B5304" w:rsidRPr="009C092C" w:rsidRDefault="004B5304" w:rsidP="004B5304">
            <w:pPr>
              <w:jc w:val="right"/>
              <w:rPr>
                <w:rFonts w:ascii="Arial" w:hAnsi="Arial" w:cs="Arial"/>
                <w:color w:val="000000"/>
                <w:sz w:val="20"/>
                <w:szCs w:val="20"/>
              </w:rPr>
            </w:pPr>
            <w:r w:rsidRPr="009C092C">
              <w:rPr>
                <w:rFonts w:ascii="Arial" w:hAnsi="Arial" w:cs="Arial"/>
                <w:color w:val="000000"/>
                <w:sz w:val="20"/>
                <w:szCs w:val="20"/>
              </w:rPr>
              <w:t>188</w:t>
            </w:r>
          </w:p>
        </w:tc>
        <w:tc>
          <w:tcPr>
            <w:tcW w:w="1530" w:type="dxa"/>
          </w:tcPr>
          <w:p w14:paraId="44037D26" w14:textId="77777777" w:rsidR="004B5304" w:rsidRPr="009C092C" w:rsidRDefault="004B5304" w:rsidP="004B5304">
            <w:pPr>
              <w:jc w:val="right"/>
              <w:rPr>
                <w:rFonts w:ascii="Arial" w:hAnsi="Arial" w:cs="Arial"/>
                <w:color w:val="000000"/>
                <w:sz w:val="20"/>
                <w:szCs w:val="20"/>
              </w:rPr>
            </w:pPr>
            <w:r w:rsidRPr="009C092C">
              <w:rPr>
                <w:rFonts w:ascii="Arial" w:hAnsi="Arial" w:cs="Arial"/>
                <w:color w:val="000000"/>
                <w:sz w:val="20"/>
                <w:szCs w:val="20"/>
              </w:rPr>
              <w:t>154</w:t>
            </w:r>
          </w:p>
        </w:tc>
        <w:tc>
          <w:tcPr>
            <w:tcW w:w="1080" w:type="dxa"/>
          </w:tcPr>
          <w:p w14:paraId="54E4FF5C" w14:textId="24D66624" w:rsidR="004B5304" w:rsidRPr="009C092C" w:rsidRDefault="004B5304" w:rsidP="004B5304">
            <w:pPr>
              <w:jc w:val="right"/>
              <w:rPr>
                <w:rFonts w:ascii="Arial" w:hAnsi="Arial" w:cs="Arial"/>
                <w:color w:val="000000"/>
                <w:sz w:val="20"/>
                <w:szCs w:val="20"/>
              </w:rPr>
            </w:pPr>
            <w:r w:rsidRPr="009C092C">
              <w:rPr>
                <w:rFonts w:ascii="Arial" w:hAnsi="Arial" w:cs="Arial"/>
                <w:sz w:val="20"/>
                <w:szCs w:val="20"/>
              </w:rPr>
              <w:t>152</w:t>
            </w:r>
          </w:p>
        </w:tc>
        <w:tc>
          <w:tcPr>
            <w:tcW w:w="1440" w:type="dxa"/>
          </w:tcPr>
          <w:p w14:paraId="70253D1E" w14:textId="7452946E" w:rsidR="004B5304" w:rsidRPr="009C092C" w:rsidRDefault="004B5304" w:rsidP="004B5304">
            <w:pPr>
              <w:jc w:val="right"/>
              <w:rPr>
                <w:rFonts w:ascii="Arial" w:hAnsi="Arial" w:cs="Arial"/>
                <w:color w:val="000000"/>
                <w:sz w:val="20"/>
                <w:szCs w:val="20"/>
              </w:rPr>
            </w:pPr>
            <w:r w:rsidRPr="009C092C">
              <w:rPr>
                <w:rFonts w:ascii="Arial" w:hAnsi="Arial" w:cs="Arial"/>
                <w:sz w:val="20"/>
                <w:szCs w:val="20"/>
              </w:rPr>
              <w:t>153</w:t>
            </w:r>
          </w:p>
        </w:tc>
        <w:tc>
          <w:tcPr>
            <w:tcW w:w="1080" w:type="dxa"/>
          </w:tcPr>
          <w:p w14:paraId="5FA699CA" w14:textId="0BFB0C37" w:rsidR="004B5304" w:rsidRPr="009C092C" w:rsidRDefault="004B5304" w:rsidP="004B5304">
            <w:pPr>
              <w:jc w:val="right"/>
              <w:rPr>
                <w:rFonts w:ascii="Arial" w:hAnsi="Arial" w:cs="Arial"/>
                <w:color w:val="000000"/>
                <w:sz w:val="20"/>
                <w:szCs w:val="20"/>
              </w:rPr>
            </w:pPr>
            <w:r w:rsidRPr="009C092C">
              <w:rPr>
                <w:rFonts w:ascii="Arial" w:hAnsi="Arial" w:cs="Arial"/>
                <w:sz w:val="20"/>
                <w:szCs w:val="20"/>
              </w:rPr>
              <w:t>156</w:t>
            </w:r>
          </w:p>
        </w:tc>
      </w:tr>
      <w:tr w:rsidR="00D06E3D" w:rsidRPr="009C092C" w14:paraId="1D6AF965" w14:textId="77777777" w:rsidTr="00CA6473">
        <w:tc>
          <w:tcPr>
            <w:tcW w:w="2155" w:type="dxa"/>
          </w:tcPr>
          <w:p w14:paraId="20A6BA2C" w14:textId="704C84BE" w:rsidR="00D06E3D" w:rsidRPr="009C092C" w:rsidRDefault="00D06E3D" w:rsidP="00D06E3D">
            <w:pPr>
              <w:rPr>
                <w:rFonts w:ascii="Arial" w:hAnsi="Arial" w:cs="Arial"/>
                <w:color w:val="000000"/>
                <w:sz w:val="20"/>
                <w:szCs w:val="20"/>
              </w:rPr>
            </w:pPr>
            <w:r w:rsidRPr="009C092C">
              <w:rPr>
                <w:rFonts w:ascii="Arial" w:hAnsi="Arial" w:cs="Arial"/>
                <w:color w:val="000000"/>
                <w:sz w:val="20"/>
                <w:szCs w:val="20"/>
              </w:rPr>
              <w:t>Short-haul aviation</w:t>
            </w:r>
          </w:p>
        </w:tc>
        <w:tc>
          <w:tcPr>
            <w:tcW w:w="1530" w:type="dxa"/>
          </w:tcPr>
          <w:p w14:paraId="73D40EA5" w14:textId="16530342" w:rsidR="00D06E3D" w:rsidRPr="009C092C" w:rsidRDefault="00D06E3D" w:rsidP="00D06E3D">
            <w:pPr>
              <w:rPr>
                <w:rFonts w:ascii="Arial" w:hAnsi="Arial" w:cs="Arial"/>
                <w:color w:val="000000"/>
                <w:sz w:val="20"/>
                <w:szCs w:val="20"/>
              </w:rPr>
            </w:pPr>
            <w:r w:rsidRPr="009C092C">
              <w:rPr>
                <w:rFonts w:ascii="Arial" w:hAnsi="Arial" w:cs="Arial"/>
                <w:color w:val="000000"/>
                <w:sz w:val="20"/>
                <w:szCs w:val="20"/>
              </w:rPr>
              <w:t>Trillion pass-km</w:t>
            </w:r>
          </w:p>
        </w:tc>
        <w:tc>
          <w:tcPr>
            <w:tcW w:w="1080" w:type="dxa"/>
          </w:tcPr>
          <w:p w14:paraId="3740FD61" w14:textId="5B5587CF" w:rsidR="00D06E3D" w:rsidRPr="009C092C" w:rsidRDefault="00D06E3D" w:rsidP="00D06E3D">
            <w:pPr>
              <w:jc w:val="right"/>
              <w:rPr>
                <w:rFonts w:ascii="Arial" w:hAnsi="Arial" w:cs="Arial"/>
                <w:color w:val="000000"/>
                <w:sz w:val="20"/>
                <w:szCs w:val="20"/>
              </w:rPr>
            </w:pPr>
            <w:r w:rsidRPr="009C092C">
              <w:rPr>
                <w:rFonts w:ascii="Arial" w:hAnsi="Arial" w:cs="Arial"/>
                <w:color w:val="000000"/>
                <w:sz w:val="20"/>
                <w:szCs w:val="20"/>
              </w:rPr>
              <w:t>172</w:t>
            </w:r>
          </w:p>
        </w:tc>
        <w:tc>
          <w:tcPr>
            <w:tcW w:w="1530" w:type="dxa"/>
          </w:tcPr>
          <w:p w14:paraId="53455272" w14:textId="3D2EA0D9" w:rsidR="00D06E3D" w:rsidRPr="009C092C" w:rsidRDefault="00D06E3D" w:rsidP="00D06E3D">
            <w:pPr>
              <w:jc w:val="right"/>
              <w:rPr>
                <w:rFonts w:ascii="Arial" w:hAnsi="Arial" w:cs="Arial"/>
                <w:color w:val="000000"/>
                <w:sz w:val="20"/>
                <w:szCs w:val="20"/>
              </w:rPr>
            </w:pPr>
            <w:r w:rsidRPr="009C092C">
              <w:rPr>
                <w:rFonts w:ascii="Arial" w:hAnsi="Arial" w:cs="Arial"/>
                <w:color w:val="000000"/>
                <w:sz w:val="20"/>
                <w:szCs w:val="20"/>
              </w:rPr>
              <w:t>155</w:t>
            </w:r>
          </w:p>
        </w:tc>
        <w:tc>
          <w:tcPr>
            <w:tcW w:w="1080" w:type="dxa"/>
          </w:tcPr>
          <w:p w14:paraId="2578C1F2" w14:textId="1E391148" w:rsidR="00D06E3D" w:rsidRPr="009C092C" w:rsidRDefault="00D06E3D" w:rsidP="00D06E3D">
            <w:pPr>
              <w:jc w:val="right"/>
              <w:rPr>
                <w:rFonts w:ascii="Arial" w:hAnsi="Arial" w:cs="Arial"/>
                <w:color w:val="000000"/>
                <w:sz w:val="20"/>
                <w:szCs w:val="20"/>
              </w:rPr>
            </w:pPr>
            <w:r w:rsidRPr="009C092C">
              <w:rPr>
                <w:rFonts w:ascii="Arial" w:hAnsi="Arial" w:cs="Arial"/>
                <w:sz w:val="20"/>
                <w:szCs w:val="20"/>
              </w:rPr>
              <w:t>108</w:t>
            </w:r>
          </w:p>
        </w:tc>
        <w:tc>
          <w:tcPr>
            <w:tcW w:w="1440" w:type="dxa"/>
          </w:tcPr>
          <w:p w14:paraId="24B53549" w14:textId="7F53E3F2" w:rsidR="00D06E3D" w:rsidRPr="009C092C" w:rsidRDefault="00D06E3D" w:rsidP="00D06E3D">
            <w:pPr>
              <w:jc w:val="right"/>
              <w:rPr>
                <w:rFonts w:ascii="Arial" w:hAnsi="Arial" w:cs="Arial"/>
                <w:color w:val="000000"/>
                <w:sz w:val="20"/>
                <w:szCs w:val="20"/>
              </w:rPr>
            </w:pPr>
            <w:r w:rsidRPr="009C092C">
              <w:rPr>
                <w:rFonts w:ascii="Arial" w:hAnsi="Arial" w:cs="Arial"/>
                <w:sz w:val="20"/>
                <w:szCs w:val="20"/>
              </w:rPr>
              <w:t>112</w:t>
            </w:r>
          </w:p>
        </w:tc>
        <w:tc>
          <w:tcPr>
            <w:tcW w:w="1080" w:type="dxa"/>
          </w:tcPr>
          <w:p w14:paraId="56C9F93A" w14:textId="0E895669" w:rsidR="00D06E3D" w:rsidRPr="009C092C" w:rsidRDefault="00D06E3D" w:rsidP="00D06E3D">
            <w:pPr>
              <w:jc w:val="right"/>
              <w:rPr>
                <w:rFonts w:ascii="Arial" w:hAnsi="Arial" w:cs="Arial"/>
                <w:color w:val="000000"/>
                <w:sz w:val="20"/>
                <w:szCs w:val="20"/>
              </w:rPr>
            </w:pPr>
            <w:r w:rsidRPr="009C092C">
              <w:rPr>
                <w:rFonts w:ascii="Arial" w:hAnsi="Arial" w:cs="Arial"/>
                <w:sz w:val="20"/>
                <w:szCs w:val="20"/>
              </w:rPr>
              <w:t>107</w:t>
            </w:r>
          </w:p>
        </w:tc>
      </w:tr>
      <w:tr w:rsidR="004B5304" w:rsidRPr="009C092C" w14:paraId="0F289E6A" w14:textId="77777777" w:rsidTr="00CA6473">
        <w:tc>
          <w:tcPr>
            <w:tcW w:w="2155" w:type="dxa"/>
          </w:tcPr>
          <w:p w14:paraId="2BEE4A92" w14:textId="4323442B" w:rsidR="004B5304" w:rsidRPr="009C092C" w:rsidRDefault="004B5304" w:rsidP="004B5304">
            <w:pPr>
              <w:rPr>
                <w:rFonts w:ascii="Arial" w:hAnsi="Arial" w:cs="Arial"/>
                <w:color w:val="000000"/>
                <w:sz w:val="20"/>
                <w:szCs w:val="20"/>
              </w:rPr>
            </w:pPr>
            <w:r w:rsidRPr="009C092C">
              <w:rPr>
                <w:rFonts w:ascii="Arial" w:hAnsi="Arial" w:cs="Arial"/>
                <w:color w:val="000000"/>
                <w:sz w:val="20"/>
                <w:szCs w:val="20"/>
              </w:rPr>
              <w:lastRenderedPageBreak/>
              <w:t>Long-haul aviation</w:t>
            </w:r>
          </w:p>
        </w:tc>
        <w:tc>
          <w:tcPr>
            <w:tcW w:w="1530" w:type="dxa"/>
          </w:tcPr>
          <w:p w14:paraId="22C1EBD0" w14:textId="09B0BF51" w:rsidR="004B5304" w:rsidRPr="009C092C" w:rsidRDefault="004B5304" w:rsidP="004B5304">
            <w:pPr>
              <w:rPr>
                <w:rFonts w:ascii="Arial" w:hAnsi="Arial" w:cs="Arial"/>
                <w:color w:val="000000"/>
                <w:sz w:val="20"/>
                <w:szCs w:val="20"/>
              </w:rPr>
            </w:pPr>
            <w:r w:rsidRPr="009C092C">
              <w:rPr>
                <w:rFonts w:ascii="Arial" w:hAnsi="Arial" w:cs="Arial"/>
                <w:color w:val="000000"/>
                <w:sz w:val="20"/>
                <w:szCs w:val="20"/>
              </w:rPr>
              <w:t>Trillion pass-km</w:t>
            </w:r>
          </w:p>
        </w:tc>
        <w:tc>
          <w:tcPr>
            <w:tcW w:w="1080" w:type="dxa"/>
          </w:tcPr>
          <w:p w14:paraId="6FAF8353" w14:textId="2131CBA7" w:rsidR="004B5304" w:rsidRPr="009C092C" w:rsidRDefault="004B5304" w:rsidP="004B5304">
            <w:pPr>
              <w:jc w:val="right"/>
              <w:rPr>
                <w:rFonts w:ascii="Arial" w:hAnsi="Arial" w:cs="Arial"/>
                <w:color w:val="000000"/>
                <w:sz w:val="20"/>
                <w:szCs w:val="20"/>
              </w:rPr>
            </w:pPr>
            <w:r w:rsidRPr="009C092C">
              <w:rPr>
                <w:rFonts w:ascii="Arial" w:hAnsi="Arial" w:cs="Arial"/>
                <w:color w:val="000000"/>
                <w:sz w:val="20"/>
                <w:szCs w:val="20"/>
              </w:rPr>
              <w:t>201</w:t>
            </w:r>
          </w:p>
        </w:tc>
        <w:tc>
          <w:tcPr>
            <w:tcW w:w="1530" w:type="dxa"/>
          </w:tcPr>
          <w:p w14:paraId="3B4E0183" w14:textId="060E40AD" w:rsidR="004B5304" w:rsidRPr="009C092C" w:rsidRDefault="004B5304" w:rsidP="004B5304">
            <w:pPr>
              <w:jc w:val="right"/>
              <w:rPr>
                <w:rFonts w:ascii="Arial" w:hAnsi="Arial" w:cs="Arial"/>
                <w:color w:val="000000"/>
                <w:sz w:val="20"/>
                <w:szCs w:val="20"/>
              </w:rPr>
            </w:pPr>
            <w:r w:rsidRPr="009C092C">
              <w:rPr>
                <w:rFonts w:ascii="Arial" w:hAnsi="Arial" w:cs="Arial"/>
                <w:color w:val="000000"/>
                <w:sz w:val="20"/>
                <w:szCs w:val="20"/>
              </w:rPr>
              <w:t>174</w:t>
            </w:r>
          </w:p>
        </w:tc>
        <w:tc>
          <w:tcPr>
            <w:tcW w:w="1080" w:type="dxa"/>
          </w:tcPr>
          <w:p w14:paraId="3A9CC9E5" w14:textId="6B943B6E" w:rsidR="004B5304" w:rsidRPr="009C092C" w:rsidRDefault="004B5304" w:rsidP="004B5304">
            <w:pPr>
              <w:jc w:val="right"/>
              <w:rPr>
                <w:rFonts w:ascii="Arial" w:hAnsi="Arial" w:cs="Arial"/>
                <w:color w:val="000000"/>
                <w:sz w:val="20"/>
                <w:szCs w:val="20"/>
              </w:rPr>
            </w:pPr>
            <w:r w:rsidRPr="009C092C">
              <w:rPr>
                <w:rFonts w:ascii="Arial" w:hAnsi="Arial" w:cs="Arial"/>
                <w:sz w:val="20"/>
                <w:szCs w:val="20"/>
              </w:rPr>
              <w:t>145</w:t>
            </w:r>
          </w:p>
        </w:tc>
        <w:tc>
          <w:tcPr>
            <w:tcW w:w="1440" w:type="dxa"/>
          </w:tcPr>
          <w:p w14:paraId="2BFA1EB9" w14:textId="40A6E17E" w:rsidR="004B5304" w:rsidRPr="009C092C" w:rsidRDefault="004B5304" w:rsidP="004B5304">
            <w:pPr>
              <w:jc w:val="right"/>
              <w:rPr>
                <w:rFonts w:ascii="Arial" w:hAnsi="Arial" w:cs="Arial"/>
                <w:color w:val="000000"/>
                <w:sz w:val="20"/>
                <w:szCs w:val="20"/>
              </w:rPr>
            </w:pPr>
            <w:r w:rsidRPr="009C092C">
              <w:rPr>
                <w:rFonts w:ascii="Arial" w:hAnsi="Arial" w:cs="Arial"/>
                <w:sz w:val="20"/>
                <w:szCs w:val="20"/>
              </w:rPr>
              <w:t>148</w:t>
            </w:r>
          </w:p>
        </w:tc>
        <w:tc>
          <w:tcPr>
            <w:tcW w:w="1080" w:type="dxa"/>
          </w:tcPr>
          <w:p w14:paraId="35797274" w14:textId="7F4F2AB3" w:rsidR="004B5304" w:rsidRPr="009C092C" w:rsidRDefault="004B5304" w:rsidP="004B5304">
            <w:pPr>
              <w:jc w:val="right"/>
              <w:rPr>
                <w:rFonts w:ascii="Arial" w:hAnsi="Arial" w:cs="Arial"/>
                <w:color w:val="000000"/>
                <w:sz w:val="20"/>
                <w:szCs w:val="20"/>
              </w:rPr>
            </w:pPr>
            <w:r w:rsidRPr="009C092C">
              <w:rPr>
                <w:rFonts w:ascii="Arial" w:hAnsi="Arial" w:cs="Arial"/>
                <w:sz w:val="20"/>
                <w:szCs w:val="20"/>
              </w:rPr>
              <w:t>147</w:t>
            </w:r>
          </w:p>
        </w:tc>
      </w:tr>
      <w:tr w:rsidR="00B8650C" w:rsidRPr="009C092C" w14:paraId="3A1B6DF8" w14:textId="77777777" w:rsidTr="00CA6473">
        <w:tc>
          <w:tcPr>
            <w:tcW w:w="2155" w:type="dxa"/>
          </w:tcPr>
          <w:p w14:paraId="24520CEB" w14:textId="4858585C" w:rsidR="00B8650C" w:rsidRPr="009C092C" w:rsidRDefault="00B8650C" w:rsidP="00B8650C">
            <w:pPr>
              <w:rPr>
                <w:rFonts w:ascii="Arial" w:hAnsi="Arial" w:cs="Arial"/>
                <w:sz w:val="20"/>
                <w:szCs w:val="20"/>
              </w:rPr>
            </w:pPr>
            <w:r w:rsidRPr="009C092C">
              <w:rPr>
                <w:rFonts w:ascii="Arial" w:hAnsi="Arial" w:cs="Arial"/>
                <w:color w:val="000000"/>
                <w:sz w:val="20"/>
                <w:szCs w:val="20"/>
              </w:rPr>
              <w:t>Freight rail</w:t>
            </w:r>
          </w:p>
        </w:tc>
        <w:tc>
          <w:tcPr>
            <w:tcW w:w="1530" w:type="dxa"/>
          </w:tcPr>
          <w:p w14:paraId="537C327A" w14:textId="5CA82CB6" w:rsidR="00B8650C" w:rsidRPr="009C092C" w:rsidRDefault="00B8650C" w:rsidP="00B8650C">
            <w:pPr>
              <w:rPr>
                <w:rFonts w:ascii="Arial" w:hAnsi="Arial" w:cs="Arial"/>
                <w:color w:val="000000"/>
                <w:sz w:val="20"/>
                <w:szCs w:val="20"/>
              </w:rPr>
            </w:pPr>
            <w:r w:rsidRPr="009C092C">
              <w:rPr>
                <w:rFonts w:ascii="Arial" w:hAnsi="Arial" w:cs="Arial"/>
                <w:color w:val="000000"/>
                <w:sz w:val="20"/>
                <w:szCs w:val="20"/>
              </w:rPr>
              <w:t>Trillion ton-km</w:t>
            </w:r>
          </w:p>
        </w:tc>
        <w:tc>
          <w:tcPr>
            <w:tcW w:w="1080" w:type="dxa"/>
          </w:tcPr>
          <w:p w14:paraId="7AC666FD" w14:textId="6E5FA01B" w:rsidR="00B8650C" w:rsidRPr="009C092C" w:rsidRDefault="00B8650C" w:rsidP="00B8650C">
            <w:pPr>
              <w:jc w:val="right"/>
              <w:rPr>
                <w:rFonts w:ascii="Arial" w:hAnsi="Arial" w:cs="Arial"/>
                <w:color w:val="000000"/>
                <w:sz w:val="20"/>
                <w:szCs w:val="20"/>
              </w:rPr>
            </w:pPr>
            <w:r w:rsidRPr="009C092C">
              <w:rPr>
                <w:rFonts w:ascii="Arial" w:hAnsi="Arial" w:cs="Arial"/>
                <w:color w:val="000000"/>
                <w:sz w:val="20"/>
                <w:szCs w:val="20"/>
              </w:rPr>
              <w:t>715</w:t>
            </w:r>
          </w:p>
        </w:tc>
        <w:tc>
          <w:tcPr>
            <w:tcW w:w="1530" w:type="dxa"/>
          </w:tcPr>
          <w:p w14:paraId="2869ED06" w14:textId="06C96C3C" w:rsidR="00B8650C" w:rsidRPr="009C092C" w:rsidRDefault="00B8650C" w:rsidP="00B8650C">
            <w:pPr>
              <w:jc w:val="right"/>
              <w:rPr>
                <w:rFonts w:ascii="Arial" w:hAnsi="Arial" w:cs="Arial"/>
                <w:color w:val="000000"/>
                <w:sz w:val="20"/>
                <w:szCs w:val="20"/>
              </w:rPr>
            </w:pPr>
            <w:r w:rsidRPr="009C092C">
              <w:rPr>
                <w:rFonts w:ascii="Arial" w:hAnsi="Arial" w:cs="Arial"/>
                <w:color w:val="000000"/>
                <w:sz w:val="20"/>
                <w:szCs w:val="20"/>
              </w:rPr>
              <w:t>575</w:t>
            </w:r>
          </w:p>
        </w:tc>
        <w:tc>
          <w:tcPr>
            <w:tcW w:w="1080" w:type="dxa"/>
          </w:tcPr>
          <w:p w14:paraId="02B6D56D" w14:textId="173C0B5B" w:rsidR="00B8650C" w:rsidRPr="009C092C" w:rsidRDefault="00B8650C" w:rsidP="00B8650C">
            <w:pPr>
              <w:jc w:val="right"/>
              <w:rPr>
                <w:rFonts w:ascii="Arial" w:hAnsi="Arial" w:cs="Arial"/>
                <w:sz w:val="20"/>
                <w:szCs w:val="20"/>
              </w:rPr>
            </w:pPr>
            <w:r w:rsidRPr="009C092C">
              <w:rPr>
                <w:rFonts w:ascii="Arial" w:hAnsi="Arial" w:cs="Arial"/>
                <w:sz w:val="20"/>
                <w:szCs w:val="20"/>
              </w:rPr>
              <w:t>598</w:t>
            </w:r>
          </w:p>
        </w:tc>
        <w:tc>
          <w:tcPr>
            <w:tcW w:w="1440" w:type="dxa"/>
          </w:tcPr>
          <w:p w14:paraId="3B266CB2" w14:textId="26609BEC" w:rsidR="00B8650C" w:rsidRPr="009C092C" w:rsidRDefault="00B8650C" w:rsidP="00B8650C">
            <w:pPr>
              <w:jc w:val="right"/>
              <w:rPr>
                <w:rFonts w:ascii="Arial" w:hAnsi="Arial" w:cs="Arial"/>
                <w:sz w:val="20"/>
                <w:szCs w:val="20"/>
              </w:rPr>
            </w:pPr>
            <w:r w:rsidRPr="009C092C">
              <w:rPr>
                <w:rFonts w:ascii="Arial" w:hAnsi="Arial" w:cs="Arial"/>
                <w:sz w:val="20"/>
                <w:szCs w:val="20"/>
              </w:rPr>
              <w:t>606</w:t>
            </w:r>
          </w:p>
        </w:tc>
        <w:tc>
          <w:tcPr>
            <w:tcW w:w="1080" w:type="dxa"/>
          </w:tcPr>
          <w:p w14:paraId="4C24C80D" w14:textId="3B089EDF" w:rsidR="00B8650C" w:rsidRPr="009C092C" w:rsidRDefault="00B8650C" w:rsidP="00B8650C">
            <w:pPr>
              <w:jc w:val="right"/>
              <w:rPr>
                <w:rFonts w:ascii="Arial" w:hAnsi="Arial" w:cs="Arial"/>
                <w:sz w:val="20"/>
                <w:szCs w:val="20"/>
              </w:rPr>
            </w:pPr>
            <w:r w:rsidRPr="009C092C">
              <w:rPr>
                <w:rFonts w:ascii="Arial" w:hAnsi="Arial" w:cs="Arial"/>
                <w:sz w:val="20"/>
                <w:szCs w:val="20"/>
              </w:rPr>
              <w:t>703</w:t>
            </w:r>
          </w:p>
        </w:tc>
      </w:tr>
      <w:tr w:rsidR="00B8650C" w:rsidRPr="009C092C" w14:paraId="21C5BBFD" w14:textId="77777777" w:rsidTr="00CA6473">
        <w:tc>
          <w:tcPr>
            <w:tcW w:w="2155" w:type="dxa"/>
          </w:tcPr>
          <w:p w14:paraId="4956955D" w14:textId="17EBF843" w:rsidR="00B8650C" w:rsidRPr="009C092C" w:rsidRDefault="00B8650C" w:rsidP="00B8650C">
            <w:pPr>
              <w:rPr>
                <w:rFonts w:ascii="Arial" w:hAnsi="Arial" w:cs="Arial"/>
                <w:sz w:val="20"/>
                <w:szCs w:val="20"/>
              </w:rPr>
            </w:pPr>
            <w:r w:rsidRPr="009C092C">
              <w:rPr>
                <w:rFonts w:ascii="Arial" w:hAnsi="Arial" w:cs="Arial"/>
                <w:color w:val="000000"/>
                <w:sz w:val="20"/>
                <w:szCs w:val="20"/>
              </w:rPr>
              <w:t>Freight truck</w:t>
            </w:r>
          </w:p>
        </w:tc>
        <w:tc>
          <w:tcPr>
            <w:tcW w:w="1530" w:type="dxa"/>
          </w:tcPr>
          <w:p w14:paraId="766F24E5" w14:textId="3AC83B5A" w:rsidR="00B8650C" w:rsidRPr="009C092C" w:rsidRDefault="00B8650C" w:rsidP="00B8650C">
            <w:pPr>
              <w:rPr>
                <w:rFonts w:ascii="Arial" w:hAnsi="Arial" w:cs="Arial"/>
                <w:color w:val="000000"/>
                <w:sz w:val="20"/>
                <w:szCs w:val="20"/>
              </w:rPr>
            </w:pPr>
            <w:r w:rsidRPr="009C092C">
              <w:rPr>
                <w:rFonts w:ascii="Arial" w:hAnsi="Arial" w:cs="Arial"/>
                <w:color w:val="000000"/>
                <w:sz w:val="20"/>
                <w:szCs w:val="20"/>
              </w:rPr>
              <w:t>Trillion ton-km</w:t>
            </w:r>
          </w:p>
        </w:tc>
        <w:tc>
          <w:tcPr>
            <w:tcW w:w="1080" w:type="dxa"/>
          </w:tcPr>
          <w:p w14:paraId="19ACFB90" w14:textId="5A7AE4CB" w:rsidR="00B8650C" w:rsidRPr="009C092C" w:rsidRDefault="00B8650C" w:rsidP="00B8650C">
            <w:pPr>
              <w:jc w:val="right"/>
              <w:rPr>
                <w:rFonts w:ascii="Arial" w:hAnsi="Arial" w:cs="Arial"/>
                <w:color w:val="000000"/>
                <w:sz w:val="20"/>
                <w:szCs w:val="20"/>
              </w:rPr>
            </w:pPr>
            <w:r w:rsidRPr="009C092C">
              <w:rPr>
                <w:rFonts w:ascii="Arial" w:hAnsi="Arial" w:cs="Arial"/>
                <w:color w:val="000000"/>
                <w:sz w:val="20"/>
                <w:szCs w:val="20"/>
              </w:rPr>
              <w:t>745</w:t>
            </w:r>
          </w:p>
        </w:tc>
        <w:tc>
          <w:tcPr>
            <w:tcW w:w="1530" w:type="dxa"/>
          </w:tcPr>
          <w:p w14:paraId="1C3B7092" w14:textId="77777777" w:rsidR="00B8650C" w:rsidRPr="009C092C" w:rsidRDefault="00B8650C" w:rsidP="00B8650C">
            <w:pPr>
              <w:jc w:val="right"/>
              <w:rPr>
                <w:rFonts w:ascii="Arial" w:hAnsi="Arial" w:cs="Arial"/>
                <w:color w:val="000000"/>
                <w:sz w:val="20"/>
                <w:szCs w:val="20"/>
              </w:rPr>
            </w:pPr>
            <w:r w:rsidRPr="009C092C">
              <w:rPr>
                <w:rFonts w:ascii="Arial" w:hAnsi="Arial" w:cs="Arial"/>
                <w:color w:val="000000"/>
                <w:sz w:val="20"/>
                <w:szCs w:val="20"/>
              </w:rPr>
              <w:t>610</w:t>
            </w:r>
          </w:p>
        </w:tc>
        <w:tc>
          <w:tcPr>
            <w:tcW w:w="1080" w:type="dxa"/>
          </w:tcPr>
          <w:p w14:paraId="2F5A5FCA" w14:textId="1571AD47" w:rsidR="00B8650C" w:rsidRPr="009C092C" w:rsidRDefault="00B8650C" w:rsidP="00B8650C">
            <w:pPr>
              <w:jc w:val="right"/>
              <w:rPr>
                <w:rFonts w:ascii="Arial" w:hAnsi="Arial" w:cs="Arial"/>
                <w:sz w:val="20"/>
                <w:szCs w:val="20"/>
              </w:rPr>
            </w:pPr>
            <w:r w:rsidRPr="009C092C">
              <w:rPr>
                <w:rFonts w:ascii="Arial" w:hAnsi="Arial" w:cs="Arial"/>
                <w:sz w:val="20"/>
                <w:szCs w:val="20"/>
              </w:rPr>
              <w:t>559</w:t>
            </w:r>
          </w:p>
        </w:tc>
        <w:tc>
          <w:tcPr>
            <w:tcW w:w="1440" w:type="dxa"/>
          </w:tcPr>
          <w:p w14:paraId="39199E8D" w14:textId="3EB22188" w:rsidR="00B8650C" w:rsidRPr="009C092C" w:rsidRDefault="00B8650C" w:rsidP="00B8650C">
            <w:pPr>
              <w:jc w:val="right"/>
              <w:rPr>
                <w:rFonts w:ascii="Arial" w:hAnsi="Arial" w:cs="Arial"/>
                <w:sz w:val="20"/>
                <w:szCs w:val="20"/>
              </w:rPr>
            </w:pPr>
            <w:r w:rsidRPr="009C092C">
              <w:rPr>
                <w:rFonts w:ascii="Arial" w:hAnsi="Arial" w:cs="Arial"/>
                <w:sz w:val="20"/>
                <w:szCs w:val="20"/>
              </w:rPr>
              <w:t>561</w:t>
            </w:r>
          </w:p>
        </w:tc>
        <w:tc>
          <w:tcPr>
            <w:tcW w:w="1080" w:type="dxa"/>
          </w:tcPr>
          <w:p w14:paraId="26E45CB8" w14:textId="41D2C729" w:rsidR="00B8650C" w:rsidRPr="009C092C" w:rsidRDefault="00B8650C" w:rsidP="00B8650C">
            <w:pPr>
              <w:jc w:val="right"/>
              <w:rPr>
                <w:rFonts w:ascii="Arial" w:hAnsi="Arial" w:cs="Arial"/>
                <w:sz w:val="20"/>
                <w:szCs w:val="20"/>
              </w:rPr>
            </w:pPr>
            <w:r w:rsidRPr="009C092C">
              <w:rPr>
                <w:rFonts w:ascii="Arial" w:hAnsi="Arial" w:cs="Arial"/>
                <w:sz w:val="20"/>
                <w:szCs w:val="20"/>
              </w:rPr>
              <w:t>489</w:t>
            </w:r>
          </w:p>
        </w:tc>
      </w:tr>
      <w:tr w:rsidR="00F4211D" w:rsidRPr="009C092C" w14:paraId="3F153F37" w14:textId="77777777" w:rsidTr="00CA6473">
        <w:tc>
          <w:tcPr>
            <w:tcW w:w="2155" w:type="dxa"/>
          </w:tcPr>
          <w:p w14:paraId="39C994C7" w14:textId="5B3917AD" w:rsidR="00F4211D" w:rsidRPr="009C092C" w:rsidRDefault="00F4211D" w:rsidP="00F4211D">
            <w:pPr>
              <w:rPr>
                <w:rFonts w:ascii="Arial" w:hAnsi="Arial" w:cs="Arial"/>
                <w:color w:val="000000"/>
                <w:sz w:val="20"/>
                <w:szCs w:val="20"/>
              </w:rPr>
            </w:pPr>
            <w:r w:rsidRPr="009C092C">
              <w:rPr>
                <w:rFonts w:ascii="Arial" w:hAnsi="Arial" w:cs="Arial"/>
                <w:color w:val="000000"/>
                <w:sz w:val="20"/>
                <w:szCs w:val="20"/>
              </w:rPr>
              <w:t>Domestic shipping</w:t>
            </w:r>
          </w:p>
        </w:tc>
        <w:tc>
          <w:tcPr>
            <w:tcW w:w="1530" w:type="dxa"/>
          </w:tcPr>
          <w:p w14:paraId="372013D2" w14:textId="2E99C17D" w:rsidR="00F4211D" w:rsidRPr="009C092C" w:rsidRDefault="00F4211D" w:rsidP="00F4211D">
            <w:pPr>
              <w:rPr>
                <w:rFonts w:ascii="Arial" w:hAnsi="Arial" w:cs="Arial"/>
                <w:color w:val="000000"/>
                <w:sz w:val="20"/>
                <w:szCs w:val="20"/>
              </w:rPr>
            </w:pPr>
            <w:r w:rsidRPr="009C092C">
              <w:rPr>
                <w:rFonts w:ascii="Arial" w:hAnsi="Arial" w:cs="Arial"/>
                <w:color w:val="000000"/>
                <w:sz w:val="20"/>
                <w:szCs w:val="20"/>
              </w:rPr>
              <w:t>Trillion ton-km</w:t>
            </w:r>
          </w:p>
        </w:tc>
        <w:tc>
          <w:tcPr>
            <w:tcW w:w="1080" w:type="dxa"/>
          </w:tcPr>
          <w:p w14:paraId="055D7528" w14:textId="762B1CF2" w:rsidR="00F4211D" w:rsidRPr="009C092C" w:rsidRDefault="00F4211D" w:rsidP="00F4211D">
            <w:pPr>
              <w:jc w:val="right"/>
              <w:rPr>
                <w:rFonts w:ascii="Arial" w:hAnsi="Arial" w:cs="Arial"/>
                <w:color w:val="000000"/>
                <w:sz w:val="20"/>
                <w:szCs w:val="20"/>
              </w:rPr>
            </w:pPr>
            <w:r w:rsidRPr="009C092C">
              <w:rPr>
                <w:rFonts w:ascii="Arial" w:hAnsi="Arial" w:cs="Arial"/>
                <w:color w:val="000000"/>
                <w:sz w:val="20"/>
                <w:szCs w:val="20"/>
              </w:rPr>
              <w:t>396</w:t>
            </w:r>
          </w:p>
        </w:tc>
        <w:tc>
          <w:tcPr>
            <w:tcW w:w="1530" w:type="dxa"/>
          </w:tcPr>
          <w:p w14:paraId="6D64315B" w14:textId="44C5DD36" w:rsidR="00F4211D" w:rsidRPr="009C092C" w:rsidRDefault="00F4211D" w:rsidP="00F4211D">
            <w:pPr>
              <w:jc w:val="right"/>
              <w:rPr>
                <w:rFonts w:ascii="Arial" w:hAnsi="Arial" w:cs="Arial"/>
                <w:color w:val="000000"/>
                <w:sz w:val="20"/>
                <w:szCs w:val="20"/>
              </w:rPr>
            </w:pPr>
            <w:r w:rsidRPr="009C092C">
              <w:rPr>
                <w:rFonts w:ascii="Arial" w:hAnsi="Arial" w:cs="Arial"/>
                <w:color w:val="000000"/>
                <w:sz w:val="20"/>
                <w:szCs w:val="20"/>
              </w:rPr>
              <w:t>324</w:t>
            </w:r>
          </w:p>
        </w:tc>
        <w:tc>
          <w:tcPr>
            <w:tcW w:w="1080" w:type="dxa"/>
          </w:tcPr>
          <w:p w14:paraId="37C6683F" w14:textId="0A50DE93" w:rsidR="00F4211D" w:rsidRPr="009C092C" w:rsidRDefault="00F4211D" w:rsidP="00F4211D">
            <w:pPr>
              <w:jc w:val="right"/>
              <w:rPr>
                <w:rFonts w:ascii="Arial" w:hAnsi="Arial" w:cs="Arial"/>
                <w:color w:val="000000"/>
                <w:sz w:val="20"/>
                <w:szCs w:val="20"/>
              </w:rPr>
            </w:pPr>
            <w:r w:rsidRPr="009C092C">
              <w:rPr>
                <w:rFonts w:ascii="Arial" w:hAnsi="Arial" w:cs="Arial"/>
                <w:sz w:val="20"/>
                <w:szCs w:val="20"/>
              </w:rPr>
              <w:t>146</w:t>
            </w:r>
          </w:p>
        </w:tc>
        <w:tc>
          <w:tcPr>
            <w:tcW w:w="1440" w:type="dxa"/>
          </w:tcPr>
          <w:p w14:paraId="5199F9D9" w14:textId="0C95F761" w:rsidR="00F4211D" w:rsidRPr="009C092C" w:rsidRDefault="00F4211D" w:rsidP="00F4211D">
            <w:pPr>
              <w:jc w:val="right"/>
              <w:rPr>
                <w:rFonts w:ascii="Arial" w:hAnsi="Arial" w:cs="Arial"/>
                <w:color w:val="000000"/>
                <w:sz w:val="20"/>
                <w:szCs w:val="20"/>
              </w:rPr>
            </w:pPr>
            <w:r w:rsidRPr="009C092C">
              <w:rPr>
                <w:rFonts w:ascii="Arial" w:hAnsi="Arial" w:cs="Arial"/>
                <w:sz w:val="20"/>
                <w:szCs w:val="20"/>
              </w:rPr>
              <w:t>178</w:t>
            </w:r>
          </w:p>
        </w:tc>
        <w:tc>
          <w:tcPr>
            <w:tcW w:w="1080" w:type="dxa"/>
          </w:tcPr>
          <w:p w14:paraId="1B12E62E" w14:textId="64731218" w:rsidR="00F4211D" w:rsidRPr="009C092C" w:rsidRDefault="00F4211D" w:rsidP="00F4211D">
            <w:pPr>
              <w:jc w:val="right"/>
              <w:rPr>
                <w:rFonts w:ascii="Arial" w:hAnsi="Arial" w:cs="Arial"/>
                <w:color w:val="000000"/>
                <w:sz w:val="20"/>
                <w:szCs w:val="20"/>
              </w:rPr>
            </w:pPr>
            <w:r w:rsidRPr="009C092C">
              <w:rPr>
                <w:rFonts w:ascii="Arial" w:hAnsi="Arial" w:cs="Arial"/>
                <w:sz w:val="20"/>
                <w:szCs w:val="20"/>
              </w:rPr>
              <w:t>218</w:t>
            </w:r>
          </w:p>
        </w:tc>
      </w:tr>
      <w:tr w:rsidR="00B8650C" w:rsidRPr="009C092C" w14:paraId="43E8BBA9" w14:textId="77777777" w:rsidTr="00CA6473">
        <w:tc>
          <w:tcPr>
            <w:tcW w:w="2155" w:type="dxa"/>
          </w:tcPr>
          <w:p w14:paraId="2D26E5EA" w14:textId="2ABF53F8" w:rsidR="00B8650C" w:rsidRPr="009C092C" w:rsidRDefault="00B8650C" w:rsidP="00B8650C">
            <w:pPr>
              <w:rPr>
                <w:rFonts w:ascii="Arial" w:hAnsi="Arial" w:cs="Arial"/>
                <w:color w:val="000000"/>
                <w:sz w:val="20"/>
                <w:szCs w:val="20"/>
              </w:rPr>
            </w:pPr>
            <w:r w:rsidRPr="009C092C">
              <w:rPr>
                <w:rFonts w:ascii="Arial" w:hAnsi="Arial" w:cs="Arial"/>
                <w:color w:val="000000"/>
                <w:sz w:val="20"/>
                <w:szCs w:val="20"/>
              </w:rPr>
              <w:t>International shipping</w:t>
            </w:r>
          </w:p>
        </w:tc>
        <w:tc>
          <w:tcPr>
            <w:tcW w:w="1530" w:type="dxa"/>
          </w:tcPr>
          <w:p w14:paraId="3B383D8A" w14:textId="5BA0B16C" w:rsidR="00B8650C" w:rsidRPr="009C092C" w:rsidRDefault="00B8650C" w:rsidP="00B8650C">
            <w:pPr>
              <w:rPr>
                <w:rFonts w:ascii="Arial" w:hAnsi="Arial" w:cs="Arial"/>
                <w:color w:val="000000"/>
                <w:sz w:val="20"/>
                <w:szCs w:val="20"/>
              </w:rPr>
            </w:pPr>
            <w:r w:rsidRPr="009C092C">
              <w:rPr>
                <w:rFonts w:ascii="Arial" w:hAnsi="Arial" w:cs="Arial"/>
                <w:color w:val="000000"/>
                <w:sz w:val="20"/>
                <w:szCs w:val="20"/>
              </w:rPr>
              <w:t>Trillion ton-km</w:t>
            </w:r>
          </w:p>
        </w:tc>
        <w:tc>
          <w:tcPr>
            <w:tcW w:w="1080" w:type="dxa"/>
          </w:tcPr>
          <w:p w14:paraId="484F200B" w14:textId="059CFED4" w:rsidR="00B8650C" w:rsidRPr="009C092C" w:rsidRDefault="00B8650C" w:rsidP="00B8650C">
            <w:pPr>
              <w:jc w:val="right"/>
              <w:rPr>
                <w:rFonts w:ascii="Arial" w:hAnsi="Arial" w:cs="Arial"/>
                <w:color w:val="000000"/>
                <w:sz w:val="20"/>
                <w:szCs w:val="20"/>
              </w:rPr>
            </w:pPr>
            <w:r w:rsidRPr="009C092C">
              <w:rPr>
                <w:rFonts w:ascii="Arial" w:hAnsi="Arial" w:cs="Arial"/>
                <w:color w:val="000000"/>
                <w:sz w:val="20"/>
                <w:szCs w:val="20"/>
              </w:rPr>
              <w:t>4670</w:t>
            </w:r>
          </w:p>
        </w:tc>
        <w:tc>
          <w:tcPr>
            <w:tcW w:w="1530" w:type="dxa"/>
          </w:tcPr>
          <w:p w14:paraId="1E8D1E44" w14:textId="23F40877" w:rsidR="00B8650C" w:rsidRPr="009C092C" w:rsidRDefault="00B8650C" w:rsidP="00B8650C">
            <w:pPr>
              <w:jc w:val="right"/>
              <w:rPr>
                <w:rFonts w:ascii="Arial" w:hAnsi="Arial" w:cs="Arial"/>
                <w:color w:val="000000"/>
                <w:sz w:val="20"/>
                <w:szCs w:val="20"/>
              </w:rPr>
            </w:pPr>
            <w:r w:rsidRPr="009C092C">
              <w:rPr>
                <w:rFonts w:ascii="Arial" w:hAnsi="Arial" w:cs="Arial"/>
                <w:color w:val="000000"/>
                <w:sz w:val="20"/>
                <w:szCs w:val="20"/>
              </w:rPr>
              <w:t>4378</w:t>
            </w:r>
          </w:p>
        </w:tc>
        <w:tc>
          <w:tcPr>
            <w:tcW w:w="1080" w:type="dxa"/>
          </w:tcPr>
          <w:p w14:paraId="26CEC922" w14:textId="49291FA6" w:rsidR="00B8650C" w:rsidRPr="009C092C" w:rsidRDefault="00B8650C" w:rsidP="00B8650C">
            <w:pPr>
              <w:jc w:val="right"/>
              <w:rPr>
                <w:rFonts w:ascii="Arial" w:hAnsi="Arial" w:cs="Arial"/>
                <w:color w:val="000000"/>
                <w:sz w:val="20"/>
                <w:szCs w:val="20"/>
              </w:rPr>
            </w:pPr>
            <w:r w:rsidRPr="009C092C">
              <w:rPr>
                <w:rFonts w:ascii="Arial" w:hAnsi="Arial" w:cs="Arial"/>
                <w:sz w:val="20"/>
                <w:szCs w:val="20"/>
              </w:rPr>
              <w:t>3285</w:t>
            </w:r>
          </w:p>
        </w:tc>
        <w:tc>
          <w:tcPr>
            <w:tcW w:w="1440" w:type="dxa"/>
          </w:tcPr>
          <w:p w14:paraId="6606DA31" w14:textId="7FD16323" w:rsidR="00B8650C" w:rsidRPr="009C092C" w:rsidRDefault="00B8650C" w:rsidP="00B8650C">
            <w:pPr>
              <w:jc w:val="right"/>
              <w:rPr>
                <w:rFonts w:ascii="Arial" w:hAnsi="Arial" w:cs="Arial"/>
                <w:color w:val="000000"/>
                <w:sz w:val="20"/>
                <w:szCs w:val="20"/>
              </w:rPr>
            </w:pPr>
            <w:r w:rsidRPr="009C092C">
              <w:rPr>
                <w:rFonts w:ascii="Arial" w:hAnsi="Arial" w:cs="Arial"/>
                <w:sz w:val="20"/>
                <w:szCs w:val="20"/>
              </w:rPr>
              <w:t>3448</w:t>
            </w:r>
          </w:p>
        </w:tc>
        <w:tc>
          <w:tcPr>
            <w:tcW w:w="1080" w:type="dxa"/>
          </w:tcPr>
          <w:p w14:paraId="2FED7686" w14:textId="71BC49FC" w:rsidR="00B8650C" w:rsidRPr="009C092C" w:rsidRDefault="00B8650C" w:rsidP="00B8650C">
            <w:pPr>
              <w:jc w:val="right"/>
              <w:rPr>
                <w:rFonts w:ascii="Arial" w:hAnsi="Arial" w:cs="Arial"/>
                <w:color w:val="000000"/>
                <w:sz w:val="20"/>
                <w:szCs w:val="20"/>
              </w:rPr>
            </w:pPr>
            <w:r w:rsidRPr="009C092C">
              <w:rPr>
                <w:rFonts w:ascii="Arial" w:hAnsi="Arial" w:cs="Arial"/>
                <w:sz w:val="20"/>
                <w:szCs w:val="20"/>
              </w:rPr>
              <w:t>3434</w:t>
            </w:r>
          </w:p>
        </w:tc>
      </w:tr>
      <w:tr w:rsidR="005209E8" w:rsidRPr="009C092C" w14:paraId="366BD766" w14:textId="77777777" w:rsidTr="00CA6473">
        <w:tc>
          <w:tcPr>
            <w:tcW w:w="2155" w:type="dxa"/>
          </w:tcPr>
          <w:p w14:paraId="52741916" w14:textId="257DEDCF" w:rsidR="005209E8" w:rsidRPr="009C092C" w:rsidRDefault="005209E8" w:rsidP="005209E8">
            <w:pPr>
              <w:rPr>
                <w:rFonts w:ascii="Arial" w:hAnsi="Arial" w:cs="Arial"/>
                <w:color w:val="000000"/>
                <w:sz w:val="20"/>
                <w:szCs w:val="20"/>
              </w:rPr>
            </w:pPr>
            <w:r w:rsidRPr="009C092C">
              <w:rPr>
                <w:rFonts w:ascii="Arial" w:hAnsi="Arial" w:cs="Arial"/>
                <w:color w:val="000000"/>
                <w:sz w:val="20"/>
                <w:szCs w:val="20"/>
              </w:rPr>
              <w:t>Total passenger</w:t>
            </w:r>
          </w:p>
        </w:tc>
        <w:tc>
          <w:tcPr>
            <w:tcW w:w="1530" w:type="dxa"/>
          </w:tcPr>
          <w:p w14:paraId="2D04ACAB" w14:textId="3EC37458" w:rsidR="005209E8" w:rsidRPr="009C092C" w:rsidRDefault="005209E8" w:rsidP="005209E8">
            <w:pPr>
              <w:rPr>
                <w:rFonts w:ascii="Arial" w:hAnsi="Arial" w:cs="Arial"/>
                <w:color w:val="000000"/>
                <w:sz w:val="20"/>
                <w:szCs w:val="20"/>
              </w:rPr>
            </w:pPr>
            <w:r w:rsidRPr="009C092C">
              <w:rPr>
                <w:rFonts w:ascii="Arial" w:hAnsi="Arial" w:cs="Arial"/>
                <w:color w:val="000000"/>
                <w:sz w:val="20"/>
                <w:szCs w:val="20"/>
              </w:rPr>
              <w:t>Trillion pass-km</w:t>
            </w:r>
          </w:p>
        </w:tc>
        <w:tc>
          <w:tcPr>
            <w:tcW w:w="1080" w:type="dxa"/>
          </w:tcPr>
          <w:p w14:paraId="4AF340E6" w14:textId="59FE0477" w:rsidR="005209E8" w:rsidRPr="009C092C" w:rsidRDefault="005209E8" w:rsidP="005209E8">
            <w:pPr>
              <w:jc w:val="right"/>
              <w:rPr>
                <w:rFonts w:ascii="Arial" w:hAnsi="Arial" w:cs="Arial"/>
                <w:color w:val="000000"/>
                <w:sz w:val="20"/>
                <w:szCs w:val="20"/>
              </w:rPr>
            </w:pPr>
            <w:r w:rsidRPr="009C092C">
              <w:rPr>
                <w:rFonts w:ascii="Arial" w:hAnsi="Arial" w:cs="Arial"/>
                <w:color w:val="000000"/>
                <w:sz w:val="20"/>
                <w:szCs w:val="20"/>
              </w:rPr>
              <w:t>3127</w:t>
            </w:r>
          </w:p>
        </w:tc>
        <w:tc>
          <w:tcPr>
            <w:tcW w:w="1530" w:type="dxa"/>
          </w:tcPr>
          <w:p w14:paraId="710DA493" w14:textId="75D28B30" w:rsidR="005209E8" w:rsidRPr="009C092C" w:rsidRDefault="005209E8" w:rsidP="005209E8">
            <w:pPr>
              <w:jc w:val="right"/>
              <w:rPr>
                <w:rFonts w:ascii="Arial" w:hAnsi="Arial" w:cs="Arial"/>
                <w:color w:val="000000"/>
                <w:sz w:val="20"/>
                <w:szCs w:val="20"/>
              </w:rPr>
            </w:pPr>
            <w:r w:rsidRPr="009C092C">
              <w:rPr>
                <w:rFonts w:ascii="Arial" w:hAnsi="Arial" w:cs="Arial"/>
                <w:color w:val="000000"/>
                <w:sz w:val="20"/>
                <w:szCs w:val="20"/>
              </w:rPr>
              <w:t>2733</w:t>
            </w:r>
          </w:p>
        </w:tc>
        <w:tc>
          <w:tcPr>
            <w:tcW w:w="1080" w:type="dxa"/>
          </w:tcPr>
          <w:p w14:paraId="336F8042" w14:textId="2D933216" w:rsidR="005209E8" w:rsidRPr="009C092C" w:rsidRDefault="005209E8" w:rsidP="005209E8">
            <w:pPr>
              <w:jc w:val="right"/>
              <w:rPr>
                <w:rFonts w:ascii="Arial" w:hAnsi="Arial" w:cs="Arial"/>
                <w:color w:val="000000"/>
                <w:sz w:val="20"/>
                <w:szCs w:val="20"/>
              </w:rPr>
            </w:pPr>
            <w:r w:rsidRPr="009C092C">
              <w:rPr>
                <w:rFonts w:ascii="Arial" w:hAnsi="Arial" w:cs="Arial"/>
                <w:sz w:val="20"/>
                <w:szCs w:val="20"/>
              </w:rPr>
              <w:t>2620</w:t>
            </w:r>
          </w:p>
        </w:tc>
        <w:tc>
          <w:tcPr>
            <w:tcW w:w="1440" w:type="dxa"/>
          </w:tcPr>
          <w:p w14:paraId="57982A55" w14:textId="1701BBB1" w:rsidR="005209E8" w:rsidRPr="009C092C" w:rsidRDefault="005209E8" w:rsidP="005209E8">
            <w:pPr>
              <w:jc w:val="right"/>
              <w:rPr>
                <w:rFonts w:ascii="Arial" w:hAnsi="Arial" w:cs="Arial"/>
                <w:color w:val="000000"/>
                <w:sz w:val="20"/>
                <w:szCs w:val="20"/>
              </w:rPr>
            </w:pPr>
            <w:r w:rsidRPr="009C092C">
              <w:rPr>
                <w:rFonts w:ascii="Arial" w:hAnsi="Arial" w:cs="Arial"/>
                <w:sz w:val="20"/>
                <w:szCs w:val="20"/>
              </w:rPr>
              <w:t>2637</w:t>
            </w:r>
          </w:p>
        </w:tc>
        <w:tc>
          <w:tcPr>
            <w:tcW w:w="1080" w:type="dxa"/>
          </w:tcPr>
          <w:p w14:paraId="039CEE3A" w14:textId="2B111784" w:rsidR="005209E8" w:rsidRPr="009C092C" w:rsidRDefault="005209E8" w:rsidP="005209E8">
            <w:pPr>
              <w:jc w:val="right"/>
              <w:rPr>
                <w:rFonts w:ascii="Arial" w:hAnsi="Arial" w:cs="Arial"/>
                <w:color w:val="000000"/>
                <w:sz w:val="20"/>
                <w:szCs w:val="20"/>
              </w:rPr>
            </w:pPr>
            <w:r w:rsidRPr="009C092C">
              <w:rPr>
                <w:rFonts w:ascii="Arial" w:hAnsi="Arial" w:cs="Arial"/>
                <w:sz w:val="20"/>
                <w:szCs w:val="20"/>
              </w:rPr>
              <w:t>2639</w:t>
            </w:r>
          </w:p>
        </w:tc>
      </w:tr>
      <w:tr w:rsidR="00A45B54" w:rsidRPr="009C092C" w14:paraId="7AA7F01E" w14:textId="77777777" w:rsidTr="00CA6473">
        <w:tc>
          <w:tcPr>
            <w:tcW w:w="2155" w:type="dxa"/>
          </w:tcPr>
          <w:p w14:paraId="623343F6" w14:textId="36583BAB" w:rsidR="00A45B54" w:rsidRPr="009C092C" w:rsidRDefault="00A45B54" w:rsidP="00A45B54">
            <w:pPr>
              <w:rPr>
                <w:rFonts w:ascii="Arial" w:hAnsi="Arial" w:cs="Arial"/>
                <w:sz w:val="20"/>
                <w:szCs w:val="20"/>
              </w:rPr>
            </w:pPr>
            <w:r w:rsidRPr="009C092C">
              <w:rPr>
                <w:rFonts w:ascii="Arial" w:hAnsi="Arial" w:cs="Arial"/>
                <w:color w:val="000000"/>
                <w:sz w:val="20"/>
                <w:szCs w:val="20"/>
              </w:rPr>
              <w:t>Total freight</w:t>
            </w:r>
          </w:p>
        </w:tc>
        <w:tc>
          <w:tcPr>
            <w:tcW w:w="1530" w:type="dxa"/>
          </w:tcPr>
          <w:p w14:paraId="284CD27E" w14:textId="6B533453" w:rsidR="00A45B54" w:rsidRPr="009C092C" w:rsidRDefault="00A45B54" w:rsidP="00A45B54">
            <w:pPr>
              <w:rPr>
                <w:rFonts w:ascii="Arial" w:hAnsi="Arial" w:cs="Arial"/>
                <w:color w:val="000000"/>
                <w:sz w:val="20"/>
                <w:szCs w:val="20"/>
              </w:rPr>
            </w:pPr>
            <w:r w:rsidRPr="009C092C">
              <w:rPr>
                <w:rFonts w:ascii="Arial" w:hAnsi="Arial" w:cs="Arial"/>
                <w:color w:val="000000"/>
                <w:sz w:val="20"/>
                <w:szCs w:val="20"/>
              </w:rPr>
              <w:t>Trillion ton-km</w:t>
            </w:r>
          </w:p>
        </w:tc>
        <w:tc>
          <w:tcPr>
            <w:tcW w:w="1080" w:type="dxa"/>
          </w:tcPr>
          <w:p w14:paraId="63C32163" w14:textId="1CF01518" w:rsidR="00A45B54" w:rsidRPr="009C092C" w:rsidRDefault="00A45B54" w:rsidP="00A45B54">
            <w:pPr>
              <w:jc w:val="right"/>
              <w:rPr>
                <w:rFonts w:ascii="Arial" w:hAnsi="Arial" w:cs="Arial"/>
                <w:color w:val="000000"/>
                <w:sz w:val="20"/>
                <w:szCs w:val="20"/>
              </w:rPr>
            </w:pPr>
            <w:r w:rsidRPr="009C092C">
              <w:rPr>
                <w:rFonts w:ascii="Arial" w:hAnsi="Arial" w:cs="Arial"/>
                <w:color w:val="000000"/>
                <w:sz w:val="20"/>
                <w:szCs w:val="20"/>
              </w:rPr>
              <w:t>6526</w:t>
            </w:r>
          </w:p>
        </w:tc>
        <w:tc>
          <w:tcPr>
            <w:tcW w:w="1530" w:type="dxa"/>
          </w:tcPr>
          <w:p w14:paraId="4FE4B7D1" w14:textId="0A0138CD" w:rsidR="00A45B54" w:rsidRPr="009C092C" w:rsidRDefault="00A45B54" w:rsidP="00A45B54">
            <w:pPr>
              <w:jc w:val="right"/>
              <w:rPr>
                <w:rFonts w:ascii="Arial" w:hAnsi="Arial" w:cs="Arial"/>
                <w:color w:val="000000"/>
                <w:sz w:val="20"/>
                <w:szCs w:val="20"/>
              </w:rPr>
            </w:pPr>
            <w:r w:rsidRPr="009C092C">
              <w:rPr>
                <w:rFonts w:ascii="Arial" w:hAnsi="Arial" w:cs="Arial"/>
                <w:color w:val="000000"/>
                <w:sz w:val="20"/>
                <w:szCs w:val="20"/>
              </w:rPr>
              <w:t>5887</w:t>
            </w:r>
          </w:p>
        </w:tc>
        <w:tc>
          <w:tcPr>
            <w:tcW w:w="1080" w:type="dxa"/>
          </w:tcPr>
          <w:p w14:paraId="146CB980" w14:textId="150344E7" w:rsidR="00A45B54" w:rsidRPr="009C092C" w:rsidRDefault="00A45B54" w:rsidP="00A45B54">
            <w:pPr>
              <w:jc w:val="right"/>
              <w:rPr>
                <w:rFonts w:ascii="Arial" w:hAnsi="Arial" w:cs="Arial"/>
                <w:sz w:val="20"/>
                <w:szCs w:val="20"/>
              </w:rPr>
            </w:pPr>
            <w:r w:rsidRPr="009C092C">
              <w:rPr>
                <w:rFonts w:ascii="Arial" w:hAnsi="Arial" w:cs="Arial"/>
                <w:sz w:val="20"/>
                <w:szCs w:val="20"/>
              </w:rPr>
              <w:t>4588</w:t>
            </w:r>
          </w:p>
        </w:tc>
        <w:tc>
          <w:tcPr>
            <w:tcW w:w="1440" w:type="dxa"/>
          </w:tcPr>
          <w:p w14:paraId="2A151E8C" w14:textId="29893DA9" w:rsidR="00A45B54" w:rsidRPr="009C092C" w:rsidRDefault="00A45B54" w:rsidP="00A45B54">
            <w:pPr>
              <w:jc w:val="right"/>
              <w:rPr>
                <w:rFonts w:ascii="Arial" w:hAnsi="Arial" w:cs="Arial"/>
                <w:sz w:val="20"/>
                <w:szCs w:val="20"/>
              </w:rPr>
            </w:pPr>
            <w:r w:rsidRPr="009C092C">
              <w:rPr>
                <w:rFonts w:ascii="Arial" w:hAnsi="Arial" w:cs="Arial"/>
                <w:sz w:val="20"/>
                <w:szCs w:val="20"/>
              </w:rPr>
              <w:t>4792</w:t>
            </w:r>
          </w:p>
        </w:tc>
        <w:tc>
          <w:tcPr>
            <w:tcW w:w="1080" w:type="dxa"/>
          </w:tcPr>
          <w:p w14:paraId="0741996F" w14:textId="147A6CD3" w:rsidR="00A45B54" w:rsidRPr="009C092C" w:rsidRDefault="00A45B54" w:rsidP="00A45B54">
            <w:pPr>
              <w:jc w:val="right"/>
              <w:rPr>
                <w:rFonts w:ascii="Arial" w:hAnsi="Arial" w:cs="Arial"/>
                <w:sz w:val="20"/>
                <w:szCs w:val="20"/>
              </w:rPr>
            </w:pPr>
            <w:r w:rsidRPr="009C092C">
              <w:rPr>
                <w:rFonts w:ascii="Arial" w:hAnsi="Arial" w:cs="Arial"/>
                <w:sz w:val="20"/>
                <w:szCs w:val="20"/>
              </w:rPr>
              <w:t>4845</w:t>
            </w:r>
          </w:p>
        </w:tc>
      </w:tr>
    </w:tbl>
    <w:p w14:paraId="17B3A2F7" w14:textId="17A701BD" w:rsidR="0059360C" w:rsidRPr="009C092C" w:rsidRDefault="0059360C" w:rsidP="0059360C">
      <w:pPr>
        <w:rPr>
          <w:rFonts w:ascii="Arial" w:hAnsi="Arial" w:cs="Arial"/>
          <w:sz w:val="20"/>
          <w:szCs w:val="20"/>
        </w:rPr>
      </w:pPr>
    </w:p>
    <w:p w14:paraId="7CFA629C" w14:textId="58CD344E" w:rsidR="007B4A70" w:rsidRPr="009C092C" w:rsidRDefault="007B4A70" w:rsidP="007B4A70">
      <w:pPr>
        <w:pStyle w:val="Heading3"/>
        <w:rPr>
          <w:rFonts w:ascii="Arial" w:hAnsi="Arial" w:cs="Arial"/>
          <w:sz w:val="20"/>
          <w:szCs w:val="20"/>
        </w:rPr>
      </w:pPr>
      <w:bookmarkStart w:id="20" w:name="_Toc135131980"/>
      <w:r w:rsidRPr="009C092C">
        <w:rPr>
          <w:rFonts w:ascii="Arial" w:hAnsi="Arial" w:cs="Arial"/>
          <w:sz w:val="20"/>
          <w:szCs w:val="20"/>
        </w:rPr>
        <w:t>Table S</w:t>
      </w:r>
      <w:r w:rsidR="009D6A91">
        <w:rPr>
          <w:rFonts w:ascii="Arial" w:hAnsi="Arial" w:cs="Arial"/>
          <w:sz w:val="20"/>
          <w:szCs w:val="20"/>
        </w:rPr>
        <w:t>5</w:t>
      </w:r>
      <w:r w:rsidRPr="009C092C">
        <w:rPr>
          <w:rFonts w:ascii="Arial" w:hAnsi="Arial" w:cs="Arial"/>
          <w:sz w:val="20"/>
          <w:szCs w:val="20"/>
        </w:rPr>
        <w:t>: Cumulative CO</w:t>
      </w:r>
      <w:r w:rsidRPr="009C092C">
        <w:rPr>
          <w:rFonts w:ascii="Arial" w:hAnsi="Arial" w:cs="Arial"/>
          <w:sz w:val="20"/>
          <w:szCs w:val="20"/>
          <w:vertAlign w:val="subscript"/>
        </w:rPr>
        <w:t>2</w:t>
      </w:r>
      <w:r w:rsidRPr="009C092C">
        <w:rPr>
          <w:rFonts w:ascii="Arial" w:hAnsi="Arial" w:cs="Arial"/>
          <w:sz w:val="20"/>
          <w:szCs w:val="20"/>
        </w:rPr>
        <w:t xml:space="preserve"> emissions by sector</w:t>
      </w:r>
      <w:r w:rsidR="009D6A91">
        <w:rPr>
          <w:rFonts w:ascii="Arial" w:hAnsi="Arial" w:cs="Arial"/>
          <w:sz w:val="20"/>
          <w:szCs w:val="20"/>
        </w:rPr>
        <w:t>, 2020 to 2100</w:t>
      </w:r>
      <w:bookmarkEnd w:id="20"/>
    </w:p>
    <w:p w14:paraId="617F9F24" w14:textId="07D848B4" w:rsidR="0059360C" w:rsidRPr="009C092C" w:rsidRDefault="0059360C" w:rsidP="0059360C">
      <w:pPr>
        <w:rPr>
          <w:rFonts w:ascii="Arial" w:hAnsi="Arial" w:cs="Arial"/>
          <w:b/>
          <w:bCs/>
          <w:sz w:val="20"/>
          <w:szCs w:val="20"/>
        </w:rPr>
      </w:pPr>
      <w:r w:rsidRPr="009C092C">
        <w:rPr>
          <w:rFonts w:ascii="Arial" w:hAnsi="Arial" w:cs="Arial"/>
          <w:b/>
          <w:bCs/>
          <w:sz w:val="20"/>
          <w:szCs w:val="20"/>
        </w:rPr>
        <w:t>Table S5</w:t>
      </w:r>
      <w:r w:rsidR="004924FE" w:rsidRPr="009C092C">
        <w:rPr>
          <w:rFonts w:ascii="Arial" w:hAnsi="Arial" w:cs="Arial"/>
          <w:b/>
          <w:bCs/>
          <w:sz w:val="20"/>
          <w:szCs w:val="20"/>
        </w:rPr>
        <w:t>.</w:t>
      </w:r>
      <w:r w:rsidRPr="009C092C">
        <w:rPr>
          <w:rFonts w:ascii="Arial" w:hAnsi="Arial" w:cs="Arial"/>
          <w:b/>
          <w:bCs/>
          <w:sz w:val="20"/>
          <w:szCs w:val="20"/>
        </w:rPr>
        <w:t xml:space="preserve"> Cumulative CO</w:t>
      </w:r>
      <w:r w:rsidRPr="009C092C">
        <w:rPr>
          <w:rFonts w:ascii="Arial" w:hAnsi="Arial" w:cs="Arial"/>
          <w:b/>
          <w:bCs/>
          <w:sz w:val="20"/>
          <w:szCs w:val="20"/>
          <w:vertAlign w:val="subscript"/>
        </w:rPr>
        <w:t>2</w:t>
      </w:r>
      <w:r w:rsidRPr="009C092C">
        <w:rPr>
          <w:rFonts w:ascii="Arial" w:hAnsi="Arial" w:cs="Arial"/>
          <w:b/>
          <w:bCs/>
          <w:sz w:val="20"/>
          <w:szCs w:val="20"/>
        </w:rPr>
        <w:t xml:space="preserve"> emissions, 2020 to 2100, from each sector in each scenario. </w:t>
      </w:r>
      <w:r w:rsidRPr="009C092C">
        <w:rPr>
          <w:rFonts w:ascii="Arial" w:hAnsi="Arial" w:cs="Arial"/>
          <w:b/>
          <w:bCs/>
          <w:noProof/>
          <w:sz w:val="20"/>
          <w:szCs w:val="20"/>
        </w:rPr>
        <w:t>LULUCF stands for land use, land use change, and forestry.</w:t>
      </w:r>
    </w:p>
    <w:tbl>
      <w:tblPr>
        <w:tblStyle w:val="TableGrid"/>
        <w:tblW w:w="8635" w:type="dxa"/>
        <w:tblLook w:val="04A0" w:firstRow="1" w:lastRow="0" w:firstColumn="1" w:lastColumn="0" w:noHBand="0" w:noVBand="1"/>
      </w:tblPr>
      <w:tblGrid>
        <w:gridCol w:w="2065"/>
        <w:gridCol w:w="1260"/>
        <w:gridCol w:w="1260"/>
        <w:gridCol w:w="1170"/>
        <w:gridCol w:w="1440"/>
        <w:gridCol w:w="1440"/>
      </w:tblGrid>
      <w:tr w:rsidR="00555FB9" w:rsidRPr="009C092C" w14:paraId="7431F317" w14:textId="77777777" w:rsidTr="00555FB9">
        <w:tc>
          <w:tcPr>
            <w:tcW w:w="2065" w:type="dxa"/>
          </w:tcPr>
          <w:p w14:paraId="780917DE" w14:textId="77777777" w:rsidR="00555FB9" w:rsidRPr="009C092C" w:rsidRDefault="00555FB9" w:rsidP="00555FB9">
            <w:pPr>
              <w:rPr>
                <w:rFonts w:ascii="Arial" w:hAnsi="Arial" w:cs="Arial"/>
                <w:b/>
                <w:bCs/>
                <w:sz w:val="20"/>
                <w:szCs w:val="20"/>
              </w:rPr>
            </w:pPr>
            <w:r w:rsidRPr="009C092C">
              <w:rPr>
                <w:rFonts w:ascii="Arial" w:hAnsi="Arial" w:cs="Arial"/>
                <w:b/>
                <w:bCs/>
                <w:sz w:val="20"/>
                <w:szCs w:val="20"/>
              </w:rPr>
              <w:t>Sector</w:t>
            </w:r>
          </w:p>
        </w:tc>
        <w:tc>
          <w:tcPr>
            <w:tcW w:w="1260" w:type="dxa"/>
          </w:tcPr>
          <w:p w14:paraId="3CC22522" w14:textId="66479B0E" w:rsidR="00555FB9" w:rsidRPr="009C092C" w:rsidRDefault="00555FB9" w:rsidP="00555FB9">
            <w:pPr>
              <w:rPr>
                <w:rFonts w:ascii="Arial" w:hAnsi="Arial" w:cs="Arial"/>
                <w:b/>
                <w:bCs/>
                <w:color w:val="000000"/>
                <w:sz w:val="20"/>
                <w:szCs w:val="20"/>
              </w:rPr>
            </w:pPr>
            <w:r w:rsidRPr="009C092C">
              <w:rPr>
                <w:rFonts w:ascii="Arial" w:hAnsi="Arial" w:cs="Arial"/>
                <w:b/>
                <w:bCs/>
                <w:color w:val="000000"/>
                <w:sz w:val="20"/>
                <w:szCs w:val="20"/>
              </w:rPr>
              <w:t>Units</w:t>
            </w:r>
          </w:p>
        </w:tc>
        <w:tc>
          <w:tcPr>
            <w:tcW w:w="1260" w:type="dxa"/>
          </w:tcPr>
          <w:p w14:paraId="0FE5A027" w14:textId="4978DCF9" w:rsidR="00555FB9" w:rsidRPr="009C092C" w:rsidRDefault="00555FB9" w:rsidP="00555FB9">
            <w:pPr>
              <w:rPr>
                <w:rFonts w:ascii="Arial" w:hAnsi="Arial" w:cs="Arial"/>
                <w:b/>
                <w:bCs/>
                <w:sz w:val="20"/>
                <w:szCs w:val="20"/>
              </w:rPr>
            </w:pPr>
            <w:r w:rsidRPr="009C092C">
              <w:rPr>
                <w:rFonts w:ascii="Arial" w:hAnsi="Arial" w:cs="Arial"/>
                <w:b/>
                <w:bCs/>
                <w:color w:val="000000"/>
                <w:sz w:val="20"/>
                <w:szCs w:val="20"/>
              </w:rPr>
              <w:t>Reference</w:t>
            </w:r>
          </w:p>
        </w:tc>
        <w:tc>
          <w:tcPr>
            <w:tcW w:w="1170" w:type="dxa"/>
          </w:tcPr>
          <w:p w14:paraId="773DBF6C" w14:textId="77777777" w:rsidR="00555FB9" w:rsidRPr="009C092C" w:rsidRDefault="00555FB9" w:rsidP="00555FB9">
            <w:pPr>
              <w:rPr>
                <w:rFonts w:ascii="Arial" w:hAnsi="Arial" w:cs="Arial"/>
                <w:b/>
                <w:bCs/>
                <w:sz w:val="20"/>
                <w:szCs w:val="20"/>
              </w:rPr>
            </w:pPr>
            <w:r w:rsidRPr="009C092C">
              <w:rPr>
                <w:rFonts w:ascii="Arial" w:hAnsi="Arial" w:cs="Arial"/>
                <w:b/>
                <w:bCs/>
                <w:color w:val="000000"/>
                <w:sz w:val="20"/>
                <w:szCs w:val="20"/>
              </w:rPr>
              <w:t xml:space="preserve">1.5°C low </w:t>
            </w:r>
          </w:p>
        </w:tc>
        <w:tc>
          <w:tcPr>
            <w:tcW w:w="1440" w:type="dxa"/>
          </w:tcPr>
          <w:p w14:paraId="16E58879" w14:textId="77777777" w:rsidR="00555FB9" w:rsidRPr="009C092C" w:rsidRDefault="00555FB9" w:rsidP="00555FB9">
            <w:pPr>
              <w:rPr>
                <w:rFonts w:ascii="Arial" w:hAnsi="Arial" w:cs="Arial"/>
                <w:b/>
                <w:bCs/>
                <w:sz w:val="20"/>
                <w:szCs w:val="20"/>
              </w:rPr>
            </w:pPr>
            <w:r w:rsidRPr="009C092C">
              <w:rPr>
                <w:rFonts w:ascii="Arial" w:hAnsi="Arial" w:cs="Arial"/>
                <w:b/>
                <w:bCs/>
                <w:color w:val="000000"/>
                <w:sz w:val="20"/>
                <w:szCs w:val="20"/>
              </w:rPr>
              <w:t xml:space="preserve">1.5°C medium </w:t>
            </w:r>
          </w:p>
        </w:tc>
        <w:tc>
          <w:tcPr>
            <w:tcW w:w="1440" w:type="dxa"/>
          </w:tcPr>
          <w:p w14:paraId="7EB155B5" w14:textId="77777777" w:rsidR="00555FB9" w:rsidRPr="009C092C" w:rsidRDefault="00555FB9" w:rsidP="00555FB9">
            <w:pPr>
              <w:rPr>
                <w:rFonts w:ascii="Arial" w:hAnsi="Arial" w:cs="Arial"/>
                <w:b/>
                <w:bCs/>
                <w:sz w:val="20"/>
                <w:szCs w:val="20"/>
              </w:rPr>
            </w:pPr>
            <w:r w:rsidRPr="009C092C">
              <w:rPr>
                <w:rFonts w:ascii="Arial" w:hAnsi="Arial" w:cs="Arial"/>
                <w:b/>
                <w:bCs/>
                <w:color w:val="000000"/>
                <w:sz w:val="20"/>
                <w:szCs w:val="20"/>
              </w:rPr>
              <w:t xml:space="preserve">1.5°C high </w:t>
            </w:r>
          </w:p>
        </w:tc>
      </w:tr>
      <w:tr w:rsidR="001A4C97" w:rsidRPr="009C092C" w14:paraId="063690A7" w14:textId="77777777" w:rsidTr="00E155BF">
        <w:tc>
          <w:tcPr>
            <w:tcW w:w="2065" w:type="dxa"/>
            <w:vAlign w:val="bottom"/>
          </w:tcPr>
          <w:p w14:paraId="3B47C0C0" w14:textId="77777777" w:rsidR="001A4C97" w:rsidRPr="009C092C" w:rsidRDefault="001A4C97" w:rsidP="001A4C97">
            <w:pPr>
              <w:rPr>
                <w:rFonts w:ascii="Arial" w:hAnsi="Arial" w:cs="Arial"/>
                <w:sz w:val="20"/>
                <w:szCs w:val="20"/>
              </w:rPr>
            </w:pPr>
            <w:r w:rsidRPr="009C092C">
              <w:rPr>
                <w:rFonts w:ascii="Arial" w:hAnsi="Arial" w:cs="Arial"/>
                <w:color w:val="000000"/>
                <w:sz w:val="20"/>
                <w:szCs w:val="20"/>
              </w:rPr>
              <w:t>Buildings</w:t>
            </w:r>
          </w:p>
        </w:tc>
        <w:tc>
          <w:tcPr>
            <w:tcW w:w="1260" w:type="dxa"/>
          </w:tcPr>
          <w:p w14:paraId="01AA89AE" w14:textId="641458C7" w:rsidR="001A4C97" w:rsidRPr="009C092C" w:rsidRDefault="001A4C97" w:rsidP="001A4C97">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vAlign w:val="bottom"/>
          </w:tcPr>
          <w:p w14:paraId="4ABA6848" w14:textId="250D134F" w:rsidR="001A4C97" w:rsidRPr="009C092C" w:rsidRDefault="001A4C97" w:rsidP="001A4C97">
            <w:pPr>
              <w:jc w:val="right"/>
              <w:rPr>
                <w:rFonts w:ascii="Arial" w:hAnsi="Arial" w:cs="Arial"/>
                <w:color w:val="000000"/>
                <w:sz w:val="20"/>
                <w:szCs w:val="20"/>
              </w:rPr>
            </w:pPr>
            <w:r w:rsidRPr="009C092C">
              <w:rPr>
                <w:rFonts w:ascii="Arial" w:hAnsi="Arial" w:cs="Arial"/>
                <w:color w:val="000000"/>
                <w:sz w:val="20"/>
                <w:szCs w:val="20"/>
              </w:rPr>
              <w:t>218.8</w:t>
            </w:r>
          </w:p>
        </w:tc>
        <w:tc>
          <w:tcPr>
            <w:tcW w:w="1170" w:type="dxa"/>
          </w:tcPr>
          <w:p w14:paraId="6C3F6686" w14:textId="715FEFF8" w:rsidR="001A4C97" w:rsidRPr="009C092C" w:rsidRDefault="001A4C97" w:rsidP="001A4C97">
            <w:pPr>
              <w:jc w:val="right"/>
              <w:rPr>
                <w:rFonts w:ascii="Arial" w:hAnsi="Arial" w:cs="Arial"/>
                <w:sz w:val="20"/>
                <w:szCs w:val="20"/>
              </w:rPr>
            </w:pPr>
            <w:r w:rsidRPr="009C092C">
              <w:rPr>
                <w:rFonts w:ascii="Arial" w:hAnsi="Arial" w:cs="Arial"/>
                <w:sz w:val="20"/>
                <w:szCs w:val="20"/>
              </w:rPr>
              <w:t>57.</w:t>
            </w:r>
            <w:r w:rsidR="00DF6C8E" w:rsidRPr="009C092C">
              <w:rPr>
                <w:rFonts w:ascii="Arial" w:hAnsi="Arial" w:cs="Arial"/>
                <w:sz w:val="20"/>
                <w:szCs w:val="20"/>
              </w:rPr>
              <w:t>8</w:t>
            </w:r>
          </w:p>
        </w:tc>
        <w:tc>
          <w:tcPr>
            <w:tcW w:w="1440" w:type="dxa"/>
          </w:tcPr>
          <w:p w14:paraId="574D10C0" w14:textId="06980562" w:rsidR="001A4C97" w:rsidRPr="009C092C" w:rsidRDefault="001A4C97" w:rsidP="001A4C97">
            <w:pPr>
              <w:jc w:val="right"/>
              <w:rPr>
                <w:rFonts w:ascii="Arial" w:hAnsi="Arial" w:cs="Arial"/>
                <w:sz w:val="20"/>
                <w:szCs w:val="20"/>
              </w:rPr>
            </w:pPr>
            <w:r w:rsidRPr="009C092C">
              <w:rPr>
                <w:rFonts w:ascii="Arial" w:hAnsi="Arial" w:cs="Arial"/>
                <w:sz w:val="20"/>
                <w:szCs w:val="20"/>
              </w:rPr>
              <w:t>83.</w:t>
            </w:r>
            <w:r w:rsidR="00DF6C8E" w:rsidRPr="009C092C">
              <w:rPr>
                <w:rFonts w:ascii="Arial" w:hAnsi="Arial" w:cs="Arial"/>
                <w:sz w:val="20"/>
                <w:szCs w:val="20"/>
              </w:rPr>
              <w:t>3</w:t>
            </w:r>
          </w:p>
        </w:tc>
        <w:tc>
          <w:tcPr>
            <w:tcW w:w="1440" w:type="dxa"/>
          </w:tcPr>
          <w:p w14:paraId="42886925" w14:textId="29B32A13" w:rsidR="001A4C97" w:rsidRPr="009C092C" w:rsidRDefault="001A4C97" w:rsidP="001A4C97">
            <w:pPr>
              <w:jc w:val="right"/>
              <w:rPr>
                <w:rFonts w:ascii="Arial" w:hAnsi="Arial" w:cs="Arial"/>
                <w:sz w:val="20"/>
                <w:szCs w:val="20"/>
              </w:rPr>
            </w:pPr>
            <w:r w:rsidRPr="009C092C">
              <w:rPr>
                <w:rFonts w:ascii="Arial" w:hAnsi="Arial" w:cs="Arial"/>
                <w:sz w:val="20"/>
                <w:szCs w:val="20"/>
              </w:rPr>
              <w:t>97.</w:t>
            </w:r>
            <w:r w:rsidR="00DF6C8E" w:rsidRPr="009C092C">
              <w:rPr>
                <w:rFonts w:ascii="Arial" w:hAnsi="Arial" w:cs="Arial"/>
                <w:sz w:val="20"/>
                <w:szCs w:val="20"/>
              </w:rPr>
              <w:t>6</w:t>
            </w:r>
          </w:p>
        </w:tc>
      </w:tr>
      <w:tr w:rsidR="00DF6C8E" w:rsidRPr="009C092C" w14:paraId="33658DCE" w14:textId="77777777" w:rsidTr="001C46C4">
        <w:tc>
          <w:tcPr>
            <w:tcW w:w="2065" w:type="dxa"/>
            <w:vAlign w:val="bottom"/>
          </w:tcPr>
          <w:p w14:paraId="765812D5" w14:textId="77777777" w:rsidR="00DF6C8E" w:rsidRPr="009C092C" w:rsidRDefault="00DF6C8E" w:rsidP="00DF6C8E">
            <w:pPr>
              <w:rPr>
                <w:rFonts w:ascii="Arial" w:hAnsi="Arial" w:cs="Arial"/>
                <w:color w:val="000000"/>
                <w:sz w:val="20"/>
                <w:szCs w:val="20"/>
              </w:rPr>
            </w:pPr>
            <w:r w:rsidRPr="009C092C">
              <w:rPr>
                <w:rFonts w:ascii="Arial" w:hAnsi="Arial" w:cs="Arial"/>
                <w:color w:val="000000"/>
                <w:sz w:val="20"/>
                <w:szCs w:val="20"/>
              </w:rPr>
              <w:t>CO</w:t>
            </w:r>
            <w:r w:rsidRPr="009C092C">
              <w:rPr>
                <w:rFonts w:ascii="Arial" w:hAnsi="Arial" w:cs="Arial"/>
                <w:color w:val="000000"/>
                <w:sz w:val="20"/>
                <w:szCs w:val="20"/>
                <w:vertAlign w:val="subscript"/>
              </w:rPr>
              <w:t>2</w:t>
            </w:r>
            <w:r w:rsidRPr="009C092C">
              <w:rPr>
                <w:rFonts w:ascii="Arial" w:hAnsi="Arial" w:cs="Arial"/>
                <w:color w:val="000000"/>
                <w:sz w:val="20"/>
                <w:szCs w:val="20"/>
              </w:rPr>
              <w:t xml:space="preserve"> removal</w:t>
            </w:r>
          </w:p>
        </w:tc>
        <w:tc>
          <w:tcPr>
            <w:tcW w:w="1260" w:type="dxa"/>
          </w:tcPr>
          <w:p w14:paraId="7F09056B" w14:textId="7B9EAB52" w:rsidR="00DF6C8E" w:rsidRPr="009C092C" w:rsidRDefault="00DF6C8E" w:rsidP="00DF6C8E">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vAlign w:val="bottom"/>
          </w:tcPr>
          <w:p w14:paraId="2BD7701D" w14:textId="217E22C8" w:rsidR="00DF6C8E" w:rsidRPr="009C092C" w:rsidRDefault="00DF6C8E" w:rsidP="00DF6C8E">
            <w:pPr>
              <w:jc w:val="right"/>
              <w:rPr>
                <w:rFonts w:ascii="Arial" w:hAnsi="Arial" w:cs="Arial"/>
                <w:color w:val="000000"/>
                <w:sz w:val="20"/>
                <w:szCs w:val="20"/>
              </w:rPr>
            </w:pPr>
            <w:r w:rsidRPr="009C092C">
              <w:rPr>
                <w:rFonts w:ascii="Arial" w:hAnsi="Arial" w:cs="Arial"/>
                <w:color w:val="000000"/>
                <w:sz w:val="20"/>
                <w:szCs w:val="20"/>
              </w:rPr>
              <w:t>-0.8</w:t>
            </w:r>
          </w:p>
        </w:tc>
        <w:tc>
          <w:tcPr>
            <w:tcW w:w="1170" w:type="dxa"/>
          </w:tcPr>
          <w:p w14:paraId="02F4D065" w14:textId="2788886A" w:rsidR="00DF6C8E" w:rsidRPr="009C092C" w:rsidRDefault="00DF6C8E" w:rsidP="00DF6C8E">
            <w:pPr>
              <w:jc w:val="right"/>
              <w:rPr>
                <w:rFonts w:ascii="Arial" w:hAnsi="Arial" w:cs="Arial"/>
                <w:color w:val="000000"/>
                <w:sz w:val="20"/>
                <w:szCs w:val="20"/>
              </w:rPr>
            </w:pPr>
            <w:r w:rsidRPr="009C092C">
              <w:rPr>
                <w:rFonts w:ascii="Arial" w:hAnsi="Arial" w:cs="Arial"/>
                <w:sz w:val="20"/>
                <w:szCs w:val="20"/>
              </w:rPr>
              <w:t>-360.</w:t>
            </w:r>
            <w:r w:rsidR="00AD219C" w:rsidRPr="009C092C">
              <w:rPr>
                <w:rFonts w:ascii="Arial" w:hAnsi="Arial" w:cs="Arial"/>
                <w:sz w:val="20"/>
                <w:szCs w:val="20"/>
              </w:rPr>
              <w:t>5</w:t>
            </w:r>
          </w:p>
        </w:tc>
        <w:tc>
          <w:tcPr>
            <w:tcW w:w="1440" w:type="dxa"/>
          </w:tcPr>
          <w:p w14:paraId="04EB6D97" w14:textId="3BE62120" w:rsidR="00DF6C8E" w:rsidRPr="009C092C" w:rsidRDefault="00DF6C8E" w:rsidP="00DF6C8E">
            <w:pPr>
              <w:jc w:val="right"/>
              <w:rPr>
                <w:rFonts w:ascii="Arial" w:hAnsi="Arial" w:cs="Arial"/>
                <w:color w:val="000000"/>
                <w:sz w:val="20"/>
                <w:szCs w:val="20"/>
              </w:rPr>
            </w:pPr>
            <w:r w:rsidRPr="009C092C">
              <w:rPr>
                <w:rFonts w:ascii="Arial" w:hAnsi="Arial" w:cs="Arial"/>
                <w:sz w:val="20"/>
                <w:szCs w:val="20"/>
              </w:rPr>
              <w:t>-370.4</w:t>
            </w:r>
          </w:p>
        </w:tc>
        <w:tc>
          <w:tcPr>
            <w:tcW w:w="1440" w:type="dxa"/>
          </w:tcPr>
          <w:p w14:paraId="56D7E47E" w14:textId="4C6D7FB4" w:rsidR="00DF6C8E" w:rsidRPr="009C092C" w:rsidRDefault="00DF6C8E" w:rsidP="00DF6C8E">
            <w:pPr>
              <w:jc w:val="right"/>
              <w:rPr>
                <w:rFonts w:ascii="Arial" w:hAnsi="Arial" w:cs="Arial"/>
                <w:color w:val="000000"/>
                <w:sz w:val="20"/>
                <w:szCs w:val="20"/>
              </w:rPr>
            </w:pPr>
            <w:r w:rsidRPr="009C092C">
              <w:rPr>
                <w:rFonts w:ascii="Arial" w:hAnsi="Arial" w:cs="Arial"/>
                <w:sz w:val="20"/>
                <w:szCs w:val="20"/>
              </w:rPr>
              <w:t>-374.1</w:t>
            </w:r>
          </w:p>
        </w:tc>
      </w:tr>
      <w:tr w:rsidR="00B7664E" w:rsidRPr="009C092C" w14:paraId="1983A9EA" w14:textId="77777777" w:rsidTr="00FB0B6A">
        <w:tc>
          <w:tcPr>
            <w:tcW w:w="2065" w:type="dxa"/>
            <w:vAlign w:val="bottom"/>
          </w:tcPr>
          <w:p w14:paraId="59FDF2CC" w14:textId="77777777" w:rsidR="00B7664E" w:rsidRPr="009C092C" w:rsidRDefault="00B7664E" w:rsidP="00B7664E">
            <w:pPr>
              <w:rPr>
                <w:rFonts w:ascii="Arial" w:hAnsi="Arial" w:cs="Arial"/>
                <w:color w:val="000000"/>
                <w:sz w:val="20"/>
                <w:szCs w:val="20"/>
              </w:rPr>
            </w:pPr>
            <w:r w:rsidRPr="009C092C">
              <w:rPr>
                <w:rFonts w:ascii="Arial" w:hAnsi="Arial" w:cs="Arial"/>
                <w:color w:val="000000"/>
                <w:sz w:val="20"/>
                <w:szCs w:val="20"/>
              </w:rPr>
              <w:t>Electricity</w:t>
            </w:r>
          </w:p>
        </w:tc>
        <w:tc>
          <w:tcPr>
            <w:tcW w:w="1260" w:type="dxa"/>
          </w:tcPr>
          <w:p w14:paraId="63DB9F49" w14:textId="111F719C" w:rsidR="00B7664E" w:rsidRPr="009C092C" w:rsidRDefault="00B7664E" w:rsidP="00B7664E">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vAlign w:val="bottom"/>
          </w:tcPr>
          <w:p w14:paraId="7E586993" w14:textId="1BF00275" w:rsidR="00B7664E" w:rsidRPr="009C092C" w:rsidRDefault="00B7664E" w:rsidP="00B7664E">
            <w:pPr>
              <w:jc w:val="right"/>
              <w:rPr>
                <w:rFonts w:ascii="Arial" w:hAnsi="Arial" w:cs="Arial"/>
                <w:color w:val="000000"/>
                <w:sz w:val="20"/>
                <w:szCs w:val="20"/>
              </w:rPr>
            </w:pPr>
            <w:r w:rsidRPr="009C092C">
              <w:rPr>
                <w:rFonts w:ascii="Arial" w:hAnsi="Arial" w:cs="Arial"/>
                <w:color w:val="000000"/>
                <w:sz w:val="20"/>
                <w:szCs w:val="20"/>
              </w:rPr>
              <w:t>1901.4</w:t>
            </w:r>
          </w:p>
        </w:tc>
        <w:tc>
          <w:tcPr>
            <w:tcW w:w="1170" w:type="dxa"/>
          </w:tcPr>
          <w:p w14:paraId="20D73B11" w14:textId="290526B2" w:rsidR="00B7664E" w:rsidRPr="009C092C" w:rsidRDefault="00B7664E" w:rsidP="00B7664E">
            <w:pPr>
              <w:jc w:val="right"/>
              <w:rPr>
                <w:rFonts w:ascii="Arial" w:hAnsi="Arial" w:cs="Arial"/>
                <w:color w:val="000000"/>
                <w:sz w:val="20"/>
                <w:szCs w:val="20"/>
              </w:rPr>
            </w:pPr>
            <w:r w:rsidRPr="009C092C">
              <w:rPr>
                <w:rFonts w:ascii="Arial" w:hAnsi="Arial" w:cs="Arial"/>
                <w:sz w:val="20"/>
                <w:szCs w:val="20"/>
              </w:rPr>
              <w:t>34.8</w:t>
            </w:r>
          </w:p>
        </w:tc>
        <w:tc>
          <w:tcPr>
            <w:tcW w:w="1440" w:type="dxa"/>
          </w:tcPr>
          <w:p w14:paraId="7C01CF04" w14:textId="7FEA8AC2" w:rsidR="00B7664E" w:rsidRPr="009C092C" w:rsidRDefault="00B7664E" w:rsidP="00B7664E">
            <w:pPr>
              <w:jc w:val="right"/>
              <w:rPr>
                <w:rFonts w:ascii="Arial" w:hAnsi="Arial" w:cs="Arial"/>
                <w:color w:val="000000"/>
                <w:sz w:val="20"/>
                <w:szCs w:val="20"/>
              </w:rPr>
            </w:pPr>
            <w:r w:rsidRPr="009C092C">
              <w:rPr>
                <w:rFonts w:ascii="Arial" w:hAnsi="Arial" w:cs="Arial"/>
                <w:sz w:val="20"/>
                <w:szCs w:val="20"/>
              </w:rPr>
              <w:t>71.7</w:t>
            </w:r>
          </w:p>
        </w:tc>
        <w:tc>
          <w:tcPr>
            <w:tcW w:w="1440" w:type="dxa"/>
          </w:tcPr>
          <w:p w14:paraId="6C6FD678" w14:textId="4AEBDA07" w:rsidR="00B7664E" w:rsidRPr="009C092C" w:rsidRDefault="00B7664E" w:rsidP="00B7664E">
            <w:pPr>
              <w:jc w:val="right"/>
              <w:rPr>
                <w:rFonts w:ascii="Arial" w:hAnsi="Arial" w:cs="Arial"/>
                <w:color w:val="000000"/>
                <w:sz w:val="20"/>
                <w:szCs w:val="20"/>
              </w:rPr>
            </w:pPr>
            <w:r w:rsidRPr="009C092C">
              <w:rPr>
                <w:rFonts w:ascii="Arial" w:hAnsi="Arial" w:cs="Arial"/>
                <w:sz w:val="20"/>
                <w:szCs w:val="20"/>
              </w:rPr>
              <w:t>109.0</w:t>
            </w:r>
          </w:p>
        </w:tc>
      </w:tr>
      <w:tr w:rsidR="000E3F19" w:rsidRPr="009C092C" w14:paraId="2971AFBC" w14:textId="77777777" w:rsidTr="00210FF0">
        <w:tc>
          <w:tcPr>
            <w:tcW w:w="2065" w:type="dxa"/>
            <w:vAlign w:val="bottom"/>
          </w:tcPr>
          <w:p w14:paraId="6B1A3445" w14:textId="77777777" w:rsidR="000E3F19" w:rsidRPr="009C092C" w:rsidRDefault="000E3F19" w:rsidP="000E3F19">
            <w:pPr>
              <w:rPr>
                <w:rFonts w:ascii="Arial" w:hAnsi="Arial" w:cs="Arial"/>
                <w:color w:val="000000"/>
                <w:sz w:val="20"/>
                <w:szCs w:val="20"/>
              </w:rPr>
            </w:pPr>
            <w:r w:rsidRPr="009C092C">
              <w:rPr>
                <w:rFonts w:ascii="Arial" w:hAnsi="Arial" w:cs="Arial"/>
                <w:color w:val="000000"/>
                <w:sz w:val="20"/>
                <w:szCs w:val="20"/>
              </w:rPr>
              <w:t>Hydrogen</w:t>
            </w:r>
          </w:p>
        </w:tc>
        <w:tc>
          <w:tcPr>
            <w:tcW w:w="1260" w:type="dxa"/>
          </w:tcPr>
          <w:p w14:paraId="00E5C8D6" w14:textId="7E563B38" w:rsidR="000E3F19" w:rsidRPr="009C092C" w:rsidRDefault="000E3F19" w:rsidP="000E3F19">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vAlign w:val="bottom"/>
          </w:tcPr>
          <w:p w14:paraId="67543918" w14:textId="4312F358" w:rsidR="000E3F19" w:rsidRPr="009C092C" w:rsidRDefault="000E3F19" w:rsidP="000E3F19">
            <w:pPr>
              <w:jc w:val="right"/>
              <w:rPr>
                <w:rFonts w:ascii="Arial" w:hAnsi="Arial" w:cs="Arial"/>
                <w:color w:val="000000"/>
                <w:sz w:val="20"/>
                <w:szCs w:val="20"/>
              </w:rPr>
            </w:pPr>
            <w:r w:rsidRPr="009C092C">
              <w:rPr>
                <w:rFonts w:ascii="Arial" w:hAnsi="Arial" w:cs="Arial"/>
                <w:color w:val="000000"/>
                <w:sz w:val="20"/>
                <w:szCs w:val="20"/>
              </w:rPr>
              <w:t>70.9</w:t>
            </w:r>
          </w:p>
        </w:tc>
        <w:tc>
          <w:tcPr>
            <w:tcW w:w="1170" w:type="dxa"/>
          </w:tcPr>
          <w:p w14:paraId="251F3BA4" w14:textId="48CAD483" w:rsidR="000E3F19" w:rsidRPr="009C092C" w:rsidRDefault="000E3F19" w:rsidP="000E3F19">
            <w:pPr>
              <w:jc w:val="right"/>
              <w:rPr>
                <w:rFonts w:ascii="Arial" w:hAnsi="Arial" w:cs="Arial"/>
                <w:color w:val="000000"/>
                <w:sz w:val="20"/>
                <w:szCs w:val="20"/>
              </w:rPr>
            </w:pPr>
            <w:r w:rsidRPr="009C092C">
              <w:rPr>
                <w:rFonts w:ascii="Arial" w:hAnsi="Arial" w:cs="Arial"/>
                <w:sz w:val="20"/>
                <w:szCs w:val="20"/>
              </w:rPr>
              <w:t>-61.8</w:t>
            </w:r>
          </w:p>
        </w:tc>
        <w:tc>
          <w:tcPr>
            <w:tcW w:w="1440" w:type="dxa"/>
          </w:tcPr>
          <w:p w14:paraId="3A3FC7F6" w14:textId="1C42AC89" w:rsidR="000E3F19" w:rsidRPr="009C092C" w:rsidRDefault="000E3F19" w:rsidP="000E3F19">
            <w:pPr>
              <w:jc w:val="right"/>
              <w:rPr>
                <w:rFonts w:ascii="Arial" w:hAnsi="Arial" w:cs="Arial"/>
                <w:color w:val="000000"/>
                <w:sz w:val="20"/>
                <w:szCs w:val="20"/>
              </w:rPr>
            </w:pPr>
            <w:r w:rsidRPr="009C092C">
              <w:rPr>
                <w:rFonts w:ascii="Arial" w:hAnsi="Arial" w:cs="Arial"/>
                <w:sz w:val="20"/>
                <w:szCs w:val="20"/>
              </w:rPr>
              <w:t>-44.0</w:t>
            </w:r>
          </w:p>
        </w:tc>
        <w:tc>
          <w:tcPr>
            <w:tcW w:w="1440" w:type="dxa"/>
          </w:tcPr>
          <w:p w14:paraId="3BE709D9" w14:textId="44E1C93A" w:rsidR="000E3F19" w:rsidRPr="009C092C" w:rsidRDefault="000E3F19" w:rsidP="000E3F19">
            <w:pPr>
              <w:jc w:val="right"/>
              <w:rPr>
                <w:rFonts w:ascii="Arial" w:hAnsi="Arial" w:cs="Arial"/>
                <w:color w:val="000000"/>
                <w:sz w:val="20"/>
                <w:szCs w:val="20"/>
              </w:rPr>
            </w:pPr>
            <w:r w:rsidRPr="009C092C">
              <w:rPr>
                <w:rFonts w:ascii="Arial" w:hAnsi="Arial" w:cs="Arial"/>
                <w:sz w:val="20"/>
                <w:szCs w:val="20"/>
              </w:rPr>
              <w:t>-40.9</w:t>
            </w:r>
          </w:p>
        </w:tc>
      </w:tr>
      <w:tr w:rsidR="000E3F19" w:rsidRPr="009C092C" w14:paraId="0D509CEA" w14:textId="77777777" w:rsidTr="00BD4BE1">
        <w:tc>
          <w:tcPr>
            <w:tcW w:w="2065" w:type="dxa"/>
            <w:vAlign w:val="bottom"/>
          </w:tcPr>
          <w:p w14:paraId="096F9A57" w14:textId="77777777" w:rsidR="000E3F19" w:rsidRPr="009C092C" w:rsidRDefault="000E3F19" w:rsidP="000E3F19">
            <w:pPr>
              <w:rPr>
                <w:rFonts w:ascii="Arial" w:hAnsi="Arial" w:cs="Arial"/>
                <w:color w:val="000000"/>
                <w:sz w:val="20"/>
                <w:szCs w:val="20"/>
              </w:rPr>
            </w:pPr>
            <w:r w:rsidRPr="009C092C">
              <w:rPr>
                <w:rFonts w:ascii="Arial" w:hAnsi="Arial" w:cs="Arial"/>
                <w:color w:val="000000"/>
                <w:sz w:val="20"/>
                <w:szCs w:val="20"/>
              </w:rPr>
              <w:t>Industry</w:t>
            </w:r>
          </w:p>
        </w:tc>
        <w:tc>
          <w:tcPr>
            <w:tcW w:w="1260" w:type="dxa"/>
          </w:tcPr>
          <w:p w14:paraId="69C225EF" w14:textId="4D2AD378" w:rsidR="000E3F19" w:rsidRPr="009C092C" w:rsidRDefault="000E3F19" w:rsidP="000E3F19">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tcPr>
          <w:p w14:paraId="1980A352" w14:textId="15CE6B0B" w:rsidR="000E3F19" w:rsidRPr="009C092C" w:rsidRDefault="000E3F19" w:rsidP="000E3F19">
            <w:pPr>
              <w:jc w:val="right"/>
              <w:rPr>
                <w:rFonts w:ascii="Arial" w:hAnsi="Arial" w:cs="Arial"/>
                <w:color w:val="000000"/>
                <w:sz w:val="20"/>
                <w:szCs w:val="20"/>
              </w:rPr>
            </w:pPr>
            <w:r w:rsidRPr="009C092C">
              <w:rPr>
                <w:rFonts w:ascii="Arial" w:hAnsi="Arial" w:cs="Arial"/>
                <w:sz w:val="20"/>
                <w:szCs w:val="20"/>
              </w:rPr>
              <w:t>1215.0</w:t>
            </w:r>
          </w:p>
        </w:tc>
        <w:tc>
          <w:tcPr>
            <w:tcW w:w="1170" w:type="dxa"/>
          </w:tcPr>
          <w:p w14:paraId="77063E9A" w14:textId="2AED4151" w:rsidR="000E3F19" w:rsidRPr="009C092C" w:rsidRDefault="000E3F19" w:rsidP="000E3F19">
            <w:pPr>
              <w:jc w:val="right"/>
              <w:rPr>
                <w:rFonts w:ascii="Arial" w:hAnsi="Arial" w:cs="Arial"/>
                <w:color w:val="000000"/>
                <w:sz w:val="20"/>
                <w:szCs w:val="20"/>
              </w:rPr>
            </w:pPr>
            <w:r w:rsidRPr="009C092C">
              <w:rPr>
                <w:rFonts w:ascii="Arial" w:hAnsi="Arial" w:cs="Arial"/>
                <w:sz w:val="20"/>
                <w:szCs w:val="20"/>
              </w:rPr>
              <w:t>203.9</w:t>
            </w:r>
          </w:p>
        </w:tc>
        <w:tc>
          <w:tcPr>
            <w:tcW w:w="1440" w:type="dxa"/>
          </w:tcPr>
          <w:p w14:paraId="459C9487" w14:textId="6AEF7C5E" w:rsidR="000E3F19" w:rsidRPr="009C092C" w:rsidRDefault="000E3F19" w:rsidP="000E3F19">
            <w:pPr>
              <w:jc w:val="right"/>
              <w:rPr>
                <w:rFonts w:ascii="Arial" w:hAnsi="Arial" w:cs="Arial"/>
                <w:color w:val="000000"/>
                <w:sz w:val="20"/>
                <w:szCs w:val="20"/>
              </w:rPr>
            </w:pPr>
            <w:r w:rsidRPr="009C092C">
              <w:rPr>
                <w:rFonts w:ascii="Arial" w:hAnsi="Arial" w:cs="Arial"/>
                <w:sz w:val="20"/>
                <w:szCs w:val="20"/>
              </w:rPr>
              <w:t>281.0</w:t>
            </w:r>
          </w:p>
        </w:tc>
        <w:tc>
          <w:tcPr>
            <w:tcW w:w="1440" w:type="dxa"/>
          </w:tcPr>
          <w:p w14:paraId="22FADF2E" w14:textId="47B99361" w:rsidR="000E3F19" w:rsidRPr="009C092C" w:rsidRDefault="000E3F19" w:rsidP="000E3F19">
            <w:pPr>
              <w:jc w:val="right"/>
              <w:rPr>
                <w:rFonts w:ascii="Arial" w:hAnsi="Arial" w:cs="Arial"/>
                <w:color w:val="000000"/>
                <w:sz w:val="20"/>
                <w:szCs w:val="20"/>
              </w:rPr>
            </w:pPr>
            <w:r w:rsidRPr="009C092C">
              <w:rPr>
                <w:rFonts w:ascii="Arial" w:hAnsi="Arial" w:cs="Arial"/>
                <w:sz w:val="20"/>
                <w:szCs w:val="20"/>
              </w:rPr>
              <w:t>332.3</w:t>
            </w:r>
          </w:p>
        </w:tc>
      </w:tr>
      <w:tr w:rsidR="00D112AD" w:rsidRPr="009C092C" w14:paraId="53DCDD60" w14:textId="77777777" w:rsidTr="002D28CE">
        <w:tc>
          <w:tcPr>
            <w:tcW w:w="2065" w:type="dxa"/>
            <w:vAlign w:val="bottom"/>
          </w:tcPr>
          <w:p w14:paraId="68A06F22" w14:textId="77777777" w:rsidR="00D112AD" w:rsidRPr="009C092C" w:rsidRDefault="00D112AD" w:rsidP="00D112AD">
            <w:pPr>
              <w:rPr>
                <w:rFonts w:ascii="Arial" w:hAnsi="Arial" w:cs="Arial"/>
                <w:sz w:val="20"/>
                <w:szCs w:val="20"/>
              </w:rPr>
            </w:pPr>
            <w:r w:rsidRPr="009C092C">
              <w:rPr>
                <w:rFonts w:ascii="Arial" w:hAnsi="Arial" w:cs="Arial"/>
                <w:color w:val="000000"/>
                <w:sz w:val="20"/>
                <w:szCs w:val="20"/>
              </w:rPr>
              <w:t>LULUCF</w:t>
            </w:r>
          </w:p>
        </w:tc>
        <w:tc>
          <w:tcPr>
            <w:tcW w:w="1260" w:type="dxa"/>
          </w:tcPr>
          <w:p w14:paraId="0382D1C6" w14:textId="7EFF93CF" w:rsidR="00D112AD" w:rsidRPr="009C092C" w:rsidRDefault="00D112AD" w:rsidP="00D112AD">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vAlign w:val="bottom"/>
          </w:tcPr>
          <w:p w14:paraId="6DD4590B" w14:textId="29CB9E40" w:rsidR="00D112AD" w:rsidRPr="009C092C" w:rsidRDefault="00D112AD" w:rsidP="00D112AD">
            <w:pPr>
              <w:jc w:val="right"/>
              <w:rPr>
                <w:rFonts w:ascii="Arial" w:hAnsi="Arial" w:cs="Arial"/>
                <w:color w:val="000000"/>
                <w:sz w:val="20"/>
                <w:szCs w:val="20"/>
              </w:rPr>
            </w:pPr>
            <w:r w:rsidRPr="009C092C">
              <w:rPr>
                <w:rFonts w:ascii="Arial" w:hAnsi="Arial" w:cs="Arial"/>
                <w:color w:val="000000"/>
                <w:sz w:val="20"/>
                <w:szCs w:val="20"/>
              </w:rPr>
              <w:t>110.2</w:t>
            </w:r>
          </w:p>
        </w:tc>
        <w:tc>
          <w:tcPr>
            <w:tcW w:w="1170" w:type="dxa"/>
          </w:tcPr>
          <w:p w14:paraId="0668F835" w14:textId="13CDF9FE" w:rsidR="00D112AD" w:rsidRPr="009C092C" w:rsidRDefault="00D112AD" w:rsidP="00D112AD">
            <w:pPr>
              <w:jc w:val="right"/>
              <w:rPr>
                <w:rFonts w:ascii="Arial" w:hAnsi="Arial" w:cs="Arial"/>
                <w:sz w:val="20"/>
                <w:szCs w:val="20"/>
              </w:rPr>
            </w:pPr>
            <w:r w:rsidRPr="009C092C">
              <w:rPr>
                <w:rFonts w:ascii="Arial" w:hAnsi="Arial" w:cs="Arial"/>
                <w:sz w:val="20"/>
                <w:szCs w:val="20"/>
              </w:rPr>
              <w:t>-233.0</w:t>
            </w:r>
          </w:p>
        </w:tc>
        <w:tc>
          <w:tcPr>
            <w:tcW w:w="1440" w:type="dxa"/>
          </w:tcPr>
          <w:p w14:paraId="0406AA73" w14:textId="5FFC300E" w:rsidR="00D112AD" w:rsidRPr="009C092C" w:rsidRDefault="00D112AD" w:rsidP="00D112AD">
            <w:pPr>
              <w:jc w:val="right"/>
              <w:rPr>
                <w:rFonts w:ascii="Arial" w:hAnsi="Arial" w:cs="Arial"/>
                <w:sz w:val="20"/>
                <w:szCs w:val="20"/>
              </w:rPr>
            </w:pPr>
            <w:r w:rsidRPr="009C092C">
              <w:rPr>
                <w:rFonts w:ascii="Arial" w:hAnsi="Arial" w:cs="Arial"/>
                <w:sz w:val="20"/>
                <w:szCs w:val="20"/>
              </w:rPr>
              <w:t>-233.9</w:t>
            </w:r>
          </w:p>
        </w:tc>
        <w:tc>
          <w:tcPr>
            <w:tcW w:w="1440" w:type="dxa"/>
          </w:tcPr>
          <w:p w14:paraId="0EC5C32A" w14:textId="0A1BFFD5" w:rsidR="00D112AD" w:rsidRPr="009C092C" w:rsidRDefault="00D112AD" w:rsidP="00D112AD">
            <w:pPr>
              <w:jc w:val="right"/>
              <w:rPr>
                <w:rFonts w:ascii="Arial" w:hAnsi="Arial" w:cs="Arial"/>
                <w:sz w:val="20"/>
                <w:szCs w:val="20"/>
              </w:rPr>
            </w:pPr>
            <w:r w:rsidRPr="009C092C">
              <w:rPr>
                <w:rFonts w:ascii="Arial" w:hAnsi="Arial" w:cs="Arial"/>
                <w:sz w:val="20"/>
                <w:szCs w:val="20"/>
              </w:rPr>
              <w:t>-234.3</w:t>
            </w:r>
          </w:p>
        </w:tc>
      </w:tr>
      <w:tr w:rsidR="00D112AD" w:rsidRPr="009C092C" w14:paraId="2EFD375C" w14:textId="77777777" w:rsidTr="00C34D5D">
        <w:tc>
          <w:tcPr>
            <w:tcW w:w="2065" w:type="dxa"/>
            <w:vAlign w:val="bottom"/>
          </w:tcPr>
          <w:p w14:paraId="5B2591C7" w14:textId="77777777" w:rsidR="00D112AD" w:rsidRPr="009C092C" w:rsidRDefault="00D112AD" w:rsidP="00D112AD">
            <w:pPr>
              <w:rPr>
                <w:rFonts w:ascii="Arial" w:hAnsi="Arial" w:cs="Arial"/>
                <w:sz w:val="20"/>
                <w:szCs w:val="20"/>
              </w:rPr>
            </w:pPr>
            <w:r w:rsidRPr="009C092C">
              <w:rPr>
                <w:rFonts w:ascii="Arial" w:hAnsi="Arial" w:cs="Arial"/>
                <w:color w:val="000000"/>
                <w:sz w:val="20"/>
                <w:szCs w:val="20"/>
              </w:rPr>
              <w:t>Other energy supply</w:t>
            </w:r>
          </w:p>
        </w:tc>
        <w:tc>
          <w:tcPr>
            <w:tcW w:w="1260" w:type="dxa"/>
          </w:tcPr>
          <w:p w14:paraId="62746E46" w14:textId="2DD657A6" w:rsidR="00D112AD" w:rsidRPr="009C092C" w:rsidRDefault="00D112AD" w:rsidP="00D112AD">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vAlign w:val="bottom"/>
          </w:tcPr>
          <w:p w14:paraId="4B565A55" w14:textId="119028A8" w:rsidR="00D112AD" w:rsidRPr="009C092C" w:rsidRDefault="00D112AD" w:rsidP="00D112AD">
            <w:pPr>
              <w:jc w:val="right"/>
              <w:rPr>
                <w:rFonts w:ascii="Arial" w:hAnsi="Arial" w:cs="Arial"/>
                <w:color w:val="000000"/>
                <w:sz w:val="20"/>
                <w:szCs w:val="20"/>
              </w:rPr>
            </w:pPr>
            <w:r w:rsidRPr="009C092C">
              <w:rPr>
                <w:rFonts w:ascii="Arial" w:hAnsi="Arial" w:cs="Arial"/>
                <w:color w:val="000000"/>
                <w:sz w:val="20"/>
                <w:szCs w:val="20"/>
              </w:rPr>
              <w:t>393.8</w:t>
            </w:r>
          </w:p>
        </w:tc>
        <w:tc>
          <w:tcPr>
            <w:tcW w:w="1170" w:type="dxa"/>
          </w:tcPr>
          <w:p w14:paraId="4AD43CF4" w14:textId="281A4DA6" w:rsidR="00D112AD" w:rsidRPr="009C092C" w:rsidRDefault="00D112AD" w:rsidP="00D112AD">
            <w:pPr>
              <w:jc w:val="right"/>
              <w:rPr>
                <w:rFonts w:ascii="Arial" w:hAnsi="Arial" w:cs="Arial"/>
                <w:sz w:val="20"/>
                <w:szCs w:val="20"/>
              </w:rPr>
            </w:pPr>
            <w:r w:rsidRPr="009C092C">
              <w:rPr>
                <w:rFonts w:ascii="Arial" w:hAnsi="Arial" w:cs="Arial"/>
                <w:sz w:val="20"/>
                <w:szCs w:val="20"/>
              </w:rPr>
              <w:t>-3.0</w:t>
            </w:r>
          </w:p>
        </w:tc>
        <w:tc>
          <w:tcPr>
            <w:tcW w:w="1440" w:type="dxa"/>
          </w:tcPr>
          <w:p w14:paraId="4B3340D2" w14:textId="21013E61" w:rsidR="00D112AD" w:rsidRPr="009C092C" w:rsidRDefault="00D112AD" w:rsidP="00D112AD">
            <w:pPr>
              <w:jc w:val="right"/>
              <w:rPr>
                <w:rFonts w:ascii="Arial" w:hAnsi="Arial" w:cs="Arial"/>
                <w:sz w:val="20"/>
                <w:szCs w:val="20"/>
              </w:rPr>
            </w:pPr>
            <w:r w:rsidRPr="009C092C">
              <w:rPr>
                <w:rFonts w:ascii="Arial" w:hAnsi="Arial" w:cs="Arial"/>
                <w:sz w:val="20"/>
                <w:szCs w:val="20"/>
              </w:rPr>
              <w:t>-5.0</w:t>
            </w:r>
          </w:p>
        </w:tc>
        <w:tc>
          <w:tcPr>
            <w:tcW w:w="1440" w:type="dxa"/>
          </w:tcPr>
          <w:p w14:paraId="084A8C83" w14:textId="187566B4" w:rsidR="00D112AD" w:rsidRPr="009C092C" w:rsidRDefault="00D112AD" w:rsidP="00D112AD">
            <w:pPr>
              <w:jc w:val="right"/>
              <w:rPr>
                <w:rFonts w:ascii="Arial" w:hAnsi="Arial" w:cs="Arial"/>
                <w:sz w:val="20"/>
                <w:szCs w:val="20"/>
              </w:rPr>
            </w:pPr>
            <w:r w:rsidRPr="009C092C">
              <w:rPr>
                <w:rFonts w:ascii="Arial" w:hAnsi="Arial" w:cs="Arial"/>
                <w:sz w:val="20"/>
                <w:szCs w:val="20"/>
              </w:rPr>
              <w:t>-7.2</w:t>
            </w:r>
          </w:p>
        </w:tc>
      </w:tr>
      <w:tr w:rsidR="002B49DC" w:rsidRPr="009C092C" w14:paraId="670EAFE1" w14:textId="77777777" w:rsidTr="00842A73">
        <w:tc>
          <w:tcPr>
            <w:tcW w:w="2065" w:type="dxa"/>
            <w:vAlign w:val="bottom"/>
          </w:tcPr>
          <w:p w14:paraId="43419FFC" w14:textId="77777777" w:rsidR="002B49DC" w:rsidRPr="009C092C" w:rsidRDefault="002B49DC" w:rsidP="002B49DC">
            <w:pPr>
              <w:rPr>
                <w:rFonts w:ascii="Arial" w:hAnsi="Arial" w:cs="Arial"/>
                <w:color w:val="000000"/>
                <w:sz w:val="20"/>
                <w:szCs w:val="20"/>
              </w:rPr>
            </w:pPr>
            <w:r w:rsidRPr="009C092C">
              <w:rPr>
                <w:rFonts w:ascii="Arial" w:hAnsi="Arial" w:cs="Arial"/>
                <w:color w:val="000000"/>
                <w:sz w:val="20"/>
                <w:szCs w:val="20"/>
              </w:rPr>
              <w:t>Transportation</w:t>
            </w:r>
          </w:p>
        </w:tc>
        <w:tc>
          <w:tcPr>
            <w:tcW w:w="1260" w:type="dxa"/>
          </w:tcPr>
          <w:p w14:paraId="570AB63E" w14:textId="12ED4111" w:rsidR="002B49DC" w:rsidRPr="009C092C" w:rsidRDefault="002B49DC" w:rsidP="002B49DC">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vAlign w:val="bottom"/>
          </w:tcPr>
          <w:p w14:paraId="47A35F09" w14:textId="15D7369A" w:rsidR="002B49DC" w:rsidRPr="009C092C" w:rsidRDefault="002B49DC" w:rsidP="002B49DC">
            <w:pPr>
              <w:jc w:val="right"/>
              <w:rPr>
                <w:rFonts w:ascii="Arial" w:hAnsi="Arial" w:cs="Arial"/>
                <w:color w:val="000000"/>
                <w:sz w:val="20"/>
                <w:szCs w:val="20"/>
              </w:rPr>
            </w:pPr>
            <w:r w:rsidRPr="009C092C">
              <w:rPr>
                <w:rFonts w:ascii="Arial" w:hAnsi="Arial" w:cs="Arial"/>
                <w:color w:val="000000"/>
                <w:sz w:val="20"/>
                <w:szCs w:val="20"/>
              </w:rPr>
              <w:t>787.4</w:t>
            </w:r>
          </w:p>
        </w:tc>
        <w:tc>
          <w:tcPr>
            <w:tcW w:w="1170" w:type="dxa"/>
          </w:tcPr>
          <w:p w14:paraId="6181C9F6" w14:textId="30993B5C" w:rsidR="002B49DC" w:rsidRPr="009C092C" w:rsidRDefault="002B49DC" w:rsidP="002B49DC">
            <w:pPr>
              <w:jc w:val="right"/>
              <w:rPr>
                <w:rFonts w:ascii="Arial" w:hAnsi="Arial" w:cs="Arial"/>
                <w:color w:val="000000"/>
                <w:sz w:val="20"/>
                <w:szCs w:val="20"/>
              </w:rPr>
            </w:pPr>
            <w:r w:rsidRPr="009C092C">
              <w:rPr>
                <w:rFonts w:ascii="Arial" w:hAnsi="Arial" w:cs="Arial"/>
                <w:sz w:val="20"/>
                <w:szCs w:val="20"/>
              </w:rPr>
              <w:t>358.1</w:t>
            </w:r>
          </w:p>
        </w:tc>
        <w:tc>
          <w:tcPr>
            <w:tcW w:w="1440" w:type="dxa"/>
          </w:tcPr>
          <w:p w14:paraId="4B2DDF92" w14:textId="38917C45" w:rsidR="002B49DC" w:rsidRPr="009C092C" w:rsidRDefault="002B49DC" w:rsidP="002B49DC">
            <w:pPr>
              <w:jc w:val="right"/>
              <w:rPr>
                <w:rFonts w:ascii="Arial" w:hAnsi="Arial" w:cs="Arial"/>
                <w:color w:val="000000"/>
                <w:sz w:val="20"/>
                <w:szCs w:val="20"/>
              </w:rPr>
            </w:pPr>
            <w:r w:rsidRPr="009C092C">
              <w:rPr>
                <w:rFonts w:ascii="Arial" w:hAnsi="Arial" w:cs="Arial"/>
                <w:sz w:val="20"/>
                <w:szCs w:val="20"/>
              </w:rPr>
              <w:t>212.8</w:t>
            </w:r>
          </w:p>
        </w:tc>
        <w:tc>
          <w:tcPr>
            <w:tcW w:w="1440" w:type="dxa"/>
          </w:tcPr>
          <w:p w14:paraId="39E6D1E2" w14:textId="405945B6" w:rsidR="002B49DC" w:rsidRPr="009C092C" w:rsidRDefault="002B49DC" w:rsidP="002B49DC">
            <w:pPr>
              <w:jc w:val="right"/>
              <w:rPr>
                <w:rFonts w:ascii="Arial" w:hAnsi="Arial" w:cs="Arial"/>
                <w:color w:val="000000"/>
                <w:sz w:val="20"/>
                <w:szCs w:val="20"/>
              </w:rPr>
            </w:pPr>
            <w:r w:rsidRPr="009C092C">
              <w:rPr>
                <w:rFonts w:ascii="Arial" w:hAnsi="Arial" w:cs="Arial"/>
                <w:sz w:val="20"/>
                <w:szCs w:val="20"/>
              </w:rPr>
              <w:t>112.8</w:t>
            </w:r>
          </w:p>
        </w:tc>
      </w:tr>
      <w:tr w:rsidR="00555FB9" w:rsidRPr="009C092C" w14:paraId="114F8A56" w14:textId="77777777" w:rsidTr="00555FB9">
        <w:tc>
          <w:tcPr>
            <w:tcW w:w="2065" w:type="dxa"/>
          </w:tcPr>
          <w:p w14:paraId="397E3057" w14:textId="77777777" w:rsidR="00555FB9" w:rsidRPr="009C092C" w:rsidRDefault="00555FB9" w:rsidP="00555FB9">
            <w:pPr>
              <w:rPr>
                <w:rFonts w:ascii="Arial" w:hAnsi="Arial" w:cs="Arial"/>
                <w:color w:val="000000"/>
                <w:sz w:val="20"/>
                <w:szCs w:val="20"/>
              </w:rPr>
            </w:pPr>
            <w:r w:rsidRPr="009C092C">
              <w:rPr>
                <w:rFonts w:ascii="Arial" w:hAnsi="Arial" w:cs="Arial"/>
                <w:color w:val="000000"/>
                <w:sz w:val="20"/>
                <w:szCs w:val="20"/>
              </w:rPr>
              <w:t>Total</w:t>
            </w:r>
          </w:p>
        </w:tc>
        <w:tc>
          <w:tcPr>
            <w:tcW w:w="1260" w:type="dxa"/>
          </w:tcPr>
          <w:p w14:paraId="78914C9D" w14:textId="32E5E0C6" w:rsidR="00555FB9" w:rsidRPr="009C092C" w:rsidRDefault="00555FB9" w:rsidP="00555FB9">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vAlign w:val="bottom"/>
          </w:tcPr>
          <w:p w14:paraId="39115F22" w14:textId="64AD9092" w:rsidR="00555FB9" w:rsidRPr="009C092C" w:rsidRDefault="00EC3198" w:rsidP="00041E51">
            <w:pPr>
              <w:jc w:val="right"/>
              <w:rPr>
                <w:rFonts w:ascii="Arial" w:hAnsi="Arial" w:cs="Arial"/>
                <w:color w:val="000000"/>
                <w:sz w:val="20"/>
                <w:szCs w:val="20"/>
              </w:rPr>
            </w:pPr>
            <w:r w:rsidRPr="009C092C">
              <w:rPr>
                <w:rFonts w:ascii="Arial" w:hAnsi="Arial" w:cs="Arial"/>
                <w:color w:val="000000"/>
                <w:sz w:val="20"/>
                <w:szCs w:val="20"/>
              </w:rPr>
              <w:t>4696.6</w:t>
            </w:r>
          </w:p>
        </w:tc>
        <w:tc>
          <w:tcPr>
            <w:tcW w:w="1170" w:type="dxa"/>
            <w:vAlign w:val="bottom"/>
          </w:tcPr>
          <w:p w14:paraId="6A7B79E9" w14:textId="40C42B78" w:rsidR="00555FB9" w:rsidRPr="009C092C" w:rsidRDefault="00555FB9" w:rsidP="00041E51">
            <w:pPr>
              <w:jc w:val="right"/>
              <w:rPr>
                <w:rFonts w:ascii="Arial" w:hAnsi="Arial" w:cs="Arial"/>
                <w:color w:val="000000"/>
                <w:sz w:val="20"/>
                <w:szCs w:val="20"/>
              </w:rPr>
            </w:pPr>
            <w:r w:rsidRPr="009C092C">
              <w:rPr>
                <w:rFonts w:ascii="Arial" w:hAnsi="Arial" w:cs="Arial"/>
                <w:color w:val="000000"/>
                <w:sz w:val="20"/>
                <w:szCs w:val="20"/>
              </w:rPr>
              <w:t>-3.</w:t>
            </w:r>
            <w:r w:rsidR="00EC3198" w:rsidRPr="009C092C">
              <w:rPr>
                <w:rFonts w:ascii="Arial" w:hAnsi="Arial" w:cs="Arial"/>
                <w:color w:val="000000"/>
                <w:sz w:val="20"/>
                <w:szCs w:val="20"/>
              </w:rPr>
              <w:t>6</w:t>
            </w:r>
          </w:p>
        </w:tc>
        <w:tc>
          <w:tcPr>
            <w:tcW w:w="1440" w:type="dxa"/>
            <w:vAlign w:val="bottom"/>
          </w:tcPr>
          <w:p w14:paraId="1E00C254" w14:textId="2B982167" w:rsidR="00555FB9" w:rsidRPr="009C092C" w:rsidRDefault="00555FB9" w:rsidP="00041E51">
            <w:pPr>
              <w:jc w:val="right"/>
              <w:rPr>
                <w:rFonts w:ascii="Arial" w:hAnsi="Arial" w:cs="Arial"/>
                <w:color w:val="000000"/>
                <w:sz w:val="20"/>
                <w:szCs w:val="20"/>
              </w:rPr>
            </w:pPr>
            <w:r w:rsidRPr="009C092C">
              <w:rPr>
                <w:rFonts w:ascii="Arial" w:hAnsi="Arial" w:cs="Arial"/>
                <w:color w:val="000000"/>
                <w:sz w:val="20"/>
                <w:szCs w:val="20"/>
              </w:rPr>
              <w:t>-4.</w:t>
            </w:r>
            <w:r w:rsidR="00EC3198" w:rsidRPr="009C092C">
              <w:rPr>
                <w:rFonts w:ascii="Arial" w:hAnsi="Arial" w:cs="Arial"/>
                <w:color w:val="000000"/>
                <w:sz w:val="20"/>
                <w:szCs w:val="20"/>
              </w:rPr>
              <w:t>5</w:t>
            </w:r>
          </w:p>
        </w:tc>
        <w:tc>
          <w:tcPr>
            <w:tcW w:w="1440" w:type="dxa"/>
            <w:vAlign w:val="bottom"/>
          </w:tcPr>
          <w:p w14:paraId="1E2BCC76" w14:textId="0D820AB7" w:rsidR="00555FB9" w:rsidRPr="009C092C" w:rsidRDefault="00555FB9" w:rsidP="00041E51">
            <w:pPr>
              <w:jc w:val="right"/>
              <w:rPr>
                <w:rFonts w:ascii="Arial" w:hAnsi="Arial" w:cs="Arial"/>
                <w:color w:val="000000"/>
                <w:sz w:val="20"/>
                <w:szCs w:val="20"/>
              </w:rPr>
            </w:pPr>
            <w:r w:rsidRPr="009C092C">
              <w:rPr>
                <w:rFonts w:ascii="Arial" w:hAnsi="Arial" w:cs="Arial"/>
                <w:color w:val="000000"/>
                <w:sz w:val="20"/>
                <w:szCs w:val="20"/>
              </w:rPr>
              <w:t>-</w:t>
            </w:r>
            <w:r w:rsidR="00EC3198" w:rsidRPr="009C092C">
              <w:rPr>
                <w:rFonts w:ascii="Arial" w:hAnsi="Arial" w:cs="Arial"/>
                <w:color w:val="000000"/>
                <w:sz w:val="20"/>
                <w:szCs w:val="20"/>
              </w:rPr>
              <w:t>4.8</w:t>
            </w:r>
          </w:p>
        </w:tc>
      </w:tr>
    </w:tbl>
    <w:p w14:paraId="337AB2F3" w14:textId="05EE4248" w:rsidR="0059360C" w:rsidRPr="009C092C" w:rsidRDefault="0059360C" w:rsidP="0059360C">
      <w:pPr>
        <w:rPr>
          <w:rFonts w:ascii="Arial" w:hAnsi="Arial" w:cs="Arial"/>
          <w:sz w:val="20"/>
          <w:szCs w:val="20"/>
        </w:rPr>
      </w:pPr>
    </w:p>
    <w:p w14:paraId="4D70D088" w14:textId="40AB577D" w:rsidR="00BB7ECC" w:rsidRPr="009C092C" w:rsidRDefault="00BB7ECC" w:rsidP="00BB7ECC">
      <w:pPr>
        <w:pStyle w:val="Heading3"/>
        <w:rPr>
          <w:rFonts w:ascii="Arial" w:hAnsi="Arial" w:cs="Arial"/>
          <w:sz w:val="20"/>
          <w:szCs w:val="20"/>
        </w:rPr>
      </w:pPr>
      <w:bookmarkStart w:id="21" w:name="_Toc135131981"/>
      <w:r w:rsidRPr="009C092C">
        <w:rPr>
          <w:rFonts w:ascii="Arial" w:hAnsi="Arial" w:cs="Arial"/>
          <w:sz w:val="20"/>
          <w:szCs w:val="20"/>
        </w:rPr>
        <w:t>Table S</w:t>
      </w:r>
      <w:r>
        <w:rPr>
          <w:rFonts w:ascii="Arial" w:hAnsi="Arial" w:cs="Arial"/>
          <w:sz w:val="20"/>
          <w:szCs w:val="20"/>
        </w:rPr>
        <w:t>6</w:t>
      </w:r>
      <w:r w:rsidRPr="009C092C">
        <w:rPr>
          <w:rFonts w:ascii="Arial" w:hAnsi="Arial" w:cs="Arial"/>
          <w:sz w:val="20"/>
          <w:szCs w:val="20"/>
        </w:rPr>
        <w:t>: Cumulative CO</w:t>
      </w:r>
      <w:r w:rsidRPr="009C092C">
        <w:rPr>
          <w:rFonts w:ascii="Arial" w:hAnsi="Arial" w:cs="Arial"/>
          <w:sz w:val="20"/>
          <w:szCs w:val="20"/>
          <w:vertAlign w:val="subscript"/>
        </w:rPr>
        <w:t>2</w:t>
      </w:r>
      <w:r w:rsidRPr="009C092C">
        <w:rPr>
          <w:rFonts w:ascii="Arial" w:hAnsi="Arial" w:cs="Arial"/>
          <w:sz w:val="20"/>
          <w:szCs w:val="20"/>
        </w:rPr>
        <w:t xml:space="preserve"> emissions by sector</w:t>
      </w:r>
      <w:r>
        <w:rPr>
          <w:rFonts w:ascii="Arial" w:hAnsi="Arial" w:cs="Arial"/>
          <w:sz w:val="20"/>
          <w:szCs w:val="20"/>
        </w:rPr>
        <w:t>, 2020 to 2</w:t>
      </w:r>
      <w:r w:rsidR="00BA6D2C">
        <w:rPr>
          <w:rFonts w:ascii="Arial" w:hAnsi="Arial" w:cs="Arial"/>
          <w:sz w:val="20"/>
          <w:szCs w:val="20"/>
        </w:rPr>
        <w:t>0</w:t>
      </w:r>
      <w:r>
        <w:rPr>
          <w:rFonts w:ascii="Arial" w:hAnsi="Arial" w:cs="Arial"/>
          <w:sz w:val="20"/>
          <w:szCs w:val="20"/>
        </w:rPr>
        <w:t>47</w:t>
      </w:r>
      <w:bookmarkEnd w:id="21"/>
    </w:p>
    <w:p w14:paraId="3D1B471C" w14:textId="6CC9FB48" w:rsidR="00440CC1" w:rsidRPr="009C092C" w:rsidRDefault="00440CC1" w:rsidP="00440CC1">
      <w:pPr>
        <w:rPr>
          <w:rFonts w:ascii="Arial" w:hAnsi="Arial" w:cs="Arial"/>
          <w:b/>
          <w:bCs/>
          <w:sz w:val="20"/>
          <w:szCs w:val="20"/>
        </w:rPr>
      </w:pPr>
      <w:r w:rsidRPr="009C092C">
        <w:rPr>
          <w:rFonts w:ascii="Arial" w:hAnsi="Arial" w:cs="Arial"/>
          <w:b/>
          <w:bCs/>
          <w:sz w:val="20"/>
          <w:szCs w:val="20"/>
        </w:rPr>
        <w:t>Table S6</w:t>
      </w:r>
      <w:r w:rsidR="004924FE" w:rsidRPr="009C092C">
        <w:rPr>
          <w:rFonts w:ascii="Arial" w:hAnsi="Arial" w:cs="Arial"/>
          <w:b/>
          <w:bCs/>
          <w:sz w:val="20"/>
          <w:szCs w:val="20"/>
        </w:rPr>
        <w:t>.</w:t>
      </w:r>
      <w:r w:rsidRPr="009C092C">
        <w:rPr>
          <w:rFonts w:ascii="Arial" w:hAnsi="Arial" w:cs="Arial"/>
          <w:b/>
          <w:bCs/>
          <w:sz w:val="20"/>
          <w:szCs w:val="20"/>
        </w:rPr>
        <w:t xml:space="preserve"> Cumulative CO</w:t>
      </w:r>
      <w:r w:rsidRPr="009C092C">
        <w:rPr>
          <w:rFonts w:ascii="Arial" w:hAnsi="Arial" w:cs="Arial"/>
          <w:b/>
          <w:bCs/>
          <w:sz w:val="20"/>
          <w:szCs w:val="20"/>
          <w:vertAlign w:val="subscript"/>
        </w:rPr>
        <w:t>2</w:t>
      </w:r>
      <w:r w:rsidRPr="009C092C">
        <w:rPr>
          <w:rFonts w:ascii="Arial" w:hAnsi="Arial" w:cs="Arial"/>
          <w:b/>
          <w:bCs/>
          <w:sz w:val="20"/>
          <w:szCs w:val="20"/>
        </w:rPr>
        <w:t xml:space="preserve"> emissions, 2020 to</w:t>
      </w:r>
      <w:r w:rsidR="00A5724D" w:rsidRPr="009C092C">
        <w:rPr>
          <w:rFonts w:ascii="Arial" w:hAnsi="Arial" w:cs="Arial"/>
          <w:b/>
          <w:bCs/>
          <w:sz w:val="20"/>
          <w:szCs w:val="20"/>
        </w:rPr>
        <w:t xml:space="preserve"> 2047</w:t>
      </w:r>
      <w:r w:rsidRPr="009C092C">
        <w:rPr>
          <w:rFonts w:ascii="Arial" w:hAnsi="Arial" w:cs="Arial"/>
          <w:b/>
          <w:bCs/>
          <w:sz w:val="20"/>
          <w:szCs w:val="20"/>
        </w:rPr>
        <w:t xml:space="preserve"> </w:t>
      </w:r>
      <w:r w:rsidR="001165E9" w:rsidRPr="009C092C">
        <w:rPr>
          <w:rFonts w:ascii="Arial" w:hAnsi="Arial" w:cs="Arial"/>
          <w:b/>
          <w:bCs/>
          <w:sz w:val="20"/>
          <w:szCs w:val="20"/>
        </w:rPr>
        <w:t>(</w:t>
      </w:r>
      <w:r w:rsidR="00F177C3" w:rsidRPr="009C092C">
        <w:rPr>
          <w:rFonts w:ascii="Arial" w:hAnsi="Arial" w:cs="Arial"/>
          <w:b/>
          <w:bCs/>
          <w:sz w:val="20"/>
          <w:szCs w:val="20"/>
        </w:rPr>
        <w:t xml:space="preserve">the year in which net zero </w:t>
      </w:r>
      <w:r w:rsidR="00A5724D" w:rsidRPr="009C092C">
        <w:rPr>
          <w:rFonts w:ascii="Arial" w:hAnsi="Arial" w:cs="Arial"/>
          <w:b/>
          <w:bCs/>
          <w:sz w:val="20"/>
          <w:szCs w:val="20"/>
        </w:rPr>
        <w:t>CO</w:t>
      </w:r>
      <w:r w:rsidR="00A5724D" w:rsidRPr="009C092C">
        <w:rPr>
          <w:rFonts w:ascii="Arial" w:hAnsi="Arial" w:cs="Arial"/>
          <w:b/>
          <w:bCs/>
          <w:sz w:val="20"/>
          <w:szCs w:val="20"/>
          <w:vertAlign w:val="subscript"/>
        </w:rPr>
        <w:t>2</w:t>
      </w:r>
      <w:r w:rsidR="00A5724D" w:rsidRPr="009C092C">
        <w:rPr>
          <w:rFonts w:ascii="Arial" w:hAnsi="Arial" w:cs="Arial"/>
          <w:b/>
          <w:bCs/>
          <w:sz w:val="20"/>
          <w:szCs w:val="20"/>
        </w:rPr>
        <w:t xml:space="preserve"> emissions </w:t>
      </w:r>
      <w:r w:rsidR="0059401A" w:rsidRPr="009C092C">
        <w:rPr>
          <w:rFonts w:ascii="Arial" w:hAnsi="Arial" w:cs="Arial"/>
          <w:b/>
          <w:bCs/>
          <w:sz w:val="20"/>
          <w:szCs w:val="20"/>
        </w:rPr>
        <w:t>are</w:t>
      </w:r>
      <w:r w:rsidR="00A5724D" w:rsidRPr="009C092C">
        <w:rPr>
          <w:rFonts w:ascii="Arial" w:hAnsi="Arial" w:cs="Arial"/>
          <w:b/>
          <w:bCs/>
          <w:sz w:val="20"/>
          <w:szCs w:val="20"/>
        </w:rPr>
        <w:t xml:space="preserve"> achieved in the medium and high scenarios</w:t>
      </w:r>
      <w:r w:rsidR="001165E9" w:rsidRPr="009C092C">
        <w:rPr>
          <w:rFonts w:ascii="Arial" w:hAnsi="Arial" w:cs="Arial"/>
          <w:b/>
          <w:bCs/>
          <w:sz w:val="20"/>
          <w:szCs w:val="20"/>
        </w:rPr>
        <w:t>)</w:t>
      </w:r>
      <w:r w:rsidRPr="009C092C">
        <w:rPr>
          <w:rFonts w:ascii="Arial" w:hAnsi="Arial" w:cs="Arial"/>
          <w:b/>
          <w:bCs/>
          <w:sz w:val="20"/>
          <w:szCs w:val="20"/>
        </w:rPr>
        <w:t>, from each sector in each scenario.</w:t>
      </w:r>
      <w:r w:rsidR="001165E9" w:rsidRPr="009C092C">
        <w:rPr>
          <w:rFonts w:ascii="Arial" w:hAnsi="Arial" w:cs="Arial"/>
          <w:b/>
          <w:bCs/>
          <w:sz w:val="20"/>
          <w:szCs w:val="20"/>
        </w:rPr>
        <w:t xml:space="preserve"> The low scenario achieves net zero CO</w:t>
      </w:r>
      <w:r w:rsidR="001165E9" w:rsidRPr="009C092C">
        <w:rPr>
          <w:rFonts w:ascii="Arial" w:hAnsi="Arial" w:cs="Arial"/>
          <w:b/>
          <w:bCs/>
          <w:sz w:val="20"/>
          <w:szCs w:val="20"/>
          <w:vertAlign w:val="subscript"/>
        </w:rPr>
        <w:t>2</w:t>
      </w:r>
      <w:r w:rsidR="001165E9" w:rsidRPr="009C092C">
        <w:rPr>
          <w:rFonts w:ascii="Arial" w:hAnsi="Arial" w:cs="Arial"/>
          <w:b/>
          <w:bCs/>
          <w:sz w:val="20"/>
          <w:szCs w:val="20"/>
        </w:rPr>
        <w:t xml:space="preserve"> emissions in 2048.</w:t>
      </w:r>
      <w:r w:rsidR="003E4137" w:rsidRPr="009C092C">
        <w:rPr>
          <w:rFonts w:ascii="Arial" w:hAnsi="Arial" w:cs="Arial"/>
          <w:b/>
          <w:bCs/>
          <w:sz w:val="20"/>
          <w:szCs w:val="20"/>
        </w:rPr>
        <w:t xml:space="preserve"> </w:t>
      </w:r>
      <w:r w:rsidR="003E4137" w:rsidRPr="009C092C">
        <w:rPr>
          <w:rFonts w:ascii="Arial" w:hAnsi="Arial" w:cs="Arial"/>
          <w:b/>
          <w:bCs/>
          <w:noProof/>
          <w:sz w:val="20"/>
          <w:szCs w:val="20"/>
        </w:rPr>
        <w:t>LULUCF stands for land use, land use change, and forestry.</w:t>
      </w:r>
    </w:p>
    <w:tbl>
      <w:tblPr>
        <w:tblStyle w:val="TableGrid"/>
        <w:tblW w:w="8635" w:type="dxa"/>
        <w:tblLook w:val="04A0" w:firstRow="1" w:lastRow="0" w:firstColumn="1" w:lastColumn="0" w:noHBand="0" w:noVBand="1"/>
      </w:tblPr>
      <w:tblGrid>
        <w:gridCol w:w="2065"/>
        <w:gridCol w:w="1260"/>
        <w:gridCol w:w="1260"/>
        <w:gridCol w:w="1170"/>
        <w:gridCol w:w="1440"/>
        <w:gridCol w:w="1440"/>
      </w:tblGrid>
      <w:tr w:rsidR="00440CC1" w:rsidRPr="009C092C" w14:paraId="6A7FDDE5" w14:textId="77777777" w:rsidTr="00C83179">
        <w:tc>
          <w:tcPr>
            <w:tcW w:w="2065" w:type="dxa"/>
          </w:tcPr>
          <w:p w14:paraId="5A83CA92" w14:textId="77777777" w:rsidR="00440CC1" w:rsidRPr="009C092C" w:rsidRDefault="00440CC1" w:rsidP="00C83179">
            <w:pPr>
              <w:rPr>
                <w:rFonts w:ascii="Arial" w:hAnsi="Arial" w:cs="Arial"/>
                <w:b/>
                <w:bCs/>
                <w:sz w:val="20"/>
                <w:szCs w:val="20"/>
              </w:rPr>
            </w:pPr>
            <w:r w:rsidRPr="009C092C">
              <w:rPr>
                <w:rFonts w:ascii="Arial" w:hAnsi="Arial" w:cs="Arial"/>
                <w:b/>
                <w:bCs/>
                <w:sz w:val="20"/>
                <w:szCs w:val="20"/>
              </w:rPr>
              <w:t>Sector</w:t>
            </w:r>
          </w:p>
        </w:tc>
        <w:tc>
          <w:tcPr>
            <w:tcW w:w="1260" w:type="dxa"/>
          </w:tcPr>
          <w:p w14:paraId="0CFF353C" w14:textId="77777777" w:rsidR="00440CC1" w:rsidRPr="009C092C" w:rsidRDefault="00440CC1" w:rsidP="00C83179">
            <w:pPr>
              <w:rPr>
                <w:rFonts w:ascii="Arial" w:hAnsi="Arial" w:cs="Arial"/>
                <w:b/>
                <w:bCs/>
                <w:color w:val="000000"/>
                <w:sz w:val="20"/>
                <w:szCs w:val="20"/>
              </w:rPr>
            </w:pPr>
            <w:r w:rsidRPr="009C092C">
              <w:rPr>
                <w:rFonts w:ascii="Arial" w:hAnsi="Arial" w:cs="Arial"/>
                <w:b/>
                <w:bCs/>
                <w:color w:val="000000"/>
                <w:sz w:val="20"/>
                <w:szCs w:val="20"/>
              </w:rPr>
              <w:t>Units</w:t>
            </w:r>
          </w:p>
        </w:tc>
        <w:tc>
          <w:tcPr>
            <w:tcW w:w="1260" w:type="dxa"/>
          </w:tcPr>
          <w:p w14:paraId="35A9EB61" w14:textId="77777777" w:rsidR="00440CC1" w:rsidRPr="009C092C" w:rsidRDefault="00440CC1" w:rsidP="00C83179">
            <w:pPr>
              <w:rPr>
                <w:rFonts w:ascii="Arial" w:hAnsi="Arial" w:cs="Arial"/>
                <w:b/>
                <w:bCs/>
                <w:sz w:val="20"/>
                <w:szCs w:val="20"/>
              </w:rPr>
            </w:pPr>
            <w:r w:rsidRPr="009C092C">
              <w:rPr>
                <w:rFonts w:ascii="Arial" w:hAnsi="Arial" w:cs="Arial"/>
                <w:b/>
                <w:bCs/>
                <w:color w:val="000000"/>
                <w:sz w:val="20"/>
                <w:szCs w:val="20"/>
              </w:rPr>
              <w:t>Reference</w:t>
            </w:r>
          </w:p>
        </w:tc>
        <w:tc>
          <w:tcPr>
            <w:tcW w:w="1170" w:type="dxa"/>
          </w:tcPr>
          <w:p w14:paraId="52B7C500" w14:textId="77777777" w:rsidR="00440CC1" w:rsidRPr="009C092C" w:rsidRDefault="00440CC1" w:rsidP="00C83179">
            <w:pPr>
              <w:rPr>
                <w:rFonts w:ascii="Arial" w:hAnsi="Arial" w:cs="Arial"/>
                <w:b/>
                <w:bCs/>
                <w:sz w:val="20"/>
                <w:szCs w:val="20"/>
              </w:rPr>
            </w:pPr>
            <w:r w:rsidRPr="009C092C">
              <w:rPr>
                <w:rFonts w:ascii="Arial" w:hAnsi="Arial" w:cs="Arial"/>
                <w:b/>
                <w:bCs/>
                <w:color w:val="000000"/>
                <w:sz w:val="20"/>
                <w:szCs w:val="20"/>
              </w:rPr>
              <w:t xml:space="preserve">1.5°C low </w:t>
            </w:r>
          </w:p>
        </w:tc>
        <w:tc>
          <w:tcPr>
            <w:tcW w:w="1440" w:type="dxa"/>
          </w:tcPr>
          <w:p w14:paraId="6F0D65E4" w14:textId="77777777" w:rsidR="00440CC1" w:rsidRPr="009C092C" w:rsidRDefault="00440CC1" w:rsidP="00C83179">
            <w:pPr>
              <w:rPr>
                <w:rFonts w:ascii="Arial" w:hAnsi="Arial" w:cs="Arial"/>
                <w:b/>
                <w:bCs/>
                <w:sz w:val="20"/>
                <w:szCs w:val="20"/>
              </w:rPr>
            </w:pPr>
            <w:r w:rsidRPr="009C092C">
              <w:rPr>
                <w:rFonts w:ascii="Arial" w:hAnsi="Arial" w:cs="Arial"/>
                <w:b/>
                <w:bCs/>
                <w:color w:val="000000"/>
                <w:sz w:val="20"/>
                <w:szCs w:val="20"/>
              </w:rPr>
              <w:t xml:space="preserve">1.5°C medium </w:t>
            </w:r>
          </w:p>
        </w:tc>
        <w:tc>
          <w:tcPr>
            <w:tcW w:w="1440" w:type="dxa"/>
          </w:tcPr>
          <w:p w14:paraId="700AD44F" w14:textId="77777777" w:rsidR="00440CC1" w:rsidRPr="009C092C" w:rsidRDefault="00440CC1" w:rsidP="00C83179">
            <w:pPr>
              <w:rPr>
                <w:rFonts w:ascii="Arial" w:hAnsi="Arial" w:cs="Arial"/>
                <w:b/>
                <w:bCs/>
                <w:sz w:val="20"/>
                <w:szCs w:val="20"/>
              </w:rPr>
            </w:pPr>
            <w:r w:rsidRPr="009C092C">
              <w:rPr>
                <w:rFonts w:ascii="Arial" w:hAnsi="Arial" w:cs="Arial"/>
                <w:b/>
                <w:bCs/>
                <w:color w:val="000000"/>
                <w:sz w:val="20"/>
                <w:szCs w:val="20"/>
              </w:rPr>
              <w:t xml:space="preserve">1.5°C high </w:t>
            </w:r>
          </w:p>
        </w:tc>
      </w:tr>
      <w:tr w:rsidR="001D5F8E" w:rsidRPr="009C092C" w14:paraId="3529BBA1" w14:textId="77777777" w:rsidTr="00D06449">
        <w:tc>
          <w:tcPr>
            <w:tcW w:w="2065" w:type="dxa"/>
            <w:vAlign w:val="bottom"/>
          </w:tcPr>
          <w:p w14:paraId="46709C7E" w14:textId="77777777" w:rsidR="001D5F8E" w:rsidRPr="009C092C" w:rsidRDefault="001D5F8E" w:rsidP="001D5F8E">
            <w:pPr>
              <w:rPr>
                <w:rFonts w:ascii="Arial" w:hAnsi="Arial" w:cs="Arial"/>
                <w:sz w:val="20"/>
                <w:szCs w:val="20"/>
              </w:rPr>
            </w:pPr>
            <w:r w:rsidRPr="009C092C">
              <w:rPr>
                <w:rFonts w:ascii="Arial" w:hAnsi="Arial" w:cs="Arial"/>
                <w:color w:val="000000"/>
                <w:sz w:val="20"/>
                <w:szCs w:val="20"/>
              </w:rPr>
              <w:t>Buildings</w:t>
            </w:r>
          </w:p>
        </w:tc>
        <w:tc>
          <w:tcPr>
            <w:tcW w:w="1260" w:type="dxa"/>
          </w:tcPr>
          <w:p w14:paraId="693062BD" w14:textId="77777777" w:rsidR="001D5F8E" w:rsidRPr="009C092C" w:rsidRDefault="001D5F8E" w:rsidP="001D5F8E">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tcPr>
          <w:p w14:paraId="0048EC1E" w14:textId="21BD32DD" w:rsidR="001D5F8E" w:rsidRPr="009C092C" w:rsidRDefault="001D5F8E" w:rsidP="001D5F8E">
            <w:pPr>
              <w:jc w:val="right"/>
              <w:rPr>
                <w:rFonts w:ascii="Arial" w:hAnsi="Arial" w:cs="Arial"/>
                <w:color w:val="000000"/>
                <w:sz w:val="20"/>
                <w:szCs w:val="20"/>
              </w:rPr>
            </w:pPr>
            <w:r w:rsidRPr="009C092C">
              <w:rPr>
                <w:rFonts w:ascii="Arial" w:hAnsi="Arial" w:cs="Arial"/>
                <w:sz w:val="20"/>
                <w:szCs w:val="20"/>
              </w:rPr>
              <w:t>84.3</w:t>
            </w:r>
          </w:p>
        </w:tc>
        <w:tc>
          <w:tcPr>
            <w:tcW w:w="1170" w:type="dxa"/>
          </w:tcPr>
          <w:p w14:paraId="0896ED41" w14:textId="2332A438" w:rsidR="001D5F8E" w:rsidRPr="009C092C" w:rsidRDefault="001D5F8E" w:rsidP="001D5F8E">
            <w:pPr>
              <w:jc w:val="right"/>
              <w:rPr>
                <w:rFonts w:ascii="Arial" w:hAnsi="Arial" w:cs="Arial"/>
                <w:sz w:val="20"/>
                <w:szCs w:val="20"/>
              </w:rPr>
            </w:pPr>
            <w:r w:rsidRPr="009C092C">
              <w:rPr>
                <w:rFonts w:ascii="Arial" w:hAnsi="Arial" w:cs="Arial"/>
                <w:sz w:val="20"/>
                <w:szCs w:val="20"/>
              </w:rPr>
              <w:t>38.4</w:t>
            </w:r>
          </w:p>
        </w:tc>
        <w:tc>
          <w:tcPr>
            <w:tcW w:w="1440" w:type="dxa"/>
          </w:tcPr>
          <w:p w14:paraId="21188C7E" w14:textId="1E6AE192" w:rsidR="001D5F8E" w:rsidRPr="009C092C" w:rsidRDefault="001D5F8E" w:rsidP="001D5F8E">
            <w:pPr>
              <w:jc w:val="right"/>
              <w:rPr>
                <w:rFonts w:ascii="Arial" w:hAnsi="Arial" w:cs="Arial"/>
                <w:sz w:val="20"/>
                <w:szCs w:val="20"/>
              </w:rPr>
            </w:pPr>
            <w:r w:rsidRPr="009C092C">
              <w:rPr>
                <w:rFonts w:ascii="Arial" w:hAnsi="Arial" w:cs="Arial"/>
                <w:sz w:val="20"/>
                <w:szCs w:val="20"/>
              </w:rPr>
              <w:t>42.3</w:t>
            </w:r>
          </w:p>
        </w:tc>
        <w:tc>
          <w:tcPr>
            <w:tcW w:w="1440" w:type="dxa"/>
          </w:tcPr>
          <w:p w14:paraId="45D27044" w14:textId="055C66CC" w:rsidR="001D5F8E" w:rsidRPr="009C092C" w:rsidRDefault="001D5F8E" w:rsidP="001D5F8E">
            <w:pPr>
              <w:jc w:val="right"/>
              <w:rPr>
                <w:rFonts w:ascii="Arial" w:hAnsi="Arial" w:cs="Arial"/>
                <w:sz w:val="20"/>
                <w:szCs w:val="20"/>
              </w:rPr>
            </w:pPr>
            <w:r w:rsidRPr="009C092C">
              <w:rPr>
                <w:rFonts w:ascii="Arial" w:hAnsi="Arial" w:cs="Arial"/>
                <w:sz w:val="20"/>
                <w:szCs w:val="20"/>
              </w:rPr>
              <w:t>51.0</w:t>
            </w:r>
          </w:p>
        </w:tc>
      </w:tr>
      <w:tr w:rsidR="00894B39" w:rsidRPr="009C092C" w14:paraId="508CB502" w14:textId="77777777" w:rsidTr="00D06449">
        <w:tc>
          <w:tcPr>
            <w:tcW w:w="2065" w:type="dxa"/>
            <w:vAlign w:val="bottom"/>
          </w:tcPr>
          <w:p w14:paraId="1D0FE642" w14:textId="77777777" w:rsidR="00894B39" w:rsidRPr="009C092C" w:rsidRDefault="00894B39" w:rsidP="00894B39">
            <w:pPr>
              <w:rPr>
                <w:rFonts w:ascii="Arial" w:hAnsi="Arial" w:cs="Arial"/>
                <w:color w:val="000000"/>
                <w:sz w:val="20"/>
                <w:szCs w:val="20"/>
              </w:rPr>
            </w:pPr>
            <w:r w:rsidRPr="009C092C">
              <w:rPr>
                <w:rFonts w:ascii="Arial" w:hAnsi="Arial" w:cs="Arial"/>
                <w:color w:val="000000"/>
                <w:sz w:val="20"/>
                <w:szCs w:val="20"/>
              </w:rPr>
              <w:t>CO</w:t>
            </w:r>
            <w:r w:rsidRPr="009C092C">
              <w:rPr>
                <w:rFonts w:ascii="Arial" w:hAnsi="Arial" w:cs="Arial"/>
                <w:color w:val="000000"/>
                <w:sz w:val="20"/>
                <w:szCs w:val="20"/>
                <w:vertAlign w:val="subscript"/>
              </w:rPr>
              <w:t>2</w:t>
            </w:r>
            <w:r w:rsidRPr="009C092C">
              <w:rPr>
                <w:rFonts w:ascii="Arial" w:hAnsi="Arial" w:cs="Arial"/>
                <w:color w:val="000000"/>
                <w:sz w:val="20"/>
                <w:szCs w:val="20"/>
              </w:rPr>
              <w:t xml:space="preserve"> removal</w:t>
            </w:r>
          </w:p>
        </w:tc>
        <w:tc>
          <w:tcPr>
            <w:tcW w:w="1260" w:type="dxa"/>
          </w:tcPr>
          <w:p w14:paraId="0601327E" w14:textId="77777777" w:rsidR="00894B39" w:rsidRPr="009C092C" w:rsidRDefault="00894B39" w:rsidP="00894B39">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tcPr>
          <w:p w14:paraId="76FACE4F" w14:textId="243823A5" w:rsidR="00894B39" w:rsidRPr="009C092C" w:rsidRDefault="00894B39" w:rsidP="00894B39">
            <w:pPr>
              <w:jc w:val="right"/>
              <w:rPr>
                <w:rFonts w:ascii="Arial" w:hAnsi="Arial" w:cs="Arial"/>
                <w:color w:val="000000"/>
                <w:sz w:val="20"/>
                <w:szCs w:val="20"/>
              </w:rPr>
            </w:pPr>
            <w:r w:rsidRPr="009C092C">
              <w:rPr>
                <w:rFonts w:ascii="Arial" w:hAnsi="Arial" w:cs="Arial"/>
                <w:sz w:val="20"/>
                <w:szCs w:val="20"/>
              </w:rPr>
              <w:t>-0.1</w:t>
            </w:r>
          </w:p>
        </w:tc>
        <w:tc>
          <w:tcPr>
            <w:tcW w:w="1170" w:type="dxa"/>
          </w:tcPr>
          <w:p w14:paraId="0EC991EE" w14:textId="4DDB47BA" w:rsidR="00894B39" w:rsidRPr="009C092C" w:rsidRDefault="00894B39" w:rsidP="00894B39">
            <w:pPr>
              <w:jc w:val="right"/>
              <w:rPr>
                <w:rFonts w:ascii="Arial" w:hAnsi="Arial" w:cs="Arial"/>
                <w:color w:val="000000"/>
                <w:sz w:val="20"/>
                <w:szCs w:val="20"/>
              </w:rPr>
            </w:pPr>
            <w:r w:rsidRPr="009C092C">
              <w:rPr>
                <w:rFonts w:ascii="Arial" w:hAnsi="Arial" w:cs="Arial"/>
                <w:sz w:val="20"/>
                <w:szCs w:val="20"/>
              </w:rPr>
              <w:t>-43.4</w:t>
            </w:r>
          </w:p>
        </w:tc>
        <w:tc>
          <w:tcPr>
            <w:tcW w:w="1440" w:type="dxa"/>
          </w:tcPr>
          <w:p w14:paraId="65F01A38" w14:textId="03CAF813" w:rsidR="00894B39" w:rsidRPr="009C092C" w:rsidRDefault="00894B39" w:rsidP="00894B39">
            <w:pPr>
              <w:jc w:val="right"/>
              <w:rPr>
                <w:rFonts w:ascii="Arial" w:hAnsi="Arial" w:cs="Arial"/>
                <w:color w:val="000000"/>
                <w:sz w:val="20"/>
                <w:szCs w:val="20"/>
              </w:rPr>
            </w:pPr>
            <w:r w:rsidRPr="009C092C">
              <w:rPr>
                <w:rFonts w:ascii="Arial" w:hAnsi="Arial" w:cs="Arial"/>
                <w:sz w:val="20"/>
                <w:szCs w:val="20"/>
              </w:rPr>
              <w:t>-43.5</w:t>
            </w:r>
          </w:p>
        </w:tc>
        <w:tc>
          <w:tcPr>
            <w:tcW w:w="1440" w:type="dxa"/>
          </w:tcPr>
          <w:p w14:paraId="472AD07A" w14:textId="6CDDF8D9" w:rsidR="00894B39" w:rsidRPr="009C092C" w:rsidRDefault="00894B39" w:rsidP="00894B39">
            <w:pPr>
              <w:jc w:val="right"/>
              <w:rPr>
                <w:rFonts w:ascii="Arial" w:hAnsi="Arial" w:cs="Arial"/>
                <w:color w:val="000000"/>
                <w:sz w:val="20"/>
                <w:szCs w:val="20"/>
              </w:rPr>
            </w:pPr>
            <w:r w:rsidRPr="009C092C">
              <w:rPr>
                <w:rFonts w:ascii="Arial" w:hAnsi="Arial" w:cs="Arial"/>
                <w:sz w:val="20"/>
                <w:szCs w:val="20"/>
              </w:rPr>
              <w:t>-43.4</w:t>
            </w:r>
          </w:p>
        </w:tc>
      </w:tr>
      <w:tr w:rsidR="00BB1913" w:rsidRPr="009C092C" w14:paraId="2A491CDA" w14:textId="77777777" w:rsidTr="00D06449">
        <w:tc>
          <w:tcPr>
            <w:tcW w:w="2065" w:type="dxa"/>
            <w:vAlign w:val="bottom"/>
          </w:tcPr>
          <w:p w14:paraId="4108DBA7" w14:textId="77777777" w:rsidR="00BB1913" w:rsidRPr="009C092C" w:rsidRDefault="00BB1913" w:rsidP="00BB1913">
            <w:pPr>
              <w:rPr>
                <w:rFonts w:ascii="Arial" w:hAnsi="Arial" w:cs="Arial"/>
                <w:color w:val="000000"/>
                <w:sz w:val="20"/>
                <w:szCs w:val="20"/>
              </w:rPr>
            </w:pPr>
            <w:r w:rsidRPr="009C092C">
              <w:rPr>
                <w:rFonts w:ascii="Arial" w:hAnsi="Arial" w:cs="Arial"/>
                <w:color w:val="000000"/>
                <w:sz w:val="20"/>
                <w:szCs w:val="20"/>
              </w:rPr>
              <w:t>Electricity</w:t>
            </w:r>
          </w:p>
        </w:tc>
        <w:tc>
          <w:tcPr>
            <w:tcW w:w="1260" w:type="dxa"/>
          </w:tcPr>
          <w:p w14:paraId="0BDF6BEA" w14:textId="77777777" w:rsidR="00BB1913" w:rsidRPr="009C092C" w:rsidRDefault="00BB1913" w:rsidP="00BB1913">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tcPr>
          <w:p w14:paraId="153BA61C" w14:textId="6877AF4E" w:rsidR="00BB1913" w:rsidRPr="009C092C" w:rsidRDefault="00BB1913" w:rsidP="00BB1913">
            <w:pPr>
              <w:jc w:val="right"/>
              <w:rPr>
                <w:rFonts w:ascii="Arial" w:hAnsi="Arial" w:cs="Arial"/>
                <w:color w:val="000000"/>
                <w:sz w:val="20"/>
                <w:szCs w:val="20"/>
              </w:rPr>
            </w:pPr>
            <w:r w:rsidRPr="009C092C">
              <w:rPr>
                <w:rFonts w:ascii="Arial" w:hAnsi="Arial" w:cs="Arial"/>
                <w:sz w:val="20"/>
                <w:szCs w:val="20"/>
              </w:rPr>
              <w:t>522.0</w:t>
            </w:r>
          </w:p>
        </w:tc>
        <w:tc>
          <w:tcPr>
            <w:tcW w:w="1170" w:type="dxa"/>
          </w:tcPr>
          <w:p w14:paraId="2C603932" w14:textId="4E8802EB" w:rsidR="00BB1913" w:rsidRPr="009C092C" w:rsidRDefault="00BB1913" w:rsidP="00BB1913">
            <w:pPr>
              <w:jc w:val="right"/>
              <w:rPr>
                <w:rFonts w:ascii="Arial" w:hAnsi="Arial" w:cs="Arial"/>
                <w:color w:val="000000"/>
                <w:sz w:val="20"/>
                <w:szCs w:val="20"/>
              </w:rPr>
            </w:pPr>
            <w:r w:rsidRPr="009C092C">
              <w:rPr>
                <w:rFonts w:ascii="Arial" w:hAnsi="Arial" w:cs="Arial"/>
                <w:sz w:val="20"/>
                <w:szCs w:val="20"/>
              </w:rPr>
              <w:t>101.2</w:t>
            </w:r>
          </w:p>
        </w:tc>
        <w:tc>
          <w:tcPr>
            <w:tcW w:w="1440" w:type="dxa"/>
          </w:tcPr>
          <w:p w14:paraId="027EEF69" w14:textId="2507DB89" w:rsidR="00BB1913" w:rsidRPr="009C092C" w:rsidRDefault="00BB1913" w:rsidP="00BB1913">
            <w:pPr>
              <w:jc w:val="right"/>
              <w:rPr>
                <w:rFonts w:ascii="Arial" w:hAnsi="Arial" w:cs="Arial"/>
                <w:color w:val="000000"/>
                <w:sz w:val="20"/>
                <w:szCs w:val="20"/>
              </w:rPr>
            </w:pPr>
            <w:r w:rsidRPr="009C092C">
              <w:rPr>
                <w:rFonts w:ascii="Arial" w:hAnsi="Arial" w:cs="Arial"/>
                <w:sz w:val="20"/>
                <w:szCs w:val="20"/>
              </w:rPr>
              <w:t>110.0</w:t>
            </w:r>
          </w:p>
        </w:tc>
        <w:tc>
          <w:tcPr>
            <w:tcW w:w="1440" w:type="dxa"/>
          </w:tcPr>
          <w:p w14:paraId="5AB3441E" w14:textId="49FB51F2" w:rsidR="00BB1913" w:rsidRPr="009C092C" w:rsidRDefault="00BB1913" w:rsidP="00BB1913">
            <w:pPr>
              <w:jc w:val="right"/>
              <w:rPr>
                <w:rFonts w:ascii="Arial" w:hAnsi="Arial" w:cs="Arial"/>
                <w:color w:val="000000"/>
                <w:sz w:val="20"/>
                <w:szCs w:val="20"/>
              </w:rPr>
            </w:pPr>
            <w:r w:rsidRPr="009C092C">
              <w:rPr>
                <w:rFonts w:ascii="Arial" w:hAnsi="Arial" w:cs="Arial"/>
                <w:sz w:val="20"/>
                <w:szCs w:val="20"/>
              </w:rPr>
              <w:t>131.2</w:t>
            </w:r>
          </w:p>
        </w:tc>
      </w:tr>
      <w:tr w:rsidR="00BB1913" w:rsidRPr="009C092C" w14:paraId="246935CC" w14:textId="77777777" w:rsidTr="00D06449">
        <w:tc>
          <w:tcPr>
            <w:tcW w:w="2065" w:type="dxa"/>
            <w:vAlign w:val="bottom"/>
          </w:tcPr>
          <w:p w14:paraId="51E49B87" w14:textId="77777777" w:rsidR="00BB1913" w:rsidRPr="009C092C" w:rsidRDefault="00BB1913" w:rsidP="00BB1913">
            <w:pPr>
              <w:rPr>
                <w:rFonts w:ascii="Arial" w:hAnsi="Arial" w:cs="Arial"/>
                <w:color w:val="000000"/>
                <w:sz w:val="20"/>
                <w:szCs w:val="20"/>
              </w:rPr>
            </w:pPr>
            <w:r w:rsidRPr="009C092C">
              <w:rPr>
                <w:rFonts w:ascii="Arial" w:hAnsi="Arial" w:cs="Arial"/>
                <w:color w:val="000000"/>
                <w:sz w:val="20"/>
                <w:szCs w:val="20"/>
              </w:rPr>
              <w:t>Hydrogen</w:t>
            </w:r>
          </w:p>
        </w:tc>
        <w:tc>
          <w:tcPr>
            <w:tcW w:w="1260" w:type="dxa"/>
          </w:tcPr>
          <w:p w14:paraId="4A2F7D0F" w14:textId="77777777" w:rsidR="00BB1913" w:rsidRPr="009C092C" w:rsidRDefault="00BB1913" w:rsidP="00BB1913">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tcPr>
          <w:p w14:paraId="1ADD7B53" w14:textId="49838C2D" w:rsidR="00BB1913" w:rsidRPr="009C092C" w:rsidRDefault="00BB1913" w:rsidP="00BB1913">
            <w:pPr>
              <w:jc w:val="right"/>
              <w:rPr>
                <w:rFonts w:ascii="Arial" w:hAnsi="Arial" w:cs="Arial"/>
                <w:color w:val="000000"/>
                <w:sz w:val="20"/>
                <w:szCs w:val="20"/>
              </w:rPr>
            </w:pPr>
            <w:r w:rsidRPr="009C092C">
              <w:rPr>
                <w:rFonts w:ascii="Arial" w:hAnsi="Arial" w:cs="Arial"/>
                <w:sz w:val="20"/>
                <w:szCs w:val="20"/>
              </w:rPr>
              <w:t>8.5</w:t>
            </w:r>
          </w:p>
        </w:tc>
        <w:tc>
          <w:tcPr>
            <w:tcW w:w="1170" w:type="dxa"/>
          </w:tcPr>
          <w:p w14:paraId="3DD0CE95" w14:textId="72920B69" w:rsidR="00BB1913" w:rsidRPr="009C092C" w:rsidRDefault="00BB1913" w:rsidP="00BB1913">
            <w:pPr>
              <w:jc w:val="right"/>
              <w:rPr>
                <w:rFonts w:ascii="Arial" w:hAnsi="Arial" w:cs="Arial"/>
                <w:color w:val="000000"/>
                <w:sz w:val="20"/>
                <w:szCs w:val="20"/>
              </w:rPr>
            </w:pPr>
            <w:r w:rsidRPr="009C092C">
              <w:rPr>
                <w:rFonts w:ascii="Arial" w:hAnsi="Arial" w:cs="Arial"/>
                <w:sz w:val="20"/>
                <w:szCs w:val="20"/>
              </w:rPr>
              <w:t>-6.7</w:t>
            </w:r>
          </w:p>
        </w:tc>
        <w:tc>
          <w:tcPr>
            <w:tcW w:w="1440" w:type="dxa"/>
          </w:tcPr>
          <w:p w14:paraId="0E920326" w14:textId="74C2E542" w:rsidR="00BB1913" w:rsidRPr="009C092C" w:rsidRDefault="00BB1913" w:rsidP="00BB1913">
            <w:pPr>
              <w:jc w:val="right"/>
              <w:rPr>
                <w:rFonts w:ascii="Arial" w:hAnsi="Arial" w:cs="Arial"/>
                <w:color w:val="000000"/>
                <w:sz w:val="20"/>
                <w:szCs w:val="20"/>
              </w:rPr>
            </w:pPr>
            <w:r w:rsidRPr="009C092C">
              <w:rPr>
                <w:rFonts w:ascii="Arial" w:hAnsi="Arial" w:cs="Arial"/>
                <w:sz w:val="20"/>
                <w:szCs w:val="20"/>
              </w:rPr>
              <w:t>-4.5</w:t>
            </w:r>
          </w:p>
        </w:tc>
        <w:tc>
          <w:tcPr>
            <w:tcW w:w="1440" w:type="dxa"/>
          </w:tcPr>
          <w:p w14:paraId="128F7431" w14:textId="0AAA2B7A" w:rsidR="00BB1913" w:rsidRPr="009C092C" w:rsidRDefault="00BB1913" w:rsidP="00BB1913">
            <w:pPr>
              <w:jc w:val="right"/>
              <w:rPr>
                <w:rFonts w:ascii="Arial" w:hAnsi="Arial" w:cs="Arial"/>
                <w:color w:val="000000"/>
                <w:sz w:val="20"/>
                <w:szCs w:val="20"/>
              </w:rPr>
            </w:pPr>
            <w:r w:rsidRPr="009C092C">
              <w:rPr>
                <w:rFonts w:ascii="Arial" w:hAnsi="Arial" w:cs="Arial"/>
                <w:sz w:val="20"/>
                <w:szCs w:val="20"/>
              </w:rPr>
              <w:t>-1.3</w:t>
            </w:r>
          </w:p>
        </w:tc>
      </w:tr>
      <w:tr w:rsidR="00AD760B" w:rsidRPr="009C092C" w14:paraId="50FBBB8A" w14:textId="77777777" w:rsidTr="00D06449">
        <w:tc>
          <w:tcPr>
            <w:tcW w:w="2065" w:type="dxa"/>
            <w:vAlign w:val="bottom"/>
          </w:tcPr>
          <w:p w14:paraId="73419D36" w14:textId="77777777" w:rsidR="00AD760B" w:rsidRPr="009C092C" w:rsidRDefault="00AD760B" w:rsidP="00AD760B">
            <w:pPr>
              <w:rPr>
                <w:rFonts w:ascii="Arial" w:hAnsi="Arial" w:cs="Arial"/>
                <w:color w:val="000000"/>
                <w:sz w:val="20"/>
                <w:szCs w:val="20"/>
              </w:rPr>
            </w:pPr>
            <w:r w:rsidRPr="009C092C">
              <w:rPr>
                <w:rFonts w:ascii="Arial" w:hAnsi="Arial" w:cs="Arial"/>
                <w:color w:val="000000"/>
                <w:sz w:val="20"/>
                <w:szCs w:val="20"/>
              </w:rPr>
              <w:t>Industry</w:t>
            </w:r>
          </w:p>
        </w:tc>
        <w:tc>
          <w:tcPr>
            <w:tcW w:w="1260" w:type="dxa"/>
          </w:tcPr>
          <w:p w14:paraId="3739131C" w14:textId="77777777" w:rsidR="00AD760B" w:rsidRPr="009C092C" w:rsidRDefault="00AD760B" w:rsidP="00AD760B">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tcPr>
          <w:p w14:paraId="239EE1A1" w14:textId="3DB4F72B" w:rsidR="00AD760B" w:rsidRPr="009C092C" w:rsidRDefault="00AD760B" w:rsidP="00AD760B">
            <w:pPr>
              <w:jc w:val="right"/>
              <w:rPr>
                <w:rFonts w:ascii="Arial" w:hAnsi="Arial" w:cs="Arial"/>
                <w:color w:val="000000"/>
                <w:sz w:val="20"/>
                <w:szCs w:val="20"/>
              </w:rPr>
            </w:pPr>
            <w:r w:rsidRPr="009C092C">
              <w:rPr>
                <w:rFonts w:ascii="Arial" w:hAnsi="Arial" w:cs="Arial"/>
                <w:sz w:val="20"/>
                <w:szCs w:val="20"/>
              </w:rPr>
              <w:t>384.8</w:t>
            </w:r>
          </w:p>
        </w:tc>
        <w:tc>
          <w:tcPr>
            <w:tcW w:w="1170" w:type="dxa"/>
          </w:tcPr>
          <w:p w14:paraId="2142A9C4" w14:textId="627B0449" w:rsidR="00AD760B" w:rsidRPr="009C092C" w:rsidRDefault="00AD760B" w:rsidP="00AD760B">
            <w:pPr>
              <w:jc w:val="right"/>
              <w:rPr>
                <w:rFonts w:ascii="Arial" w:hAnsi="Arial" w:cs="Arial"/>
                <w:color w:val="000000"/>
                <w:sz w:val="20"/>
                <w:szCs w:val="20"/>
              </w:rPr>
            </w:pPr>
            <w:r w:rsidRPr="009C092C">
              <w:rPr>
                <w:rFonts w:ascii="Arial" w:hAnsi="Arial" w:cs="Arial"/>
                <w:sz w:val="20"/>
                <w:szCs w:val="20"/>
              </w:rPr>
              <w:t>180.8</w:t>
            </w:r>
          </w:p>
        </w:tc>
        <w:tc>
          <w:tcPr>
            <w:tcW w:w="1440" w:type="dxa"/>
          </w:tcPr>
          <w:p w14:paraId="15779A99" w14:textId="5B3D7606" w:rsidR="00AD760B" w:rsidRPr="009C092C" w:rsidRDefault="00AD760B" w:rsidP="00AD760B">
            <w:pPr>
              <w:jc w:val="right"/>
              <w:rPr>
                <w:rFonts w:ascii="Arial" w:hAnsi="Arial" w:cs="Arial"/>
                <w:color w:val="000000"/>
                <w:sz w:val="20"/>
                <w:szCs w:val="20"/>
              </w:rPr>
            </w:pPr>
            <w:r w:rsidRPr="009C092C">
              <w:rPr>
                <w:rFonts w:ascii="Arial" w:hAnsi="Arial" w:cs="Arial"/>
                <w:sz w:val="20"/>
                <w:szCs w:val="20"/>
              </w:rPr>
              <w:t>191.5</w:t>
            </w:r>
          </w:p>
        </w:tc>
        <w:tc>
          <w:tcPr>
            <w:tcW w:w="1440" w:type="dxa"/>
          </w:tcPr>
          <w:p w14:paraId="2872A39E" w14:textId="310AC54A" w:rsidR="00AD760B" w:rsidRPr="009C092C" w:rsidRDefault="00AD760B" w:rsidP="00AD760B">
            <w:pPr>
              <w:jc w:val="right"/>
              <w:rPr>
                <w:rFonts w:ascii="Arial" w:hAnsi="Arial" w:cs="Arial"/>
                <w:color w:val="000000"/>
                <w:sz w:val="20"/>
                <w:szCs w:val="20"/>
              </w:rPr>
            </w:pPr>
            <w:r w:rsidRPr="009C092C">
              <w:rPr>
                <w:rFonts w:ascii="Arial" w:hAnsi="Arial" w:cs="Arial"/>
                <w:sz w:val="20"/>
                <w:szCs w:val="20"/>
              </w:rPr>
              <w:t>214.3</w:t>
            </w:r>
          </w:p>
        </w:tc>
      </w:tr>
      <w:tr w:rsidR="00B638E7" w:rsidRPr="009C092C" w14:paraId="03974A2F" w14:textId="77777777" w:rsidTr="00D06449">
        <w:tc>
          <w:tcPr>
            <w:tcW w:w="2065" w:type="dxa"/>
            <w:vAlign w:val="bottom"/>
          </w:tcPr>
          <w:p w14:paraId="6456807C" w14:textId="77777777" w:rsidR="00B638E7" w:rsidRPr="009C092C" w:rsidRDefault="00B638E7" w:rsidP="00B638E7">
            <w:pPr>
              <w:rPr>
                <w:rFonts w:ascii="Arial" w:hAnsi="Arial" w:cs="Arial"/>
                <w:sz w:val="20"/>
                <w:szCs w:val="20"/>
              </w:rPr>
            </w:pPr>
            <w:r w:rsidRPr="009C092C">
              <w:rPr>
                <w:rFonts w:ascii="Arial" w:hAnsi="Arial" w:cs="Arial"/>
                <w:color w:val="000000"/>
                <w:sz w:val="20"/>
                <w:szCs w:val="20"/>
              </w:rPr>
              <w:t>LULUCF</w:t>
            </w:r>
          </w:p>
        </w:tc>
        <w:tc>
          <w:tcPr>
            <w:tcW w:w="1260" w:type="dxa"/>
          </w:tcPr>
          <w:p w14:paraId="658C0FB4" w14:textId="77777777" w:rsidR="00B638E7" w:rsidRPr="009C092C" w:rsidRDefault="00B638E7" w:rsidP="00B638E7">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tcPr>
          <w:p w14:paraId="4943537E" w14:textId="33A0C2EE" w:rsidR="00B638E7" w:rsidRPr="009C092C" w:rsidRDefault="00B638E7" w:rsidP="00B638E7">
            <w:pPr>
              <w:jc w:val="right"/>
              <w:rPr>
                <w:rFonts w:ascii="Arial" w:hAnsi="Arial" w:cs="Arial"/>
                <w:color w:val="000000"/>
                <w:sz w:val="20"/>
                <w:szCs w:val="20"/>
              </w:rPr>
            </w:pPr>
            <w:r w:rsidRPr="009C092C">
              <w:rPr>
                <w:rFonts w:ascii="Arial" w:hAnsi="Arial" w:cs="Arial"/>
                <w:sz w:val="20"/>
                <w:szCs w:val="20"/>
              </w:rPr>
              <w:t>103.4</w:t>
            </w:r>
          </w:p>
        </w:tc>
        <w:tc>
          <w:tcPr>
            <w:tcW w:w="1170" w:type="dxa"/>
          </w:tcPr>
          <w:p w14:paraId="36E6E037" w14:textId="3C445575" w:rsidR="00B638E7" w:rsidRPr="009C092C" w:rsidRDefault="00B638E7" w:rsidP="00B638E7">
            <w:pPr>
              <w:jc w:val="right"/>
              <w:rPr>
                <w:rFonts w:ascii="Arial" w:hAnsi="Arial" w:cs="Arial"/>
                <w:sz w:val="20"/>
                <w:szCs w:val="20"/>
              </w:rPr>
            </w:pPr>
            <w:r w:rsidRPr="009C092C">
              <w:rPr>
                <w:rFonts w:ascii="Arial" w:hAnsi="Arial" w:cs="Arial"/>
                <w:sz w:val="20"/>
                <w:szCs w:val="20"/>
              </w:rPr>
              <w:t>-32.2</w:t>
            </w:r>
          </w:p>
        </w:tc>
        <w:tc>
          <w:tcPr>
            <w:tcW w:w="1440" w:type="dxa"/>
          </w:tcPr>
          <w:p w14:paraId="523476D8" w14:textId="5DBA38CD" w:rsidR="00B638E7" w:rsidRPr="009C092C" w:rsidRDefault="00B638E7" w:rsidP="00B638E7">
            <w:pPr>
              <w:jc w:val="right"/>
              <w:rPr>
                <w:rFonts w:ascii="Arial" w:hAnsi="Arial" w:cs="Arial"/>
                <w:sz w:val="20"/>
                <w:szCs w:val="20"/>
              </w:rPr>
            </w:pPr>
            <w:r w:rsidRPr="009C092C">
              <w:rPr>
                <w:rFonts w:ascii="Arial" w:hAnsi="Arial" w:cs="Arial"/>
                <w:sz w:val="20"/>
                <w:szCs w:val="20"/>
              </w:rPr>
              <w:t>-34.7</w:t>
            </w:r>
          </w:p>
        </w:tc>
        <w:tc>
          <w:tcPr>
            <w:tcW w:w="1440" w:type="dxa"/>
          </w:tcPr>
          <w:p w14:paraId="41C026A4" w14:textId="622CF3DE" w:rsidR="00B638E7" w:rsidRPr="009C092C" w:rsidRDefault="00B638E7" w:rsidP="00B638E7">
            <w:pPr>
              <w:jc w:val="right"/>
              <w:rPr>
                <w:rFonts w:ascii="Arial" w:hAnsi="Arial" w:cs="Arial"/>
                <w:sz w:val="20"/>
                <w:szCs w:val="20"/>
              </w:rPr>
            </w:pPr>
            <w:r w:rsidRPr="009C092C">
              <w:rPr>
                <w:rFonts w:ascii="Arial" w:hAnsi="Arial" w:cs="Arial"/>
                <w:sz w:val="20"/>
                <w:szCs w:val="20"/>
              </w:rPr>
              <w:t>-37.9</w:t>
            </w:r>
          </w:p>
        </w:tc>
      </w:tr>
      <w:tr w:rsidR="00607490" w:rsidRPr="009C092C" w14:paraId="6C3E2408" w14:textId="77777777" w:rsidTr="00D06449">
        <w:tc>
          <w:tcPr>
            <w:tcW w:w="2065" w:type="dxa"/>
            <w:vAlign w:val="bottom"/>
          </w:tcPr>
          <w:p w14:paraId="5E059010" w14:textId="77777777" w:rsidR="00607490" w:rsidRPr="009C092C" w:rsidRDefault="00607490" w:rsidP="00607490">
            <w:pPr>
              <w:rPr>
                <w:rFonts w:ascii="Arial" w:hAnsi="Arial" w:cs="Arial"/>
                <w:sz w:val="20"/>
                <w:szCs w:val="20"/>
              </w:rPr>
            </w:pPr>
            <w:r w:rsidRPr="009C092C">
              <w:rPr>
                <w:rFonts w:ascii="Arial" w:hAnsi="Arial" w:cs="Arial"/>
                <w:color w:val="000000"/>
                <w:sz w:val="20"/>
                <w:szCs w:val="20"/>
              </w:rPr>
              <w:t>Other energy supply</w:t>
            </w:r>
          </w:p>
        </w:tc>
        <w:tc>
          <w:tcPr>
            <w:tcW w:w="1260" w:type="dxa"/>
          </w:tcPr>
          <w:p w14:paraId="1674AF59" w14:textId="77777777" w:rsidR="00607490" w:rsidRPr="009C092C" w:rsidRDefault="00607490" w:rsidP="00607490">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tcPr>
          <w:p w14:paraId="1577B4A3" w14:textId="71947A2A" w:rsidR="00607490" w:rsidRPr="009C092C" w:rsidRDefault="00607490" w:rsidP="00607490">
            <w:pPr>
              <w:jc w:val="right"/>
              <w:rPr>
                <w:rFonts w:ascii="Arial" w:hAnsi="Arial" w:cs="Arial"/>
                <w:color w:val="000000"/>
                <w:sz w:val="20"/>
                <w:szCs w:val="20"/>
              </w:rPr>
            </w:pPr>
            <w:r w:rsidRPr="009C092C">
              <w:rPr>
                <w:rFonts w:ascii="Arial" w:hAnsi="Arial" w:cs="Arial"/>
                <w:sz w:val="20"/>
                <w:szCs w:val="20"/>
              </w:rPr>
              <w:t>78.9</w:t>
            </w:r>
          </w:p>
        </w:tc>
        <w:tc>
          <w:tcPr>
            <w:tcW w:w="1170" w:type="dxa"/>
          </w:tcPr>
          <w:p w14:paraId="2C5999BF" w14:textId="3A426543" w:rsidR="00607490" w:rsidRPr="009C092C" w:rsidRDefault="00607490" w:rsidP="00607490">
            <w:pPr>
              <w:jc w:val="right"/>
              <w:rPr>
                <w:rFonts w:ascii="Arial" w:hAnsi="Arial" w:cs="Arial"/>
                <w:sz w:val="20"/>
                <w:szCs w:val="20"/>
              </w:rPr>
            </w:pPr>
            <w:r w:rsidRPr="009C092C">
              <w:rPr>
                <w:rFonts w:ascii="Arial" w:hAnsi="Arial" w:cs="Arial"/>
                <w:sz w:val="20"/>
                <w:szCs w:val="20"/>
              </w:rPr>
              <w:t>33.6</w:t>
            </w:r>
          </w:p>
        </w:tc>
        <w:tc>
          <w:tcPr>
            <w:tcW w:w="1440" w:type="dxa"/>
          </w:tcPr>
          <w:p w14:paraId="046C07A3" w14:textId="27FB503D" w:rsidR="00607490" w:rsidRPr="009C092C" w:rsidRDefault="00607490" w:rsidP="00607490">
            <w:pPr>
              <w:jc w:val="right"/>
              <w:rPr>
                <w:rFonts w:ascii="Arial" w:hAnsi="Arial" w:cs="Arial"/>
                <w:sz w:val="20"/>
                <w:szCs w:val="20"/>
              </w:rPr>
            </w:pPr>
            <w:r w:rsidRPr="009C092C">
              <w:rPr>
                <w:rFonts w:ascii="Arial" w:hAnsi="Arial" w:cs="Arial"/>
                <w:sz w:val="20"/>
                <w:szCs w:val="20"/>
              </w:rPr>
              <w:t>31.2</w:t>
            </w:r>
          </w:p>
        </w:tc>
        <w:tc>
          <w:tcPr>
            <w:tcW w:w="1440" w:type="dxa"/>
          </w:tcPr>
          <w:p w14:paraId="3F6DA420" w14:textId="5C46C70B" w:rsidR="00607490" w:rsidRPr="009C092C" w:rsidRDefault="00607490" w:rsidP="00607490">
            <w:pPr>
              <w:jc w:val="right"/>
              <w:rPr>
                <w:rFonts w:ascii="Arial" w:hAnsi="Arial" w:cs="Arial"/>
                <w:sz w:val="20"/>
                <w:szCs w:val="20"/>
              </w:rPr>
            </w:pPr>
            <w:r w:rsidRPr="009C092C">
              <w:rPr>
                <w:rFonts w:ascii="Arial" w:hAnsi="Arial" w:cs="Arial"/>
                <w:sz w:val="20"/>
                <w:szCs w:val="20"/>
              </w:rPr>
              <w:t>27.0</w:t>
            </w:r>
          </w:p>
        </w:tc>
      </w:tr>
      <w:tr w:rsidR="00607490" w:rsidRPr="009C092C" w14:paraId="5DC36D29" w14:textId="77777777" w:rsidTr="00D06449">
        <w:tc>
          <w:tcPr>
            <w:tcW w:w="2065" w:type="dxa"/>
            <w:vAlign w:val="bottom"/>
          </w:tcPr>
          <w:p w14:paraId="26F940E4" w14:textId="77777777" w:rsidR="00607490" w:rsidRPr="009C092C" w:rsidRDefault="00607490" w:rsidP="00607490">
            <w:pPr>
              <w:rPr>
                <w:rFonts w:ascii="Arial" w:hAnsi="Arial" w:cs="Arial"/>
                <w:color w:val="000000"/>
                <w:sz w:val="20"/>
                <w:szCs w:val="20"/>
              </w:rPr>
            </w:pPr>
            <w:r w:rsidRPr="009C092C">
              <w:rPr>
                <w:rFonts w:ascii="Arial" w:hAnsi="Arial" w:cs="Arial"/>
                <w:color w:val="000000"/>
                <w:sz w:val="20"/>
                <w:szCs w:val="20"/>
              </w:rPr>
              <w:t>Transportation</w:t>
            </w:r>
          </w:p>
        </w:tc>
        <w:tc>
          <w:tcPr>
            <w:tcW w:w="1260" w:type="dxa"/>
          </w:tcPr>
          <w:p w14:paraId="433B3994" w14:textId="77777777" w:rsidR="00607490" w:rsidRPr="009C092C" w:rsidRDefault="00607490" w:rsidP="00607490">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tcPr>
          <w:p w14:paraId="521CB8EF" w14:textId="6DFB66E9" w:rsidR="00607490" w:rsidRPr="009C092C" w:rsidRDefault="00607490" w:rsidP="00607490">
            <w:pPr>
              <w:jc w:val="right"/>
              <w:rPr>
                <w:rFonts w:ascii="Arial" w:hAnsi="Arial" w:cs="Arial"/>
                <w:color w:val="000000"/>
                <w:sz w:val="20"/>
                <w:szCs w:val="20"/>
              </w:rPr>
            </w:pPr>
            <w:r w:rsidRPr="009C092C">
              <w:rPr>
                <w:rFonts w:ascii="Arial" w:hAnsi="Arial" w:cs="Arial"/>
                <w:sz w:val="20"/>
                <w:szCs w:val="20"/>
              </w:rPr>
              <w:t>237.9</w:t>
            </w:r>
          </w:p>
        </w:tc>
        <w:tc>
          <w:tcPr>
            <w:tcW w:w="1170" w:type="dxa"/>
          </w:tcPr>
          <w:p w14:paraId="32EF7E52" w14:textId="60A7EE48" w:rsidR="00607490" w:rsidRPr="009C092C" w:rsidRDefault="00607490" w:rsidP="00607490">
            <w:pPr>
              <w:jc w:val="right"/>
              <w:rPr>
                <w:rFonts w:ascii="Arial" w:hAnsi="Arial" w:cs="Arial"/>
                <w:color w:val="000000"/>
                <w:sz w:val="20"/>
                <w:szCs w:val="20"/>
              </w:rPr>
            </w:pPr>
            <w:r w:rsidRPr="009C092C">
              <w:rPr>
                <w:rFonts w:ascii="Arial" w:hAnsi="Arial" w:cs="Arial"/>
                <w:sz w:val="20"/>
                <w:szCs w:val="20"/>
              </w:rPr>
              <w:t>187.3</w:t>
            </w:r>
          </w:p>
        </w:tc>
        <w:tc>
          <w:tcPr>
            <w:tcW w:w="1440" w:type="dxa"/>
          </w:tcPr>
          <w:p w14:paraId="28CDCCEF" w14:textId="275796F9" w:rsidR="00607490" w:rsidRPr="009C092C" w:rsidRDefault="00607490" w:rsidP="00607490">
            <w:pPr>
              <w:jc w:val="right"/>
              <w:rPr>
                <w:rFonts w:ascii="Arial" w:hAnsi="Arial" w:cs="Arial"/>
                <w:color w:val="000000"/>
                <w:sz w:val="20"/>
                <w:szCs w:val="20"/>
              </w:rPr>
            </w:pPr>
            <w:r w:rsidRPr="009C092C">
              <w:rPr>
                <w:rFonts w:ascii="Arial" w:hAnsi="Arial" w:cs="Arial"/>
                <w:sz w:val="20"/>
                <w:szCs w:val="20"/>
              </w:rPr>
              <w:t>164.4</w:t>
            </w:r>
          </w:p>
        </w:tc>
        <w:tc>
          <w:tcPr>
            <w:tcW w:w="1440" w:type="dxa"/>
          </w:tcPr>
          <w:p w14:paraId="7A3BA8B0" w14:textId="256D20E4" w:rsidR="00607490" w:rsidRPr="009C092C" w:rsidRDefault="00607490" w:rsidP="00607490">
            <w:pPr>
              <w:jc w:val="right"/>
              <w:rPr>
                <w:rFonts w:ascii="Arial" w:hAnsi="Arial" w:cs="Arial"/>
                <w:color w:val="000000"/>
                <w:sz w:val="20"/>
                <w:szCs w:val="20"/>
              </w:rPr>
            </w:pPr>
            <w:r w:rsidRPr="009C092C">
              <w:rPr>
                <w:rFonts w:ascii="Arial" w:hAnsi="Arial" w:cs="Arial"/>
                <w:sz w:val="20"/>
                <w:szCs w:val="20"/>
              </w:rPr>
              <w:t>112.5</w:t>
            </w:r>
          </w:p>
        </w:tc>
      </w:tr>
      <w:tr w:rsidR="000074CA" w:rsidRPr="009C092C" w14:paraId="4CAAE6B8" w14:textId="77777777" w:rsidTr="00443A83">
        <w:tc>
          <w:tcPr>
            <w:tcW w:w="2065" w:type="dxa"/>
          </w:tcPr>
          <w:p w14:paraId="2D3F963D" w14:textId="77777777" w:rsidR="000074CA" w:rsidRPr="009C092C" w:rsidRDefault="000074CA" w:rsidP="000074CA">
            <w:pPr>
              <w:rPr>
                <w:rFonts w:ascii="Arial" w:hAnsi="Arial" w:cs="Arial"/>
                <w:color w:val="000000"/>
                <w:sz w:val="20"/>
                <w:szCs w:val="20"/>
              </w:rPr>
            </w:pPr>
            <w:r w:rsidRPr="009C092C">
              <w:rPr>
                <w:rFonts w:ascii="Arial" w:hAnsi="Arial" w:cs="Arial"/>
                <w:color w:val="000000"/>
                <w:sz w:val="20"/>
                <w:szCs w:val="20"/>
              </w:rPr>
              <w:t>Total</w:t>
            </w:r>
          </w:p>
        </w:tc>
        <w:tc>
          <w:tcPr>
            <w:tcW w:w="1260" w:type="dxa"/>
          </w:tcPr>
          <w:p w14:paraId="7B735B8D" w14:textId="77777777" w:rsidR="000074CA" w:rsidRPr="009C092C" w:rsidRDefault="000074CA" w:rsidP="000074CA">
            <w:pPr>
              <w:rPr>
                <w:rFonts w:ascii="Arial" w:hAnsi="Arial" w:cs="Arial"/>
                <w:color w:val="000000"/>
                <w:sz w:val="20"/>
                <w:szCs w:val="20"/>
              </w:rPr>
            </w:pPr>
            <w:r w:rsidRPr="009C092C">
              <w:rPr>
                <w:rFonts w:ascii="Arial" w:hAnsi="Arial" w:cs="Arial"/>
                <w:sz w:val="20"/>
                <w:szCs w:val="20"/>
              </w:rPr>
              <w:t>Gt CO</w:t>
            </w:r>
            <w:r w:rsidRPr="009C092C">
              <w:rPr>
                <w:rFonts w:ascii="Arial" w:hAnsi="Arial" w:cs="Arial"/>
                <w:sz w:val="20"/>
                <w:szCs w:val="20"/>
                <w:vertAlign w:val="subscript"/>
              </w:rPr>
              <w:t>2</w:t>
            </w:r>
          </w:p>
        </w:tc>
        <w:tc>
          <w:tcPr>
            <w:tcW w:w="1260" w:type="dxa"/>
          </w:tcPr>
          <w:p w14:paraId="138C35AC" w14:textId="68597580" w:rsidR="000074CA" w:rsidRPr="009C092C" w:rsidRDefault="000074CA" w:rsidP="000074CA">
            <w:pPr>
              <w:jc w:val="right"/>
              <w:rPr>
                <w:rFonts w:ascii="Arial" w:hAnsi="Arial" w:cs="Arial"/>
                <w:color w:val="000000"/>
                <w:sz w:val="20"/>
                <w:szCs w:val="20"/>
              </w:rPr>
            </w:pPr>
            <w:r w:rsidRPr="009C092C">
              <w:rPr>
                <w:rFonts w:ascii="Arial" w:hAnsi="Arial" w:cs="Arial"/>
                <w:sz w:val="20"/>
                <w:szCs w:val="20"/>
              </w:rPr>
              <w:t>1419.</w:t>
            </w:r>
            <w:r w:rsidR="006C563F" w:rsidRPr="009C092C">
              <w:rPr>
                <w:rFonts w:ascii="Arial" w:hAnsi="Arial" w:cs="Arial"/>
                <w:sz w:val="20"/>
                <w:szCs w:val="20"/>
              </w:rPr>
              <w:t>7</w:t>
            </w:r>
          </w:p>
        </w:tc>
        <w:tc>
          <w:tcPr>
            <w:tcW w:w="1170" w:type="dxa"/>
          </w:tcPr>
          <w:p w14:paraId="04F3CE4C" w14:textId="0A957AEC" w:rsidR="000074CA" w:rsidRPr="009C092C" w:rsidRDefault="000074CA" w:rsidP="000074CA">
            <w:pPr>
              <w:jc w:val="right"/>
              <w:rPr>
                <w:rFonts w:ascii="Arial" w:hAnsi="Arial" w:cs="Arial"/>
                <w:color w:val="000000"/>
                <w:sz w:val="20"/>
                <w:szCs w:val="20"/>
              </w:rPr>
            </w:pPr>
            <w:r w:rsidRPr="009C092C">
              <w:rPr>
                <w:rFonts w:ascii="Arial" w:hAnsi="Arial" w:cs="Arial"/>
                <w:sz w:val="20"/>
                <w:szCs w:val="20"/>
              </w:rPr>
              <w:t>45</w:t>
            </w:r>
            <w:r w:rsidR="006C563F" w:rsidRPr="009C092C">
              <w:rPr>
                <w:rFonts w:ascii="Arial" w:hAnsi="Arial" w:cs="Arial"/>
                <w:sz w:val="20"/>
                <w:szCs w:val="20"/>
              </w:rPr>
              <w:t>9.1</w:t>
            </w:r>
          </w:p>
        </w:tc>
        <w:tc>
          <w:tcPr>
            <w:tcW w:w="1440" w:type="dxa"/>
          </w:tcPr>
          <w:p w14:paraId="183DDFAD" w14:textId="71663DA5" w:rsidR="000074CA" w:rsidRPr="009C092C" w:rsidRDefault="000074CA" w:rsidP="000074CA">
            <w:pPr>
              <w:jc w:val="right"/>
              <w:rPr>
                <w:rFonts w:ascii="Arial" w:hAnsi="Arial" w:cs="Arial"/>
                <w:color w:val="000000"/>
                <w:sz w:val="20"/>
                <w:szCs w:val="20"/>
              </w:rPr>
            </w:pPr>
            <w:r w:rsidRPr="009C092C">
              <w:rPr>
                <w:rFonts w:ascii="Arial" w:hAnsi="Arial" w:cs="Arial"/>
                <w:sz w:val="20"/>
                <w:szCs w:val="20"/>
              </w:rPr>
              <w:t>456.</w:t>
            </w:r>
            <w:r w:rsidR="006C563F" w:rsidRPr="009C092C">
              <w:rPr>
                <w:rFonts w:ascii="Arial" w:hAnsi="Arial" w:cs="Arial"/>
                <w:sz w:val="20"/>
                <w:szCs w:val="20"/>
              </w:rPr>
              <w:t>6</w:t>
            </w:r>
          </w:p>
        </w:tc>
        <w:tc>
          <w:tcPr>
            <w:tcW w:w="1440" w:type="dxa"/>
          </w:tcPr>
          <w:p w14:paraId="18BAADD1" w14:textId="184D38A4" w:rsidR="000074CA" w:rsidRPr="009C092C" w:rsidRDefault="000074CA" w:rsidP="000074CA">
            <w:pPr>
              <w:jc w:val="right"/>
              <w:rPr>
                <w:rFonts w:ascii="Arial" w:hAnsi="Arial" w:cs="Arial"/>
                <w:color w:val="000000"/>
                <w:sz w:val="20"/>
                <w:szCs w:val="20"/>
              </w:rPr>
            </w:pPr>
            <w:r w:rsidRPr="009C092C">
              <w:rPr>
                <w:rFonts w:ascii="Arial" w:hAnsi="Arial" w:cs="Arial"/>
                <w:sz w:val="20"/>
                <w:szCs w:val="20"/>
              </w:rPr>
              <w:t>453.</w:t>
            </w:r>
            <w:r w:rsidR="006C563F" w:rsidRPr="009C092C">
              <w:rPr>
                <w:rFonts w:ascii="Arial" w:hAnsi="Arial" w:cs="Arial"/>
                <w:sz w:val="20"/>
                <w:szCs w:val="20"/>
              </w:rPr>
              <w:t>4</w:t>
            </w:r>
          </w:p>
        </w:tc>
      </w:tr>
    </w:tbl>
    <w:p w14:paraId="58E8FFA9" w14:textId="058FB635" w:rsidR="0059360C" w:rsidRPr="009C092C" w:rsidRDefault="0059360C" w:rsidP="0059360C">
      <w:pPr>
        <w:rPr>
          <w:rFonts w:ascii="Arial" w:hAnsi="Arial" w:cs="Arial"/>
          <w:sz w:val="20"/>
          <w:szCs w:val="20"/>
        </w:rPr>
      </w:pPr>
    </w:p>
    <w:p w14:paraId="754DBD42" w14:textId="468DA0AE" w:rsidR="007B4A70" w:rsidRPr="009C092C" w:rsidRDefault="007B4A70" w:rsidP="00F628CF">
      <w:pPr>
        <w:pStyle w:val="Heading3"/>
        <w:rPr>
          <w:rFonts w:ascii="Arial" w:hAnsi="Arial" w:cs="Arial"/>
          <w:sz w:val="20"/>
          <w:szCs w:val="20"/>
        </w:rPr>
      </w:pPr>
      <w:bookmarkStart w:id="22" w:name="_Toc135131982"/>
      <w:r w:rsidRPr="009C092C">
        <w:rPr>
          <w:rFonts w:ascii="Arial" w:hAnsi="Arial" w:cs="Arial"/>
          <w:sz w:val="20"/>
          <w:szCs w:val="20"/>
        </w:rPr>
        <w:t>Table</w:t>
      </w:r>
      <w:r w:rsidR="005C4850" w:rsidRPr="009C092C">
        <w:rPr>
          <w:rFonts w:ascii="Arial" w:hAnsi="Arial" w:cs="Arial"/>
          <w:sz w:val="20"/>
          <w:szCs w:val="20"/>
        </w:rPr>
        <w:t xml:space="preserve"> S7: Aviation and shipping consumption o</w:t>
      </w:r>
      <w:r w:rsidR="00971026" w:rsidRPr="009C092C">
        <w:rPr>
          <w:rFonts w:ascii="Arial" w:hAnsi="Arial" w:cs="Arial"/>
          <w:sz w:val="20"/>
          <w:szCs w:val="20"/>
        </w:rPr>
        <w:t>f FT-biofuels and e-fuels</w:t>
      </w:r>
      <w:bookmarkEnd w:id="22"/>
    </w:p>
    <w:p w14:paraId="7DA4E2F6" w14:textId="1BCAAE04" w:rsidR="0059360C" w:rsidRPr="009C092C" w:rsidRDefault="0059360C" w:rsidP="0059360C">
      <w:pPr>
        <w:rPr>
          <w:rFonts w:ascii="Arial" w:hAnsi="Arial" w:cs="Arial"/>
          <w:b/>
          <w:bCs/>
          <w:sz w:val="20"/>
          <w:szCs w:val="20"/>
        </w:rPr>
      </w:pPr>
      <w:r w:rsidRPr="009C092C">
        <w:rPr>
          <w:rFonts w:ascii="Arial" w:hAnsi="Arial" w:cs="Arial"/>
          <w:b/>
          <w:bCs/>
          <w:sz w:val="20"/>
          <w:szCs w:val="20"/>
        </w:rPr>
        <w:t>Table S</w:t>
      </w:r>
      <w:r w:rsidR="00D841A7" w:rsidRPr="009C092C">
        <w:rPr>
          <w:rFonts w:ascii="Arial" w:hAnsi="Arial" w:cs="Arial"/>
          <w:b/>
          <w:bCs/>
          <w:sz w:val="20"/>
          <w:szCs w:val="20"/>
        </w:rPr>
        <w:t>7</w:t>
      </w:r>
      <w:r w:rsidR="004924FE" w:rsidRPr="009C092C">
        <w:rPr>
          <w:rFonts w:ascii="Arial" w:hAnsi="Arial" w:cs="Arial"/>
          <w:b/>
          <w:bCs/>
          <w:sz w:val="20"/>
          <w:szCs w:val="20"/>
        </w:rPr>
        <w:t>.</w:t>
      </w:r>
      <w:r w:rsidRPr="009C092C">
        <w:rPr>
          <w:rFonts w:ascii="Arial" w:hAnsi="Arial" w:cs="Arial"/>
          <w:b/>
          <w:bCs/>
          <w:sz w:val="20"/>
          <w:szCs w:val="20"/>
        </w:rPr>
        <w:t xml:space="preserve"> Fraction of </w:t>
      </w:r>
      <w:r w:rsidR="00971026" w:rsidRPr="009C092C">
        <w:rPr>
          <w:rFonts w:ascii="Arial" w:hAnsi="Arial" w:cs="Arial"/>
          <w:b/>
          <w:bCs/>
          <w:sz w:val="20"/>
          <w:szCs w:val="20"/>
        </w:rPr>
        <w:t xml:space="preserve">all </w:t>
      </w:r>
      <w:r w:rsidRPr="009C092C">
        <w:rPr>
          <w:rFonts w:ascii="Arial" w:hAnsi="Arial" w:cs="Arial"/>
          <w:b/>
          <w:bCs/>
          <w:sz w:val="20"/>
          <w:szCs w:val="20"/>
        </w:rPr>
        <w:t xml:space="preserve">FT-biofuels and e-fuels </w:t>
      </w:r>
      <w:r w:rsidR="00971026" w:rsidRPr="009C092C">
        <w:rPr>
          <w:rFonts w:ascii="Arial" w:hAnsi="Arial" w:cs="Arial"/>
          <w:b/>
          <w:bCs/>
          <w:sz w:val="20"/>
          <w:szCs w:val="20"/>
        </w:rPr>
        <w:t xml:space="preserve">produced that are </w:t>
      </w:r>
      <w:r w:rsidR="00E37038" w:rsidRPr="009C092C">
        <w:rPr>
          <w:rFonts w:ascii="Arial" w:hAnsi="Arial" w:cs="Arial"/>
          <w:b/>
          <w:bCs/>
          <w:sz w:val="20"/>
          <w:szCs w:val="20"/>
        </w:rPr>
        <w:t>consumed by</w:t>
      </w:r>
      <w:r w:rsidRPr="009C092C">
        <w:rPr>
          <w:rFonts w:ascii="Arial" w:hAnsi="Arial" w:cs="Arial"/>
          <w:b/>
          <w:bCs/>
          <w:sz w:val="20"/>
          <w:szCs w:val="20"/>
        </w:rPr>
        <w:t xml:space="preserve"> </w:t>
      </w:r>
      <w:r w:rsidR="00E37038" w:rsidRPr="009C092C">
        <w:rPr>
          <w:rFonts w:ascii="Arial" w:hAnsi="Arial" w:cs="Arial"/>
          <w:b/>
          <w:bCs/>
          <w:sz w:val="20"/>
          <w:szCs w:val="20"/>
        </w:rPr>
        <w:t>aviation and shipping</w:t>
      </w:r>
      <w:r w:rsidRPr="009C092C">
        <w:rPr>
          <w:rFonts w:ascii="Arial" w:hAnsi="Arial" w:cs="Arial"/>
          <w:b/>
          <w:bCs/>
          <w:sz w:val="20"/>
          <w:szCs w:val="20"/>
        </w:rPr>
        <w:t xml:space="preserve">, in selected </w:t>
      </w:r>
      <w:r w:rsidR="00BC07FC" w:rsidRPr="009C092C">
        <w:rPr>
          <w:rFonts w:ascii="Arial" w:hAnsi="Arial" w:cs="Arial"/>
          <w:b/>
          <w:bCs/>
          <w:sz w:val="20"/>
          <w:szCs w:val="20"/>
        </w:rPr>
        <w:t>years</w:t>
      </w:r>
      <w:r w:rsidRPr="009C092C">
        <w:rPr>
          <w:rFonts w:ascii="Arial" w:hAnsi="Arial" w:cs="Arial"/>
          <w:b/>
          <w:bCs/>
          <w:sz w:val="20"/>
          <w:szCs w:val="20"/>
        </w:rPr>
        <w:t>.</w:t>
      </w:r>
      <w:r w:rsidR="00971026" w:rsidRPr="009C092C">
        <w:rPr>
          <w:rFonts w:ascii="Arial" w:hAnsi="Arial" w:cs="Arial"/>
          <w:b/>
          <w:bCs/>
          <w:sz w:val="20"/>
          <w:szCs w:val="20"/>
        </w:rPr>
        <w:t xml:space="preserve"> </w:t>
      </w:r>
    </w:p>
    <w:tbl>
      <w:tblPr>
        <w:tblStyle w:val="TableGrid"/>
        <w:tblW w:w="8005" w:type="dxa"/>
        <w:tblLook w:val="04A0" w:firstRow="1" w:lastRow="0" w:firstColumn="1" w:lastColumn="0" w:noHBand="0" w:noVBand="1"/>
      </w:tblPr>
      <w:tblGrid>
        <w:gridCol w:w="1525"/>
        <w:gridCol w:w="900"/>
        <w:gridCol w:w="2880"/>
        <w:gridCol w:w="2700"/>
      </w:tblGrid>
      <w:tr w:rsidR="00BC07FC" w:rsidRPr="009C092C" w14:paraId="0C06A51B" w14:textId="77777777" w:rsidTr="00BC07FC">
        <w:tc>
          <w:tcPr>
            <w:tcW w:w="1525" w:type="dxa"/>
          </w:tcPr>
          <w:p w14:paraId="39A3FF23" w14:textId="77777777" w:rsidR="00BC07FC" w:rsidRPr="009C092C" w:rsidRDefault="00BC07FC" w:rsidP="00FC6F38">
            <w:pPr>
              <w:rPr>
                <w:rFonts w:ascii="Arial" w:hAnsi="Arial" w:cs="Arial"/>
                <w:b/>
                <w:bCs/>
                <w:sz w:val="20"/>
                <w:szCs w:val="20"/>
              </w:rPr>
            </w:pPr>
            <w:r w:rsidRPr="009C092C">
              <w:rPr>
                <w:rFonts w:ascii="Arial" w:hAnsi="Arial" w:cs="Arial"/>
                <w:b/>
                <w:bCs/>
                <w:sz w:val="20"/>
                <w:szCs w:val="20"/>
              </w:rPr>
              <w:t>Scenario</w:t>
            </w:r>
          </w:p>
        </w:tc>
        <w:tc>
          <w:tcPr>
            <w:tcW w:w="900" w:type="dxa"/>
          </w:tcPr>
          <w:p w14:paraId="637FC0A6" w14:textId="77777777" w:rsidR="00BC07FC" w:rsidRPr="009C092C" w:rsidRDefault="00BC07FC" w:rsidP="00FC6F38">
            <w:pPr>
              <w:rPr>
                <w:rFonts w:ascii="Arial" w:hAnsi="Arial" w:cs="Arial"/>
                <w:b/>
                <w:bCs/>
                <w:color w:val="000000"/>
                <w:sz w:val="20"/>
                <w:szCs w:val="20"/>
              </w:rPr>
            </w:pPr>
            <w:r w:rsidRPr="009C092C">
              <w:rPr>
                <w:rFonts w:ascii="Arial" w:hAnsi="Arial" w:cs="Arial"/>
                <w:b/>
                <w:bCs/>
                <w:color w:val="000000"/>
                <w:sz w:val="20"/>
                <w:szCs w:val="20"/>
              </w:rPr>
              <w:t>Year</w:t>
            </w:r>
          </w:p>
        </w:tc>
        <w:tc>
          <w:tcPr>
            <w:tcW w:w="2880" w:type="dxa"/>
          </w:tcPr>
          <w:p w14:paraId="423CC5EE" w14:textId="6303E7E0" w:rsidR="00BC07FC" w:rsidRPr="009C092C" w:rsidRDefault="00BC07FC" w:rsidP="00FC6F38">
            <w:pPr>
              <w:rPr>
                <w:rFonts w:ascii="Arial" w:hAnsi="Arial" w:cs="Arial"/>
                <w:b/>
                <w:bCs/>
                <w:sz w:val="20"/>
                <w:szCs w:val="20"/>
              </w:rPr>
            </w:pPr>
            <w:r w:rsidRPr="009C092C">
              <w:rPr>
                <w:rFonts w:ascii="Arial" w:hAnsi="Arial" w:cs="Arial"/>
                <w:b/>
                <w:bCs/>
                <w:color w:val="000000"/>
                <w:sz w:val="20"/>
                <w:szCs w:val="20"/>
              </w:rPr>
              <w:t>Fraction of FT-biofuels and e-fuels consumed by aviation</w:t>
            </w:r>
          </w:p>
        </w:tc>
        <w:tc>
          <w:tcPr>
            <w:tcW w:w="2700" w:type="dxa"/>
          </w:tcPr>
          <w:p w14:paraId="3082232A" w14:textId="416C235E" w:rsidR="00BC07FC" w:rsidRPr="009C092C" w:rsidRDefault="00BC07FC" w:rsidP="00FC6F38">
            <w:pPr>
              <w:rPr>
                <w:rFonts w:ascii="Arial" w:hAnsi="Arial" w:cs="Arial"/>
                <w:b/>
                <w:bCs/>
                <w:sz w:val="20"/>
                <w:szCs w:val="20"/>
              </w:rPr>
            </w:pPr>
            <w:r w:rsidRPr="009C092C">
              <w:rPr>
                <w:rFonts w:ascii="Arial" w:hAnsi="Arial" w:cs="Arial"/>
                <w:b/>
                <w:bCs/>
                <w:color w:val="000000"/>
                <w:sz w:val="20"/>
                <w:szCs w:val="20"/>
              </w:rPr>
              <w:t xml:space="preserve">Fraction of FT-biofuels and e-fuels consumed by shipping </w:t>
            </w:r>
          </w:p>
        </w:tc>
      </w:tr>
      <w:tr w:rsidR="00BC07FC" w:rsidRPr="009C092C" w14:paraId="0D311719" w14:textId="77777777" w:rsidTr="00BC07FC">
        <w:tc>
          <w:tcPr>
            <w:tcW w:w="1525" w:type="dxa"/>
          </w:tcPr>
          <w:p w14:paraId="75F8C39D" w14:textId="77777777" w:rsidR="00BC07FC" w:rsidRPr="009C092C" w:rsidRDefault="00BC07FC" w:rsidP="00FC6F38">
            <w:pPr>
              <w:rPr>
                <w:rFonts w:ascii="Arial" w:hAnsi="Arial" w:cs="Arial"/>
                <w:sz w:val="20"/>
                <w:szCs w:val="20"/>
              </w:rPr>
            </w:pPr>
            <w:r w:rsidRPr="009C092C">
              <w:rPr>
                <w:rFonts w:ascii="Arial" w:hAnsi="Arial" w:cs="Arial"/>
                <w:color w:val="000000"/>
                <w:sz w:val="20"/>
                <w:szCs w:val="20"/>
              </w:rPr>
              <w:t xml:space="preserve">1.5°C medium </w:t>
            </w:r>
          </w:p>
        </w:tc>
        <w:tc>
          <w:tcPr>
            <w:tcW w:w="900" w:type="dxa"/>
          </w:tcPr>
          <w:p w14:paraId="637550D3" w14:textId="77777777" w:rsidR="00BC07FC" w:rsidRPr="009C092C" w:rsidRDefault="00BC07FC" w:rsidP="00FC6F38">
            <w:pPr>
              <w:rPr>
                <w:rFonts w:ascii="Arial" w:hAnsi="Arial" w:cs="Arial"/>
                <w:color w:val="000000"/>
                <w:sz w:val="20"/>
                <w:szCs w:val="20"/>
              </w:rPr>
            </w:pPr>
            <w:r w:rsidRPr="009C092C">
              <w:rPr>
                <w:rFonts w:ascii="Arial" w:hAnsi="Arial" w:cs="Arial"/>
                <w:color w:val="000000"/>
                <w:sz w:val="20"/>
                <w:szCs w:val="20"/>
              </w:rPr>
              <w:t>2025</w:t>
            </w:r>
          </w:p>
        </w:tc>
        <w:tc>
          <w:tcPr>
            <w:tcW w:w="2880" w:type="dxa"/>
          </w:tcPr>
          <w:p w14:paraId="78D58956" w14:textId="77777777" w:rsidR="00BC07FC" w:rsidRPr="009C092C" w:rsidRDefault="00BC07FC" w:rsidP="00D2545B">
            <w:pPr>
              <w:jc w:val="right"/>
              <w:rPr>
                <w:rFonts w:ascii="Arial" w:hAnsi="Arial" w:cs="Arial"/>
                <w:color w:val="000000"/>
                <w:sz w:val="20"/>
                <w:szCs w:val="20"/>
              </w:rPr>
            </w:pPr>
            <w:r w:rsidRPr="009C092C">
              <w:rPr>
                <w:rFonts w:ascii="Arial" w:hAnsi="Arial" w:cs="Arial"/>
                <w:color w:val="000000"/>
                <w:sz w:val="20"/>
                <w:szCs w:val="20"/>
              </w:rPr>
              <w:t>0.50</w:t>
            </w:r>
          </w:p>
        </w:tc>
        <w:tc>
          <w:tcPr>
            <w:tcW w:w="2700" w:type="dxa"/>
          </w:tcPr>
          <w:p w14:paraId="3302A67F" w14:textId="77777777" w:rsidR="00BC07FC" w:rsidRPr="009C092C" w:rsidRDefault="00BC07FC" w:rsidP="00D2545B">
            <w:pPr>
              <w:jc w:val="right"/>
              <w:rPr>
                <w:rFonts w:ascii="Arial" w:hAnsi="Arial" w:cs="Arial"/>
                <w:color w:val="000000"/>
                <w:sz w:val="20"/>
                <w:szCs w:val="20"/>
              </w:rPr>
            </w:pPr>
            <w:r w:rsidRPr="009C092C">
              <w:rPr>
                <w:rFonts w:ascii="Arial" w:hAnsi="Arial" w:cs="Arial"/>
                <w:color w:val="000000"/>
                <w:sz w:val="20"/>
                <w:szCs w:val="20"/>
              </w:rPr>
              <w:t>0.50</w:t>
            </w:r>
          </w:p>
        </w:tc>
      </w:tr>
      <w:tr w:rsidR="00BC07FC" w:rsidRPr="009C092C" w14:paraId="12E145A7" w14:textId="77777777" w:rsidTr="00BC07FC">
        <w:tc>
          <w:tcPr>
            <w:tcW w:w="1525" w:type="dxa"/>
          </w:tcPr>
          <w:p w14:paraId="2F4FDA72" w14:textId="77777777" w:rsidR="00BC07FC" w:rsidRPr="009C092C" w:rsidRDefault="00BC07FC" w:rsidP="00FC6F38">
            <w:pPr>
              <w:rPr>
                <w:rFonts w:ascii="Arial" w:hAnsi="Arial" w:cs="Arial"/>
                <w:color w:val="000000"/>
                <w:sz w:val="20"/>
                <w:szCs w:val="20"/>
              </w:rPr>
            </w:pPr>
            <w:r w:rsidRPr="009C092C">
              <w:rPr>
                <w:rFonts w:ascii="Arial" w:hAnsi="Arial" w:cs="Arial"/>
                <w:color w:val="000000"/>
                <w:sz w:val="20"/>
                <w:szCs w:val="20"/>
              </w:rPr>
              <w:lastRenderedPageBreak/>
              <w:t xml:space="preserve">1.5°C medium </w:t>
            </w:r>
          </w:p>
        </w:tc>
        <w:tc>
          <w:tcPr>
            <w:tcW w:w="900" w:type="dxa"/>
          </w:tcPr>
          <w:p w14:paraId="257C2261" w14:textId="77777777" w:rsidR="00BC07FC" w:rsidRPr="009C092C" w:rsidRDefault="00BC07FC" w:rsidP="00FC6F38">
            <w:pPr>
              <w:rPr>
                <w:rFonts w:ascii="Arial" w:hAnsi="Arial" w:cs="Arial"/>
                <w:color w:val="000000"/>
                <w:sz w:val="20"/>
                <w:szCs w:val="20"/>
              </w:rPr>
            </w:pPr>
            <w:r w:rsidRPr="009C092C">
              <w:rPr>
                <w:rFonts w:ascii="Arial" w:hAnsi="Arial" w:cs="Arial"/>
                <w:color w:val="000000"/>
                <w:sz w:val="20"/>
                <w:szCs w:val="20"/>
              </w:rPr>
              <w:t>2050</w:t>
            </w:r>
          </w:p>
        </w:tc>
        <w:tc>
          <w:tcPr>
            <w:tcW w:w="2880" w:type="dxa"/>
          </w:tcPr>
          <w:p w14:paraId="7376DA44" w14:textId="05FFD844" w:rsidR="00BC07FC" w:rsidRPr="009C092C" w:rsidRDefault="00BC07FC" w:rsidP="00D2545B">
            <w:pPr>
              <w:jc w:val="right"/>
              <w:rPr>
                <w:rFonts w:ascii="Arial" w:hAnsi="Arial" w:cs="Arial"/>
                <w:color w:val="000000"/>
                <w:sz w:val="20"/>
                <w:szCs w:val="20"/>
              </w:rPr>
            </w:pPr>
            <w:r w:rsidRPr="009C092C">
              <w:rPr>
                <w:rFonts w:ascii="Arial" w:hAnsi="Arial" w:cs="Arial"/>
                <w:color w:val="000000"/>
                <w:sz w:val="20"/>
                <w:szCs w:val="20"/>
              </w:rPr>
              <w:t>0.64</w:t>
            </w:r>
          </w:p>
        </w:tc>
        <w:tc>
          <w:tcPr>
            <w:tcW w:w="2700" w:type="dxa"/>
          </w:tcPr>
          <w:p w14:paraId="31A05CEA" w14:textId="1D138982" w:rsidR="00BC07FC" w:rsidRPr="009C092C" w:rsidRDefault="00BC07FC" w:rsidP="00D2545B">
            <w:pPr>
              <w:jc w:val="right"/>
              <w:rPr>
                <w:rFonts w:ascii="Arial" w:hAnsi="Arial" w:cs="Arial"/>
                <w:color w:val="000000"/>
                <w:sz w:val="20"/>
                <w:szCs w:val="20"/>
              </w:rPr>
            </w:pPr>
            <w:r w:rsidRPr="009C092C">
              <w:rPr>
                <w:rFonts w:ascii="Arial" w:hAnsi="Arial" w:cs="Arial"/>
                <w:color w:val="000000"/>
                <w:sz w:val="20"/>
                <w:szCs w:val="20"/>
              </w:rPr>
              <w:t>0.36</w:t>
            </w:r>
          </w:p>
        </w:tc>
      </w:tr>
      <w:tr w:rsidR="00BC07FC" w:rsidRPr="009C092C" w14:paraId="13F9BFE8" w14:textId="77777777" w:rsidTr="00BC07FC">
        <w:tc>
          <w:tcPr>
            <w:tcW w:w="1525" w:type="dxa"/>
          </w:tcPr>
          <w:p w14:paraId="6739C3F3" w14:textId="77777777" w:rsidR="00BC07FC" w:rsidRPr="009C092C" w:rsidRDefault="00BC07FC" w:rsidP="00FC6F38">
            <w:pPr>
              <w:rPr>
                <w:rFonts w:ascii="Arial" w:hAnsi="Arial" w:cs="Arial"/>
                <w:color w:val="000000"/>
                <w:sz w:val="20"/>
                <w:szCs w:val="20"/>
              </w:rPr>
            </w:pPr>
            <w:r w:rsidRPr="009C092C">
              <w:rPr>
                <w:rFonts w:ascii="Arial" w:hAnsi="Arial" w:cs="Arial"/>
                <w:color w:val="000000"/>
                <w:sz w:val="20"/>
                <w:szCs w:val="20"/>
              </w:rPr>
              <w:t xml:space="preserve">1.5°C medium </w:t>
            </w:r>
          </w:p>
        </w:tc>
        <w:tc>
          <w:tcPr>
            <w:tcW w:w="900" w:type="dxa"/>
          </w:tcPr>
          <w:p w14:paraId="2E1F2888" w14:textId="77777777" w:rsidR="00BC07FC" w:rsidRPr="009C092C" w:rsidRDefault="00BC07FC" w:rsidP="00FC6F38">
            <w:pPr>
              <w:rPr>
                <w:rFonts w:ascii="Arial" w:hAnsi="Arial" w:cs="Arial"/>
                <w:color w:val="000000"/>
                <w:sz w:val="20"/>
                <w:szCs w:val="20"/>
              </w:rPr>
            </w:pPr>
            <w:r w:rsidRPr="009C092C">
              <w:rPr>
                <w:rFonts w:ascii="Arial" w:hAnsi="Arial" w:cs="Arial"/>
                <w:color w:val="000000"/>
                <w:sz w:val="20"/>
                <w:szCs w:val="20"/>
              </w:rPr>
              <w:t>2075</w:t>
            </w:r>
          </w:p>
        </w:tc>
        <w:tc>
          <w:tcPr>
            <w:tcW w:w="2880" w:type="dxa"/>
          </w:tcPr>
          <w:p w14:paraId="6FE407DB" w14:textId="67AD114E" w:rsidR="00BC07FC" w:rsidRPr="009C092C" w:rsidRDefault="00BC07FC" w:rsidP="00D2545B">
            <w:pPr>
              <w:jc w:val="right"/>
              <w:rPr>
                <w:rFonts w:ascii="Arial" w:hAnsi="Arial" w:cs="Arial"/>
                <w:color w:val="000000"/>
                <w:sz w:val="20"/>
                <w:szCs w:val="20"/>
              </w:rPr>
            </w:pPr>
            <w:r w:rsidRPr="009C092C">
              <w:rPr>
                <w:rFonts w:ascii="Arial" w:hAnsi="Arial" w:cs="Arial"/>
                <w:color w:val="000000"/>
                <w:sz w:val="20"/>
                <w:szCs w:val="20"/>
              </w:rPr>
              <w:t>0.69</w:t>
            </w:r>
          </w:p>
        </w:tc>
        <w:tc>
          <w:tcPr>
            <w:tcW w:w="2700" w:type="dxa"/>
          </w:tcPr>
          <w:p w14:paraId="1A0E477C" w14:textId="345EAF9B" w:rsidR="00BC07FC" w:rsidRPr="009C092C" w:rsidRDefault="00BC07FC" w:rsidP="00D2545B">
            <w:pPr>
              <w:jc w:val="right"/>
              <w:rPr>
                <w:rFonts w:ascii="Arial" w:hAnsi="Arial" w:cs="Arial"/>
                <w:color w:val="000000"/>
                <w:sz w:val="20"/>
                <w:szCs w:val="20"/>
              </w:rPr>
            </w:pPr>
            <w:r w:rsidRPr="009C092C">
              <w:rPr>
                <w:rFonts w:ascii="Arial" w:hAnsi="Arial" w:cs="Arial"/>
                <w:color w:val="000000"/>
                <w:sz w:val="20"/>
                <w:szCs w:val="20"/>
              </w:rPr>
              <w:t>0.31</w:t>
            </w:r>
          </w:p>
        </w:tc>
      </w:tr>
      <w:tr w:rsidR="00BC07FC" w:rsidRPr="009C092C" w14:paraId="385C76AC" w14:textId="77777777" w:rsidTr="00BC07FC">
        <w:tc>
          <w:tcPr>
            <w:tcW w:w="1525" w:type="dxa"/>
          </w:tcPr>
          <w:p w14:paraId="6F43D3B6" w14:textId="77777777" w:rsidR="00BC07FC" w:rsidRPr="009C092C" w:rsidRDefault="00BC07FC" w:rsidP="00FC6F38">
            <w:pPr>
              <w:rPr>
                <w:rFonts w:ascii="Arial" w:hAnsi="Arial" w:cs="Arial"/>
                <w:color w:val="000000"/>
                <w:sz w:val="20"/>
                <w:szCs w:val="20"/>
              </w:rPr>
            </w:pPr>
            <w:r w:rsidRPr="009C092C">
              <w:rPr>
                <w:rFonts w:ascii="Arial" w:hAnsi="Arial" w:cs="Arial"/>
                <w:color w:val="000000"/>
                <w:sz w:val="20"/>
                <w:szCs w:val="20"/>
              </w:rPr>
              <w:t xml:space="preserve">1.5°C medium </w:t>
            </w:r>
          </w:p>
        </w:tc>
        <w:tc>
          <w:tcPr>
            <w:tcW w:w="900" w:type="dxa"/>
          </w:tcPr>
          <w:p w14:paraId="181DE24F" w14:textId="77777777" w:rsidR="00BC07FC" w:rsidRPr="009C092C" w:rsidRDefault="00BC07FC" w:rsidP="00FC6F38">
            <w:pPr>
              <w:rPr>
                <w:rFonts w:ascii="Arial" w:hAnsi="Arial" w:cs="Arial"/>
                <w:color w:val="000000"/>
                <w:sz w:val="20"/>
                <w:szCs w:val="20"/>
              </w:rPr>
            </w:pPr>
            <w:r w:rsidRPr="009C092C">
              <w:rPr>
                <w:rFonts w:ascii="Arial" w:hAnsi="Arial" w:cs="Arial"/>
                <w:color w:val="000000"/>
                <w:sz w:val="20"/>
                <w:szCs w:val="20"/>
              </w:rPr>
              <w:t>2100</w:t>
            </w:r>
          </w:p>
        </w:tc>
        <w:tc>
          <w:tcPr>
            <w:tcW w:w="2880" w:type="dxa"/>
          </w:tcPr>
          <w:p w14:paraId="35489E55" w14:textId="767B21E4" w:rsidR="00BC07FC" w:rsidRPr="009C092C" w:rsidRDefault="00BC07FC" w:rsidP="00D2545B">
            <w:pPr>
              <w:jc w:val="right"/>
              <w:rPr>
                <w:rFonts w:ascii="Arial" w:hAnsi="Arial" w:cs="Arial"/>
                <w:color w:val="000000"/>
                <w:sz w:val="20"/>
                <w:szCs w:val="20"/>
              </w:rPr>
            </w:pPr>
            <w:r w:rsidRPr="009C092C">
              <w:rPr>
                <w:rFonts w:ascii="Arial" w:hAnsi="Arial" w:cs="Arial"/>
                <w:color w:val="000000"/>
                <w:sz w:val="20"/>
                <w:szCs w:val="20"/>
              </w:rPr>
              <w:t>0.75</w:t>
            </w:r>
          </w:p>
        </w:tc>
        <w:tc>
          <w:tcPr>
            <w:tcW w:w="2700" w:type="dxa"/>
          </w:tcPr>
          <w:p w14:paraId="3DEEE065" w14:textId="686291F7" w:rsidR="00BC07FC" w:rsidRPr="009C092C" w:rsidRDefault="00BC07FC" w:rsidP="00D2545B">
            <w:pPr>
              <w:jc w:val="right"/>
              <w:rPr>
                <w:rFonts w:ascii="Arial" w:hAnsi="Arial" w:cs="Arial"/>
                <w:color w:val="000000"/>
                <w:sz w:val="20"/>
                <w:szCs w:val="20"/>
              </w:rPr>
            </w:pPr>
            <w:r w:rsidRPr="009C092C">
              <w:rPr>
                <w:rFonts w:ascii="Arial" w:hAnsi="Arial" w:cs="Arial"/>
                <w:color w:val="000000"/>
                <w:sz w:val="20"/>
                <w:szCs w:val="20"/>
              </w:rPr>
              <w:t>0.25</w:t>
            </w:r>
          </w:p>
        </w:tc>
      </w:tr>
      <w:tr w:rsidR="00BC07FC" w:rsidRPr="009C092C" w14:paraId="3D390ED1" w14:textId="77777777" w:rsidTr="00BC07FC">
        <w:tc>
          <w:tcPr>
            <w:tcW w:w="1525" w:type="dxa"/>
          </w:tcPr>
          <w:p w14:paraId="4E417E8C" w14:textId="77777777" w:rsidR="00BC07FC" w:rsidRPr="009C092C" w:rsidRDefault="00BC07FC" w:rsidP="00FC6F38">
            <w:pPr>
              <w:rPr>
                <w:rFonts w:ascii="Arial" w:hAnsi="Arial" w:cs="Arial"/>
                <w:color w:val="000000"/>
                <w:sz w:val="20"/>
                <w:szCs w:val="20"/>
              </w:rPr>
            </w:pPr>
            <w:r w:rsidRPr="009C092C">
              <w:rPr>
                <w:rFonts w:ascii="Arial" w:hAnsi="Arial" w:cs="Arial"/>
                <w:color w:val="000000"/>
                <w:sz w:val="20"/>
                <w:szCs w:val="20"/>
              </w:rPr>
              <w:t xml:space="preserve">1.5°C high </w:t>
            </w:r>
          </w:p>
        </w:tc>
        <w:tc>
          <w:tcPr>
            <w:tcW w:w="900" w:type="dxa"/>
          </w:tcPr>
          <w:p w14:paraId="41A0A770" w14:textId="77777777" w:rsidR="00BC07FC" w:rsidRPr="009C092C" w:rsidRDefault="00BC07FC" w:rsidP="00FC6F38">
            <w:pPr>
              <w:rPr>
                <w:rFonts w:ascii="Arial" w:hAnsi="Arial" w:cs="Arial"/>
                <w:color w:val="000000"/>
                <w:sz w:val="20"/>
                <w:szCs w:val="20"/>
              </w:rPr>
            </w:pPr>
            <w:r w:rsidRPr="009C092C">
              <w:rPr>
                <w:rFonts w:ascii="Arial" w:hAnsi="Arial" w:cs="Arial"/>
                <w:color w:val="000000"/>
                <w:sz w:val="20"/>
                <w:szCs w:val="20"/>
              </w:rPr>
              <w:t>2025</w:t>
            </w:r>
          </w:p>
        </w:tc>
        <w:tc>
          <w:tcPr>
            <w:tcW w:w="2880" w:type="dxa"/>
          </w:tcPr>
          <w:p w14:paraId="14737BD5" w14:textId="77777777" w:rsidR="00BC07FC" w:rsidRPr="009C092C" w:rsidRDefault="00BC07FC" w:rsidP="00D2545B">
            <w:pPr>
              <w:jc w:val="right"/>
              <w:rPr>
                <w:rFonts w:ascii="Arial" w:hAnsi="Arial" w:cs="Arial"/>
                <w:color w:val="000000"/>
                <w:sz w:val="20"/>
                <w:szCs w:val="20"/>
              </w:rPr>
            </w:pPr>
            <w:r w:rsidRPr="009C092C">
              <w:rPr>
                <w:rFonts w:ascii="Arial" w:hAnsi="Arial" w:cs="Arial"/>
                <w:color w:val="000000"/>
                <w:sz w:val="20"/>
                <w:szCs w:val="20"/>
              </w:rPr>
              <w:t>0.51</w:t>
            </w:r>
          </w:p>
        </w:tc>
        <w:tc>
          <w:tcPr>
            <w:tcW w:w="2700" w:type="dxa"/>
          </w:tcPr>
          <w:p w14:paraId="2D625B91" w14:textId="77777777" w:rsidR="00BC07FC" w:rsidRPr="009C092C" w:rsidRDefault="00BC07FC" w:rsidP="00D2545B">
            <w:pPr>
              <w:jc w:val="right"/>
              <w:rPr>
                <w:rFonts w:ascii="Arial" w:hAnsi="Arial" w:cs="Arial"/>
                <w:color w:val="000000"/>
                <w:sz w:val="20"/>
                <w:szCs w:val="20"/>
              </w:rPr>
            </w:pPr>
            <w:r w:rsidRPr="009C092C">
              <w:rPr>
                <w:rFonts w:ascii="Arial" w:hAnsi="Arial" w:cs="Arial"/>
                <w:color w:val="000000"/>
                <w:sz w:val="20"/>
                <w:szCs w:val="20"/>
              </w:rPr>
              <w:t>0.49</w:t>
            </w:r>
          </w:p>
        </w:tc>
      </w:tr>
      <w:tr w:rsidR="00BC07FC" w:rsidRPr="009C092C" w14:paraId="57236B7B" w14:textId="77777777" w:rsidTr="00BC07FC">
        <w:tc>
          <w:tcPr>
            <w:tcW w:w="1525" w:type="dxa"/>
          </w:tcPr>
          <w:p w14:paraId="50FA2DFC" w14:textId="77777777" w:rsidR="00BC07FC" w:rsidRPr="009C092C" w:rsidRDefault="00BC07FC" w:rsidP="00FC6F38">
            <w:pPr>
              <w:rPr>
                <w:rFonts w:ascii="Arial" w:hAnsi="Arial" w:cs="Arial"/>
                <w:sz w:val="20"/>
                <w:szCs w:val="20"/>
              </w:rPr>
            </w:pPr>
            <w:r w:rsidRPr="009C092C">
              <w:rPr>
                <w:rFonts w:ascii="Arial" w:hAnsi="Arial" w:cs="Arial"/>
                <w:color w:val="000000"/>
                <w:sz w:val="20"/>
                <w:szCs w:val="20"/>
              </w:rPr>
              <w:t>1.5°C high</w:t>
            </w:r>
          </w:p>
        </w:tc>
        <w:tc>
          <w:tcPr>
            <w:tcW w:w="900" w:type="dxa"/>
          </w:tcPr>
          <w:p w14:paraId="28C2F005" w14:textId="77777777" w:rsidR="00BC07FC" w:rsidRPr="009C092C" w:rsidRDefault="00BC07FC" w:rsidP="00FC6F38">
            <w:pPr>
              <w:rPr>
                <w:rFonts w:ascii="Arial" w:hAnsi="Arial" w:cs="Arial"/>
                <w:color w:val="000000"/>
                <w:sz w:val="20"/>
                <w:szCs w:val="20"/>
              </w:rPr>
            </w:pPr>
            <w:r w:rsidRPr="009C092C">
              <w:rPr>
                <w:rFonts w:ascii="Arial" w:hAnsi="Arial" w:cs="Arial"/>
                <w:color w:val="000000"/>
                <w:sz w:val="20"/>
                <w:szCs w:val="20"/>
              </w:rPr>
              <w:t>2050</w:t>
            </w:r>
          </w:p>
        </w:tc>
        <w:tc>
          <w:tcPr>
            <w:tcW w:w="2880" w:type="dxa"/>
          </w:tcPr>
          <w:p w14:paraId="6C4AEEE5" w14:textId="079F980A" w:rsidR="00BC07FC" w:rsidRPr="009C092C" w:rsidRDefault="00BC07FC" w:rsidP="00D2545B">
            <w:pPr>
              <w:jc w:val="right"/>
              <w:rPr>
                <w:rFonts w:ascii="Arial" w:hAnsi="Arial" w:cs="Arial"/>
                <w:color w:val="000000"/>
                <w:sz w:val="20"/>
                <w:szCs w:val="20"/>
              </w:rPr>
            </w:pPr>
            <w:r w:rsidRPr="009C092C">
              <w:rPr>
                <w:rFonts w:ascii="Arial" w:hAnsi="Arial" w:cs="Arial"/>
                <w:color w:val="000000"/>
                <w:sz w:val="20"/>
                <w:szCs w:val="20"/>
              </w:rPr>
              <w:t>0.62</w:t>
            </w:r>
          </w:p>
        </w:tc>
        <w:tc>
          <w:tcPr>
            <w:tcW w:w="2700" w:type="dxa"/>
          </w:tcPr>
          <w:p w14:paraId="11BBC24D" w14:textId="519AB9DE" w:rsidR="00BC07FC" w:rsidRPr="009C092C" w:rsidRDefault="00BC07FC" w:rsidP="00D2545B">
            <w:pPr>
              <w:jc w:val="right"/>
              <w:rPr>
                <w:rFonts w:ascii="Arial" w:hAnsi="Arial" w:cs="Arial"/>
                <w:color w:val="000000"/>
                <w:sz w:val="20"/>
                <w:szCs w:val="20"/>
              </w:rPr>
            </w:pPr>
            <w:r w:rsidRPr="009C092C">
              <w:rPr>
                <w:rFonts w:ascii="Arial" w:hAnsi="Arial" w:cs="Arial"/>
                <w:color w:val="000000"/>
                <w:sz w:val="20"/>
                <w:szCs w:val="20"/>
              </w:rPr>
              <w:t>0.38</w:t>
            </w:r>
          </w:p>
        </w:tc>
      </w:tr>
      <w:tr w:rsidR="00BC07FC" w:rsidRPr="009C092C" w14:paraId="7E2C8744" w14:textId="77777777" w:rsidTr="00BC07FC">
        <w:tc>
          <w:tcPr>
            <w:tcW w:w="1525" w:type="dxa"/>
          </w:tcPr>
          <w:p w14:paraId="04DF24D4" w14:textId="77777777" w:rsidR="00BC07FC" w:rsidRPr="009C092C" w:rsidRDefault="00BC07FC" w:rsidP="00FC6F38">
            <w:pPr>
              <w:rPr>
                <w:rFonts w:ascii="Arial" w:hAnsi="Arial" w:cs="Arial"/>
                <w:sz w:val="20"/>
                <w:szCs w:val="20"/>
              </w:rPr>
            </w:pPr>
            <w:r w:rsidRPr="009C092C">
              <w:rPr>
                <w:rFonts w:ascii="Arial" w:hAnsi="Arial" w:cs="Arial"/>
                <w:color w:val="000000"/>
                <w:sz w:val="20"/>
                <w:szCs w:val="20"/>
              </w:rPr>
              <w:t>1.5°C high</w:t>
            </w:r>
          </w:p>
        </w:tc>
        <w:tc>
          <w:tcPr>
            <w:tcW w:w="900" w:type="dxa"/>
          </w:tcPr>
          <w:p w14:paraId="7F949601" w14:textId="77777777" w:rsidR="00BC07FC" w:rsidRPr="009C092C" w:rsidRDefault="00BC07FC" w:rsidP="00FC6F38">
            <w:pPr>
              <w:rPr>
                <w:rFonts w:ascii="Arial" w:hAnsi="Arial" w:cs="Arial"/>
                <w:color w:val="000000"/>
                <w:sz w:val="20"/>
                <w:szCs w:val="20"/>
              </w:rPr>
            </w:pPr>
            <w:r w:rsidRPr="009C092C">
              <w:rPr>
                <w:rFonts w:ascii="Arial" w:hAnsi="Arial" w:cs="Arial"/>
                <w:color w:val="000000"/>
                <w:sz w:val="20"/>
                <w:szCs w:val="20"/>
              </w:rPr>
              <w:t>2075</w:t>
            </w:r>
          </w:p>
        </w:tc>
        <w:tc>
          <w:tcPr>
            <w:tcW w:w="2880" w:type="dxa"/>
          </w:tcPr>
          <w:p w14:paraId="2A2069FF" w14:textId="4029FBAD" w:rsidR="00BC07FC" w:rsidRPr="009C092C" w:rsidRDefault="00BC07FC" w:rsidP="00D2545B">
            <w:pPr>
              <w:jc w:val="right"/>
              <w:rPr>
                <w:rFonts w:ascii="Arial" w:hAnsi="Arial" w:cs="Arial"/>
                <w:color w:val="000000"/>
                <w:sz w:val="20"/>
                <w:szCs w:val="20"/>
              </w:rPr>
            </w:pPr>
            <w:r w:rsidRPr="009C092C">
              <w:rPr>
                <w:rFonts w:ascii="Arial" w:hAnsi="Arial" w:cs="Arial"/>
                <w:color w:val="000000"/>
                <w:sz w:val="20"/>
                <w:szCs w:val="20"/>
              </w:rPr>
              <w:t>0.71</w:t>
            </w:r>
          </w:p>
        </w:tc>
        <w:tc>
          <w:tcPr>
            <w:tcW w:w="2700" w:type="dxa"/>
          </w:tcPr>
          <w:p w14:paraId="388F13B0" w14:textId="0C4C5FA1" w:rsidR="00BC07FC" w:rsidRPr="009C092C" w:rsidRDefault="00BC07FC" w:rsidP="00D2545B">
            <w:pPr>
              <w:jc w:val="right"/>
              <w:rPr>
                <w:rFonts w:ascii="Arial" w:hAnsi="Arial" w:cs="Arial"/>
                <w:color w:val="000000"/>
                <w:sz w:val="20"/>
                <w:szCs w:val="20"/>
              </w:rPr>
            </w:pPr>
            <w:r w:rsidRPr="009C092C">
              <w:rPr>
                <w:rFonts w:ascii="Arial" w:hAnsi="Arial" w:cs="Arial"/>
                <w:color w:val="000000"/>
                <w:sz w:val="20"/>
                <w:szCs w:val="20"/>
              </w:rPr>
              <w:t>0.29</w:t>
            </w:r>
          </w:p>
        </w:tc>
      </w:tr>
      <w:tr w:rsidR="00BC07FC" w:rsidRPr="009C092C" w14:paraId="70B83AC4" w14:textId="77777777" w:rsidTr="00BC07FC">
        <w:tc>
          <w:tcPr>
            <w:tcW w:w="1525" w:type="dxa"/>
          </w:tcPr>
          <w:p w14:paraId="0D4E47F9" w14:textId="77777777" w:rsidR="00BC07FC" w:rsidRPr="009C092C" w:rsidRDefault="00BC07FC" w:rsidP="00FC6F38">
            <w:pPr>
              <w:rPr>
                <w:rFonts w:ascii="Arial" w:hAnsi="Arial" w:cs="Arial"/>
                <w:color w:val="000000"/>
                <w:sz w:val="20"/>
                <w:szCs w:val="20"/>
              </w:rPr>
            </w:pPr>
            <w:r w:rsidRPr="009C092C">
              <w:rPr>
                <w:rFonts w:ascii="Arial" w:hAnsi="Arial" w:cs="Arial"/>
                <w:color w:val="000000"/>
                <w:sz w:val="20"/>
                <w:szCs w:val="20"/>
              </w:rPr>
              <w:t>1.5°C high</w:t>
            </w:r>
          </w:p>
        </w:tc>
        <w:tc>
          <w:tcPr>
            <w:tcW w:w="900" w:type="dxa"/>
          </w:tcPr>
          <w:p w14:paraId="0F2BD023" w14:textId="77777777" w:rsidR="00BC07FC" w:rsidRPr="009C092C" w:rsidRDefault="00BC07FC" w:rsidP="00FC6F38">
            <w:pPr>
              <w:rPr>
                <w:rFonts w:ascii="Arial" w:hAnsi="Arial" w:cs="Arial"/>
                <w:color w:val="000000"/>
                <w:sz w:val="20"/>
                <w:szCs w:val="20"/>
              </w:rPr>
            </w:pPr>
            <w:r w:rsidRPr="009C092C">
              <w:rPr>
                <w:rFonts w:ascii="Arial" w:hAnsi="Arial" w:cs="Arial"/>
                <w:color w:val="000000"/>
                <w:sz w:val="20"/>
                <w:szCs w:val="20"/>
              </w:rPr>
              <w:t>2100</w:t>
            </w:r>
          </w:p>
        </w:tc>
        <w:tc>
          <w:tcPr>
            <w:tcW w:w="2880" w:type="dxa"/>
          </w:tcPr>
          <w:p w14:paraId="0AB817C8" w14:textId="5BAD0C37" w:rsidR="00BC07FC" w:rsidRPr="009C092C" w:rsidRDefault="00BC07FC" w:rsidP="00D2545B">
            <w:pPr>
              <w:jc w:val="right"/>
              <w:rPr>
                <w:rFonts w:ascii="Arial" w:hAnsi="Arial" w:cs="Arial"/>
                <w:color w:val="000000"/>
                <w:sz w:val="20"/>
                <w:szCs w:val="20"/>
              </w:rPr>
            </w:pPr>
            <w:r w:rsidRPr="009C092C">
              <w:rPr>
                <w:rFonts w:ascii="Arial" w:hAnsi="Arial" w:cs="Arial"/>
                <w:color w:val="000000"/>
                <w:sz w:val="20"/>
                <w:szCs w:val="20"/>
              </w:rPr>
              <w:t>0.73</w:t>
            </w:r>
          </w:p>
        </w:tc>
        <w:tc>
          <w:tcPr>
            <w:tcW w:w="2700" w:type="dxa"/>
          </w:tcPr>
          <w:p w14:paraId="53750183" w14:textId="5A880D32" w:rsidR="00BC07FC" w:rsidRPr="009C092C" w:rsidRDefault="00BC07FC" w:rsidP="00D2545B">
            <w:pPr>
              <w:jc w:val="right"/>
              <w:rPr>
                <w:rFonts w:ascii="Arial" w:hAnsi="Arial" w:cs="Arial"/>
                <w:color w:val="000000"/>
                <w:sz w:val="20"/>
                <w:szCs w:val="20"/>
              </w:rPr>
            </w:pPr>
            <w:r w:rsidRPr="009C092C">
              <w:rPr>
                <w:rFonts w:ascii="Arial" w:hAnsi="Arial" w:cs="Arial"/>
                <w:color w:val="000000"/>
                <w:sz w:val="20"/>
                <w:szCs w:val="20"/>
              </w:rPr>
              <w:t>0.27</w:t>
            </w:r>
          </w:p>
        </w:tc>
      </w:tr>
    </w:tbl>
    <w:p w14:paraId="66B3700E" w14:textId="38C3D784" w:rsidR="0059360C" w:rsidRPr="009C092C" w:rsidRDefault="0059360C" w:rsidP="0059360C">
      <w:pPr>
        <w:rPr>
          <w:rFonts w:ascii="Arial" w:hAnsi="Arial" w:cs="Arial"/>
          <w:sz w:val="20"/>
          <w:szCs w:val="20"/>
        </w:rPr>
      </w:pPr>
    </w:p>
    <w:p w14:paraId="4C2FC269" w14:textId="00040A92" w:rsidR="00F628CF" w:rsidRPr="009C092C" w:rsidRDefault="00F628CF" w:rsidP="009401F6">
      <w:pPr>
        <w:pStyle w:val="Heading3"/>
        <w:rPr>
          <w:rFonts w:ascii="Arial" w:hAnsi="Arial" w:cs="Arial"/>
          <w:sz w:val="20"/>
          <w:szCs w:val="20"/>
        </w:rPr>
      </w:pPr>
      <w:bookmarkStart w:id="23" w:name="_Toc135131983"/>
      <w:r w:rsidRPr="009C092C">
        <w:rPr>
          <w:rFonts w:ascii="Arial" w:hAnsi="Arial" w:cs="Arial"/>
          <w:sz w:val="20"/>
          <w:szCs w:val="20"/>
        </w:rPr>
        <w:t xml:space="preserve">Table S8: </w:t>
      </w:r>
      <w:r w:rsidR="00E12CC3" w:rsidRPr="009C092C">
        <w:rPr>
          <w:rFonts w:ascii="Arial" w:hAnsi="Arial" w:cs="Arial"/>
          <w:sz w:val="20"/>
          <w:szCs w:val="20"/>
        </w:rPr>
        <w:t xml:space="preserve">Biofuel and e-fuel fraction of refined liquids </w:t>
      </w:r>
      <w:r w:rsidR="009401F6" w:rsidRPr="009C092C">
        <w:rPr>
          <w:rFonts w:ascii="Arial" w:hAnsi="Arial" w:cs="Arial"/>
          <w:sz w:val="20"/>
          <w:szCs w:val="20"/>
        </w:rPr>
        <w:t>used in non-transport sectors</w:t>
      </w:r>
      <w:bookmarkEnd w:id="23"/>
      <w:r w:rsidR="00BE13D4" w:rsidRPr="009C092C">
        <w:rPr>
          <w:rFonts w:ascii="Arial" w:hAnsi="Arial" w:cs="Arial"/>
          <w:sz w:val="20"/>
          <w:szCs w:val="20"/>
        </w:rPr>
        <w:t xml:space="preserve"> </w:t>
      </w:r>
    </w:p>
    <w:p w14:paraId="0CDEB6DC" w14:textId="4C90851F" w:rsidR="0059360C" w:rsidRPr="009C092C" w:rsidRDefault="0059360C" w:rsidP="0059360C">
      <w:pPr>
        <w:rPr>
          <w:rFonts w:ascii="Arial" w:hAnsi="Arial" w:cs="Arial"/>
          <w:b/>
          <w:bCs/>
          <w:sz w:val="20"/>
          <w:szCs w:val="20"/>
        </w:rPr>
      </w:pPr>
      <w:r w:rsidRPr="009C092C">
        <w:rPr>
          <w:rFonts w:ascii="Arial" w:hAnsi="Arial" w:cs="Arial"/>
          <w:b/>
          <w:bCs/>
          <w:sz w:val="20"/>
          <w:szCs w:val="20"/>
        </w:rPr>
        <w:t>Table S</w:t>
      </w:r>
      <w:r w:rsidR="00D841A7" w:rsidRPr="009C092C">
        <w:rPr>
          <w:rFonts w:ascii="Arial" w:hAnsi="Arial" w:cs="Arial"/>
          <w:b/>
          <w:bCs/>
          <w:sz w:val="20"/>
          <w:szCs w:val="20"/>
        </w:rPr>
        <w:t>8</w:t>
      </w:r>
      <w:r w:rsidR="004924FE" w:rsidRPr="009C092C">
        <w:rPr>
          <w:rFonts w:ascii="Arial" w:hAnsi="Arial" w:cs="Arial"/>
          <w:b/>
          <w:bCs/>
          <w:sz w:val="20"/>
          <w:szCs w:val="20"/>
        </w:rPr>
        <w:t>.</w:t>
      </w:r>
      <w:r w:rsidRPr="009C092C">
        <w:rPr>
          <w:rFonts w:ascii="Arial" w:hAnsi="Arial" w:cs="Arial"/>
          <w:b/>
          <w:bCs/>
          <w:sz w:val="20"/>
          <w:szCs w:val="20"/>
        </w:rPr>
        <w:t xml:space="preserve"> Fraction of refined liquids </w:t>
      </w:r>
      <w:r w:rsidR="00847838" w:rsidRPr="009C092C">
        <w:rPr>
          <w:rFonts w:ascii="Arial" w:hAnsi="Arial" w:cs="Arial"/>
          <w:b/>
          <w:bCs/>
          <w:sz w:val="20"/>
          <w:szCs w:val="20"/>
        </w:rPr>
        <w:t>supply</w:t>
      </w:r>
      <w:r w:rsidRPr="009C092C">
        <w:rPr>
          <w:rFonts w:ascii="Arial" w:hAnsi="Arial" w:cs="Arial"/>
          <w:b/>
          <w:bCs/>
          <w:sz w:val="20"/>
          <w:szCs w:val="20"/>
        </w:rPr>
        <w:t xml:space="preserve"> that comes from biofuels and e-fuels for non-transportation sectors (electricity, industry, buildings, and other energy supply) by year and scenario. </w:t>
      </w:r>
    </w:p>
    <w:tbl>
      <w:tblPr>
        <w:tblStyle w:val="TableGrid"/>
        <w:tblW w:w="6969" w:type="dxa"/>
        <w:tblLook w:val="04A0" w:firstRow="1" w:lastRow="0" w:firstColumn="1" w:lastColumn="0" w:noHBand="0" w:noVBand="1"/>
      </w:tblPr>
      <w:tblGrid>
        <w:gridCol w:w="1389"/>
        <w:gridCol w:w="1424"/>
        <w:gridCol w:w="1326"/>
        <w:gridCol w:w="1418"/>
        <w:gridCol w:w="1412"/>
      </w:tblGrid>
      <w:tr w:rsidR="0059360C" w:rsidRPr="009C092C" w14:paraId="36A22A7A" w14:textId="77777777" w:rsidTr="00FC6F38">
        <w:tc>
          <w:tcPr>
            <w:tcW w:w="1389" w:type="dxa"/>
          </w:tcPr>
          <w:p w14:paraId="5719CD5E" w14:textId="77777777" w:rsidR="0059360C" w:rsidRPr="009C092C" w:rsidRDefault="0059360C" w:rsidP="00FC6F38">
            <w:pPr>
              <w:rPr>
                <w:rFonts w:ascii="Arial" w:hAnsi="Arial" w:cs="Arial"/>
                <w:b/>
                <w:bCs/>
                <w:color w:val="000000"/>
                <w:sz w:val="20"/>
                <w:szCs w:val="20"/>
              </w:rPr>
            </w:pPr>
            <w:r w:rsidRPr="009C092C">
              <w:rPr>
                <w:rFonts w:ascii="Arial" w:hAnsi="Arial" w:cs="Arial"/>
                <w:b/>
                <w:bCs/>
                <w:color w:val="000000"/>
                <w:sz w:val="20"/>
                <w:szCs w:val="20"/>
              </w:rPr>
              <w:t>Year</w:t>
            </w:r>
          </w:p>
        </w:tc>
        <w:tc>
          <w:tcPr>
            <w:tcW w:w="1424" w:type="dxa"/>
          </w:tcPr>
          <w:p w14:paraId="13E878E0" w14:textId="77777777" w:rsidR="0059360C" w:rsidRPr="009C092C" w:rsidRDefault="0059360C" w:rsidP="00FC6F38">
            <w:pPr>
              <w:rPr>
                <w:rFonts w:ascii="Arial" w:hAnsi="Arial" w:cs="Arial"/>
                <w:b/>
                <w:bCs/>
                <w:sz w:val="20"/>
                <w:szCs w:val="20"/>
              </w:rPr>
            </w:pPr>
            <w:r w:rsidRPr="009C092C">
              <w:rPr>
                <w:rFonts w:ascii="Arial" w:hAnsi="Arial" w:cs="Arial"/>
                <w:b/>
                <w:bCs/>
                <w:color w:val="000000"/>
                <w:sz w:val="20"/>
                <w:szCs w:val="20"/>
              </w:rPr>
              <w:t>Reference</w:t>
            </w:r>
          </w:p>
        </w:tc>
        <w:tc>
          <w:tcPr>
            <w:tcW w:w="1326" w:type="dxa"/>
          </w:tcPr>
          <w:p w14:paraId="5871E82A" w14:textId="77777777" w:rsidR="0059360C" w:rsidRPr="009C092C" w:rsidRDefault="0059360C" w:rsidP="00FC6F38">
            <w:pPr>
              <w:rPr>
                <w:rFonts w:ascii="Arial" w:hAnsi="Arial" w:cs="Arial"/>
                <w:b/>
                <w:bCs/>
                <w:sz w:val="20"/>
                <w:szCs w:val="20"/>
              </w:rPr>
            </w:pPr>
            <w:r w:rsidRPr="009C092C">
              <w:rPr>
                <w:rFonts w:ascii="Arial" w:hAnsi="Arial" w:cs="Arial"/>
                <w:b/>
                <w:bCs/>
                <w:color w:val="000000"/>
                <w:sz w:val="20"/>
                <w:szCs w:val="20"/>
              </w:rPr>
              <w:t xml:space="preserve">1.5°C low </w:t>
            </w:r>
          </w:p>
        </w:tc>
        <w:tc>
          <w:tcPr>
            <w:tcW w:w="1418" w:type="dxa"/>
          </w:tcPr>
          <w:p w14:paraId="24E47557" w14:textId="77777777" w:rsidR="0059360C" w:rsidRPr="009C092C" w:rsidRDefault="0059360C" w:rsidP="00FC6F38">
            <w:pPr>
              <w:rPr>
                <w:rFonts w:ascii="Arial" w:hAnsi="Arial" w:cs="Arial"/>
                <w:b/>
                <w:bCs/>
                <w:sz w:val="20"/>
                <w:szCs w:val="20"/>
              </w:rPr>
            </w:pPr>
            <w:r w:rsidRPr="009C092C">
              <w:rPr>
                <w:rFonts w:ascii="Arial" w:hAnsi="Arial" w:cs="Arial"/>
                <w:b/>
                <w:bCs/>
                <w:color w:val="000000"/>
                <w:sz w:val="20"/>
                <w:szCs w:val="20"/>
              </w:rPr>
              <w:t xml:space="preserve">1.5°C medium </w:t>
            </w:r>
          </w:p>
        </w:tc>
        <w:tc>
          <w:tcPr>
            <w:tcW w:w="1412" w:type="dxa"/>
          </w:tcPr>
          <w:p w14:paraId="6B765B87" w14:textId="77777777" w:rsidR="0059360C" w:rsidRPr="009C092C" w:rsidRDefault="0059360C" w:rsidP="00FC6F38">
            <w:pPr>
              <w:rPr>
                <w:rFonts w:ascii="Arial" w:hAnsi="Arial" w:cs="Arial"/>
                <w:b/>
                <w:bCs/>
                <w:sz w:val="20"/>
                <w:szCs w:val="20"/>
              </w:rPr>
            </w:pPr>
            <w:r w:rsidRPr="009C092C">
              <w:rPr>
                <w:rFonts w:ascii="Arial" w:hAnsi="Arial" w:cs="Arial"/>
                <w:b/>
                <w:bCs/>
                <w:color w:val="000000"/>
                <w:sz w:val="20"/>
                <w:szCs w:val="20"/>
              </w:rPr>
              <w:t xml:space="preserve">1.5°C high </w:t>
            </w:r>
          </w:p>
        </w:tc>
      </w:tr>
      <w:tr w:rsidR="003E742E" w:rsidRPr="009C092C" w14:paraId="12C279D1" w14:textId="77777777" w:rsidTr="00FC6F38">
        <w:tc>
          <w:tcPr>
            <w:tcW w:w="1389" w:type="dxa"/>
          </w:tcPr>
          <w:p w14:paraId="06445B79"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2015</w:t>
            </w:r>
          </w:p>
        </w:tc>
        <w:tc>
          <w:tcPr>
            <w:tcW w:w="1424" w:type="dxa"/>
          </w:tcPr>
          <w:p w14:paraId="0775D992" w14:textId="489E4491"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0.02</w:t>
            </w:r>
          </w:p>
        </w:tc>
        <w:tc>
          <w:tcPr>
            <w:tcW w:w="1326" w:type="dxa"/>
          </w:tcPr>
          <w:p w14:paraId="4F287ABF" w14:textId="3E0DF221"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0.02</w:t>
            </w:r>
          </w:p>
        </w:tc>
        <w:tc>
          <w:tcPr>
            <w:tcW w:w="1418" w:type="dxa"/>
          </w:tcPr>
          <w:p w14:paraId="5EF9E0E1" w14:textId="01C16068"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0.02</w:t>
            </w:r>
          </w:p>
        </w:tc>
        <w:tc>
          <w:tcPr>
            <w:tcW w:w="1412" w:type="dxa"/>
          </w:tcPr>
          <w:p w14:paraId="3334FC5E" w14:textId="2BC3015A"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0.02</w:t>
            </w:r>
          </w:p>
        </w:tc>
      </w:tr>
      <w:tr w:rsidR="003E742E" w:rsidRPr="009C092C" w14:paraId="1AA5EF7A" w14:textId="77777777" w:rsidTr="00FC6F38">
        <w:tc>
          <w:tcPr>
            <w:tcW w:w="1389" w:type="dxa"/>
          </w:tcPr>
          <w:p w14:paraId="49C80E55"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2020</w:t>
            </w:r>
          </w:p>
        </w:tc>
        <w:tc>
          <w:tcPr>
            <w:tcW w:w="1424" w:type="dxa"/>
          </w:tcPr>
          <w:p w14:paraId="1ADAB0B1" w14:textId="30F4A391"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0.02</w:t>
            </w:r>
          </w:p>
        </w:tc>
        <w:tc>
          <w:tcPr>
            <w:tcW w:w="1326" w:type="dxa"/>
          </w:tcPr>
          <w:p w14:paraId="52B939A9" w14:textId="274E3898"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0.02</w:t>
            </w:r>
          </w:p>
        </w:tc>
        <w:tc>
          <w:tcPr>
            <w:tcW w:w="1418" w:type="dxa"/>
          </w:tcPr>
          <w:p w14:paraId="26E5ED8D" w14:textId="69DF520E"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0.02</w:t>
            </w:r>
          </w:p>
        </w:tc>
        <w:tc>
          <w:tcPr>
            <w:tcW w:w="1412" w:type="dxa"/>
          </w:tcPr>
          <w:p w14:paraId="5DD6F5F0" w14:textId="6CC2DDCC"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0.02</w:t>
            </w:r>
          </w:p>
        </w:tc>
      </w:tr>
      <w:tr w:rsidR="003E742E" w:rsidRPr="009C092C" w14:paraId="2BC0D80A" w14:textId="77777777" w:rsidTr="00FC6F38">
        <w:tc>
          <w:tcPr>
            <w:tcW w:w="1389" w:type="dxa"/>
          </w:tcPr>
          <w:p w14:paraId="6AE0D563"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2025</w:t>
            </w:r>
          </w:p>
        </w:tc>
        <w:tc>
          <w:tcPr>
            <w:tcW w:w="1424" w:type="dxa"/>
          </w:tcPr>
          <w:p w14:paraId="4E672E66" w14:textId="3FC8F302"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0.03</w:t>
            </w:r>
          </w:p>
        </w:tc>
        <w:tc>
          <w:tcPr>
            <w:tcW w:w="1326" w:type="dxa"/>
          </w:tcPr>
          <w:p w14:paraId="676BED92" w14:textId="232A3753"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0.03</w:t>
            </w:r>
          </w:p>
        </w:tc>
        <w:tc>
          <w:tcPr>
            <w:tcW w:w="1418" w:type="dxa"/>
          </w:tcPr>
          <w:p w14:paraId="3285F72C" w14:textId="5B595D7C"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0.03</w:t>
            </w:r>
          </w:p>
        </w:tc>
        <w:tc>
          <w:tcPr>
            <w:tcW w:w="1412" w:type="dxa"/>
          </w:tcPr>
          <w:p w14:paraId="5868137F" w14:textId="13298732"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0.03</w:t>
            </w:r>
          </w:p>
        </w:tc>
      </w:tr>
      <w:tr w:rsidR="003E742E" w:rsidRPr="009C092C" w14:paraId="48651199" w14:textId="77777777" w:rsidTr="00FC6F38">
        <w:tc>
          <w:tcPr>
            <w:tcW w:w="1389" w:type="dxa"/>
          </w:tcPr>
          <w:p w14:paraId="202CB680"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2030</w:t>
            </w:r>
          </w:p>
        </w:tc>
        <w:tc>
          <w:tcPr>
            <w:tcW w:w="1424" w:type="dxa"/>
          </w:tcPr>
          <w:p w14:paraId="6E620F2F" w14:textId="1F2B6BD1"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0.04</w:t>
            </w:r>
          </w:p>
        </w:tc>
        <w:tc>
          <w:tcPr>
            <w:tcW w:w="1326" w:type="dxa"/>
          </w:tcPr>
          <w:p w14:paraId="42ED713D" w14:textId="7FD105CB" w:rsidR="003E742E" w:rsidRPr="009C092C" w:rsidRDefault="003E742E" w:rsidP="003E742E">
            <w:pPr>
              <w:jc w:val="right"/>
              <w:rPr>
                <w:rFonts w:ascii="Arial" w:hAnsi="Arial" w:cs="Arial"/>
                <w:sz w:val="20"/>
                <w:szCs w:val="20"/>
              </w:rPr>
            </w:pPr>
            <w:r w:rsidRPr="009C092C">
              <w:rPr>
                <w:rFonts w:ascii="Arial" w:hAnsi="Arial" w:cs="Arial"/>
                <w:sz w:val="20"/>
                <w:szCs w:val="20"/>
              </w:rPr>
              <w:t>0.06</w:t>
            </w:r>
          </w:p>
        </w:tc>
        <w:tc>
          <w:tcPr>
            <w:tcW w:w="1418" w:type="dxa"/>
          </w:tcPr>
          <w:p w14:paraId="2A1E120B" w14:textId="374D7F4A" w:rsidR="003E742E" w:rsidRPr="009C092C" w:rsidRDefault="003E742E" w:rsidP="003E742E">
            <w:pPr>
              <w:jc w:val="right"/>
              <w:rPr>
                <w:rFonts w:ascii="Arial" w:hAnsi="Arial" w:cs="Arial"/>
                <w:sz w:val="20"/>
                <w:szCs w:val="20"/>
              </w:rPr>
            </w:pPr>
            <w:r w:rsidRPr="009C092C">
              <w:rPr>
                <w:rFonts w:ascii="Arial" w:hAnsi="Arial" w:cs="Arial"/>
                <w:sz w:val="20"/>
                <w:szCs w:val="20"/>
              </w:rPr>
              <w:t>0.05</w:t>
            </w:r>
          </w:p>
        </w:tc>
        <w:tc>
          <w:tcPr>
            <w:tcW w:w="1412" w:type="dxa"/>
          </w:tcPr>
          <w:p w14:paraId="5EA70483" w14:textId="61292D2B" w:rsidR="003E742E" w:rsidRPr="009C092C" w:rsidRDefault="003E742E" w:rsidP="003E742E">
            <w:pPr>
              <w:jc w:val="right"/>
              <w:rPr>
                <w:rFonts w:ascii="Arial" w:hAnsi="Arial" w:cs="Arial"/>
                <w:sz w:val="20"/>
                <w:szCs w:val="20"/>
              </w:rPr>
            </w:pPr>
            <w:r w:rsidRPr="009C092C">
              <w:rPr>
                <w:rFonts w:ascii="Arial" w:hAnsi="Arial" w:cs="Arial"/>
                <w:sz w:val="20"/>
                <w:szCs w:val="20"/>
              </w:rPr>
              <w:t>0.04</w:t>
            </w:r>
          </w:p>
        </w:tc>
      </w:tr>
      <w:tr w:rsidR="003E742E" w:rsidRPr="009C092C" w14:paraId="0956F04B" w14:textId="77777777" w:rsidTr="00FC6F38">
        <w:tc>
          <w:tcPr>
            <w:tcW w:w="1389" w:type="dxa"/>
          </w:tcPr>
          <w:p w14:paraId="6860E5A8"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2035</w:t>
            </w:r>
          </w:p>
        </w:tc>
        <w:tc>
          <w:tcPr>
            <w:tcW w:w="1424" w:type="dxa"/>
          </w:tcPr>
          <w:p w14:paraId="68575E62" w14:textId="60FEFD4B"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0.05</w:t>
            </w:r>
          </w:p>
        </w:tc>
        <w:tc>
          <w:tcPr>
            <w:tcW w:w="1326" w:type="dxa"/>
          </w:tcPr>
          <w:p w14:paraId="7ACCB535" w14:textId="5120199D" w:rsidR="003E742E" w:rsidRPr="009C092C" w:rsidRDefault="003E742E" w:rsidP="003E742E">
            <w:pPr>
              <w:jc w:val="right"/>
              <w:rPr>
                <w:rFonts w:ascii="Arial" w:hAnsi="Arial" w:cs="Arial"/>
                <w:sz w:val="20"/>
                <w:szCs w:val="20"/>
              </w:rPr>
            </w:pPr>
            <w:r w:rsidRPr="009C092C">
              <w:rPr>
                <w:rFonts w:ascii="Arial" w:hAnsi="Arial" w:cs="Arial"/>
                <w:sz w:val="20"/>
                <w:szCs w:val="20"/>
              </w:rPr>
              <w:t>0.09</w:t>
            </w:r>
          </w:p>
        </w:tc>
        <w:tc>
          <w:tcPr>
            <w:tcW w:w="1418" w:type="dxa"/>
          </w:tcPr>
          <w:p w14:paraId="1A50A9C4" w14:textId="6507E703" w:rsidR="003E742E" w:rsidRPr="009C092C" w:rsidRDefault="003E742E" w:rsidP="003E742E">
            <w:pPr>
              <w:jc w:val="right"/>
              <w:rPr>
                <w:rFonts w:ascii="Arial" w:hAnsi="Arial" w:cs="Arial"/>
                <w:sz w:val="20"/>
                <w:szCs w:val="20"/>
              </w:rPr>
            </w:pPr>
            <w:r w:rsidRPr="009C092C">
              <w:rPr>
                <w:rFonts w:ascii="Arial" w:hAnsi="Arial" w:cs="Arial"/>
                <w:sz w:val="20"/>
                <w:szCs w:val="20"/>
              </w:rPr>
              <w:t>0.08</w:t>
            </w:r>
          </w:p>
        </w:tc>
        <w:tc>
          <w:tcPr>
            <w:tcW w:w="1412" w:type="dxa"/>
          </w:tcPr>
          <w:p w14:paraId="238D9341" w14:textId="10E9F361" w:rsidR="003E742E" w:rsidRPr="009C092C" w:rsidRDefault="003E742E" w:rsidP="003E742E">
            <w:pPr>
              <w:jc w:val="right"/>
              <w:rPr>
                <w:rFonts w:ascii="Arial" w:hAnsi="Arial" w:cs="Arial"/>
                <w:sz w:val="20"/>
                <w:szCs w:val="20"/>
              </w:rPr>
            </w:pPr>
            <w:r w:rsidRPr="009C092C">
              <w:rPr>
                <w:rFonts w:ascii="Arial" w:hAnsi="Arial" w:cs="Arial"/>
                <w:sz w:val="20"/>
                <w:szCs w:val="20"/>
              </w:rPr>
              <w:t>0.07</w:t>
            </w:r>
          </w:p>
        </w:tc>
      </w:tr>
      <w:tr w:rsidR="003E742E" w:rsidRPr="009C092C" w14:paraId="08024463" w14:textId="77777777" w:rsidTr="00FC6F38">
        <w:tc>
          <w:tcPr>
            <w:tcW w:w="1389" w:type="dxa"/>
          </w:tcPr>
          <w:p w14:paraId="674D3241"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2040</w:t>
            </w:r>
          </w:p>
        </w:tc>
        <w:tc>
          <w:tcPr>
            <w:tcW w:w="1424" w:type="dxa"/>
          </w:tcPr>
          <w:p w14:paraId="178DCC9F" w14:textId="337FCEEC"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0.07</w:t>
            </w:r>
          </w:p>
        </w:tc>
        <w:tc>
          <w:tcPr>
            <w:tcW w:w="1326" w:type="dxa"/>
          </w:tcPr>
          <w:p w14:paraId="35EF9D8B" w14:textId="205C5284"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0.10</w:t>
            </w:r>
          </w:p>
        </w:tc>
        <w:tc>
          <w:tcPr>
            <w:tcW w:w="1418" w:type="dxa"/>
          </w:tcPr>
          <w:p w14:paraId="447BB6A9" w14:textId="6F98773E"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0.09</w:t>
            </w:r>
          </w:p>
        </w:tc>
        <w:tc>
          <w:tcPr>
            <w:tcW w:w="1412" w:type="dxa"/>
          </w:tcPr>
          <w:p w14:paraId="591B5114" w14:textId="4C2B73BB"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0.08</w:t>
            </w:r>
          </w:p>
        </w:tc>
      </w:tr>
      <w:tr w:rsidR="003E742E" w:rsidRPr="009C092C" w14:paraId="2E2B8D55" w14:textId="77777777" w:rsidTr="00FC6F38">
        <w:tc>
          <w:tcPr>
            <w:tcW w:w="1389" w:type="dxa"/>
          </w:tcPr>
          <w:p w14:paraId="5A062E74"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2045</w:t>
            </w:r>
          </w:p>
        </w:tc>
        <w:tc>
          <w:tcPr>
            <w:tcW w:w="1424" w:type="dxa"/>
          </w:tcPr>
          <w:p w14:paraId="3A310397" w14:textId="0E256E39"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0.10</w:t>
            </w:r>
          </w:p>
        </w:tc>
        <w:tc>
          <w:tcPr>
            <w:tcW w:w="1326" w:type="dxa"/>
          </w:tcPr>
          <w:p w14:paraId="05637D78" w14:textId="72C6220F"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0.14</w:t>
            </w:r>
          </w:p>
        </w:tc>
        <w:tc>
          <w:tcPr>
            <w:tcW w:w="1418" w:type="dxa"/>
          </w:tcPr>
          <w:p w14:paraId="54D10E41" w14:textId="385B077E"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0.11</w:t>
            </w:r>
          </w:p>
        </w:tc>
        <w:tc>
          <w:tcPr>
            <w:tcW w:w="1412" w:type="dxa"/>
          </w:tcPr>
          <w:p w14:paraId="731CAD26" w14:textId="38081847"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0.09</w:t>
            </w:r>
          </w:p>
        </w:tc>
      </w:tr>
      <w:tr w:rsidR="003E742E" w:rsidRPr="009C092C" w14:paraId="575F060A" w14:textId="77777777" w:rsidTr="00FC6F38">
        <w:tc>
          <w:tcPr>
            <w:tcW w:w="1389" w:type="dxa"/>
          </w:tcPr>
          <w:p w14:paraId="57D9B98A"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2050</w:t>
            </w:r>
          </w:p>
        </w:tc>
        <w:tc>
          <w:tcPr>
            <w:tcW w:w="1424" w:type="dxa"/>
          </w:tcPr>
          <w:p w14:paraId="56AFBDCC" w14:textId="3F91FCB5"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0.13</w:t>
            </w:r>
          </w:p>
        </w:tc>
        <w:tc>
          <w:tcPr>
            <w:tcW w:w="1326" w:type="dxa"/>
          </w:tcPr>
          <w:p w14:paraId="2F110CB5" w14:textId="75BD0D19"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0.18</w:t>
            </w:r>
          </w:p>
        </w:tc>
        <w:tc>
          <w:tcPr>
            <w:tcW w:w="1418" w:type="dxa"/>
          </w:tcPr>
          <w:p w14:paraId="3C214E2D" w14:textId="55000A03"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0.14</w:t>
            </w:r>
          </w:p>
        </w:tc>
        <w:tc>
          <w:tcPr>
            <w:tcW w:w="1412" w:type="dxa"/>
          </w:tcPr>
          <w:p w14:paraId="64C0E6B1" w14:textId="4C857999"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0.11</w:t>
            </w:r>
          </w:p>
        </w:tc>
      </w:tr>
      <w:tr w:rsidR="003E742E" w:rsidRPr="009C092C" w14:paraId="1D24FB09" w14:textId="77777777" w:rsidTr="00FC6F38">
        <w:tc>
          <w:tcPr>
            <w:tcW w:w="1389" w:type="dxa"/>
          </w:tcPr>
          <w:p w14:paraId="7377A37E"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2055</w:t>
            </w:r>
          </w:p>
        </w:tc>
        <w:tc>
          <w:tcPr>
            <w:tcW w:w="1424" w:type="dxa"/>
          </w:tcPr>
          <w:p w14:paraId="4FC80E43" w14:textId="1AD9FA72"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0.14</w:t>
            </w:r>
          </w:p>
        </w:tc>
        <w:tc>
          <w:tcPr>
            <w:tcW w:w="1326" w:type="dxa"/>
          </w:tcPr>
          <w:p w14:paraId="48D7F2FC" w14:textId="23BA7867"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0.21</w:t>
            </w:r>
          </w:p>
        </w:tc>
        <w:tc>
          <w:tcPr>
            <w:tcW w:w="1418" w:type="dxa"/>
          </w:tcPr>
          <w:p w14:paraId="1F9194CD" w14:textId="2485BD50"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0.15</w:t>
            </w:r>
          </w:p>
        </w:tc>
        <w:tc>
          <w:tcPr>
            <w:tcW w:w="1412" w:type="dxa"/>
          </w:tcPr>
          <w:p w14:paraId="2F063B7D" w14:textId="2AA5257B"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0.13</w:t>
            </w:r>
          </w:p>
        </w:tc>
      </w:tr>
      <w:tr w:rsidR="003E742E" w:rsidRPr="009C092C" w14:paraId="18728964" w14:textId="77777777" w:rsidTr="00FC6F38">
        <w:tc>
          <w:tcPr>
            <w:tcW w:w="1389" w:type="dxa"/>
          </w:tcPr>
          <w:p w14:paraId="2EBF4CD5"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2060</w:t>
            </w:r>
          </w:p>
        </w:tc>
        <w:tc>
          <w:tcPr>
            <w:tcW w:w="1424" w:type="dxa"/>
          </w:tcPr>
          <w:p w14:paraId="7BF34292" w14:textId="6DA67D9D"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0.15</w:t>
            </w:r>
          </w:p>
        </w:tc>
        <w:tc>
          <w:tcPr>
            <w:tcW w:w="1326" w:type="dxa"/>
          </w:tcPr>
          <w:p w14:paraId="3E4DC7E9" w14:textId="65B803B8"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0.22</w:t>
            </w:r>
          </w:p>
        </w:tc>
        <w:tc>
          <w:tcPr>
            <w:tcW w:w="1418" w:type="dxa"/>
          </w:tcPr>
          <w:p w14:paraId="48FB0CA3" w14:textId="0DC326C5"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0.16</w:t>
            </w:r>
          </w:p>
        </w:tc>
        <w:tc>
          <w:tcPr>
            <w:tcW w:w="1412" w:type="dxa"/>
          </w:tcPr>
          <w:p w14:paraId="62209EA2" w14:textId="19B3C330"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0.14</w:t>
            </w:r>
          </w:p>
        </w:tc>
      </w:tr>
      <w:tr w:rsidR="003E742E" w:rsidRPr="009C092C" w14:paraId="749E554B" w14:textId="77777777" w:rsidTr="00FC6F38">
        <w:tc>
          <w:tcPr>
            <w:tcW w:w="1389" w:type="dxa"/>
          </w:tcPr>
          <w:p w14:paraId="7D0D8150"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2065</w:t>
            </w:r>
          </w:p>
        </w:tc>
        <w:tc>
          <w:tcPr>
            <w:tcW w:w="1424" w:type="dxa"/>
          </w:tcPr>
          <w:p w14:paraId="0A26DEEA" w14:textId="24D9CEC7"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0.14</w:t>
            </w:r>
          </w:p>
        </w:tc>
        <w:tc>
          <w:tcPr>
            <w:tcW w:w="1326" w:type="dxa"/>
          </w:tcPr>
          <w:p w14:paraId="10426C6F" w14:textId="6E86D71F"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0.22</w:t>
            </w:r>
          </w:p>
        </w:tc>
        <w:tc>
          <w:tcPr>
            <w:tcW w:w="1418" w:type="dxa"/>
          </w:tcPr>
          <w:p w14:paraId="5F46A55B" w14:textId="77AC537A"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0.16</w:t>
            </w:r>
          </w:p>
        </w:tc>
        <w:tc>
          <w:tcPr>
            <w:tcW w:w="1412" w:type="dxa"/>
          </w:tcPr>
          <w:p w14:paraId="34427564" w14:textId="47CA0CC4"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0.14</w:t>
            </w:r>
          </w:p>
        </w:tc>
      </w:tr>
      <w:tr w:rsidR="003E742E" w:rsidRPr="009C092C" w14:paraId="4859DF28" w14:textId="77777777" w:rsidTr="00FC6F38">
        <w:tc>
          <w:tcPr>
            <w:tcW w:w="1389" w:type="dxa"/>
          </w:tcPr>
          <w:p w14:paraId="793B0186"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2070</w:t>
            </w:r>
          </w:p>
        </w:tc>
        <w:tc>
          <w:tcPr>
            <w:tcW w:w="1424" w:type="dxa"/>
          </w:tcPr>
          <w:p w14:paraId="67B66571" w14:textId="381CFE9C"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0.14</w:t>
            </w:r>
          </w:p>
        </w:tc>
        <w:tc>
          <w:tcPr>
            <w:tcW w:w="1326" w:type="dxa"/>
          </w:tcPr>
          <w:p w14:paraId="5B5E9251" w14:textId="4B2F7788"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0.21</w:t>
            </w:r>
          </w:p>
        </w:tc>
        <w:tc>
          <w:tcPr>
            <w:tcW w:w="1418" w:type="dxa"/>
          </w:tcPr>
          <w:p w14:paraId="56200757" w14:textId="367D3C88"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0.15</w:t>
            </w:r>
          </w:p>
        </w:tc>
        <w:tc>
          <w:tcPr>
            <w:tcW w:w="1412" w:type="dxa"/>
          </w:tcPr>
          <w:p w14:paraId="25C66D3F" w14:textId="39D09EE0"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0.14</w:t>
            </w:r>
          </w:p>
        </w:tc>
      </w:tr>
      <w:tr w:rsidR="003E742E" w:rsidRPr="009C092C" w14:paraId="79519BFC" w14:textId="77777777" w:rsidTr="00FC6F38">
        <w:tc>
          <w:tcPr>
            <w:tcW w:w="1389" w:type="dxa"/>
          </w:tcPr>
          <w:p w14:paraId="3AD2D022"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2075</w:t>
            </w:r>
          </w:p>
        </w:tc>
        <w:tc>
          <w:tcPr>
            <w:tcW w:w="1424" w:type="dxa"/>
          </w:tcPr>
          <w:p w14:paraId="44877095" w14:textId="4E2C6A69"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0.13</w:t>
            </w:r>
          </w:p>
        </w:tc>
        <w:tc>
          <w:tcPr>
            <w:tcW w:w="1326" w:type="dxa"/>
          </w:tcPr>
          <w:p w14:paraId="1AF6E1DE" w14:textId="409445DC"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0.21</w:t>
            </w:r>
          </w:p>
        </w:tc>
        <w:tc>
          <w:tcPr>
            <w:tcW w:w="1418" w:type="dxa"/>
          </w:tcPr>
          <w:p w14:paraId="0C43BE0B" w14:textId="6517FE3D"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0.14</w:t>
            </w:r>
          </w:p>
        </w:tc>
        <w:tc>
          <w:tcPr>
            <w:tcW w:w="1412" w:type="dxa"/>
          </w:tcPr>
          <w:p w14:paraId="1DDE6EE9" w14:textId="2B1AB315"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0.14</w:t>
            </w:r>
          </w:p>
        </w:tc>
      </w:tr>
      <w:tr w:rsidR="003E742E" w:rsidRPr="009C092C" w14:paraId="776256DB" w14:textId="77777777" w:rsidTr="00FC6F38">
        <w:tc>
          <w:tcPr>
            <w:tcW w:w="1389" w:type="dxa"/>
          </w:tcPr>
          <w:p w14:paraId="4ADA0D5B"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2080</w:t>
            </w:r>
          </w:p>
        </w:tc>
        <w:tc>
          <w:tcPr>
            <w:tcW w:w="1424" w:type="dxa"/>
          </w:tcPr>
          <w:p w14:paraId="2A3F2ACF" w14:textId="751301DC"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0.12</w:t>
            </w:r>
          </w:p>
        </w:tc>
        <w:tc>
          <w:tcPr>
            <w:tcW w:w="1326" w:type="dxa"/>
          </w:tcPr>
          <w:p w14:paraId="545A1D5E" w14:textId="7074CA63"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0.24</w:t>
            </w:r>
          </w:p>
        </w:tc>
        <w:tc>
          <w:tcPr>
            <w:tcW w:w="1418" w:type="dxa"/>
          </w:tcPr>
          <w:p w14:paraId="202574A5" w14:textId="52FA0D8B"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0.15</w:t>
            </w:r>
          </w:p>
        </w:tc>
        <w:tc>
          <w:tcPr>
            <w:tcW w:w="1412" w:type="dxa"/>
          </w:tcPr>
          <w:p w14:paraId="57F89B15" w14:textId="6B1F78AD"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0.14</w:t>
            </w:r>
          </w:p>
        </w:tc>
      </w:tr>
      <w:tr w:rsidR="003E742E" w:rsidRPr="009C092C" w14:paraId="7EDBF1FF" w14:textId="77777777" w:rsidTr="00FC6F38">
        <w:tc>
          <w:tcPr>
            <w:tcW w:w="1389" w:type="dxa"/>
          </w:tcPr>
          <w:p w14:paraId="12AB14C9"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2085</w:t>
            </w:r>
          </w:p>
        </w:tc>
        <w:tc>
          <w:tcPr>
            <w:tcW w:w="1424" w:type="dxa"/>
          </w:tcPr>
          <w:p w14:paraId="484914FF" w14:textId="009C5A09"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0.12</w:t>
            </w:r>
          </w:p>
        </w:tc>
        <w:tc>
          <w:tcPr>
            <w:tcW w:w="1326" w:type="dxa"/>
          </w:tcPr>
          <w:p w14:paraId="36B75A65" w14:textId="4CB24A71"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0.27</w:t>
            </w:r>
          </w:p>
        </w:tc>
        <w:tc>
          <w:tcPr>
            <w:tcW w:w="1418" w:type="dxa"/>
          </w:tcPr>
          <w:p w14:paraId="3313B3C7" w14:textId="6D338799"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0.15</w:t>
            </w:r>
          </w:p>
        </w:tc>
        <w:tc>
          <w:tcPr>
            <w:tcW w:w="1412" w:type="dxa"/>
          </w:tcPr>
          <w:p w14:paraId="15E4A007" w14:textId="1DC26014"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0.15</w:t>
            </w:r>
          </w:p>
        </w:tc>
      </w:tr>
      <w:tr w:rsidR="003E742E" w:rsidRPr="009C092C" w14:paraId="049ECC8C" w14:textId="77777777" w:rsidTr="00FC6F38">
        <w:tc>
          <w:tcPr>
            <w:tcW w:w="1389" w:type="dxa"/>
          </w:tcPr>
          <w:p w14:paraId="56DFD273"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2090</w:t>
            </w:r>
          </w:p>
        </w:tc>
        <w:tc>
          <w:tcPr>
            <w:tcW w:w="1424" w:type="dxa"/>
          </w:tcPr>
          <w:p w14:paraId="639967B5" w14:textId="11101BCB"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0.12</w:t>
            </w:r>
          </w:p>
        </w:tc>
        <w:tc>
          <w:tcPr>
            <w:tcW w:w="1326" w:type="dxa"/>
          </w:tcPr>
          <w:p w14:paraId="0F2C741B" w14:textId="6DE27630"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0.3</w:t>
            </w:r>
            <w:r w:rsidR="00D55E32" w:rsidRPr="009C092C">
              <w:rPr>
                <w:rFonts w:ascii="Arial" w:hAnsi="Arial" w:cs="Arial"/>
                <w:sz w:val="20"/>
                <w:szCs w:val="20"/>
              </w:rPr>
              <w:t>0</w:t>
            </w:r>
          </w:p>
        </w:tc>
        <w:tc>
          <w:tcPr>
            <w:tcW w:w="1418" w:type="dxa"/>
          </w:tcPr>
          <w:p w14:paraId="376EF21F" w14:textId="4C555679"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0.17</w:t>
            </w:r>
          </w:p>
        </w:tc>
        <w:tc>
          <w:tcPr>
            <w:tcW w:w="1412" w:type="dxa"/>
          </w:tcPr>
          <w:p w14:paraId="364B5F96" w14:textId="42A6B61E"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0.16</w:t>
            </w:r>
          </w:p>
        </w:tc>
      </w:tr>
      <w:tr w:rsidR="003E742E" w:rsidRPr="009C092C" w14:paraId="0DC8094F" w14:textId="77777777" w:rsidTr="00FC6F38">
        <w:tc>
          <w:tcPr>
            <w:tcW w:w="1389" w:type="dxa"/>
          </w:tcPr>
          <w:p w14:paraId="5B19BC2C"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2095</w:t>
            </w:r>
          </w:p>
        </w:tc>
        <w:tc>
          <w:tcPr>
            <w:tcW w:w="1424" w:type="dxa"/>
          </w:tcPr>
          <w:p w14:paraId="0554CF5C" w14:textId="4DC16FE5"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0.11</w:t>
            </w:r>
          </w:p>
        </w:tc>
        <w:tc>
          <w:tcPr>
            <w:tcW w:w="1326" w:type="dxa"/>
          </w:tcPr>
          <w:p w14:paraId="21A3BB10" w14:textId="4A671E2F"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0.33</w:t>
            </w:r>
          </w:p>
        </w:tc>
        <w:tc>
          <w:tcPr>
            <w:tcW w:w="1418" w:type="dxa"/>
          </w:tcPr>
          <w:p w14:paraId="214C28F6" w14:textId="2B6333CC"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0.19</w:t>
            </w:r>
          </w:p>
        </w:tc>
        <w:tc>
          <w:tcPr>
            <w:tcW w:w="1412" w:type="dxa"/>
          </w:tcPr>
          <w:p w14:paraId="01CC182C" w14:textId="37C31715"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0.18</w:t>
            </w:r>
          </w:p>
        </w:tc>
      </w:tr>
      <w:tr w:rsidR="003E742E" w:rsidRPr="009C092C" w14:paraId="4EAE1119" w14:textId="77777777" w:rsidTr="00FC6F38">
        <w:tc>
          <w:tcPr>
            <w:tcW w:w="1389" w:type="dxa"/>
          </w:tcPr>
          <w:p w14:paraId="4E19CD74" w14:textId="77777777" w:rsidR="003E742E" w:rsidRPr="009C092C" w:rsidRDefault="003E742E" w:rsidP="003E742E">
            <w:pPr>
              <w:rPr>
                <w:rFonts w:ascii="Arial" w:hAnsi="Arial" w:cs="Arial"/>
                <w:color w:val="000000"/>
                <w:sz w:val="20"/>
                <w:szCs w:val="20"/>
              </w:rPr>
            </w:pPr>
            <w:r w:rsidRPr="009C092C">
              <w:rPr>
                <w:rFonts w:ascii="Arial" w:hAnsi="Arial" w:cs="Arial"/>
                <w:color w:val="000000"/>
                <w:sz w:val="20"/>
                <w:szCs w:val="20"/>
              </w:rPr>
              <w:t>2100</w:t>
            </w:r>
          </w:p>
        </w:tc>
        <w:tc>
          <w:tcPr>
            <w:tcW w:w="1424" w:type="dxa"/>
          </w:tcPr>
          <w:p w14:paraId="4EEBBCFF" w14:textId="26C0AD90"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0.11</w:t>
            </w:r>
          </w:p>
        </w:tc>
        <w:tc>
          <w:tcPr>
            <w:tcW w:w="1326" w:type="dxa"/>
          </w:tcPr>
          <w:p w14:paraId="44BE6505" w14:textId="5310A82C"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0.35</w:t>
            </w:r>
          </w:p>
        </w:tc>
        <w:tc>
          <w:tcPr>
            <w:tcW w:w="1418" w:type="dxa"/>
          </w:tcPr>
          <w:p w14:paraId="5736373F" w14:textId="422A6214"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0.21</w:t>
            </w:r>
          </w:p>
        </w:tc>
        <w:tc>
          <w:tcPr>
            <w:tcW w:w="1412" w:type="dxa"/>
          </w:tcPr>
          <w:p w14:paraId="55F26233" w14:textId="21610A39" w:rsidR="003E742E" w:rsidRPr="009C092C" w:rsidRDefault="003E742E" w:rsidP="003E742E">
            <w:pPr>
              <w:jc w:val="right"/>
              <w:rPr>
                <w:rFonts w:ascii="Arial" w:hAnsi="Arial" w:cs="Arial"/>
                <w:color w:val="000000"/>
                <w:sz w:val="20"/>
                <w:szCs w:val="20"/>
              </w:rPr>
            </w:pPr>
            <w:r w:rsidRPr="009C092C">
              <w:rPr>
                <w:rFonts w:ascii="Arial" w:hAnsi="Arial" w:cs="Arial"/>
                <w:sz w:val="20"/>
                <w:szCs w:val="20"/>
              </w:rPr>
              <w:t>0.2</w:t>
            </w:r>
            <w:r w:rsidR="001C1DCE" w:rsidRPr="009C092C">
              <w:rPr>
                <w:rFonts w:ascii="Arial" w:hAnsi="Arial" w:cs="Arial"/>
                <w:sz w:val="20"/>
                <w:szCs w:val="20"/>
              </w:rPr>
              <w:t>0</w:t>
            </w:r>
          </w:p>
        </w:tc>
      </w:tr>
    </w:tbl>
    <w:p w14:paraId="06D2CC5E" w14:textId="6022E17D" w:rsidR="0059360C" w:rsidRPr="009C092C" w:rsidRDefault="0059360C" w:rsidP="0059360C">
      <w:pPr>
        <w:rPr>
          <w:rFonts w:ascii="Arial" w:hAnsi="Arial" w:cs="Arial"/>
          <w:sz w:val="20"/>
          <w:szCs w:val="20"/>
        </w:rPr>
      </w:pPr>
    </w:p>
    <w:p w14:paraId="35316A01" w14:textId="4C31BB2B" w:rsidR="00AE16F5" w:rsidRPr="009C092C" w:rsidRDefault="00AE16F5" w:rsidP="00AE16F5">
      <w:pPr>
        <w:pStyle w:val="Heading2"/>
        <w:rPr>
          <w:rFonts w:ascii="Arial" w:hAnsi="Arial" w:cs="Arial"/>
          <w:sz w:val="20"/>
          <w:szCs w:val="20"/>
        </w:rPr>
      </w:pPr>
      <w:bookmarkStart w:id="24" w:name="_Toc135131984"/>
      <w:r w:rsidRPr="009C092C">
        <w:rPr>
          <w:rFonts w:ascii="Arial" w:hAnsi="Arial" w:cs="Arial"/>
          <w:sz w:val="20"/>
          <w:szCs w:val="20"/>
        </w:rPr>
        <w:t>Supplementa</w:t>
      </w:r>
      <w:r w:rsidR="008F4973" w:rsidRPr="009C092C">
        <w:rPr>
          <w:rFonts w:ascii="Arial" w:hAnsi="Arial" w:cs="Arial"/>
          <w:sz w:val="20"/>
          <w:szCs w:val="20"/>
        </w:rPr>
        <w:t>l</w:t>
      </w:r>
      <w:r w:rsidRPr="009C092C">
        <w:rPr>
          <w:rFonts w:ascii="Arial" w:hAnsi="Arial" w:cs="Arial"/>
          <w:sz w:val="20"/>
          <w:szCs w:val="20"/>
        </w:rPr>
        <w:t xml:space="preserve"> </w:t>
      </w:r>
      <w:r w:rsidR="00A20002">
        <w:rPr>
          <w:rFonts w:ascii="Arial" w:hAnsi="Arial" w:cs="Arial"/>
          <w:sz w:val="20"/>
          <w:szCs w:val="20"/>
        </w:rPr>
        <w:t>Experimental Procedures</w:t>
      </w:r>
      <w:bookmarkEnd w:id="24"/>
    </w:p>
    <w:p w14:paraId="76499381" w14:textId="0B3A483D" w:rsidR="007B0B8B" w:rsidRPr="009C092C" w:rsidRDefault="0090279A" w:rsidP="00AF5183">
      <w:pPr>
        <w:pStyle w:val="Heading3"/>
        <w:rPr>
          <w:rFonts w:ascii="Arial" w:hAnsi="Arial" w:cs="Arial"/>
          <w:sz w:val="20"/>
          <w:szCs w:val="20"/>
        </w:rPr>
      </w:pPr>
      <w:bookmarkStart w:id="25" w:name="_Toc135131985"/>
      <w:r w:rsidRPr="009C092C">
        <w:rPr>
          <w:rFonts w:ascii="Arial" w:hAnsi="Arial" w:cs="Arial"/>
          <w:sz w:val="20"/>
          <w:szCs w:val="20"/>
        </w:rPr>
        <w:t>Shipping and aviation</w:t>
      </w:r>
      <w:r w:rsidR="00015228" w:rsidRPr="009C092C">
        <w:rPr>
          <w:rFonts w:ascii="Arial" w:hAnsi="Arial" w:cs="Arial"/>
          <w:sz w:val="20"/>
          <w:szCs w:val="20"/>
        </w:rPr>
        <w:t xml:space="preserve"> technology assumptions</w:t>
      </w:r>
      <w:bookmarkEnd w:id="25"/>
    </w:p>
    <w:p w14:paraId="7F189706" w14:textId="1EE8C28A" w:rsidR="00691198" w:rsidRPr="009C092C" w:rsidRDefault="00B3304B" w:rsidP="005C3DB2">
      <w:pPr>
        <w:rPr>
          <w:rFonts w:ascii="Arial" w:hAnsi="Arial" w:cs="Arial"/>
          <w:sz w:val="20"/>
          <w:szCs w:val="20"/>
        </w:rPr>
      </w:pPr>
      <w:r w:rsidRPr="009C092C">
        <w:rPr>
          <w:rFonts w:ascii="Arial" w:hAnsi="Arial" w:cs="Arial"/>
          <w:sz w:val="20"/>
          <w:szCs w:val="20"/>
        </w:rPr>
        <w:tab/>
      </w:r>
      <w:r w:rsidR="00EE5F65" w:rsidRPr="009C092C">
        <w:rPr>
          <w:rFonts w:ascii="Arial" w:hAnsi="Arial" w:cs="Arial"/>
          <w:sz w:val="20"/>
          <w:szCs w:val="20"/>
        </w:rPr>
        <w:t>Full documentation of the assumptions for advanced technologies, for all transportation modes, is available</w:t>
      </w:r>
      <w:r w:rsidR="00AE73CA" w:rsidRPr="009C092C">
        <w:rPr>
          <w:rFonts w:ascii="Arial" w:hAnsi="Arial" w:cs="Arial"/>
          <w:sz w:val="20"/>
          <w:szCs w:val="20"/>
        </w:rPr>
        <w:t xml:space="preserve"> in the GCAM documentation</w:t>
      </w:r>
      <w:r w:rsidR="0062391A" w:rsidRPr="009C092C">
        <w:rPr>
          <w:rFonts w:ascii="Arial" w:hAnsi="Arial" w:cs="Arial"/>
          <w:sz w:val="20"/>
          <w:szCs w:val="20"/>
        </w:rPr>
        <w:fldChar w:fldCharType="begin"/>
      </w:r>
      <w:r w:rsidR="00193D64">
        <w:rPr>
          <w:rFonts w:ascii="Arial" w:hAnsi="Arial" w:cs="Arial"/>
          <w:sz w:val="20"/>
          <w:szCs w:val="20"/>
        </w:rPr>
        <w:instrText xml:space="preserve"> ADDIN ZOTERO_ITEM CSL_CITATION {"citationID":"3ZbvQ9tn","properties":{"formattedCitation":"\\super 2\\nosupersub{}","plainCitation":"2","noteIndex":0},"citationItems":[{"id":348,"uris":["http://zotero.org/users/10958038/items/4UPMUN8T"],"itemData":{"id":348,"type":"document","publisher":"Joint Global Change Research Institute","title":"Core Model Proposal #359: Hydrogen and transportation technology update","URL":"https://jgcri.github.io/gcam-doc/cmp/CMP_359-Hydrogen_and_transportation.pdf","author":[{"family":"Kyle","given":"Page"},{"family":"Fuhrman","given":"Jay"},{"family":"Wolfram","given":"Paul"},{"family":"O'Rourke","given":"Patrick"},{"family":"Kholod","given":"Nazar"}],"accessed":{"date-parts":[["2023",4,3]]},"issued":{"date-parts":[["2022"]]}}}],"schema":"https://github.com/citation-style-language/schema/raw/master/csl-citation.json"} </w:instrText>
      </w:r>
      <w:r w:rsidR="0062391A" w:rsidRPr="009C092C">
        <w:rPr>
          <w:rFonts w:ascii="Arial" w:hAnsi="Arial" w:cs="Arial"/>
          <w:sz w:val="20"/>
          <w:szCs w:val="20"/>
        </w:rPr>
        <w:fldChar w:fldCharType="separate"/>
      </w:r>
      <w:r w:rsidR="00193D64" w:rsidRPr="00193D64">
        <w:rPr>
          <w:rFonts w:ascii="Arial" w:hAnsi="Arial" w:cs="Arial"/>
          <w:sz w:val="20"/>
          <w:szCs w:val="24"/>
          <w:vertAlign w:val="superscript"/>
        </w:rPr>
        <w:t>2</w:t>
      </w:r>
      <w:r w:rsidR="0062391A" w:rsidRPr="009C092C">
        <w:rPr>
          <w:rFonts w:ascii="Arial" w:hAnsi="Arial" w:cs="Arial"/>
          <w:sz w:val="20"/>
          <w:szCs w:val="20"/>
        </w:rPr>
        <w:fldChar w:fldCharType="end"/>
      </w:r>
      <w:r w:rsidR="00EE5F65" w:rsidRPr="009C092C">
        <w:rPr>
          <w:rFonts w:ascii="Arial" w:hAnsi="Arial" w:cs="Arial"/>
          <w:sz w:val="20"/>
          <w:szCs w:val="20"/>
        </w:rPr>
        <w:t xml:space="preserve">. </w:t>
      </w:r>
      <w:r w:rsidR="00AE73CA" w:rsidRPr="009C092C">
        <w:rPr>
          <w:rFonts w:ascii="Arial" w:hAnsi="Arial" w:cs="Arial"/>
          <w:sz w:val="20"/>
          <w:szCs w:val="20"/>
        </w:rPr>
        <w:t xml:space="preserve">We include information </w:t>
      </w:r>
      <w:r w:rsidR="00D158DA" w:rsidRPr="009C092C">
        <w:rPr>
          <w:rFonts w:ascii="Arial" w:hAnsi="Arial" w:cs="Arial"/>
          <w:sz w:val="20"/>
          <w:szCs w:val="20"/>
        </w:rPr>
        <w:t>on</w:t>
      </w:r>
      <w:r w:rsidR="00AE73CA" w:rsidRPr="009C092C">
        <w:rPr>
          <w:rFonts w:ascii="Arial" w:hAnsi="Arial" w:cs="Arial"/>
          <w:sz w:val="20"/>
          <w:szCs w:val="20"/>
        </w:rPr>
        <w:t xml:space="preserve"> the </w:t>
      </w:r>
      <w:r w:rsidR="00D158DA" w:rsidRPr="009C092C">
        <w:rPr>
          <w:rFonts w:ascii="Arial" w:hAnsi="Arial" w:cs="Arial"/>
          <w:sz w:val="20"/>
          <w:szCs w:val="20"/>
        </w:rPr>
        <w:t xml:space="preserve">non-fuel costs and energy intensities for shipping and aviation technologies in Table S9, as </w:t>
      </w:r>
      <w:r w:rsidR="0054171A" w:rsidRPr="009C092C">
        <w:rPr>
          <w:rFonts w:ascii="Arial" w:hAnsi="Arial" w:cs="Arial"/>
          <w:sz w:val="20"/>
          <w:szCs w:val="20"/>
        </w:rPr>
        <w:t>we emphasize transition pathways for those modes in our analys</w:t>
      </w:r>
      <w:r w:rsidR="00D73F78" w:rsidRPr="009C092C">
        <w:rPr>
          <w:rFonts w:ascii="Arial" w:hAnsi="Arial" w:cs="Arial"/>
          <w:sz w:val="20"/>
          <w:szCs w:val="20"/>
        </w:rPr>
        <w:t>i</w:t>
      </w:r>
      <w:r w:rsidR="0054171A" w:rsidRPr="009C092C">
        <w:rPr>
          <w:rFonts w:ascii="Arial" w:hAnsi="Arial" w:cs="Arial"/>
          <w:sz w:val="20"/>
          <w:szCs w:val="20"/>
        </w:rPr>
        <w:t>s</w:t>
      </w:r>
      <w:r w:rsidR="00D158DA" w:rsidRPr="009C092C">
        <w:rPr>
          <w:rFonts w:ascii="Arial" w:hAnsi="Arial" w:cs="Arial"/>
          <w:sz w:val="20"/>
          <w:szCs w:val="20"/>
        </w:rPr>
        <w:t>.</w:t>
      </w:r>
      <w:r w:rsidR="00E701DD" w:rsidRPr="009C092C">
        <w:rPr>
          <w:rFonts w:ascii="Arial" w:hAnsi="Arial" w:cs="Arial"/>
          <w:sz w:val="20"/>
          <w:szCs w:val="20"/>
        </w:rPr>
        <w:t xml:space="preserve"> </w:t>
      </w:r>
      <w:r w:rsidR="0090279A" w:rsidRPr="009C092C">
        <w:rPr>
          <w:rFonts w:ascii="Arial" w:hAnsi="Arial" w:cs="Arial"/>
          <w:sz w:val="20"/>
          <w:szCs w:val="20"/>
        </w:rPr>
        <w:t>Electric and hydrogen-powered aviation and shipping costs are based on existing literature</w:t>
      </w:r>
      <w:r w:rsidR="0090279A" w:rsidRPr="009C092C">
        <w:rPr>
          <w:rFonts w:ascii="Arial" w:hAnsi="Arial" w:cs="Arial"/>
          <w:sz w:val="20"/>
          <w:szCs w:val="20"/>
        </w:rPr>
        <w:fldChar w:fldCharType="begin"/>
      </w:r>
      <w:r w:rsidR="00193D64">
        <w:rPr>
          <w:rFonts w:ascii="Arial" w:hAnsi="Arial" w:cs="Arial"/>
          <w:sz w:val="20"/>
          <w:szCs w:val="20"/>
        </w:rPr>
        <w:instrText xml:space="preserve"> ADDIN ZOTERO_ITEM CSL_CITATION {"citationID":"tl8jpGdj","properties":{"formattedCitation":"\\super 3,4\\nosupersub{}","plainCitation":"3,4","noteIndex":0},"citationItems":[{"id":346,"uris":["http://zotero.org/users/10958038/items/UUNRYF39"],"itemData":{"id":346,"type":"report","number":"NLR-CR-2020-510","publisher":"Royal Netherlands Aerospace Centre","title":"Destination 2050: A Route To Net Zero European Aviation","URL":"https://reports.nlr.nl/server/api/core/bitstreams/c9002b7e-224f-420c-b6da-ab6aecd48ea2/content","author":[{"family":"Royal Netherlands Aerospace Centre","given":""}],"accessed":{"date-parts":[["2023",4,3]]},"issued":{"date-parts":[["2021",2]]}}},{"id":343,"uris":["http://zotero.org/users/10958038/items/Y6PK3JZN"],"itemData":{"id":343,"type":"article-journal","abstract":"Ever since the Wright brothers’ first powered flight in 1903, commercial aircraft have relied on liquid hydrocarbon fuels. However, the need for greenhouse gas emission reductions along with recent progress in battery technology for automobiles has generated strong interest in electric propulsion in aviation. This Analysis provides a first-order assessment of the energy, economic and environmental implications of all-electric aircraft. We show that batteries with significantly higher specific energy and lower cost, coupled with further reductions of costs and CO2 intensity of electricity, are necessary for exploiting the full range of economic and environmental benefits provided by all-electric aircraft. A global fleet of all-electric aircraft serving all flights up to a distance of 400–600 nautical miles (741–1,111 km) would demand an equivalent of 0.6–1.7% of worldwide electricity consumption in 2015. Although lifecycle CO2 emissions of all-electric aircraft depend on the power generation mix, all direct combustion emissions and thus direct air pollutants and direct non-CO2 warming impacts would be eliminated.","container-title":"Nature Energy","DOI":"10.1038/s41560-018-0294-x","ISSN":"2058-7546","issue":"2","journalAbbreviation":"Nat Energy","language":"en","license":"2018 The Author(s), under exclusive licence to Springer Nature Limited","note":"number: 2\npublisher: Nature Publishing Group","page":"160-166","source":"www.nature.com","title":"Technological, economic and environmental prospects of all-electric aircraft","volume":"4","author":[{"family":"Schäfer","given":"Andreas W."},{"family":"Barrett","given":"Steven R. H."},{"family":"Doyme","given":"Khan"},{"family":"Dray","given":"Lynnette M."},{"family":"Gnadt","given":"Albert R."},{"family":"Self","given":"Rod"},{"family":"O’Sullivan","given":"Aidan"},{"family":"Synodinos","given":"Athanasios P."},{"family":"Torija","given":"Antonio J."}],"issued":{"date-parts":[["2019",2]]}}}],"schema":"https://github.com/citation-style-language/schema/raw/master/csl-citation.json"} </w:instrText>
      </w:r>
      <w:r w:rsidR="0090279A" w:rsidRPr="009C092C">
        <w:rPr>
          <w:rFonts w:ascii="Arial" w:hAnsi="Arial" w:cs="Arial"/>
          <w:sz w:val="20"/>
          <w:szCs w:val="20"/>
        </w:rPr>
        <w:fldChar w:fldCharType="separate"/>
      </w:r>
      <w:r w:rsidR="00193D64" w:rsidRPr="00193D64">
        <w:rPr>
          <w:rFonts w:ascii="Arial" w:hAnsi="Arial" w:cs="Arial"/>
          <w:sz w:val="20"/>
          <w:szCs w:val="24"/>
          <w:vertAlign w:val="superscript"/>
        </w:rPr>
        <w:t>3,4</w:t>
      </w:r>
      <w:r w:rsidR="0090279A" w:rsidRPr="009C092C">
        <w:rPr>
          <w:rFonts w:ascii="Arial" w:hAnsi="Arial" w:cs="Arial"/>
          <w:sz w:val="20"/>
          <w:szCs w:val="20"/>
        </w:rPr>
        <w:fldChar w:fldCharType="end"/>
      </w:r>
      <w:r w:rsidR="0090279A" w:rsidRPr="009C092C">
        <w:rPr>
          <w:rFonts w:ascii="Arial" w:hAnsi="Arial" w:cs="Arial"/>
          <w:sz w:val="20"/>
          <w:szCs w:val="20"/>
        </w:rPr>
        <w:t>, where available, or are estimated based on the cost ratio between conventional and advanced technologies for modes with similar drivetra</w:t>
      </w:r>
      <w:r w:rsidR="002E5F14" w:rsidRPr="009C092C">
        <w:rPr>
          <w:rFonts w:ascii="Arial" w:hAnsi="Arial" w:cs="Arial"/>
          <w:sz w:val="20"/>
          <w:szCs w:val="20"/>
        </w:rPr>
        <w:t>ins</w:t>
      </w:r>
      <w:r w:rsidR="0090279A" w:rsidRPr="009C092C">
        <w:rPr>
          <w:rFonts w:ascii="Arial" w:hAnsi="Arial" w:cs="Arial"/>
          <w:sz w:val="20"/>
          <w:szCs w:val="20"/>
        </w:rPr>
        <w:t xml:space="preserve">. </w:t>
      </w:r>
    </w:p>
    <w:p w14:paraId="4A469FC9" w14:textId="4335E119" w:rsidR="00691198" w:rsidRPr="009C092C" w:rsidRDefault="00691198" w:rsidP="00691198">
      <w:pPr>
        <w:rPr>
          <w:rFonts w:ascii="Arial" w:hAnsi="Arial" w:cs="Arial"/>
          <w:b/>
          <w:bCs/>
          <w:sz w:val="20"/>
          <w:szCs w:val="20"/>
        </w:rPr>
      </w:pPr>
      <w:r w:rsidRPr="009C092C">
        <w:rPr>
          <w:rFonts w:ascii="Arial" w:hAnsi="Arial" w:cs="Arial"/>
          <w:b/>
          <w:bCs/>
          <w:sz w:val="20"/>
          <w:szCs w:val="20"/>
        </w:rPr>
        <w:t xml:space="preserve">Table </w:t>
      </w:r>
      <w:r w:rsidR="00DE1453" w:rsidRPr="009C092C">
        <w:rPr>
          <w:rFonts w:ascii="Arial" w:hAnsi="Arial" w:cs="Arial"/>
          <w:b/>
          <w:bCs/>
          <w:sz w:val="20"/>
          <w:szCs w:val="20"/>
        </w:rPr>
        <w:t>S9</w:t>
      </w:r>
      <w:r w:rsidRPr="009C092C">
        <w:rPr>
          <w:rFonts w:ascii="Arial" w:hAnsi="Arial" w:cs="Arial"/>
          <w:b/>
          <w:bCs/>
          <w:sz w:val="20"/>
          <w:szCs w:val="20"/>
        </w:rPr>
        <w:t>. Shipping and aviation non-fuel costs and energy intensities for the United States. Values are interpolated between the years shown in the table. Note that hydrogen aircraft and electric long-haul aircraft are not introduced until 2035 and thus do not have values reported in 2030.</w:t>
      </w:r>
    </w:p>
    <w:tbl>
      <w:tblPr>
        <w:tblStyle w:val="TableGrid"/>
        <w:tblW w:w="0" w:type="auto"/>
        <w:tblLook w:val="04A0" w:firstRow="1" w:lastRow="0" w:firstColumn="1" w:lastColumn="0" w:noHBand="0" w:noVBand="1"/>
      </w:tblPr>
      <w:tblGrid>
        <w:gridCol w:w="1317"/>
        <w:gridCol w:w="1510"/>
        <w:gridCol w:w="1080"/>
        <w:gridCol w:w="990"/>
        <w:gridCol w:w="1080"/>
        <w:gridCol w:w="1170"/>
        <w:gridCol w:w="1080"/>
        <w:gridCol w:w="950"/>
      </w:tblGrid>
      <w:tr w:rsidR="00691198" w:rsidRPr="009C092C" w14:paraId="436C735A" w14:textId="77777777" w:rsidTr="001479CA">
        <w:tc>
          <w:tcPr>
            <w:tcW w:w="1275" w:type="dxa"/>
            <w:vMerge w:val="restart"/>
            <w:vAlign w:val="center"/>
          </w:tcPr>
          <w:p w14:paraId="126CCF91" w14:textId="77777777" w:rsidR="00691198" w:rsidRPr="009C092C" w:rsidRDefault="00691198" w:rsidP="001479CA">
            <w:pPr>
              <w:rPr>
                <w:rFonts w:ascii="Arial" w:hAnsi="Arial" w:cs="Arial"/>
                <w:b/>
                <w:bCs/>
                <w:sz w:val="20"/>
                <w:szCs w:val="20"/>
              </w:rPr>
            </w:pPr>
            <w:r w:rsidRPr="009C092C">
              <w:rPr>
                <w:rFonts w:ascii="Arial" w:hAnsi="Arial" w:cs="Arial"/>
                <w:b/>
                <w:bCs/>
                <w:sz w:val="20"/>
                <w:szCs w:val="20"/>
              </w:rPr>
              <w:t>Mode</w:t>
            </w:r>
          </w:p>
        </w:tc>
        <w:tc>
          <w:tcPr>
            <w:tcW w:w="1510" w:type="dxa"/>
            <w:vMerge w:val="restart"/>
            <w:vAlign w:val="center"/>
          </w:tcPr>
          <w:p w14:paraId="7363B694" w14:textId="77777777" w:rsidR="00691198" w:rsidRPr="009C092C" w:rsidRDefault="00691198" w:rsidP="001479CA">
            <w:pPr>
              <w:rPr>
                <w:rFonts w:ascii="Arial" w:hAnsi="Arial" w:cs="Arial"/>
                <w:b/>
                <w:bCs/>
                <w:sz w:val="20"/>
                <w:szCs w:val="20"/>
              </w:rPr>
            </w:pPr>
            <w:r w:rsidRPr="009C092C">
              <w:rPr>
                <w:rFonts w:ascii="Arial" w:hAnsi="Arial" w:cs="Arial"/>
                <w:b/>
                <w:bCs/>
                <w:sz w:val="20"/>
                <w:szCs w:val="20"/>
              </w:rPr>
              <w:t>Technology</w:t>
            </w:r>
          </w:p>
        </w:tc>
        <w:tc>
          <w:tcPr>
            <w:tcW w:w="3150" w:type="dxa"/>
            <w:gridSpan w:val="3"/>
            <w:vAlign w:val="center"/>
          </w:tcPr>
          <w:p w14:paraId="536041DA" w14:textId="77777777" w:rsidR="00691198" w:rsidRPr="009C092C" w:rsidRDefault="00691198" w:rsidP="001479CA">
            <w:pPr>
              <w:rPr>
                <w:rFonts w:ascii="Arial" w:hAnsi="Arial" w:cs="Arial"/>
                <w:b/>
                <w:bCs/>
                <w:sz w:val="20"/>
                <w:szCs w:val="20"/>
              </w:rPr>
            </w:pPr>
            <w:r w:rsidRPr="009C092C">
              <w:rPr>
                <w:rFonts w:ascii="Arial" w:hAnsi="Arial" w:cs="Arial"/>
                <w:b/>
                <w:bCs/>
                <w:sz w:val="20"/>
                <w:szCs w:val="20"/>
              </w:rPr>
              <w:t>Energy intensity (MJ/vkm)</w:t>
            </w:r>
          </w:p>
        </w:tc>
        <w:tc>
          <w:tcPr>
            <w:tcW w:w="3200" w:type="dxa"/>
            <w:gridSpan w:val="3"/>
            <w:vAlign w:val="center"/>
          </w:tcPr>
          <w:p w14:paraId="2ECB2C3A" w14:textId="397E7406" w:rsidR="00691198" w:rsidRPr="009C092C" w:rsidRDefault="00691198" w:rsidP="001479CA">
            <w:pPr>
              <w:rPr>
                <w:rFonts w:ascii="Arial" w:hAnsi="Arial" w:cs="Arial"/>
                <w:b/>
                <w:bCs/>
                <w:sz w:val="20"/>
                <w:szCs w:val="20"/>
              </w:rPr>
            </w:pPr>
            <w:r w:rsidRPr="009C092C">
              <w:rPr>
                <w:rFonts w:ascii="Arial" w:hAnsi="Arial" w:cs="Arial"/>
                <w:b/>
                <w:bCs/>
                <w:sz w:val="20"/>
                <w:szCs w:val="20"/>
              </w:rPr>
              <w:t>Non-fuel cost (</w:t>
            </w:r>
            <w:r w:rsidR="00BC4B22" w:rsidRPr="009C092C">
              <w:rPr>
                <w:rFonts w:ascii="Arial" w:hAnsi="Arial" w:cs="Arial"/>
                <w:b/>
                <w:bCs/>
                <w:sz w:val="20"/>
                <w:szCs w:val="20"/>
              </w:rPr>
              <w:t>2020</w:t>
            </w:r>
            <w:r w:rsidRPr="009C092C">
              <w:rPr>
                <w:rFonts w:ascii="Arial" w:hAnsi="Arial" w:cs="Arial"/>
                <w:b/>
                <w:bCs/>
                <w:sz w:val="20"/>
                <w:szCs w:val="20"/>
              </w:rPr>
              <w:t>$/vkm)</w:t>
            </w:r>
          </w:p>
        </w:tc>
      </w:tr>
      <w:tr w:rsidR="00691198" w:rsidRPr="009C092C" w14:paraId="56E2145D" w14:textId="77777777" w:rsidTr="001479CA">
        <w:tc>
          <w:tcPr>
            <w:tcW w:w="1275" w:type="dxa"/>
            <w:vMerge/>
            <w:vAlign w:val="center"/>
          </w:tcPr>
          <w:p w14:paraId="32922C12" w14:textId="77777777" w:rsidR="00691198" w:rsidRPr="009C092C" w:rsidRDefault="00691198" w:rsidP="001479CA">
            <w:pPr>
              <w:rPr>
                <w:rFonts w:ascii="Arial" w:hAnsi="Arial" w:cs="Arial"/>
                <w:b/>
                <w:bCs/>
                <w:sz w:val="20"/>
                <w:szCs w:val="20"/>
              </w:rPr>
            </w:pPr>
          </w:p>
        </w:tc>
        <w:tc>
          <w:tcPr>
            <w:tcW w:w="1510" w:type="dxa"/>
            <w:vMerge/>
            <w:vAlign w:val="center"/>
          </w:tcPr>
          <w:p w14:paraId="2CB1895B" w14:textId="77777777" w:rsidR="00691198" w:rsidRPr="009C092C" w:rsidRDefault="00691198" w:rsidP="001479CA">
            <w:pPr>
              <w:rPr>
                <w:rFonts w:ascii="Arial" w:hAnsi="Arial" w:cs="Arial"/>
                <w:b/>
                <w:bCs/>
                <w:sz w:val="20"/>
                <w:szCs w:val="20"/>
              </w:rPr>
            </w:pPr>
          </w:p>
        </w:tc>
        <w:tc>
          <w:tcPr>
            <w:tcW w:w="1080" w:type="dxa"/>
            <w:vAlign w:val="center"/>
          </w:tcPr>
          <w:p w14:paraId="31EF213B" w14:textId="77777777" w:rsidR="00691198" w:rsidRPr="009C092C" w:rsidRDefault="00691198" w:rsidP="001479CA">
            <w:pPr>
              <w:rPr>
                <w:rFonts w:ascii="Arial" w:hAnsi="Arial" w:cs="Arial"/>
                <w:b/>
                <w:bCs/>
                <w:sz w:val="20"/>
                <w:szCs w:val="20"/>
              </w:rPr>
            </w:pPr>
            <w:r w:rsidRPr="009C092C">
              <w:rPr>
                <w:rFonts w:ascii="Arial" w:hAnsi="Arial" w:cs="Arial"/>
                <w:b/>
                <w:bCs/>
                <w:sz w:val="20"/>
                <w:szCs w:val="20"/>
              </w:rPr>
              <w:t>2030</w:t>
            </w:r>
          </w:p>
        </w:tc>
        <w:tc>
          <w:tcPr>
            <w:tcW w:w="990" w:type="dxa"/>
            <w:vAlign w:val="center"/>
          </w:tcPr>
          <w:p w14:paraId="3DDA9E9D" w14:textId="77777777" w:rsidR="00691198" w:rsidRPr="009C092C" w:rsidRDefault="00691198" w:rsidP="001479CA">
            <w:pPr>
              <w:rPr>
                <w:rFonts w:ascii="Arial" w:hAnsi="Arial" w:cs="Arial"/>
                <w:b/>
                <w:bCs/>
                <w:sz w:val="20"/>
                <w:szCs w:val="20"/>
              </w:rPr>
            </w:pPr>
            <w:r w:rsidRPr="009C092C">
              <w:rPr>
                <w:rFonts w:ascii="Arial" w:hAnsi="Arial" w:cs="Arial"/>
                <w:b/>
                <w:bCs/>
                <w:sz w:val="20"/>
                <w:szCs w:val="20"/>
              </w:rPr>
              <w:t>2035</w:t>
            </w:r>
          </w:p>
        </w:tc>
        <w:tc>
          <w:tcPr>
            <w:tcW w:w="1080" w:type="dxa"/>
            <w:vAlign w:val="center"/>
          </w:tcPr>
          <w:p w14:paraId="0703C022" w14:textId="77777777" w:rsidR="00691198" w:rsidRPr="009C092C" w:rsidRDefault="00691198" w:rsidP="001479CA">
            <w:pPr>
              <w:rPr>
                <w:rFonts w:ascii="Arial" w:hAnsi="Arial" w:cs="Arial"/>
                <w:b/>
                <w:bCs/>
                <w:sz w:val="20"/>
                <w:szCs w:val="20"/>
              </w:rPr>
            </w:pPr>
            <w:r w:rsidRPr="009C092C">
              <w:rPr>
                <w:rFonts w:ascii="Arial" w:hAnsi="Arial" w:cs="Arial"/>
                <w:b/>
                <w:bCs/>
                <w:sz w:val="20"/>
                <w:szCs w:val="20"/>
              </w:rPr>
              <w:t>2050</w:t>
            </w:r>
          </w:p>
        </w:tc>
        <w:tc>
          <w:tcPr>
            <w:tcW w:w="1170" w:type="dxa"/>
            <w:vAlign w:val="center"/>
          </w:tcPr>
          <w:p w14:paraId="35EE9CB0" w14:textId="77777777" w:rsidR="00691198" w:rsidRPr="009C092C" w:rsidRDefault="00691198" w:rsidP="001479CA">
            <w:pPr>
              <w:rPr>
                <w:rFonts w:ascii="Arial" w:hAnsi="Arial" w:cs="Arial"/>
                <w:b/>
                <w:bCs/>
                <w:sz w:val="20"/>
                <w:szCs w:val="20"/>
              </w:rPr>
            </w:pPr>
            <w:r w:rsidRPr="009C092C">
              <w:rPr>
                <w:rFonts w:ascii="Arial" w:hAnsi="Arial" w:cs="Arial"/>
                <w:b/>
                <w:bCs/>
                <w:sz w:val="20"/>
                <w:szCs w:val="20"/>
              </w:rPr>
              <w:t>2030</w:t>
            </w:r>
          </w:p>
        </w:tc>
        <w:tc>
          <w:tcPr>
            <w:tcW w:w="1080" w:type="dxa"/>
            <w:vAlign w:val="center"/>
          </w:tcPr>
          <w:p w14:paraId="1DFDD897" w14:textId="77777777" w:rsidR="00691198" w:rsidRPr="009C092C" w:rsidRDefault="00691198" w:rsidP="001479CA">
            <w:pPr>
              <w:rPr>
                <w:rFonts w:ascii="Arial" w:hAnsi="Arial" w:cs="Arial"/>
                <w:b/>
                <w:bCs/>
                <w:sz w:val="20"/>
                <w:szCs w:val="20"/>
              </w:rPr>
            </w:pPr>
            <w:r w:rsidRPr="009C092C">
              <w:rPr>
                <w:rFonts w:ascii="Arial" w:hAnsi="Arial" w:cs="Arial"/>
                <w:b/>
                <w:bCs/>
                <w:sz w:val="20"/>
                <w:szCs w:val="20"/>
              </w:rPr>
              <w:t>2035</w:t>
            </w:r>
          </w:p>
        </w:tc>
        <w:tc>
          <w:tcPr>
            <w:tcW w:w="950" w:type="dxa"/>
            <w:vAlign w:val="center"/>
          </w:tcPr>
          <w:p w14:paraId="2E6AEBBA" w14:textId="77777777" w:rsidR="00691198" w:rsidRPr="009C092C" w:rsidRDefault="00691198" w:rsidP="001479CA">
            <w:pPr>
              <w:rPr>
                <w:rFonts w:ascii="Arial" w:hAnsi="Arial" w:cs="Arial"/>
                <w:b/>
                <w:bCs/>
                <w:sz w:val="20"/>
                <w:szCs w:val="20"/>
              </w:rPr>
            </w:pPr>
            <w:r w:rsidRPr="009C092C">
              <w:rPr>
                <w:rFonts w:ascii="Arial" w:hAnsi="Arial" w:cs="Arial"/>
                <w:b/>
                <w:bCs/>
                <w:sz w:val="20"/>
                <w:szCs w:val="20"/>
              </w:rPr>
              <w:t>2050</w:t>
            </w:r>
          </w:p>
        </w:tc>
      </w:tr>
      <w:tr w:rsidR="00691198" w:rsidRPr="009C092C" w14:paraId="15B4FC2A" w14:textId="77777777" w:rsidTr="001479CA">
        <w:tc>
          <w:tcPr>
            <w:tcW w:w="1275" w:type="dxa"/>
            <w:vMerge w:val="restart"/>
            <w:vAlign w:val="center"/>
          </w:tcPr>
          <w:p w14:paraId="3A340CCD" w14:textId="77777777" w:rsidR="00691198" w:rsidRPr="009C092C" w:rsidRDefault="00691198" w:rsidP="001479CA">
            <w:pPr>
              <w:rPr>
                <w:rFonts w:ascii="Arial" w:hAnsi="Arial" w:cs="Arial"/>
                <w:color w:val="000000"/>
                <w:sz w:val="20"/>
                <w:szCs w:val="20"/>
              </w:rPr>
            </w:pPr>
            <w:r w:rsidRPr="009C092C">
              <w:rPr>
                <w:rFonts w:ascii="Arial" w:hAnsi="Arial" w:cs="Arial"/>
                <w:color w:val="000000"/>
                <w:sz w:val="20"/>
                <w:szCs w:val="20"/>
              </w:rPr>
              <w:t>Short-haul aviation</w:t>
            </w:r>
          </w:p>
        </w:tc>
        <w:tc>
          <w:tcPr>
            <w:tcW w:w="1510" w:type="dxa"/>
          </w:tcPr>
          <w:p w14:paraId="79DBE637" w14:textId="77777777" w:rsidR="00691198" w:rsidRPr="009C092C" w:rsidRDefault="00691198" w:rsidP="001479CA">
            <w:pPr>
              <w:rPr>
                <w:rFonts w:ascii="Arial" w:hAnsi="Arial" w:cs="Arial"/>
                <w:sz w:val="20"/>
                <w:szCs w:val="20"/>
              </w:rPr>
            </w:pPr>
            <w:r w:rsidRPr="009C092C">
              <w:rPr>
                <w:rFonts w:ascii="Arial" w:hAnsi="Arial" w:cs="Arial"/>
                <w:sz w:val="20"/>
                <w:szCs w:val="20"/>
              </w:rPr>
              <w:t>Liquid fuels</w:t>
            </w:r>
          </w:p>
        </w:tc>
        <w:tc>
          <w:tcPr>
            <w:tcW w:w="1080" w:type="dxa"/>
          </w:tcPr>
          <w:p w14:paraId="041BD2B5"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280</w:t>
            </w:r>
          </w:p>
        </w:tc>
        <w:tc>
          <w:tcPr>
            <w:tcW w:w="990" w:type="dxa"/>
          </w:tcPr>
          <w:p w14:paraId="3A6F0DA5"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280</w:t>
            </w:r>
          </w:p>
        </w:tc>
        <w:tc>
          <w:tcPr>
            <w:tcW w:w="1080" w:type="dxa"/>
          </w:tcPr>
          <w:p w14:paraId="516B4D01"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280</w:t>
            </w:r>
          </w:p>
        </w:tc>
        <w:tc>
          <w:tcPr>
            <w:tcW w:w="1170" w:type="dxa"/>
          </w:tcPr>
          <w:p w14:paraId="1C7605F1"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16.15</w:t>
            </w:r>
          </w:p>
        </w:tc>
        <w:tc>
          <w:tcPr>
            <w:tcW w:w="1080" w:type="dxa"/>
          </w:tcPr>
          <w:p w14:paraId="76CEBB93"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16.63</w:t>
            </w:r>
          </w:p>
        </w:tc>
        <w:tc>
          <w:tcPr>
            <w:tcW w:w="950" w:type="dxa"/>
          </w:tcPr>
          <w:p w14:paraId="73FEEC1D"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16.64</w:t>
            </w:r>
          </w:p>
        </w:tc>
      </w:tr>
      <w:tr w:rsidR="00691198" w:rsidRPr="009C092C" w14:paraId="41DDD9CE" w14:textId="77777777" w:rsidTr="001479CA">
        <w:tc>
          <w:tcPr>
            <w:tcW w:w="1275" w:type="dxa"/>
            <w:vMerge/>
            <w:vAlign w:val="center"/>
          </w:tcPr>
          <w:p w14:paraId="5B3A92D3" w14:textId="77777777" w:rsidR="00691198" w:rsidRPr="009C092C" w:rsidRDefault="00691198" w:rsidP="001479CA">
            <w:pPr>
              <w:rPr>
                <w:rFonts w:ascii="Arial" w:hAnsi="Arial" w:cs="Arial"/>
                <w:sz w:val="20"/>
                <w:szCs w:val="20"/>
              </w:rPr>
            </w:pPr>
          </w:p>
        </w:tc>
        <w:tc>
          <w:tcPr>
            <w:tcW w:w="1510" w:type="dxa"/>
          </w:tcPr>
          <w:p w14:paraId="711F9200" w14:textId="77777777" w:rsidR="00691198" w:rsidRPr="009C092C" w:rsidRDefault="00691198" w:rsidP="001479CA">
            <w:pPr>
              <w:rPr>
                <w:rFonts w:ascii="Arial" w:hAnsi="Arial" w:cs="Arial"/>
                <w:sz w:val="20"/>
                <w:szCs w:val="20"/>
              </w:rPr>
            </w:pPr>
            <w:r w:rsidRPr="009C092C">
              <w:rPr>
                <w:rFonts w:ascii="Arial" w:hAnsi="Arial" w:cs="Arial"/>
                <w:sz w:val="20"/>
                <w:szCs w:val="20"/>
              </w:rPr>
              <w:t>BEV</w:t>
            </w:r>
          </w:p>
        </w:tc>
        <w:tc>
          <w:tcPr>
            <w:tcW w:w="1080" w:type="dxa"/>
          </w:tcPr>
          <w:p w14:paraId="6330F2AC"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280</w:t>
            </w:r>
          </w:p>
        </w:tc>
        <w:tc>
          <w:tcPr>
            <w:tcW w:w="990" w:type="dxa"/>
          </w:tcPr>
          <w:p w14:paraId="67DAA73E"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280</w:t>
            </w:r>
          </w:p>
        </w:tc>
        <w:tc>
          <w:tcPr>
            <w:tcW w:w="1080" w:type="dxa"/>
          </w:tcPr>
          <w:p w14:paraId="4A4EF1E7"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280</w:t>
            </w:r>
          </w:p>
        </w:tc>
        <w:tc>
          <w:tcPr>
            <w:tcW w:w="1170" w:type="dxa"/>
          </w:tcPr>
          <w:p w14:paraId="51A318D6"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22.26</w:t>
            </w:r>
          </w:p>
        </w:tc>
        <w:tc>
          <w:tcPr>
            <w:tcW w:w="1080" w:type="dxa"/>
          </w:tcPr>
          <w:p w14:paraId="78FCB57C"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22.11</w:t>
            </w:r>
          </w:p>
        </w:tc>
        <w:tc>
          <w:tcPr>
            <w:tcW w:w="950" w:type="dxa"/>
          </w:tcPr>
          <w:p w14:paraId="11CB5DE5"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19.61</w:t>
            </w:r>
          </w:p>
        </w:tc>
      </w:tr>
      <w:tr w:rsidR="00691198" w:rsidRPr="009C092C" w14:paraId="5F4E6E7E" w14:textId="77777777" w:rsidTr="001479CA">
        <w:tc>
          <w:tcPr>
            <w:tcW w:w="1275" w:type="dxa"/>
            <w:vMerge/>
            <w:vAlign w:val="center"/>
          </w:tcPr>
          <w:p w14:paraId="76F995D7" w14:textId="77777777" w:rsidR="00691198" w:rsidRPr="009C092C" w:rsidRDefault="00691198" w:rsidP="001479CA">
            <w:pPr>
              <w:rPr>
                <w:rFonts w:ascii="Arial" w:hAnsi="Arial" w:cs="Arial"/>
                <w:color w:val="000000"/>
                <w:sz w:val="20"/>
                <w:szCs w:val="20"/>
              </w:rPr>
            </w:pPr>
          </w:p>
        </w:tc>
        <w:tc>
          <w:tcPr>
            <w:tcW w:w="1510" w:type="dxa"/>
          </w:tcPr>
          <w:p w14:paraId="5FF6496C" w14:textId="77777777" w:rsidR="00691198" w:rsidRPr="009C092C" w:rsidRDefault="00691198" w:rsidP="001479CA">
            <w:pPr>
              <w:rPr>
                <w:rFonts w:ascii="Arial" w:hAnsi="Arial" w:cs="Arial"/>
                <w:sz w:val="20"/>
                <w:szCs w:val="20"/>
              </w:rPr>
            </w:pPr>
            <w:r w:rsidRPr="009C092C">
              <w:rPr>
                <w:rFonts w:ascii="Arial" w:hAnsi="Arial" w:cs="Arial"/>
                <w:sz w:val="20"/>
                <w:szCs w:val="20"/>
              </w:rPr>
              <w:t>Hydrogen</w:t>
            </w:r>
          </w:p>
        </w:tc>
        <w:tc>
          <w:tcPr>
            <w:tcW w:w="1080" w:type="dxa"/>
          </w:tcPr>
          <w:p w14:paraId="066B98DE"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N/A</w:t>
            </w:r>
          </w:p>
        </w:tc>
        <w:tc>
          <w:tcPr>
            <w:tcW w:w="990" w:type="dxa"/>
          </w:tcPr>
          <w:p w14:paraId="68D42DF3"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280</w:t>
            </w:r>
          </w:p>
        </w:tc>
        <w:tc>
          <w:tcPr>
            <w:tcW w:w="1080" w:type="dxa"/>
          </w:tcPr>
          <w:p w14:paraId="2EF3B10C"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280</w:t>
            </w:r>
          </w:p>
        </w:tc>
        <w:tc>
          <w:tcPr>
            <w:tcW w:w="1170" w:type="dxa"/>
          </w:tcPr>
          <w:p w14:paraId="55DBF72B"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N/A</w:t>
            </w:r>
          </w:p>
        </w:tc>
        <w:tc>
          <w:tcPr>
            <w:tcW w:w="1080" w:type="dxa"/>
          </w:tcPr>
          <w:p w14:paraId="72A61658"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21.89</w:t>
            </w:r>
          </w:p>
        </w:tc>
        <w:tc>
          <w:tcPr>
            <w:tcW w:w="950" w:type="dxa"/>
          </w:tcPr>
          <w:p w14:paraId="68B4131F"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16.62</w:t>
            </w:r>
          </w:p>
        </w:tc>
      </w:tr>
      <w:tr w:rsidR="00691198" w:rsidRPr="009C092C" w14:paraId="34CD149E" w14:textId="77777777" w:rsidTr="001479CA">
        <w:tc>
          <w:tcPr>
            <w:tcW w:w="1275" w:type="dxa"/>
            <w:vMerge w:val="restart"/>
            <w:vAlign w:val="center"/>
          </w:tcPr>
          <w:p w14:paraId="5EF1B6A2" w14:textId="77777777" w:rsidR="00691198" w:rsidRPr="009C092C" w:rsidRDefault="00691198" w:rsidP="001479CA">
            <w:pPr>
              <w:rPr>
                <w:rFonts w:ascii="Arial" w:hAnsi="Arial" w:cs="Arial"/>
                <w:color w:val="000000"/>
                <w:sz w:val="20"/>
                <w:szCs w:val="20"/>
              </w:rPr>
            </w:pPr>
            <w:r w:rsidRPr="009C092C">
              <w:rPr>
                <w:rFonts w:ascii="Arial" w:hAnsi="Arial" w:cs="Arial"/>
                <w:color w:val="000000"/>
                <w:sz w:val="20"/>
                <w:szCs w:val="20"/>
              </w:rPr>
              <w:t>Long-haul aviation</w:t>
            </w:r>
          </w:p>
        </w:tc>
        <w:tc>
          <w:tcPr>
            <w:tcW w:w="1510" w:type="dxa"/>
          </w:tcPr>
          <w:p w14:paraId="79F83D0A" w14:textId="77777777" w:rsidR="00691198" w:rsidRPr="009C092C" w:rsidRDefault="00691198" w:rsidP="001479CA">
            <w:pPr>
              <w:rPr>
                <w:rFonts w:ascii="Arial" w:hAnsi="Arial" w:cs="Arial"/>
                <w:sz w:val="20"/>
                <w:szCs w:val="20"/>
              </w:rPr>
            </w:pPr>
            <w:r w:rsidRPr="009C092C">
              <w:rPr>
                <w:rFonts w:ascii="Arial" w:hAnsi="Arial" w:cs="Arial"/>
                <w:sz w:val="20"/>
                <w:szCs w:val="20"/>
              </w:rPr>
              <w:t>Liquid fuels</w:t>
            </w:r>
          </w:p>
        </w:tc>
        <w:tc>
          <w:tcPr>
            <w:tcW w:w="1080" w:type="dxa"/>
          </w:tcPr>
          <w:p w14:paraId="434AA0D1"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333</w:t>
            </w:r>
          </w:p>
        </w:tc>
        <w:tc>
          <w:tcPr>
            <w:tcW w:w="990" w:type="dxa"/>
          </w:tcPr>
          <w:p w14:paraId="21085941"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313</w:t>
            </w:r>
          </w:p>
        </w:tc>
        <w:tc>
          <w:tcPr>
            <w:tcW w:w="1080" w:type="dxa"/>
          </w:tcPr>
          <w:p w14:paraId="5854D898"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313</w:t>
            </w:r>
          </w:p>
        </w:tc>
        <w:tc>
          <w:tcPr>
            <w:tcW w:w="1170" w:type="dxa"/>
          </w:tcPr>
          <w:p w14:paraId="4A063215"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21.50</w:t>
            </w:r>
          </w:p>
        </w:tc>
        <w:tc>
          <w:tcPr>
            <w:tcW w:w="1080" w:type="dxa"/>
          </w:tcPr>
          <w:p w14:paraId="6ABC3AED"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22.16</w:t>
            </w:r>
          </w:p>
        </w:tc>
        <w:tc>
          <w:tcPr>
            <w:tcW w:w="950" w:type="dxa"/>
          </w:tcPr>
          <w:p w14:paraId="522D7422"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22.16</w:t>
            </w:r>
          </w:p>
        </w:tc>
      </w:tr>
      <w:tr w:rsidR="00691198" w:rsidRPr="009C092C" w14:paraId="4C455C7D" w14:textId="77777777" w:rsidTr="001479CA">
        <w:tc>
          <w:tcPr>
            <w:tcW w:w="1275" w:type="dxa"/>
            <w:vMerge/>
            <w:vAlign w:val="center"/>
          </w:tcPr>
          <w:p w14:paraId="3A9CCA30" w14:textId="77777777" w:rsidR="00691198" w:rsidRPr="009C092C" w:rsidRDefault="00691198" w:rsidP="001479CA">
            <w:pPr>
              <w:rPr>
                <w:rFonts w:ascii="Arial" w:hAnsi="Arial" w:cs="Arial"/>
                <w:sz w:val="20"/>
                <w:szCs w:val="20"/>
              </w:rPr>
            </w:pPr>
          </w:p>
        </w:tc>
        <w:tc>
          <w:tcPr>
            <w:tcW w:w="1510" w:type="dxa"/>
          </w:tcPr>
          <w:p w14:paraId="2C0576A5" w14:textId="77777777" w:rsidR="00691198" w:rsidRPr="009C092C" w:rsidRDefault="00691198" w:rsidP="001479CA">
            <w:pPr>
              <w:rPr>
                <w:rFonts w:ascii="Arial" w:hAnsi="Arial" w:cs="Arial"/>
                <w:sz w:val="20"/>
                <w:szCs w:val="20"/>
              </w:rPr>
            </w:pPr>
            <w:r w:rsidRPr="009C092C">
              <w:rPr>
                <w:rFonts w:ascii="Arial" w:hAnsi="Arial" w:cs="Arial"/>
                <w:sz w:val="20"/>
                <w:szCs w:val="20"/>
              </w:rPr>
              <w:t>BEV</w:t>
            </w:r>
          </w:p>
        </w:tc>
        <w:tc>
          <w:tcPr>
            <w:tcW w:w="1080" w:type="dxa"/>
          </w:tcPr>
          <w:p w14:paraId="68A55E4C"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N/A</w:t>
            </w:r>
          </w:p>
        </w:tc>
        <w:tc>
          <w:tcPr>
            <w:tcW w:w="990" w:type="dxa"/>
          </w:tcPr>
          <w:p w14:paraId="2B1F78F4"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313</w:t>
            </w:r>
          </w:p>
        </w:tc>
        <w:tc>
          <w:tcPr>
            <w:tcW w:w="1080" w:type="dxa"/>
          </w:tcPr>
          <w:p w14:paraId="716FFF54"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313</w:t>
            </w:r>
          </w:p>
        </w:tc>
        <w:tc>
          <w:tcPr>
            <w:tcW w:w="1170" w:type="dxa"/>
          </w:tcPr>
          <w:p w14:paraId="70A33FC9"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N/A</w:t>
            </w:r>
          </w:p>
        </w:tc>
        <w:tc>
          <w:tcPr>
            <w:tcW w:w="1080" w:type="dxa"/>
          </w:tcPr>
          <w:p w14:paraId="41D2EF0A"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73.68</w:t>
            </w:r>
          </w:p>
        </w:tc>
        <w:tc>
          <w:tcPr>
            <w:tcW w:w="950" w:type="dxa"/>
          </w:tcPr>
          <w:p w14:paraId="5429378F"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49.43</w:t>
            </w:r>
          </w:p>
        </w:tc>
      </w:tr>
      <w:tr w:rsidR="00691198" w:rsidRPr="009C092C" w14:paraId="0747B840" w14:textId="77777777" w:rsidTr="001479CA">
        <w:tc>
          <w:tcPr>
            <w:tcW w:w="1275" w:type="dxa"/>
            <w:vMerge/>
            <w:vAlign w:val="center"/>
          </w:tcPr>
          <w:p w14:paraId="1BFA04B3" w14:textId="77777777" w:rsidR="00691198" w:rsidRPr="009C092C" w:rsidRDefault="00691198" w:rsidP="001479CA">
            <w:pPr>
              <w:rPr>
                <w:rFonts w:ascii="Arial" w:hAnsi="Arial" w:cs="Arial"/>
                <w:color w:val="000000"/>
                <w:sz w:val="20"/>
                <w:szCs w:val="20"/>
              </w:rPr>
            </w:pPr>
          </w:p>
        </w:tc>
        <w:tc>
          <w:tcPr>
            <w:tcW w:w="1510" w:type="dxa"/>
          </w:tcPr>
          <w:p w14:paraId="6192FFF9" w14:textId="77777777" w:rsidR="00691198" w:rsidRPr="009C092C" w:rsidRDefault="00691198" w:rsidP="001479CA">
            <w:pPr>
              <w:rPr>
                <w:rFonts w:ascii="Arial" w:hAnsi="Arial" w:cs="Arial"/>
                <w:sz w:val="20"/>
                <w:szCs w:val="20"/>
              </w:rPr>
            </w:pPr>
            <w:r w:rsidRPr="009C092C">
              <w:rPr>
                <w:rFonts w:ascii="Arial" w:hAnsi="Arial" w:cs="Arial"/>
                <w:sz w:val="20"/>
                <w:szCs w:val="20"/>
              </w:rPr>
              <w:t>Hydrogen</w:t>
            </w:r>
          </w:p>
        </w:tc>
        <w:tc>
          <w:tcPr>
            <w:tcW w:w="1080" w:type="dxa"/>
          </w:tcPr>
          <w:p w14:paraId="5F72CF18"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N/A</w:t>
            </w:r>
          </w:p>
        </w:tc>
        <w:tc>
          <w:tcPr>
            <w:tcW w:w="990" w:type="dxa"/>
          </w:tcPr>
          <w:p w14:paraId="527FAB2D"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313</w:t>
            </w:r>
          </w:p>
        </w:tc>
        <w:tc>
          <w:tcPr>
            <w:tcW w:w="1080" w:type="dxa"/>
          </w:tcPr>
          <w:p w14:paraId="06D6C6ED"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313</w:t>
            </w:r>
          </w:p>
        </w:tc>
        <w:tc>
          <w:tcPr>
            <w:tcW w:w="1170" w:type="dxa"/>
          </w:tcPr>
          <w:p w14:paraId="789A22F3"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N/A</w:t>
            </w:r>
          </w:p>
        </w:tc>
        <w:tc>
          <w:tcPr>
            <w:tcW w:w="1080" w:type="dxa"/>
          </w:tcPr>
          <w:p w14:paraId="4C3BAE9A"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80.72</w:t>
            </w:r>
          </w:p>
        </w:tc>
        <w:tc>
          <w:tcPr>
            <w:tcW w:w="950" w:type="dxa"/>
          </w:tcPr>
          <w:p w14:paraId="28A61A32"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44.80</w:t>
            </w:r>
          </w:p>
        </w:tc>
      </w:tr>
      <w:tr w:rsidR="00691198" w:rsidRPr="009C092C" w14:paraId="116B597F" w14:textId="77777777" w:rsidTr="001479CA">
        <w:tc>
          <w:tcPr>
            <w:tcW w:w="1275" w:type="dxa"/>
            <w:vMerge w:val="restart"/>
            <w:vAlign w:val="center"/>
          </w:tcPr>
          <w:p w14:paraId="657418AF" w14:textId="77777777" w:rsidR="00691198" w:rsidRPr="009C092C" w:rsidRDefault="00691198" w:rsidP="001479CA">
            <w:pPr>
              <w:rPr>
                <w:rFonts w:ascii="Arial" w:hAnsi="Arial" w:cs="Arial"/>
                <w:color w:val="000000"/>
                <w:sz w:val="20"/>
                <w:szCs w:val="20"/>
              </w:rPr>
            </w:pPr>
            <w:r w:rsidRPr="009C092C">
              <w:rPr>
                <w:rFonts w:ascii="Arial" w:hAnsi="Arial" w:cs="Arial"/>
                <w:color w:val="000000"/>
                <w:sz w:val="20"/>
                <w:szCs w:val="20"/>
              </w:rPr>
              <w:t>Domestic shipping</w:t>
            </w:r>
          </w:p>
        </w:tc>
        <w:tc>
          <w:tcPr>
            <w:tcW w:w="1510" w:type="dxa"/>
          </w:tcPr>
          <w:p w14:paraId="31E3DC93" w14:textId="77777777" w:rsidR="00691198" w:rsidRPr="009C092C" w:rsidRDefault="00691198" w:rsidP="001479CA">
            <w:pPr>
              <w:rPr>
                <w:rFonts w:ascii="Arial" w:hAnsi="Arial" w:cs="Arial"/>
                <w:sz w:val="20"/>
                <w:szCs w:val="20"/>
              </w:rPr>
            </w:pPr>
            <w:r w:rsidRPr="009C092C">
              <w:rPr>
                <w:rFonts w:ascii="Arial" w:hAnsi="Arial" w:cs="Arial"/>
                <w:sz w:val="20"/>
                <w:szCs w:val="20"/>
              </w:rPr>
              <w:t>Liquid fuels</w:t>
            </w:r>
          </w:p>
        </w:tc>
        <w:tc>
          <w:tcPr>
            <w:tcW w:w="1080" w:type="dxa"/>
          </w:tcPr>
          <w:p w14:paraId="0D91B591" w14:textId="77777777" w:rsidR="00691198" w:rsidRPr="009C092C" w:rsidRDefault="00691198" w:rsidP="001479CA">
            <w:pPr>
              <w:jc w:val="right"/>
              <w:rPr>
                <w:rFonts w:ascii="Arial" w:hAnsi="Arial" w:cs="Arial"/>
                <w:color w:val="333333"/>
                <w:sz w:val="20"/>
                <w:szCs w:val="20"/>
              </w:rPr>
            </w:pPr>
            <w:r w:rsidRPr="009C092C">
              <w:rPr>
                <w:rFonts w:ascii="Arial" w:hAnsi="Arial" w:cs="Arial"/>
                <w:color w:val="333333"/>
                <w:sz w:val="20"/>
                <w:szCs w:val="20"/>
              </w:rPr>
              <w:t>309</w:t>
            </w:r>
          </w:p>
        </w:tc>
        <w:tc>
          <w:tcPr>
            <w:tcW w:w="990" w:type="dxa"/>
          </w:tcPr>
          <w:p w14:paraId="29EF3E10"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303</w:t>
            </w:r>
          </w:p>
        </w:tc>
        <w:tc>
          <w:tcPr>
            <w:tcW w:w="1080" w:type="dxa"/>
          </w:tcPr>
          <w:p w14:paraId="5A2CC31A"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297</w:t>
            </w:r>
          </w:p>
        </w:tc>
        <w:tc>
          <w:tcPr>
            <w:tcW w:w="1170" w:type="dxa"/>
          </w:tcPr>
          <w:p w14:paraId="0245ADBE"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1.64</w:t>
            </w:r>
          </w:p>
        </w:tc>
        <w:tc>
          <w:tcPr>
            <w:tcW w:w="1080" w:type="dxa"/>
          </w:tcPr>
          <w:p w14:paraId="4626F7B6"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1.64</w:t>
            </w:r>
          </w:p>
        </w:tc>
        <w:tc>
          <w:tcPr>
            <w:tcW w:w="950" w:type="dxa"/>
          </w:tcPr>
          <w:p w14:paraId="5FF9E8F8"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1.64</w:t>
            </w:r>
          </w:p>
        </w:tc>
      </w:tr>
      <w:tr w:rsidR="00691198" w:rsidRPr="009C092C" w14:paraId="2C87C24C" w14:textId="77777777" w:rsidTr="001479CA">
        <w:tc>
          <w:tcPr>
            <w:tcW w:w="1275" w:type="dxa"/>
            <w:vMerge/>
            <w:vAlign w:val="center"/>
          </w:tcPr>
          <w:p w14:paraId="5E552A16" w14:textId="77777777" w:rsidR="00691198" w:rsidRPr="009C092C" w:rsidRDefault="00691198" w:rsidP="001479CA">
            <w:pPr>
              <w:rPr>
                <w:rFonts w:ascii="Arial" w:hAnsi="Arial" w:cs="Arial"/>
                <w:color w:val="000000"/>
                <w:sz w:val="20"/>
                <w:szCs w:val="20"/>
              </w:rPr>
            </w:pPr>
          </w:p>
        </w:tc>
        <w:tc>
          <w:tcPr>
            <w:tcW w:w="1510" w:type="dxa"/>
          </w:tcPr>
          <w:p w14:paraId="043C7CBD" w14:textId="77777777" w:rsidR="00691198" w:rsidRPr="009C092C" w:rsidRDefault="00691198" w:rsidP="001479CA">
            <w:pPr>
              <w:rPr>
                <w:rFonts w:ascii="Arial" w:hAnsi="Arial" w:cs="Arial"/>
                <w:sz w:val="20"/>
                <w:szCs w:val="20"/>
              </w:rPr>
            </w:pPr>
            <w:r w:rsidRPr="009C092C">
              <w:rPr>
                <w:rFonts w:ascii="Arial" w:hAnsi="Arial" w:cs="Arial"/>
                <w:sz w:val="20"/>
                <w:szCs w:val="20"/>
              </w:rPr>
              <w:t>Liquid fuels -  high efficiency</w:t>
            </w:r>
          </w:p>
        </w:tc>
        <w:tc>
          <w:tcPr>
            <w:tcW w:w="1080" w:type="dxa"/>
          </w:tcPr>
          <w:p w14:paraId="1F8A23F9" w14:textId="77777777" w:rsidR="00691198" w:rsidRPr="009C092C" w:rsidRDefault="00691198" w:rsidP="001479CA">
            <w:pPr>
              <w:jc w:val="right"/>
              <w:rPr>
                <w:rFonts w:ascii="Arial" w:hAnsi="Arial" w:cs="Arial"/>
                <w:color w:val="333333"/>
                <w:sz w:val="20"/>
                <w:szCs w:val="20"/>
              </w:rPr>
            </w:pPr>
            <w:r w:rsidRPr="009C092C">
              <w:rPr>
                <w:rFonts w:ascii="Arial" w:hAnsi="Arial" w:cs="Arial"/>
                <w:color w:val="333333"/>
                <w:sz w:val="20"/>
                <w:szCs w:val="20"/>
              </w:rPr>
              <w:t>267</w:t>
            </w:r>
          </w:p>
        </w:tc>
        <w:tc>
          <w:tcPr>
            <w:tcW w:w="990" w:type="dxa"/>
          </w:tcPr>
          <w:p w14:paraId="1192BB9C"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265</w:t>
            </w:r>
          </w:p>
        </w:tc>
        <w:tc>
          <w:tcPr>
            <w:tcW w:w="1080" w:type="dxa"/>
          </w:tcPr>
          <w:p w14:paraId="45341355"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261</w:t>
            </w:r>
          </w:p>
        </w:tc>
        <w:tc>
          <w:tcPr>
            <w:tcW w:w="1170" w:type="dxa"/>
          </w:tcPr>
          <w:p w14:paraId="79D67E8A"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2.05</w:t>
            </w:r>
          </w:p>
        </w:tc>
        <w:tc>
          <w:tcPr>
            <w:tcW w:w="1080" w:type="dxa"/>
          </w:tcPr>
          <w:p w14:paraId="34C16C18"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1.76</w:t>
            </w:r>
          </w:p>
        </w:tc>
        <w:tc>
          <w:tcPr>
            <w:tcW w:w="950" w:type="dxa"/>
          </w:tcPr>
          <w:p w14:paraId="7B5CA736"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1.67</w:t>
            </w:r>
          </w:p>
        </w:tc>
      </w:tr>
      <w:tr w:rsidR="00691198" w:rsidRPr="009C092C" w14:paraId="0A28512E" w14:textId="77777777" w:rsidTr="001479CA">
        <w:tc>
          <w:tcPr>
            <w:tcW w:w="1275" w:type="dxa"/>
            <w:vMerge/>
            <w:vAlign w:val="center"/>
          </w:tcPr>
          <w:p w14:paraId="6F35A4DD" w14:textId="77777777" w:rsidR="00691198" w:rsidRPr="009C092C" w:rsidRDefault="00691198" w:rsidP="001479CA">
            <w:pPr>
              <w:rPr>
                <w:rFonts w:ascii="Arial" w:hAnsi="Arial" w:cs="Arial"/>
                <w:color w:val="000000"/>
                <w:sz w:val="20"/>
                <w:szCs w:val="20"/>
              </w:rPr>
            </w:pPr>
          </w:p>
        </w:tc>
        <w:tc>
          <w:tcPr>
            <w:tcW w:w="1510" w:type="dxa"/>
          </w:tcPr>
          <w:p w14:paraId="7802A885" w14:textId="77777777" w:rsidR="00691198" w:rsidRPr="009C092C" w:rsidRDefault="00691198" w:rsidP="001479CA">
            <w:pPr>
              <w:rPr>
                <w:rFonts w:ascii="Arial" w:hAnsi="Arial" w:cs="Arial"/>
                <w:sz w:val="20"/>
                <w:szCs w:val="20"/>
              </w:rPr>
            </w:pPr>
            <w:r w:rsidRPr="009C092C">
              <w:rPr>
                <w:rFonts w:ascii="Arial" w:hAnsi="Arial" w:cs="Arial"/>
                <w:sz w:val="20"/>
                <w:szCs w:val="20"/>
              </w:rPr>
              <w:t>BEV</w:t>
            </w:r>
          </w:p>
        </w:tc>
        <w:tc>
          <w:tcPr>
            <w:tcW w:w="1080" w:type="dxa"/>
          </w:tcPr>
          <w:p w14:paraId="1907E86F"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167</w:t>
            </w:r>
          </w:p>
        </w:tc>
        <w:tc>
          <w:tcPr>
            <w:tcW w:w="990" w:type="dxa"/>
          </w:tcPr>
          <w:p w14:paraId="5F6CB660"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166</w:t>
            </w:r>
          </w:p>
        </w:tc>
        <w:tc>
          <w:tcPr>
            <w:tcW w:w="1080" w:type="dxa"/>
          </w:tcPr>
          <w:p w14:paraId="689D68B9"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163</w:t>
            </w:r>
          </w:p>
        </w:tc>
        <w:tc>
          <w:tcPr>
            <w:tcW w:w="1170" w:type="dxa"/>
          </w:tcPr>
          <w:p w14:paraId="79C777F7"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13.64</w:t>
            </w:r>
          </w:p>
        </w:tc>
        <w:tc>
          <w:tcPr>
            <w:tcW w:w="1080" w:type="dxa"/>
          </w:tcPr>
          <w:p w14:paraId="74523B1C"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7.05</w:t>
            </w:r>
          </w:p>
        </w:tc>
        <w:tc>
          <w:tcPr>
            <w:tcW w:w="950" w:type="dxa"/>
          </w:tcPr>
          <w:p w14:paraId="11B28F18"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6.67</w:t>
            </w:r>
          </w:p>
        </w:tc>
      </w:tr>
      <w:tr w:rsidR="00691198" w:rsidRPr="009C092C" w14:paraId="4385F08A" w14:textId="77777777" w:rsidTr="001479CA">
        <w:tc>
          <w:tcPr>
            <w:tcW w:w="1275" w:type="dxa"/>
            <w:vMerge/>
            <w:vAlign w:val="center"/>
          </w:tcPr>
          <w:p w14:paraId="47BF13CC" w14:textId="77777777" w:rsidR="00691198" w:rsidRPr="009C092C" w:rsidRDefault="00691198" w:rsidP="001479CA">
            <w:pPr>
              <w:rPr>
                <w:rFonts w:ascii="Arial" w:hAnsi="Arial" w:cs="Arial"/>
                <w:color w:val="000000"/>
                <w:sz w:val="20"/>
                <w:szCs w:val="20"/>
              </w:rPr>
            </w:pPr>
          </w:p>
        </w:tc>
        <w:tc>
          <w:tcPr>
            <w:tcW w:w="1510" w:type="dxa"/>
          </w:tcPr>
          <w:p w14:paraId="08675AE5" w14:textId="77777777" w:rsidR="00691198" w:rsidRPr="009C092C" w:rsidRDefault="00691198" w:rsidP="001479CA">
            <w:pPr>
              <w:rPr>
                <w:rFonts w:ascii="Arial" w:hAnsi="Arial" w:cs="Arial"/>
                <w:sz w:val="20"/>
                <w:szCs w:val="20"/>
              </w:rPr>
            </w:pPr>
            <w:r w:rsidRPr="009C092C">
              <w:rPr>
                <w:rFonts w:ascii="Arial" w:hAnsi="Arial" w:cs="Arial"/>
                <w:sz w:val="20"/>
                <w:szCs w:val="20"/>
              </w:rPr>
              <w:t>FCEV</w:t>
            </w:r>
          </w:p>
        </w:tc>
        <w:tc>
          <w:tcPr>
            <w:tcW w:w="1080" w:type="dxa"/>
          </w:tcPr>
          <w:p w14:paraId="0016B83F"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222</w:t>
            </w:r>
          </w:p>
        </w:tc>
        <w:tc>
          <w:tcPr>
            <w:tcW w:w="990" w:type="dxa"/>
          </w:tcPr>
          <w:p w14:paraId="02A6ED15"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221</w:t>
            </w:r>
          </w:p>
        </w:tc>
        <w:tc>
          <w:tcPr>
            <w:tcW w:w="1080" w:type="dxa"/>
          </w:tcPr>
          <w:p w14:paraId="58E1E7D7"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218</w:t>
            </w:r>
          </w:p>
        </w:tc>
        <w:tc>
          <w:tcPr>
            <w:tcW w:w="1170" w:type="dxa"/>
          </w:tcPr>
          <w:p w14:paraId="6D8806DA"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4.36</w:t>
            </w:r>
          </w:p>
        </w:tc>
        <w:tc>
          <w:tcPr>
            <w:tcW w:w="1080" w:type="dxa"/>
          </w:tcPr>
          <w:p w14:paraId="167BC877"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3.73</w:t>
            </w:r>
          </w:p>
        </w:tc>
        <w:tc>
          <w:tcPr>
            <w:tcW w:w="950" w:type="dxa"/>
          </w:tcPr>
          <w:p w14:paraId="25C64D08"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2.82</w:t>
            </w:r>
          </w:p>
        </w:tc>
      </w:tr>
      <w:tr w:rsidR="00691198" w:rsidRPr="009C092C" w14:paraId="2B728066" w14:textId="77777777" w:rsidTr="001479CA">
        <w:tc>
          <w:tcPr>
            <w:tcW w:w="1275" w:type="dxa"/>
            <w:vMerge w:val="restart"/>
            <w:vAlign w:val="center"/>
          </w:tcPr>
          <w:p w14:paraId="0469C6A9" w14:textId="77777777" w:rsidR="00691198" w:rsidRPr="009C092C" w:rsidRDefault="00691198" w:rsidP="001479CA">
            <w:pPr>
              <w:rPr>
                <w:rFonts w:ascii="Arial" w:hAnsi="Arial" w:cs="Arial"/>
                <w:color w:val="000000"/>
                <w:sz w:val="20"/>
                <w:szCs w:val="20"/>
              </w:rPr>
            </w:pPr>
            <w:r w:rsidRPr="009C092C">
              <w:rPr>
                <w:rFonts w:ascii="Arial" w:hAnsi="Arial" w:cs="Arial"/>
                <w:color w:val="000000"/>
                <w:sz w:val="20"/>
                <w:szCs w:val="20"/>
              </w:rPr>
              <w:t>International shipping</w:t>
            </w:r>
          </w:p>
        </w:tc>
        <w:tc>
          <w:tcPr>
            <w:tcW w:w="1510" w:type="dxa"/>
          </w:tcPr>
          <w:p w14:paraId="68F703C7" w14:textId="77777777" w:rsidR="00691198" w:rsidRPr="009C092C" w:rsidRDefault="00691198" w:rsidP="001479CA">
            <w:pPr>
              <w:rPr>
                <w:rFonts w:ascii="Arial" w:hAnsi="Arial" w:cs="Arial"/>
                <w:sz w:val="20"/>
                <w:szCs w:val="20"/>
              </w:rPr>
            </w:pPr>
            <w:r w:rsidRPr="009C092C">
              <w:rPr>
                <w:rFonts w:ascii="Arial" w:hAnsi="Arial" w:cs="Arial"/>
                <w:sz w:val="20"/>
                <w:szCs w:val="20"/>
              </w:rPr>
              <w:t>Liquid fuels</w:t>
            </w:r>
          </w:p>
        </w:tc>
        <w:tc>
          <w:tcPr>
            <w:tcW w:w="1080" w:type="dxa"/>
          </w:tcPr>
          <w:p w14:paraId="6758E6F2"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2072</w:t>
            </w:r>
          </w:p>
        </w:tc>
        <w:tc>
          <w:tcPr>
            <w:tcW w:w="990" w:type="dxa"/>
          </w:tcPr>
          <w:p w14:paraId="58A0C334"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2062</w:t>
            </w:r>
          </w:p>
        </w:tc>
        <w:tc>
          <w:tcPr>
            <w:tcW w:w="1080" w:type="dxa"/>
          </w:tcPr>
          <w:p w14:paraId="2A6D944F"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2031</w:t>
            </w:r>
          </w:p>
        </w:tc>
        <w:tc>
          <w:tcPr>
            <w:tcW w:w="1170" w:type="dxa"/>
          </w:tcPr>
          <w:p w14:paraId="48DF5C30"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29.69</w:t>
            </w:r>
          </w:p>
        </w:tc>
        <w:tc>
          <w:tcPr>
            <w:tcW w:w="1080" w:type="dxa"/>
          </w:tcPr>
          <w:p w14:paraId="3BE06DD6"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29.69</w:t>
            </w:r>
          </w:p>
        </w:tc>
        <w:tc>
          <w:tcPr>
            <w:tcW w:w="950" w:type="dxa"/>
          </w:tcPr>
          <w:p w14:paraId="2BE280C3"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29.69</w:t>
            </w:r>
          </w:p>
        </w:tc>
      </w:tr>
      <w:tr w:rsidR="00691198" w:rsidRPr="009C092C" w14:paraId="4CA25FB6" w14:textId="77777777" w:rsidTr="001479CA">
        <w:tc>
          <w:tcPr>
            <w:tcW w:w="1275" w:type="dxa"/>
            <w:vMerge/>
            <w:vAlign w:val="center"/>
          </w:tcPr>
          <w:p w14:paraId="62B48E70" w14:textId="77777777" w:rsidR="00691198" w:rsidRPr="009C092C" w:rsidRDefault="00691198" w:rsidP="001479CA">
            <w:pPr>
              <w:rPr>
                <w:rFonts w:ascii="Arial" w:hAnsi="Arial" w:cs="Arial"/>
                <w:color w:val="000000"/>
                <w:sz w:val="20"/>
                <w:szCs w:val="20"/>
              </w:rPr>
            </w:pPr>
          </w:p>
        </w:tc>
        <w:tc>
          <w:tcPr>
            <w:tcW w:w="1510" w:type="dxa"/>
          </w:tcPr>
          <w:p w14:paraId="43C9402B" w14:textId="77777777" w:rsidR="00691198" w:rsidRPr="009C092C" w:rsidRDefault="00691198" w:rsidP="001479CA">
            <w:pPr>
              <w:rPr>
                <w:rFonts w:ascii="Arial" w:hAnsi="Arial" w:cs="Arial"/>
                <w:sz w:val="20"/>
                <w:szCs w:val="20"/>
              </w:rPr>
            </w:pPr>
            <w:r w:rsidRPr="009C092C">
              <w:rPr>
                <w:rFonts w:ascii="Arial" w:hAnsi="Arial" w:cs="Arial"/>
                <w:sz w:val="20"/>
                <w:szCs w:val="20"/>
              </w:rPr>
              <w:t>Liquid fuels - high efficiency</w:t>
            </w:r>
          </w:p>
        </w:tc>
        <w:tc>
          <w:tcPr>
            <w:tcW w:w="1080" w:type="dxa"/>
          </w:tcPr>
          <w:p w14:paraId="1AAF9787"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1658</w:t>
            </w:r>
          </w:p>
        </w:tc>
        <w:tc>
          <w:tcPr>
            <w:tcW w:w="990" w:type="dxa"/>
          </w:tcPr>
          <w:p w14:paraId="5D54CAB7"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1649</w:t>
            </w:r>
          </w:p>
        </w:tc>
        <w:tc>
          <w:tcPr>
            <w:tcW w:w="1080" w:type="dxa"/>
          </w:tcPr>
          <w:p w14:paraId="18F1C2EC"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1625</w:t>
            </w:r>
          </w:p>
        </w:tc>
        <w:tc>
          <w:tcPr>
            <w:tcW w:w="1170" w:type="dxa"/>
          </w:tcPr>
          <w:p w14:paraId="0DCF958E"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37.12</w:t>
            </w:r>
          </w:p>
        </w:tc>
        <w:tc>
          <w:tcPr>
            <w:tcW w:w="1080" w:type="dxa"/>
          </w:tcPr>
          <w:p w14:paraId="6FA91671"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31.98</w:t>
            </w:r>
          </w:p>
        </w:tc>
        <w:tc>
          <w:tcPr>
            <w:tcW w:w="950" w:type="dxa"/>
          </w:tcPr>
          <w:p w14:paraId="44CECD2F"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30.27</w:t>
            </w:r>
          </w:p>
        </w:tc>
      </w:tr>
      <w:tr w:rsidR="00691198" w:rsidRPr="009C092C" w14:paraId="70524B57" w14:textId="77777777" w:rsidTr="001479CA">
        <w:tc>
          <w:tcPr>
            <w:tcW w:w="1275" w:type="dxa"/>
            <w:vMerge/>
            <w:vAlign w:val="center"/>
          </w:tcPr>
          <w:p w14:paraId="0C3EA894" w14:textId="77777777" w:rsidR="00691198" w:rsidRPr="009C092C" w:rsidRDefault="00691198" w:rsidP="001479CA">
            <w:pPr>
              <w:rPr>
                <w:rFonts w:ascii="Arial" w:hAnsi="Arial" w:cs="Arial"/>
                <w:color w:val="000000"/>
                <w:sz w:val="20"/>
                <w:szCs w:val="20"/>
              </w:rPr>
            </w:pPr>
          </w:p>
        </w:tc>
        <w:tc>
          <w:tcPr>
            <w:tcW w:w="1510" w:type="dxa"/>
          </w:tcPr>
          <w:p w14:paraId="5AD5F8FA" w14:textId="77777777" w:rsidR="00691198" w:rsidRPr="009C092C" w:rsidRDefault="00691198" w:rsidP="001479CA">
            <w:pPr>
              <w:rPr>
                <w:rFonts w:ascii="Arial" w:hAnsi="Arial" w:cs="Arial"/>
                <w:sz w:val="20"/>
                <w:szCs w:val="20"/>
              </w:rPr>
            </w:pPr>
            <w:r w:rsidRPr="009C092C">
              <w:rPr>
                <w:rFonts w:ascii="Arial" w:hAnsi="Arial" w:cs="Arial"/>
                <w:sz w:val="20"/>
                <w:szCs w:val="20"/>
              </w:rPr>
              <w:t>BEV</w:t>
            </w:r>
          </w:p>
        </w:tc>
        <w:tc>
          <w:tcPr>
            <w:tcW w:w="1080" w:type="dxa"/>
          </w:tcPr>
          <w:p w14:paraId="5DBD6609"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1036</w:t>
            </w:r>
          </w:p>
        </w:tc>
        <w:tc>
          <w:tcPr>
            <w:tcW w:w="990" w:type="dxa"/>
          </w:tcPr>
          <w:p w14:paraId="46005198"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1031</w:t>
            </w:r>
          </w:p>
        </w:tc>
        <w:tc>
          <w:tcPr>
            <w:tcW w:w="1080" w:type="dxa"/>
          </w:tcPr>
          <w:p w14:paraId="15470465"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1015</w:t>
            </w:r>
          </w:p>
        </w:tc>
        <w:tc>
          <w:tcPr>
            <w:tcW w:w="1170" w:type="dxa"/>
          </w:tcPr>
          <w:p w14:paraId="608057CD"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247.46</w:t>
            </w:r>
          </w:p>
        </w:tc>
        <w:tc>
          <w:tcPr>
            <w:tcW w:w="1080" w:type="dxa"/>
          </w:tcPr>
          <w:p w14:paraId="36B54DC2"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127.92</w:t>
            </w:r>
          </w:p>
        </w:tc>
        <w:tc>
          <w:tcPr>
            <w:tcW w:w="950" w:type="dxa"/>
          </w:tcPr>
          <w:p w14:paraId="6474CFBC"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121.06</w:t>
            </w:r>
          </w:p>
        </w:tc>
      </w:tr>
      <w:tr w:rsidR="00691198" w:rsidRPr="009C092C" w14:paraId="46A4C737" w14:textId="77777777" w:rsidTr="001479CA">
        <w:tc>
          <w:tcPr>
            <w:tcW w:w="1275" w:type="dxa"/>
            <w:vMerge/>
          </w:tcPr>
          <w:p w14:paraId="202145F6" w14:textId="77777777" w:rsidR="00691198" w:rsidRPr="009C092C" w:rsidRDefault="00691198" w:rsidP="001479CA">
            <w:pPr>
              <w:rPr>
                <w:rFonts w:ascii="Arial" w:hAnsi="Arial" w:cs="Arial"/>
                <w:color w:val="000000"/>
                <w:sz w:val="20"/>
                <w:szCs w:val="20"/>
              </w:rPr>
            </w:pPr>
          </w:p>
        </w:tc>
        <w:tc>
          <w:tcPr>
            <w:tcW w:w="1510" w:type="dxa"/>
          </w:tcPr>
          <w:p w14:paraId="3785C3DC" w14:textId="77777777" w:rsidR="00691198" w:rsidRPr="009C092C" w:rsidRDefault="00691198" w:rsidP="001479CA">
            <w:pPr>
              <w:rPr>
                <w:rFonts w:ascii="Arial" w:hAnsi="Arial" w:cs="Arial"/>
                <w:sz w:val="20"/>
                <w:szCs w:val="20"/>
              </w:rPr>
            </w:pPr>
            <w:r w:rsidRPr="009C092C">
              <w:rPr>
                <w:rFonts w:ascii="Arial" w:hAnsi="Arial" w:cs="Arial"/>
                <w:sz w:val="20"/>
                <w:szCs w:val="20"/>
              </w:rPr>
              <w:t>FCEV</w:t>
            </w:r>
          </w:p>
        </w:tc>
        <w:tc>
          <w:tcPr>
            <w:tcW w:w="1080" w:type="dxa"/>
          </w:tcPr>
          <w:p w14:paraId="21B7B26E"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1381</w:t>
            </w:r>
          </w:p>
        </w:tc>
        <w:tc>
          <w:tcPr>
            <w:tcW w:w="990" w:type="dxa"/>
          </w:tcPr>
          <w:p w14:paraId="1F44E1D5"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1374</w:t>
            </w:r>
          </w:p>
        </w:tc>
        <w:tc>
          <w:tcPr>
            <w:tcW w:w="1080" w:type="dxa"/>
          </w:tcPr>
          <w:p w14:paraId="309860E0"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1354</w:t>
            </w:r>
          </w:p>
        </w:tc>
        <w:tc>
          <w:tcPr>
            <w:tcW w:w="1170" w:type="dxa"/>
          </w:tcPr>
          <w:p w14:paraId="60C94990"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79.19</w:t>
            </w:r>
          </w:p>
        </w:tc>
        <w:tc>
          <w:tcPr>
            <w:tcW w:w="1080" w:type="dxa"/>
          </w:tcPr>
          <w:p w14:paraId="25181180"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67.61</w:t>
            </w:r>
          </w:p>
        </w:tc>
        <w:tc>
          <w:tcPr>
            <w:tcW w:w="950" w:type="dxa"/>
          </w:tcPr>
          <w:p w14:paraId="27641C77" w14:textId="77777777" w:rsidR="00691198" w:rsidRPr="009C092C" w:rsidRDefault="00691198" w:rsidP="001479CA">
            <w:pPr>
              <w:jc w:val="right"/>
              <w:rPr>
                <w:rFonts w:ascii="Arial" w:hAnsi="Arial" w:cs="Arial"/>
                <w:sz w:val="20"/>
                <w:szCs w:val="20"/>
              </w:rPr>
            </w:pPr>
            <w:r w:rsidRPr="009C092C">
              <w:rPr>
                <w:rFonts w:ascii="Arial" w:hAnsi="Arial" w:cs="Arial"/>
                <w:sz w:val="20"/>
                <w:szCs w:val="20"/>
              </w:rPr>
              <w:t>51.17</w:t>
            </w:r>
          </w:p>
        </w:tc>
      </w:tr>
    </w:tbl>
    <w:p w14:paraId="1AD075DF" w14:textId="77777777" w:rsidR="00691198" w:rsidRPr="009C092C" w:rsidRDefault="00691198" w:rsidP="005C3DB2">
      <w:pPr>
        <w:rPr>
          <w:rFonts w:ascii="Arial" w:hAnsi="Arial" w:cs="Arial"/>
          <w:sz w:val="20"/>
          <w:szCs w:val="20"/>
        </w:rPr>
      </w:pPr>
    </w:p>
    <w:p w14:paraId="19F49E4E" w14:textId="77777777" w:rsidR="0059360C" w:rsidRPr="009C092C" w:rsidRDefault="0059360C" w:rsidP="0059360C">
      <w:pPr>
        <w:rPr>
          <w:rFonts w:ascii="Arial" w:hAnsi="Arial" w:cs="Arial"/>
          <w:sz w:val="20"/>
          <w:szCs w:val="20"/>
        </w:rPr>
      </w:pPr>
    </w:p>
    <w:p w14:paraId="6DBF79C9" w14:textId="373D9F17" w:rsidR="00296942" w:rsidRPr="009C092C" w:rsidRDefault="00AF5183" w:rsidP="00532945">
      <w:pPr>
        <w:pStyle w:val="Heading2"/>
        <w:rPr>
          <w:rFonts w:ascii="Arial" w:hAnsi="Arial" w:cs="Arial"/>
          <w:sz w:val="20"/>
          <w:szCs w:val="20"/>
        </w:rPr>
      </w:pPr>
      <w:bookmarkStart w:id="26" w:name="_Toc135131986"/>
      <w:r w:rsidRPr="009C092C">
        <w:rPr>
          <w:rFonts w:ascii="Arial" w:hAnsi="Arial" w:cs="Arial"/>
          <w:sz w:val="20"/>
          <w:szCs w:val="20"/>
        </w:rPr>
        <w:t>Supplementa</w:t>
      </w:r>
      <w:r w:rsidR="008F4973" w:rsidRPr="009C092C">
        <w:rPr>
          <w:rFonts w:ascii="Arial" w:hAnsi="Arial" w:cs="Arial"/>
          <w:sz w:val="20"/>
          <w:szCs w:val="20"/>
        </w:rPr>
        <w:t>l</w:t>
      </w:r>
      <w:r w:rsidRPr="009C092C">
        <w:rPr>
          <w:rFonts w:ascii="Arial" w:hAnsi="Arial" w:cs="Arial"/>
          <w:sz w:val="20"/>
          <w:szCs w:val="20"/>
        </w:rPr>
        <w:t xml:space="preserve"> R</w:t>
      </w:r>
      <w:r w:rsidR="00532945" w:rsidRPr="009C092C">
        <w:rPr>
          <w:rFonts w:ascii="Arial" w:hAnsi="Arial" w:cs="Arial"/>
          <w:sz w:val="20"/>
          <w:szCs w:val="20"/>
        </w:rPr>
        <w:t>eferences</w:t>
      </w:r>
      <w:bookmarkEnd w:id="26"/>
    </w:p>
    <w:p w14:paraId="05A17C4D" w14:textId="77777777" w:rsidR="00193D64" w:rsidRPr="00193D64" w:rsidRDefault="004D2653" w:rsidP="00193D64">
      <w:pPr>
        <w:pStyle w:val="Bibliography"/>
        <w:rPr>
          <w:rFonts w:ascii="Arial" w:hAnsi="Arial" w:cs="Arial"/>
          <w:sz w:val="20"/>
        </w:rPr>
      </w:pPr>
      <w:r w:rsidRPr="009C092C">
        <w:rPr>
          <w:rFonts w:ascii="Arial" w:hAnsi="Arial" w:cs="Arial"/>
          <w:sz w:val="20"/>
          <w:szCs w:val="20"/>
        </w:rPr>
        <w:fldChar w:fldCharType="begin"/>
      </w:r>
      <w:r w:rsidR="00363238" w:rsidRPr="009C092C">
        <w:rPr>
          <w:rFonts w:ascii="Arial" w:hAnsi="Arial" w:cs="Arial"/>
          <w:sz w:val="20"/>
          <w:szCs w:val="20"/>
        </w:rPr>
        <w:instrText xml:space="preserve"> ADDIN ZOTERO_BIBL {"uncited":[],"omitted":[],"custom":[]} CSL_BIBLIOGRAPHY </w:instrText>
      </w:r>
      <w:r w:rsidRPr="009C092C">
        <w:rPr>
          <w:rFonts w:ascii="Arial" w:hAnsi="Arial" w:cs="Arial"/>
          <w:sz w:val="20"/>
          <w:szCs w:val="20"/>
        </w:rPr>
        <w:fldChar w:fldCharType="separate"/>
      </w:r>
      <w:r w:rsidR="00193D64" w:rsidRPr="00193D64">
        <w:rPr>
          <w:rFonts w:ascii="Arial" w:hAnsi="Arial" w:cs="Arial"/>
          <w:sz w:val="20"/>
        </w:rPr>
        <w:t>1.</w:t>
      </w:r>
      <w:r w:rsidR="00193D64" w:rsidRPr="00193D64">
        <w:rPr>
          <w:rFonts w:ascii="Arial" w:hAnsi="Arial" w:cs="Arial"/>
          <w:sz w:val="20"/>
        </w:rPr>
        <w:tab/>
        <w:t xml:space="preserve">Byers, Edward </w:t>
      </w:r>
      <w:r w:rsidR="00193D64" w:rsidRPr="00193D64">
        <w:rPr>
          <w:rFonts w:ascii="Arial" w:hAnsi="Arial" w:cs="Arial"/>
          <w:i/>
          <w:iCs/>
          <w:sz w:val="20"/>
        </w:rPr>
        <w:t>et al.</w:t>
      </w:r>
      <w:r w:rsidR="00193D64" w:rsidRPr="00193D64">
        <w:rPr>
          <w:rFonts w:ascii="Arial" w:hAnsi="Arial" w:cs="Arial"/>
          <w:sz w:val="20"/>
        </w:rPr>
        <w:t xml:space="preserve"> AR6 Scenarios Database. (2022) doi:10.5281/ZENODO.5886911.</w:t>
      </w:r>
    </w:p>
    <w:p w14:paraId="1F2A5511" w14:textId="77777777" w:rsidR="00193D64" w:rsidRPr="00193D64" w:rsidRDefault="00193D64" w:rsidP="00193D64">
      <w:pPr>
        <w:pStyle w:val="Bibliography"/>
        <w:rPr>
          <w:rFonts w:ascii="Arial" w:hAnsi="Arial" w:cs="Arial"/>
          <w:sz w:val="20"/>
        </w:rPr>
      </w:pPr>
      <w:r w:rsidRPr="00193D64">
        <w:rPr>
          <w:rFonts w:ascii="Arial" w:hAnsi="Arial" w:cs="Arial"/>
          <w:sz w:val="20"/>
        </w:rPr>
        <w:t>2.</w:t>
      </w:r>
      <w:r w:rsidRPr="00193D64">
        <w:rPr>
          <w:rFonts w:ascii="Arial" w:hAnsi="Arial" w:cs="Arial"/>
          <w:sz w:val="20"/>
        </w:rPr>
        <w:tab/>
        <w:t>Kyle, P., Fuhrman, J., Wolfram, P., O’Rourke, P. &amp; Kholod, N. Core Model Proposal #359: Hydrogen and transportation technology update. (2022).</w:t>
      </w:r>
    </w:p>
    <w:p w14:paraId="360E1E68" w14:textId="77777777" w:rsidR="00193D64" w:rsidRPr="00193D64" w:rsidRDefault="00193D64" w:rsidP="00193D64">
      <w:pPr>
        <w:pStyle w:val="Bibliography"/>
        <w:rPr>
          <w:rFonts w:ascii="Arial" w:hAnsi="Arial" w:cs="Arial"/>
          <w:sz w:val="20"/>
        </w:rPr>
      </w:pPr>
      <w:r w:rsidRPr="00193D64">
        <w:rPr>
          <w:rFonts w:ascii="Arial" w:hAnsi="Arial" w:cs="Arial"/>
          <w:sz w:val="20"/>
        </w:rPr>
        <w:t>3.</w:t>
      </w:r>
      <w:r w:rsidRPr="00193D64">
        <w:rPr>
          <w:rFonts w:ascii="Arial" w:hAnsi="Arial" w:cs="Arial"/>
          <w:sz w:val="20"/>
        </w:rPr>
        <w:tab/>
        <w:t xml:space="preserve">Royal Netherlands Aerospace Centre. </w:t>
      </w:r>
      <w:r w:rsidRPr="00193D64">
        <w:rPr>
          <w:rFonts w:ascii="Arial" w:hAnsi="Arial" w:cs="Arial"/>
          <w:i/>
          <w:iCs/>
          <w:sz w:val="20"/>
        </w:rPr>
        <w:t xml:space="preserve">Destination 2050: A Route </w:t>
      </w:r>
      <w:proofErr w:type="gramStart"/>
      <w:r w:rsidRPr="00193D64">
        <w:rPr>
          <w:rFonts w:ascii="Arial" w:hAnsi="Arial" w:cs="Arial"/>
          <w:i/>
          <w:iCs/>
          <w:sz w:val="20"/>
        </w:rPr>
        <w:t>To</w:t>
      </w:r>
      <w:proofErr w:type="gramEnd"/>
      <w:r w:rsidRPr="00193D64">
        <w:rPr>
          <w:rFonts w:ascii="Arial" w:hAnsi="Arial" w:cs="Arial"/>
          <w:i/>
          <w:iCs/>
          <w:sz w:val="20"/>
        </w:rPr>
        <w:t xml:space="preserve"> Net Zero European Aviation</w:t>
      </w:r>
      <w:r w:rsidRPr="00193D64">
        <w:rPr>
          <w:rFonts w:ascii="Arial" w:hAnsi="Arial" w:cs="Arial"/>
          <w:sz w:val="20"/>
        </w:rPr>
        <w:t>. https://reports.nlr.nl/server/api/core/bitstreams/c9002b7e-224f-420c-b6da-ab6aecd48ea2/content (2021).</w:t>
      </w:r>
    </w:p>
    <w:p w14:paraId="56B13C38" w14:textId="77777777" w:rsidR="00193D64" w:rsidRPr="00193D64" w:rsidRDefault="00193D64" w:rsidP="00193D64">
      <w:pPr>
        <w:pStyle w:val="Bibliography"/>
        <w:rPr>
          <w:rFonts w:ascii="Arial" w:hAnsi="Arial" w:cs="Arial"/>
          <w:sz w:val="20"/>
        </w:rPr>
      </w:pPr>
      <w:r w:rsidRPr="00193D64">
        <w:rPr>
          <w:rFonts w:ascii="Arial" w:hAnsi="Arial" w:cs="Arial"/>
          <w:sz w:val="20"/>
        </w:rPr>
        <w:t>4.</w:t>
      </w:r>
      <w:r w:rsidRPr="00193D64">
        <w:rPr>
          <w:rFonts w:ascii="Arial" w:hAnsi="Arial" w:cs="Arial"/>
          <w:sz w:val="20"/>
        </w:rPr>
        <w:tab/>
        <w:t xml:space="preserve">Schäfer, A. W. </w:t>
      </w:r>
      <w:r w:rsidRPr="00193D64">
        <w:rPr>
          <w:rFonts w:ascii="Arial" w:hAnsi="Arial" w:cs="Arial"/>
          <w:i/>
          <w:iCs/>
          <w:sz w:val="20"/>
        </w:rPr>
        <w:t>et al.</w:t>
      </w:r>
      <w:r w:rsidRPr="00193D64">
        <w:rPr>
          <w:rFonts w:ascii="Arial" w:hAnsi="Arial" w:cs="Arial"/>
          <w:sz w:val="20"/>
        </w:rPr>
        <w:t xml:space="preserve"> Technological, </w:t>
      </w:r>
      <w:proofErr w:type="gramStart"/>
      <w:r w:rsidRPr="00193D64">
        <w:rPr>
          <w:rFonts w:ascii="Arial" w:hAnsi="Arial" w:cs="Arial"/>
          <w:sz w:val="20"/>
        </w:rPr>
        <w:t>economic</w:t>
      </w:r>
      <w:proofErr w:type="gramEnd"/>
      <w:r w:rsidRPr="00193D64">
        <w:rPr>
          <w:rFonts w:ascii="Arial" w:hAnsi="Arial" w:cs="Arial"/>
          <w:sz w:val="20"/>
        </w:rPr>
        <w:t xml:space="preserve"> and environmental prospects of all-electric aircraft. </w:t>
      </w:r>
      <w:r w:rsidRPr="00193D64">
        <w:rPr>
          <w:rFonts w:ascii="Arial" w:hAnsi="Arial" w:cs="Arial"/>
          <w:i/>
          <w:iCs/>
          <w:sz w:val="20"/>
        </w:rPr>
        <w:t>Nat Energy</w:t>
      </w:r>
      <w:r w:rsidRPr="00193D64">
        <w:rPr>
          <w:rFonts w:ascii="Arial" w:hAnsi="Arial" w:cs="Arial"/>
          <w:sz w:val="20"/>
        </w:rPr>
        <w:t xml:space="preserve"> </w:t>
      </w:r>
      <w:r w:rsidRPr="00193D64">
        <w:rPr>
          <w:rFonts w:ascii="Arial" w:hAnsi="Arial" w:cs="Arial"/>
          <w:b/>
          <w:bCs/>
          <w:sz w:val="20"/>
        </w:rPr>
        <w:t>4</w:t>
      </w:r>
      <w:r w:rsidRPr="00193D64">
        <w:rPr>
          <w:rFonts w:ascii="Arial" w:hAnsi="Arial" w:cs="Arial"/>
          <w:sz w:val="20"/>
        </w:rPr>
        <w:t>, 160–166 (2019).</w:t>
      </w:r>
    </w:p>
    <w:p w14:paraId="54141278" w14:textId="48A9F0C7" w:rsidR="00296942" w:rsidRPr="009C092C" w:rsidRDefault="004D2653" w:rsidP="00296942">
      <w:pPr>
        <w:rPr>
          <w:rFonts w:ascii="Arial" w:hAnsi="Arial" w:cs="Arial"/>
          <w:sz w:val="20"/>
          <w:szCs w:val="20"/>
        </w:rPr>
      </w:pPr>
      <w:r w:rsidRPr="009C092C">
        <w:rPr>
          <w:rFonts w:ascii="Arial" w:hAnsi="Arial" w:cs="Arial"/>
          <w:sz w:val="20"/>
          <w:szCs w:val="20"/>
        </w:rPr>
        <w:fldChar w:fldCharType="end"/>
      </w:r>
    </w:p>
    <w:p w14:paraId="6214AE32" w14:textId="552D051B" w:rsidR="001725B9" w:rsidRPr="001F709C" w:rsidRDefault="001725B9" w:rsidP="001725B9">
      <w:pPr>
        <w:ind w:firstLine="720"/>
      </w:pPr>
    </w:p>
    <w:p w14:paraId="418210E3" w14:textId="77777777" w:rsidR="00F42C3B" w:rsidRPr="001F709C" w:rsidRDefault="00F42C3B" w:rsidP="00106AE9"/>
    <w:p w14:paraId="50C02C61" w14:textId="77735AE1" w:rsidR="00BC01CE" w:rsidRPr="001F709C" w:rsidRDefault="00BC01CE" w:rsidP="006C7B97"/>
    <w:sectPr w:rsidR="00BC01CE" w:rsidRPr="001F70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F51FD" w14:textId="77777777" w:rsidR="00122081" w:rsidRDefault="00122081" w:rsidP="00E2127C">
      <w:pPr>
        <w:spacing w:after="0" w:line="240" w:lineRule="auto"/>
      </w:pPr>
      <w:r>
        <w:separator/>
      </w:r>
    </w:p>
  </w:endnote>
  <w:endnote w:type="continuationSeparator" w:id="0">
    <w:p w14:paraId="241E51F9" w14:textId="77777777" w:rsidR="00122081" w:rsidRDefault="00122081" w:rsidP="00E21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B1C54" w14:textId="77777777" w:rsidR="00122081" w:rsidRDefault="00122081" w:rsidP="00E2127C">
      <w:pPr>
        <w:spacing w:after="0" w:line="240" w:lineRule="auto"/>
      </w:pPr>
      <w:r>
        <w:separator/>
      </w:r>
    </w:p>
  </w:footnote>
  <w:footnote w:type="continuationSeparator" w:id="0">
    <w:p w14:paraId="7D35C057" w14:textId="77777777" w:rsidR="00122081" w:rsidRDefault="00122081" w:rsidP="00E21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7B9C"/>
    <w:multiLevelType w:val="hybridMultilevel"/>
    <w:tmpl w:val="563498B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6C7947"/>
    <w:multiLevelType w:val="hybridMultilevel"/>
    <w:tmpl w:val="A00C7A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355321"/>
    <w:multiLevelType w:val="hybridMultilevel"/>
    <w:tmpl w:val="E55A6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F2355"/>
    <w:multiLevelType w:val="hybridMultilevel"/>
    <w:tmpl w:val="3A74E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364AE4"/>
    <w:multiLevelType w:val="hybridMultilevel"/>
    <w:tmpl w:val="31B2C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564DB0"/>
    <w:multiLevelType w:val="hybridMultilevel"/>
    <w:tmpl w:val="301AC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EF2129"/>
    <w:multiLevelType w:val="hybridMultilevel"/>
    <w:tmpl w:val="58065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F0422FC">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032C6F"/>
    <w:multiLevelType w:val="hybridMultilevel"/>
    <w:tmpl w:val="A4E69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E2F19"/>
    <w:multiLevelType w:val="hybridMultilevel"/>
    <w:tmpl w:val="1AEE7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0372722">
    <w:abstractNumId w:val="3"/>
  </w:num>
  <w:num w:numId="2" w16cid:durableId="758674078">
    <w:abstractNumId w:val="6"/>
  </w:num>
  <w:num w:numId="3" w16cid:durableId="524711090">
    <w:abstractNumId w:val="7"/>
  </w:num>
  <w:num w:numId="4" w16cid:durableId="918560069">
    <w:abstractNumId w:val="8"/>
  </w:num>
  <w:num w:numId="5" w16cid:durableId="1797985836">
    <w:abstractNumId w:val="1"/>
  </w:num>
  <w:num w:numId="6" w16cid:durableId="1020935859">
    <w:abstractNumId w:val="0"/>
  </w:num>
  <w:num w:numId="7" w16cid:durableId="811413251">
    <w:abstractNumId w:val="4"/>
  </w:num>
  <w:num w:numId="8" w16cid:durableId="322198636">
    <w:abstractNumId w:val="5"/>
  </w:num>
  <w:num w:numId="9" w16cid:durableId="8904591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C91"/>
    <w:rsid w:val="00001951"/>
    <w:rsid w:val="00001A75"/>
    <w:rsid w:val="0000264C"/>
    <w:rsid w:val="00002CB2"/>
    <w:rsid w:val="00002F2B"/>
    <w:rsid w:val="0000356F"/>
    <w:rsid w:val="000036DC"/>
    <w:rsid w:val="0000400B"/>
    <w:rsid w:val="000048EE"/>
    <w:rsid w:val="0000518A"/>
    <w:rsid w:val="00005C1A"/>
    <w:rsid w:val="00006EE2"/>
    <w:rsid w:val="000074CA"/>
    <w:rsid w:val="00007D2B"/>
    <w:rsid w:val="000106EA"/>
    <w:rsid w:val="000107CA"/>
    <w:rsid w:val="00011648"/>
    <w:rsid w:val="00011804"/>
    <w:rsid w:val="0001236A"/>
    <w:rsid w:val="0001299A"/>
    <w:rsid w:val="00012EF7"/>
    <w:rsid w:val="000140B1"/>
    <w:rsid w:val="00015228"/>
    <w:rsid w:val="00015D3B"/>
    <w:rsid w:val="00017EA6"/>
    <w:rsid w:val="00020350"/>
    <w:rsid w:val="000210CF"/>
    <w:rsid w:val="000227AF"/>
    <w:rsid w:val="0002298F"/>
    <w:rsid w:val="00023323"/>
    <w:rsid w:val="00023D60"/>
    <w:rsid w:val="0002401A"/>
    <w:rsid w:val="0002477D"/>
    <w:rsid w:val="00024AB2"/>
    <w:rsid w:val="0002506B"/>
    <w:rsid w:val="00025DC5"/>
    <w:rsid w:val="00025EA4"/>
    <w:rsid w:val="000263AF"/>
    <w:rsid w:val="0002668F"/>
    <w:rsid w:val="000305A9"/>
    <w:rsid w:val="00030700"/>
    <w:rsid w:val="00030F34"/>
    <w:rsid w:val="00030F9E"/>
    <w:rsid w:val="0003208E"/>
    <w:rsid w:val="0003211E"/>
    <w:rsid w:val="00032D44"/>
    <w:rsid w:val="00033074"/>
    <w:rsid w:val="00033D31"/>
    <w:rsid w:val="00033EDB"/>
    <w:rsid w:val="000341D2"/>
    <w:rsid w:val="000348D9"/>
    <w:rsid w:val="000358BE"/>
    <w:rsid w:val="00036118"/>
    <w:rsid w:val="0003622F"/>
    <w:rsid w:val="00036A55"/>
    <w:rsid w:val="00037D70"/>
    <w:rsid w:val="0004021D"/>
    <w:rsid w:val="00041E51"/>
    <w:rsid w:val="00042323"/>
    <w:rsid w:val="00042FB1"/>
    <w:rsid w:val="000431E1"/>
    <w:rsid w:val="00043ABE"/>
    <w:rsid w:val="00043F31"/>
    <w:rsid w:val="00043F5A"/>
    <w:rsid w:val="000450DF"/>
    <w:rsid w:val="00045D13"/>
    <w:rsid w:val="00045FAC"/>
    <w:rsid w:val="000460F4"/>
    <w:rsid w:val="00046439"/>
    <w:rsid w:val="0004697E"/>
    <w:rsid w:val="00046A49"/>
    <w:rsid w:val="00046F02"/>
    <w:rsid w:val="000478F5"/>
    <w:rsid w:val="00050122"/>
    <w:rsid w:val="00050AFE"/>
    <w:rsid w:val="00052099"/>
    <w:rsid w:val="0005250E"/>
    <w:rsid w:val="00052E2A"/>
    <w:rsid w:val="00053307"/>
    <w:rsid w:val="00053B60"/>
    <w:rsid w:val="00053D79"/>
    <w:rsid w:val="000540D7"/>
    <w:rsid w:val="00054227"/>
    <w:rsid w:val="00054282"/>
    <w:rsid w:val="000565F5"/>
    <w:rsid w:val="00057BFE"/>
    <w:rsid w:val="00057D4F"/>
    <w:rsid w:val="00060F5A"/>
    <w:rsid w:val="0006109B"/>
    <w:rsid w:val="000610DE"/>
    <w:rsid w:val="00061B05"/>
    <w:rsid w:val="00061C98"/>
    <w:rsid w:val="0006262D"/>
    <w:rsid w:val="0006398D"/>
    <w:rsid w:val="0006517E"/>
    <w:rsid w:val="0006527D"/>
    <w:rsid w:val="000670F8"/>
    <w:rsid w:val="000672BE"/>
    <w:rsid w:val="0006771A"/>
    <w:rsid w:val="00067E95"/>
    <w:rsid w:val="00070984"/>
    <w:rsid w:val="00070D09"/>
    <w:rsid w:val="000712F5"/>
    <w:rsid w:val="000716DB"/>
    <w:rsid w:val="000744F7"/>
    <w:rsid w:val="00075C59"/>
    <w:rsid w:val="0007641E"/>
    <w:rsid w:val="00076A47"/>
    <w:rsid w:val="00076F61"/>
    <w:rsid w:val="00077564"/>
    <w:rsid w:val="0007757C"/>
    <w:rsid w:val="000803CC"/>
    <w:rsid w:val="00080D7A"/>
    <w:rsid w:val="00080E05"/>
    <w:rsid w:val="00081150"/>
    <w:rsid w:val="00081FCE"/>
    <w:rsid w:val="0008205A"/>
    <w:rsid w:val="0008314A"/>
    <w:rsid w:val="00083200"/>
    <w:rsid w:val="00083370"/>
    <w:rsid w:val="00083B33"/>
    <w:rsid w:val="0008487B"/>
    <w:rsid w:val="0008511D"/>
    <w:rsid w:val="00085475"/>
    <w:rsid w:val="00087286"/>
    <w:rsid w:val="00090A21"/>
    <w:rsid w:val="00091140"/>
    <w:rsid w:val="00092615"/>
    <w:rsid w:val="00092F0D"/>
    <w:rsid w:val="00093BA6"/>
    <w:rsid w:val="000940D4"/>
    <w:rsid w:val="00094F68"/>
    <w:rsid w:val="0009506C"/>
    <w:rsid w:val="00095260"/>
    <w:rsid w:val="00095B6D"/>
    <w:rsid w:val="00096DB9"/>
    <w:rsid w:val="00096E90"/>
    <w:rsid w:val="00097C49"/>
    <w:rsid w:val="000A0D10"/>
    <w:rsid w:val="000A23C7"/>
    <w:rsid w:val="000A28A8"/>
    <w:rsid w:val="000A2981"/>
    <w:rsid w:val="000A317E"/>
    <w:rsid w:val="000A3DF6"/>
    <w:rsid w:val="000A4595"/>
    <w:rsid w:val="000A4882"/>
    <w:rsid w:val="000A4BB5"/>
    <w:rsid w:val="000A6B66"/>
    <w:rsid w:val="000A6EBD"/>
    <w:rsid w:val="000A6FDE"/>
    <w:rsid w:val="000A72C2"/>
    <w:rsid w:val="000B0DC2"/>
    <w:rsid w:val="000B191C"/>
    <w:rsid w:val="000B3361"/>
    <w:rsid w:val="000B42E7"/>
    <w:rsid w:val="000B4959"/>
    <w:rsid w:val="000B5DB1"/>
    <w:rsid w:val="000B67C8"/>
    <w:rsid w:val="000B6E15"/>
    <w:rsid w:val="000B6FDE"/>
    <w:rsid w:val="000B705A"/>
    <w:rsid w:val="000C0336"/>
    <w:rsid w:val="000C04FC"/>
    <w:rsid w:val="000C1B2A"/>
    <w:rsid w:val="000C1E6F"/>
    <w:rsid w:val="000C27CD"/>
    <w:rsid w:val="000C2D15"/>
    <w:rsid w:val="000C3DC6"/>
    <w:rsid w:val="000C3FFC"/>
    <w:rsid w:val="000C5618"/>
    <w:rsid w:val="000C6019"/>
    <w:rsid w:val="000C6EF7"/>
    <w:rsid w:val="000D010A"/>
    <w:rsid w:val="000D045F"/>
    <w:rsid w:val="000D0502"/>
    <w:rsid w:val="000D07DD"/>
    <w:rsid w:val="000D17C6"/>
    <w:rsid w:val="000D3140"/>
    <w:rsid w:val="000D356B"/>
    <w:rsid w:val="000D42DD"/>
    <w:rsid w:val="000D48B0"/>
    <w:rsid w:val="000D50C4"/>
    <w:rsid w:val="000D5977"/>
    <w:rsid w:val="000D7BD5"/>
    <w:rsid w:val="000E087C"/>
    <w:rsid w:val="000E15BE"/>
    <w:rsid w:val="000E1BFB"/>
    <w:rsid w:val="000E1F20"/>
    <w:rsid w:val="000E22B1"/>
    <w:rsid w:val="000E2445"/>
    <w:rsid w:val="000E24D1"/>
    <w:rsid w:val="000E2CE3"/>
    <w:rsid w:val="000E2D4C"/>
    <w:rsid w:val="000E33DF"/>
    <w:rsid w:val="000E37E2"/>
    <w:rsid w:val="000E3C89"/>
    <w:rsid w:val="000E3F19"/>
    <w:rsid w:val="000E433E"/>
    <w:rsid w:val="000E54C6"/>
    <w:rsid w:val="000E57A9"/>
    <w:rsid w:val="000E57C2"/>
    <w:rsid w:val="000E58B8"/>
    <w:rsid w:val="000E5A9E"/>
    <w:rsid w:val="000E6556"/>
    <w:rsid w:val="000E6866"/>
    <w:rsid w:val="000E6969"/>
    <w:rsid w:val="000E7329"/>
    <w:rsid w:val="000F0243"/>
    <w:rsid w:val="000F06E1"/>
    <w:rsid w:val="000F0AA5"/>
    <w:rsid w:val="000F0CD1"/>
    <w:rsid w:val="000F0CDB"/>
    <w:rsid w:val="000F12B5"/>
    <w:rsid w:val="000F150F"/>
    <w:rsid w:val="000F1C79"/>
    <w:rsid w:val="000F1EB8"/>
    <w:rsid w:val="000F5894"/>
    <w:rsid w:val="000F6DFD"/>
    <w:rsid w:val="000F76F0"/>
    <w:rsid w:val="000F7F5E"/>
    <w:rsid w:val="00100991"/>
    <w:rsid w:val="00100E2E"/>
    <w:rsid w:val="00101870"/>
    <w:rsid w:val="001018DB"/>
    <w:rsid w:val="0010192F"/>
    <w:rsid w:val="001022E6"/>
    <w:rsid w:val="0010260E"/>
    <w:rsid w:val="001026ED"/>
    <w:rsid w:val="0010536E"/>
    <w:rsid w:val="00105FF9"/>
    <w:rsid w:val="0010662F"/>
    <w:rsid w:val="00106AE9"/>
    <w:rsid w:val="00106F9D"/>
    <w:rsid w:val="001074B9"/>
    <w:rsid w:val="0010773A"/>
    <w:rsid w:val="00110285"/>
    <w:rsid w:val="001104BF"/>
    <w:rsid w:val="00110734"/>
    <w:rsid w:val="00110AFE"/>
    <w:rsid w:val="00110D9A"/>
    <w:rsid w:val="00111543"/>
    <w:rsid w:val="00111F32"/>
    <w:rsid w:val="0011212C"/>
    <w:rsid w:val="001126E6"/>
    <w:rsid w:val="0011282B"/>
    <w:rsid w:val="00112B0D"/>
    <w:rsid w:val="0011300C"/>
    <w:rsid w:val="00113464"/>
    <w:rsid w:val="0011351B"/>
    <w:rsid w:val="0011360A"/>
    <w:rsid w:val="00113A5A"/>
    <w:rsid w:val="00114656"/>
    <w:rsid w:val="00115094"/>
    <w:rsid w:val="00115ACF"/>
    <w:rsid w:val="00115C2A"/>
    <w:rsid w:val="001165E9"/>
    <w:rsid w:val="001166E6"/>
    <w:rsid w:val="001174F0"/>
    <w:rsid w:val="00117F99"/>
    <w:rsid w:val="00117FEB"/>
    <w:rsid w:val="00121C09"/>
    <w:rsid w:val="00122081"/>
    <w:rsid w:val="001225CE"/>
    <w:rsid w:val="001234A4"/>
    <w:rsid w:val="001236C4"/>
    <w:rsid w:val="00123D89"/>
    <w:rsid w:val="00124209"/>
    <w:rsid w:val="00124719"/>
    <w:rsid w:val="00124DDD"/>
    <w:rsid w:val="00125D1A"/>
    <w:rsid w:val="00125D85"/>
    <w:rsid w:val="00126AED"/>
    <w:rsid w:val="001271DD"/>
    <w:rsid w:val="00127A67"/>
    <w:rsid w:val="001309D4"/>
    <w:rsid w:val="001312C4"/>
    <w:rsid w:val="0013158B"/>
    <w:rsid w:val="001317D7"/>
    <w:rsid w:val="00131890"/>
    <w:rsid w:val="00131B7B"/>
    <w:rsid w:val="001320EC"/>
    <w:rsid w:val="001334D9"/>
    <w:rsid w:val="001336A3"/>
    <w:rsid w:val="00133891"/>
    <w:rsid w:val="0013398F"/>
    <w:rsid w:val="00133A3A"/>
    <w:rsid w:val="00133C58"/>
    <w:rsid w:val="001340FF"/>
    <w:rsid w:val="00134BCF"/>
    <w:rsid w:val="00134E7E"/>
    <w:rsid w:val="00134FE7"/>
    <w:rsid w:val="00135774"/>
    <w:rsid w:val="0013599A"/>
    <w:rsid w:val="0013609A"/>
    <w:rsid w:val="001363F0"/>
    <w:rsid w:val="0013739E"/>
    <w:rsid w:val="0013798C"/>
    <w:rsid w:val="00140F0A"/>
    <w:rsid w:val="00140FD8"/>
    <w:rsid w:val="0014138C"/>
    <w:rsid w:val="00141D79"/>
    <w:rsid w:val="00142BBA"/>
    <w:rsid w:val="00143B4D"/>
    <w:rsid w:val="001444D7"/>
    <w:rsid w:val="0014452F"/>
    <w:rsid w:val="00145252"/>
    <w:rsid w:val="0014587B"/>
    <w:rsid w:val="0014593E"/>
    <w:rsid w:val="0014737E"/>
    <w:rsid w:val="0014793B"/>
    <w:rsid w:val="0015056B"/>
    <w:rsid w:val="00150608"/>
    <w:rsid w:val="00150BE6"/>
    <w:rsid w:val="00152868"/>
    <w:rsid w:val="00152D60"/>
    <w:rsid w:val="00152D96"/>
    <w:rsid w:val="001534BC"/>
    <w:rsid w:val="001535F3"/>
    <w:rsid w:val="00153D1F"/>
    <w:rsid w:val="00154049"/>
    <w:rsid w:val="00154B7A"/>
    <w:rsid w:val="001558F8"/>
    <w:rsid w:val="001571EF"/>
    <w:rsid w:val="00157C85"/>
    <w:rsid w:val="00157CC8"/>
    <w:rsid w:val="0016045E"/>
    <w:rsid w:val="001617A3"/>
    <w:rsid w:val="00161953"/>
    <w:rsid w:val="00161DA5"/>
    <w:rsid w:val="001621F0"/>
    <w:rsid w:val="001623D0"/>
    <w:rsid w:val="0016251F"/>
    <w:rsid w:val="00162CD8"/>
    <w:rsid w:val="00162EE6"/>
    <w:rsid w:val="00163F6F"/>
    <w:rsid w:val="00164123"/>
    <w:rsid w:val="00164502"/>
    <w:rsid w:val="00164C3A"/>
    <w:rsid w:val="00164CB5"/>
    <w:rsid w:val="00164D96"/>
    <w:rsid w:val="001656BB"/>
    <w:rsid w:val="00165BAC"/>
    <w:rsid w:val="00165FD3"/>
    <w:rsid w:val="001663D2"/>
    <w:rsid w:val="00166B67"/>
    <w:rsid w:val="00166FB2"/>
    <w:rsid w:val="0016782D"/>
    <w:rsid w:val="00167B31"/>
    <w:rsid w:val="00167CEB"/>
    <w:rsid w:val="001701C7"/>
    <w:rsid w:val="001708F0"/>
    <w:rsid w:val="00170F38"/>
    <w:rsid w:val="00172096"/>
    <w:rsid w:val="001725B9"/>
    <w:rsid w:val="0017316A"/>
    <w:rsid w:val="0017344B"/>
    <w:rsid w:val="00174187"/>
    <w:rsid w:val="001768B3"/>
    <w:rsid w:val="00177333"/>
    <w:rsid w:val="00180137"/>
    <w:rsid w:val="00180ED5"/>
    <w:rsid w:val="00181E8B"/>
    <w:rsid w:val="00182487"/>
    <w:rsid w:val="001835CC"/>
    <w:rsid w:val="0018440E"/>
    <w:rsid w:val="00184CB6"/>
    <w:rsid w:val="00185078"/>
    <w:rsid w:val="0018553D"/>
    <w:rsid w:val="00185E0E"/>
    <w:rsid w:val="00186199"/>
    <w:rsid w:val="0018626E"/>
    <w:rsid w:val="001870D7"/>
    <w:rsid w:val="00187EC4"/>
    <w:rsid w:val="001906B7"/>
    <w:rsid w:val="00191127"/>
    <w:rsid w:val="00192B4C"/>
    <w:rsid w:val="00193D64"/>
    <w:rsid w:val="001948D3"/>
    <w:rsid w:val="001951B9"/>
    <w:rsid w:val="001A06AF"/>
    <w:rsid w:val="001A0A4F"/>
    <w:rsid w:val="001A23F9"/>
    <w:rsid w:val="001A27D3"/>
    <w:rsid w:val="001A2AC3"/>
    <w:rsid w:val="001A2DFB"/>
    <w:rsid w:val="001A333D"/>
    <w:rsid w:val="001A4AC9"/>
    <w:rsid w:val="001A4C97"/>
    <w:rsid w:val="001A4D54"/>
    <w:rsid w:val="001A531A"/>
    <w:rsid w:val="001A5F99"/>
    <w:rsid w:val="001A6941"/>
    <w:rsid w:val="001A6F3E"/>
    <w:rsid w:val="001A78AB"/>
    <w:rsid w:val="001B079F"/>
    <w:rsid w:val="001B0B60"/>
    <w:rsid w:val="001B1205"/>
    <w:rsid w:val="001B1417"/>
    <w:rsid w:val="001B1634"/>
    <w:rsid w:val="001B1763"/>
    <w:rsid w:val="001B17CC"/>
    <w:rsid w:val="001B17E7"/>
    <w:rsid w:val="001B239D"/>
    <w:rsid w:val="001B29BB"/>
    <w:rsid w:val="001B4DC9"/>
    <w:rsid w:val="001B5086"/>
    <w:rsid w:val="001B5233"/>
    <w:rsid w:val="001B6EF3"/>
    <w:rsid w:val="001B75D3"/>
    <w:rsid w:val="001B7881"/>
    <w:rsid w:val="001C1D14"/>
    <w:rsid w:val="001C1DCE"/>
    <w:rsid w:val="001C25C0"/>
    <w:rsid w:val="001C3450"/>
    <w:rsid w:val="001C3790"/>
    <w:rsid w:val="001C3C63"/>
    <w:rsid w:val="001C43DB"/>
    <w:rsid w:val="001C4A71"/>
    <w:rsid w:val="001C4CF8"/>
    <w:rsid w:val="001C5410"/>
    <w:rsid w:val="001C5C64"/>
    <w:rsid w:val="001C5EA6"/>
    <w:rsid w:val="001C6549"/>
    <w:rsid w:val="001C70A9"/>
    <w:rsid w:val="001C7270"/>
    <w:rsid w:val="001D1017"/>
    <w:rsid w:val="001D165F"/>
    <w:rsid w:val="001D1C85"/>
    <w:rsid w:val="001D22DA"/>
    <w:rsid w:val="001D263F"/>
    <w:rsid w:val="001D2B1D"/>
    <w:rsid w:val="001D2D79"/>
    <w:rsid w:val="001D3392"/>
    <w:rsid w:val="001D3993"/>
    <w:rsid w:val="001D3C89"/>
    <w:rsid w:val="001D4285"/>
    <w:rsid w:val="001D46A5"/>
    <w:rsid w:val="001D5F8E"/>
    <w:rsid w:val="001D6961"/>
    <w:rsid w:val="001D7906"/>
    <w:rsid w:val="001E07F9"/>
    <w:rsid w:val="001E0973"/>
    <w:rsid w:val="001E0DDA"/>
    <w:rsid w:val="001E0E17"/>
    <w:rsid w:val="001E109B"/>
    <w:rsid w:val="001E16D9"/>
    <w:rsid w:val="001E1CF1"/>
    <w:rsid w:val="001E21E4"/>
    <w:rsid w:val="001E2857"/>
    <w:rsid w:val="001E28BF"/>
    <w:rsid w:val="001E32E3"/>
    <w:rsid w:val="001E33BB"/>
    <w:rsid w:val="001E3943"/>
    <w:rsid w:val="001E4C0C"/>
    <w:rsid w:val="001E4EC8"/>
    <w:rsid w:val="001E74D2"/>
    <w:rsid w:val="001F02BA"/>
    <w:rsid w:val="001F17D8"/>
    <w:rsid w:val="001F1AFA"/>
    <w:rsid w:val="001F295E"/>
    <w:rsid w:val="001F363B"/>
    <w:rsid w:val="001F3A04"/>
    <w:rsid w:val="001F4B31"/>
    <w:rsid w:val="001F63A5"/>
    <w:rsid w:val="001F6B14"/>
    <w:rsid w:val="001F709C"/>
    <w:rsid w:val="001F769C"/>
    <w:rsid w:val="001F7868"/>
    <w:rsid w:val="00200696"/>
    <w:rsid w:val="002008EF"/>
    <w:rsid w:val="002012B6"/>
    <w:rsid w:val="002014BF"/>
    <w:rsid w:val="00201A0F"/>
    <w:rsid w:val="00201EF5"/>
    <w:rsid w:val="00202559"/>
    <w:rsid w:val="00202726"/>
    <w:rsid w:val="00203882"/>
    <w:rsid w:val="00203D77"/>
    <w:rsid w:val="00203F6F"/>
    <w:rsid w:val="00204142"/>
    <w:rsid w:val="00204B0B"/>
    <w:rsid w:val="00204DFC"/>
    <w:rsid w:val="00205023"/>
    <w:rsid w:val="002051E6"/>
    <w:rsid w:val="0020673D"/>
    <w:rsid w:val="00206824"/>
    <w:rsid w:val="00206F53"/>
    <w:rsid w:val="002078A6"/>
    <w:rsid w:val="002078E3"/>
    <w:rsid w:val="002079A1"/>
    <w:rsid w:val="00207E5F"/>
    <w:rsid w:val="002100FD"/>
    <w:rsid w:val="00210185"/>
    <w:rsid w:val="002104E0"/>
    <w:rsid w:val="002106F2"/>
    <w:rsid w:val="00211997"/>
    <w:rsid w:val="00212C4A"/>
    <w:rsid w:val="00212F25"/>
    <w:rsid w:val="00212F79"/>
    <w:rsid w:val="00212F8E"/>
    <w:rsid w:val="002133E3"/>
    <w:rsid w:val="00214059"/>
    <w:rsid w:val="002142C3"/>
    <w:rsid w:val="00214419"/>
    <w:rsid w:val="0021486D"/>
    <w:rsid w:val="00214F01"/>
    <w:rsid w:val="00215083"/>
    <w:rsid w:val="002168ED"/>
    <w:rsid w:val="00216B17"/>
    <w:rsid w:val="00217165"/>
    <w:rsid w:val="00217260"/>
    <w:rsid w:val="002173CB"/>
    <w:rsid w:val="00217428"/>
    <w:rsid w:val="0021777C"/>
    <w:rsid w:val="00217B02"/>
    <w:rsid w:val="00217B79"/>
    <w:rsid w:val="00217DC7"/>
    <w:rsid w:val="00220515"/>
    <w:rsid w:val="00220B4B"/>
    <w:rsid w:val="00220DBE"/>
    <w:rsid w:val="00221432"/>
    <w:rsid w:val="0022200A"/>
    <w:rsid w:val="00222178"/>
    <w:rsid w:val="0022330A"/>
    <w:rsid w:val="00223B25"/>
    <w:rsid w:val="00223B53"/>
    <w:rsid w:val="0022451C"/>
    <w:rsid w:val="00225818"/>
    <w:rsid w:val="00225C41"/>
    <w:rsid w:val="00225F8C"/>
    <w:rsid w:val="002263B0"/>
    <w:rsid w:val="002273D8"/>
    <w:rsid w:val="002303CB"/>
    <w:rsid w:val="00230959"/>
    <w:rsid w:val="002318B7"/>
    <w:rsid w:val="00233D08"/>
    <w:rsid w:val="00234451"/>
    <w:rsid w:val="002346FF"/>
    <w:rsid w:val="00235835"/>
    <w:rsid w:val="00235CBB"/>
    <w:rsid w:val="0023756E"/>
    <w:rsid w:val="002402C4"/>
    <w:rsid w:val="002411C4"/>
    <w:rsid w:val="0024162B"/>
    <w:rsid w:val="00241825"/>
    <w:rsid w:val="00242405"/>
    <w:rsid w:val="0024332F"/>
    <w:rsid w:val="002433E5"/>
    <w:rsid w:val="002435F4"/>
    <w:rsid w:val="00243F00"/>
    <w:rsid w:val="00245758"/>
    <w:rsid w:val="00246189"/>
    <w:rsid w:val="002469EE"/>
    <w:rsid w:val="00246BCB"/>
    <w:rsid w:val="002479E3"/>
    <w:rsid w:val="0025013A"/>
    <w:rsid w:val="00250C2A"/>
    <w:rsid w:val="00250F6F"/>
    <w:rsid w:val="002510E5"/>
    <w:rsid w:val="0025122A"/>
    <w:rsid w:val="00251CC0"/>
    <w:rsid w:val="00251F7F"/>
    <w:rsid w:val="00252EF2"/>
    <w:rsid w:val="002534F7"/>
    <w:rsid w:val="00253A5E"/>
    <w:rsid w:val="00255DE4"/>
    <w:rsid w:val="00255FAE"/>
    <w:rsid w:val="0025719A"/>
    <w:rsid w:val="00257AE2"/>
    <w:rsid w:val="00260784"/>
    <w:rsid w:val="00261CCE"/>
    <w:rsid w:val="00263771"/>
    <w:rsid w:val="00263EC4"/>
    <w:rsid w:val="00264D8D"/>
    <w:rsid w:val="00265061"/>
    <w:rsid w:val="00265613"/>
    <w:rsid w:val="002659FA"/>
    <w:rsid w:val="00266383"/>
    <w:rsid w:val="0026699F"/>
    <w:rsid w:val="002669EE"/>
    <w:rsid w:val="002672F6"/>
    <w:rsid w:val="002678C1"/>
    <w:rsid w:val="00271586"/>
    <w:rsid w:val="002718AC"/>
    <w:rsid w:val="002727E5"/>
    <w:rsid w:val="00272977"/>
    <w:rsid w:val="0027356E"/>
    <w:rsid w:val="00273B8C"/>
    <w:rsid w:val="002741FD"/>
    <w:rsid w:val="00274255"/>
    <w:rsid w:val="00274A47"/>
    <w:rsid w:val="0027507E"/>
    <w:rsid w:val="00275311"/>
    <w:rsid w:val="002757A6"/>
    <w:rsid w:val="00276645"/>
    <w:rsid w:val="002767D7"/>
    <w:rsid w:val="002774E9"/>
    <w:rsid w:val="002802CE"/>
    <w:rsid w:val="00280C3A"/>
    <w:rsid w:val="00280EA8"/>
    <w:rsid w:val="0028116C"/>
    <w:rsid w:val="002812F5"/>
    <w:rsid w:val="00281F6B"/>
    <w:rsid w:val="00282A11"/>
    <w:rsid w:val="00282F68"/>
    <w:rsid w:val="00283600"/>
    <w:rsid w:val="00284139"/>
    <w:rsid w:val="002841BD"/>
    <w:rsid w:val="00284C19"/>
    <w:rsid w:val="00284CF8"/>
    <w:rsid w:val="0028513E"/>
    <w:rsid w:val="002852CE"/>
    <w:rsid w:val="002852F1"/>
    <w:rsid w:val="00285F85"/>
    <w:rsid w:val="00285FCC"/>
    <w:rsid w:val="00287A3E"/>
    <w:rsid w:val="0029001C"/>
    <w:rsid w:val="0029133F"/>
    <w:rsid w:val="0029134B"/>
    <w:rsid w:val="0029288D"/>
    <w:rsid w:val="00292D47"/>
    <w:rsid w:val="00292D69"/>
    <w:rsid w:val="00292E14"/>
    <w:rsid w:val="00293248"/>
    <w:rsid w:val="00293551"/>
    <w:rsid w:val="00294970"/>
    <w:rsid w:val="00294F48"/>
    <w:rsid w:val="0029556D"/>
    <w:rsid w:val="00296942"/>
    <w:rsid w:val="00296FD4"/>
    <w:rsid w:val="002972B2"/>
    <w:rsid w:val="002977B4"/>
    <w:rsid w:val="002A0240"/>
    <w:rsid w:val="002A058B"/>
    <w:rsid w:val="002A0849"/>
    <w:rsid w:val="002A13C0"/>
    <w:rsid w:val="002A1C21"/>
    <w:rsid w:val="002A1E5B"/>
    <w:rsid w:val="002A2601"/>
    <w:rsid w:val="002A2757"/>
    <w:rsid w:val="002A2EBE"/>
    <w:rsid w:val="002A2FF8"/>
    <w:rsid w:val="002A3975"/>
    <w:rsid w:val="002A3F41"/>
    <w:rsid w:val="002A4A13"/>
    <w:rsid w:val="002A4A2F"/>
    <w:rsid w:val="002A4D58"/>
    <w:rsid w:val="002A5579"/>
    <w:rsid w:val="002A5B47"/>
    <w:rsid w:val="002A5C1F"/>
    <w:rsid w:val="002A5CF4"/>
    <w:rsid w:val="002A60A3"/>
    <w:rsid w:val="002A63AB"/>
    <w:rsid w:val="002A6879"/>
    <w:rsid w:val="002A6CC0"/>
    <w:rsid w:val="002A6EB7"/>
    <w:rsid w:val="002A78F8"/>
    <w:rsid w:val="002B0272"/>
    <w:rsid w:val="002B0B87"/>
    <w:rsid w:val="002B0C4E"/>
    <w:rsid w:val="002B0D29"/>
    <w:rsid w:val="002B29CF"/>
    <w:rsid w:val="002B37A5"/>
    <w:rsid w:val="002B3B80"/>
    <w:rsid w:val="002B472B"/>
    <w:rsid w:val="002B49DC"/>
    <w:rsid w:val="002B570F"/>
    <w:rsid w:val="002B6F38"/>
    <w:rsid w:val="002B6F53"/>
    <w:rsid w:val="002B744B"/>
    <w:rsid w:val="002B74ED"/>
    <w:rsid w:val="002C0105"/>
    <w:rsid w:val="002C08E3"/>
    <w:rsid w:val="002C0EAB"/>
    <w:rsid w:val="002C1879"/>
    <w:rsid w:val="002C1F29"/>
    <w:rsid w:val="002C2C32"/>
    <w:rsid w:val="002C357A"/>
    <w:rsid w:val="002C3AD6"/>
    <w:rsid w:val="002C3F6C"/>
    <w:rsid w:val="002C470B"/>
    <w:rsid w:val="002C4BC0"/>
    <w:rsid w:val="002C590F"/>
    <w:rsid w:val="002C5C60"/>
    <w:rsid w:val="002C65E9"/>
    <w:rsid w:val="002C70DA"/>
    <w:rsid w:val="002C753C"/>
    <w:rsid w:val="002C789B"/>
    <w:rsid w:val="002C7AC7"/>
    <w:rsid w:val="002D04A0"/>
    <w:rsid w:val="002D0F21"/>
    <w:rsid w:val="002D1743"/>
    <w:rsid w:val="002D1AA4"/>
    <w:rsid w:val="002D1BE9"/>
    <w:rsid w:val="002D1F4B"/>
    <w:rsid w:val="002D2303"/>
    <w:rsid w:val="002D247D"/>
    <w:rsid w:val="002D277B"/>
    <w:rsid w:val="002D2AEE"/>
    <w:rsid w:val="002D2B98"/>
    <w:rsid w:val="002D53A2"/>
    <w:rsid w:val="002D5676"/>
    <w:rsid w:val="002D6A66"/>
    <w:rsid w:val="002E02A3"/>
    <w:rsid w:val="002E1010"/>
    <w:rsid w:val="002E11B3"/>
    <w:rsid w:val="002E2DE5"/>
    <w:rsid w:val="002E340C"/>
    <w:rsid w:val="002E3840"/>
    <w:rsid w:val="002E4392"/>
    <w:rsid w:val="002E463C"/>
    <w:rsid w:val="002E5711"/>
    <w:rsid w:val="002E5F14"/>
    <w:rsid w:val="002E6679"/>
    <w:rsid w:val="002E6C13"/>
    <w:rsid w:val="002F00F9"/>
    <w:rsid w:val="002F1272"/>
    <w:rsid w:val="002F12C2"/>
    <w:rsid w:val="002F151D"/>
    <w:rsid w:val="002F32CB"/>
    <w:rsid w:val="002F500E"/>
    <w:rsid w:val="002F58C6"/>
    <w:rsid w:val="002F58DE"/>
    <w:rsid w:val="002F69F7"/>
    <w:rsid w:val="002F70CB"/>
    <w:rsid w:val="002F716C"/>
    <w:rsid w:val="002F76A9"/>
    <w:rsid w:val="002F7F4F"/>
    <w:rsid w:val="0030040B"/>
    <w:rsid w:val="00300587"/>
    <w:rsid w:val="00300DF8"/>
    <w:rsid w:val="00301829"/>
    <w:rsid w:val="00301A47"/>
    <w:rsid w:val="00301BAD"/>
    <w:rsid w:val="0030241A"/>
    <w:rsid w:val="00302F1A"/>
    <w:rsid w:val="00303496"/>
    <w:rsid w:val="00304FCF"/>
    <w:rsid w:val="00305063"/>
    <w:rsid w:val="0030664D"/>
    <w:rsid w:val="00306E19"/>
    <w:rsid w:val="00306FD3"/>
    <w:rsid w:val="00307E39"/>
    <w:rsid w:val="00311213"/>
    <w:rsid w:val="003118B2"/>
    <w:rsid w:val="003119F0"/>
    <w:rsid w:val="00312372"/>
    <w:rsid w:val="0031261E"/>
    <w:rsid w:val="00313F9F"/>
    <w:rsid w:val="003142F5"/>
    <w:rsid w:val="00314629"/>
    <w:rsid w:val="0031564A"/>
    <w:rsid w:val="003157AE"/>
    <w:rsid w:val="00316432"/>
    <w:rsid w:val="003164DA"/>
    <w:rsid w:val="00316DAC"/>
    <w:rsid w:val="00317E18"/>
    <w:rsid w:val="003206AF"/>
    <w:rsid w:val="003207BC"/>
    <w:rsid w:val="0032121A"/>
    <w:rsid w:val="0032131D"/>
    <w:rsid w:val="003216B8"/>
    <w:rsid w:val="00321B07"/>
    <w:rsid w:val="0032208A"/>
    <w:rsid w:val="003228BE"/>
    <w:rsid w:val="00322965"/>
    <w:rsid w:val="003230CC"/>
    <w:rsid w:val="00323D79"/>
    <w:rsid w:val="00324CBB"/>
    <w:rsid w:val="00324E76"/>
    <w:rsid w:val="0032505B"/>
    <w:rsid w:val="003254B8"/>
    <w:rsid w:val="00326037"/>
    <w:rsid w:val="0032740C"/>
    <w:rsid w:val="00331623"/>
    <w:rsid w:val="00331AD7"/>
    <w:rsid w:val="0033282C"/>
    <w:rsid w:val="00333287"/>
    <w:rsid w:val="003336ED"/>
    <w:rsid w:val="00333868"/>
    <w:rsid w:val="00333CB6"/>
    <w:rsid w:val="00333E4E"/>
    <w:rsid w:val="0033421A"/>
    <w:rsid w:val="00334AFC"/>
    <w:rsid w:val="00335526"/>
    <w:rsid w:val="00335A56"/>
    <w:rsid w:val="00335E2D"/>
    <w:rsid w:val="00336E1A"/>
    <w:rsid w:val="00337067"/>
    <w:rsid w:val="00337467"/>
    <w:rsid w:val="00337F1A"/>
    <w:rsid w:val="0034041B"/>
    <w:rsid w:val="00341980"/>
    <w:rsid w:val="00341B19"/>
    <w:rsid w:val="00341F74"/>
    <w:rsid w:val="00342100"/>
    <w:rsid w:val="0034299D"/>
    <w:rsid w:val="003429CC"/>
    <w:rsid w:val="00342F4F"/>
    <w:rsid w:val="00343A29"/>
    <w:rsid w:val="00343DE8"/>
    <w:rsid w:val="00344074"/>
    <w:rsid w:val="003443F1"/>
    <w:rsid w:val="00345B35"/>
    <w:rsid w:val="00346FC7"/>
    <w:rsid w:val="0034778C"/>
    <w:rsid w:val="003478D2"/>
    <w:rsid w:val="00347C98"/>
    <w:rsid w:val="00350A01"/>
    <w:rsid w:val="003510DF"/>
    <w:rsid w:val="003513D9"/>
    <w:rsid w:val="0035170C"/>
    <w:rsid w:val="00352142"/>
    <w:rsid w:val="0035318B"/>
    <w:rsid w:val="003542BE"/>
    <w:rsid w:val="00354B33"/>
    <w:rsid w:val="00355F85"/>
    <w:rsid w:val="003561FE"/>
    <w:rsid w:val="0035625F"/>
    <w:rsid w:val="0035714C"/>
    <w:rsid w:val="003606C0"/>
    <w:rsid w:val="00361D94"/>
    <w:rsid w:val="00362008"/>
    <w:rsid w:val="00363238"/>
    <w:rsid w:val="003633EC"/>
    <w:rsid w:val="003638AE"/>
    <w:rsid w:val="00363909"/>
    <w:rsid w:val="00364062"/>
    <w:rsid w:val="003642D8"/>
    <w:rsid w:val="00364624"/>
    <w:rsid w:val="00364BCA"/>
    <w:rsid w:val="00364D5A"/>
    <w:rsid w:val="003653E9"/>
    <w:rsid w:val="00365816"/>
    <w:rsid w:val="00365830"/>
    <w:rsid w:val="00365FFE"/>
    <w:rsid w:val="003672E1"/>
    <w:rsid w:val="00367E20"/>
    <w:rsid w:val="003702BA"/>
    <w:rsid w:val="00370AA5"/>
    <w:rsid w:val="0037155D"/>
    <w:rsid w:val="00371568"/>
    <w:rsid w:val="00371817"/>
    <w:rsid w:val="00371B28"/>
    <w:rsid w:val="00371D98"/>
    <w:rsid w:val="00372160"/>
    <w:rsid w:val="0037265F"/>
    <w:rsid w:val="003744B6"/>
    <w:rsid w:val="003746F8"/>
    <w:rsid w:val="00375147"/>
    <w:rsid w:val="00375246"/>
    <w:rsid w:val="003755E4"/>
    <w:rsid w:val="0037620E"/>
    <w:rsid w:val="00377543"/>
    <w:rsid w:val="00377CB9"/>
    <w:rsid w:val="00380492"/>
    <w:rsid w:val="003809FE"/>
    <w:rsid w:val="003813A8"/>
    <w:rsid w:val="00382031"/>
    <w:rsid w:val="00382D10"/>
    <w:rsid w:val="0038374F"/>
    <w:rsid w:val="00383B0B"/>
    <w:rsid w:val="003848F5"/>
    <w:rsid w:val="003859C9"/>
    <w:rsid w:val="00385BD7"/>
    <w:rsid w:val="00385D8F"/>
    <w:rsid w:val="00386435"/>
    <w:rsid w:val="0038695D"/>
    <w:rsid w:val="00387445"/>
    <w:rsid w:val="00387BCB"/>
    <w:rsid w:val="00387CF9"/>
    <w:rsid w:val="00391523"/>
    <w:rsid w:val="00392C50"/>
    <w:rsid w:val="00392F50"/>
    <w:rsid w:val="0039323B"/>
    <w:rsid w:val="00393A8F"/>
    <w:rsid w:val="0039472B"/>
    <w:rsid w:val="003948A2"/>
    <w:rsid w:val="00395139"/>
    <w:rsid w:val="003A0001"/>
    <w:rsid w:val="003A01CF"/>
    <w:rsid w:val="003A0819"/>
    <w:rsid w:val="003A0C19"/>
    <w:rsid w:val="003A1810"/>
    <w:rsid w:val="003A2020"/>
    <w:rsid w:val="003A2202"/>
    <w:rsid w:val="003A237D"/>
    <w:rsid w:val="003A283A"/>
    <w:rsid w:val="003A31BE"/>
    <w:rsid w:val="003A3492"/>
    <w:rsid w:val="003A3C18"/>
    <w:rsid w:val="003A46A9"/>
    <w:rsid w:val="003A4A2B"/>
    <w:rsid w:val="003A4B6A"/>
    <w:rsid w:val="003A51B9"/>
    <w:rsid w:val="003A5B36"/>
    <w:rsid w:val="003A5C00"/>
    <w:rsid w:val="003A7214"/>
    <w:rsid w:val="003B0045"/>
    <w:rsid w:val="003B10E0"/>
    <w:rsid w:val="003B1514"/>
    <w:rsid w:val="003B1DF8"/>
    <w:rsid w:val="003B2744"/>
    <w:rsid w:val="003B27AD"/>
    <w:rsid w:val="003B2C77"/>
    <w:rsid w:val="003B2D48"/>
    <w:rsid w:val="003B2F62"/>
    <w:rsid w:val="003B463C"/>
    <w:rsid w:val="003B50D4"/>
    <w:rsid w:val="003B62D0"/>
    <w:rsid w:val="003B6849"/>
    <w:rsid w:val="003B6AFC"/>
    <w:rsid w:val="003B7851"/>
    <w:rsid w:val="003C0BB4"/>
    <w:rsid w:val="003C0C0D"/>
    <w:rsid w:val="003C0EA3"/>
    <w:rsid w:val="003C11AF"/>
    <w:rsid w:val="003C2132"/>
    <w:rsid w:val="003C226B"/>
    <w:rsid w:val="003C26AF"/>
    <w:rsid w:val="003C306A"/>
    <w:rsid w:val="003C3150"/>
    <w:rsid w:val="003C3743"/>
    <w:rsid w:val="003C398D"/>
    <w:rsid w:val="003C3EC1"/>
    <w:rsid w:val="003C4D7A"/>
    <w:rsid w:val="003C62D2"/>
    <w:rsid w:val="003C6472"/>
    <w:rsid w:val="003C6AB9"/>
    <w:rsid w:val="003C6DB6"/>
    <w:rsid w:val="003C789D"/>
    <w:rsid w:val="003D02E4"/>
    <w:rsid w:val="003D0E8B"/>
    <w:rsid w:val="003D1AD4"/>
    <w:rsid w:val="003D1F27"/>
    <w:rsid w:val="003D29DD"/>
    <w:rsid w:val="003D2BA9"/>
    <w:rsid w:val="003D3448"/>
    <w:rsid w:val="003D37BA"/>
    <w:rsid w:val="003D5178"/>
    <w:rsid w:val="003D5F01"/>
    <w:rsid w:val="003D60E1"/>
    <w:rsid w:val="003D6A4A"/>
    <w:rsid w:val="003D736F"/>
    <w:rsid w:val="003D7F8A"/>
    <w:rsid w:val="003E0222"/>
    <w:rsid w:val="003E076D"/>
    <w:rsid w:val="003E08C3"/>
    <w:rsid w:val="003E0D08"/>
    <w:rsid w:val="003E16C2"/>
    <w:rsid w:val="003E25C6"/>
    <w:rsid w:val="003E33E3"/>
    <w:rsid w:val="003E4137"/>
    <w:rsid w:val="003E4308"/>
    <w:rsid w:val="003E5165"/>
    <w:rsid w:val="003E607F"/>
    <w:rsid w:val="003E742E"/>
    <w:rsid w:val="003E75F1"/>
    <w:rsid w:val="003E7BC5"/>
    <w:rsid w:val="003E7D1F"/>
    <w:rsid w:val="003F031E"/>
    <w:rsid w:val="003F12B7"/>
    <w:rsid w:val="003F1A0D"/>
    <w:rsid w:val="003F21B7"/>
    <w:rsid w:val="003F262D"/>
    <w:rsid w:val="003F2A55"/>
    <w:rsid w:val="003F2D75"/>
    <w:rsid w:val="003F3954"/>
    <w:rsid w:val="003F3A8C"/>
    <w:rsid w:val="003F4415"/>
    <w:rsid w:val="003F4B3E"/>
    <w:rsid w:val="003F5352"/>
    <w:rsid w:val="003F61FF"/>
    <w:rsid w:val="003F6551"/>
    <w:rsid w:val="003F6EAE"/>
    <w:rsid w:val="00400BCA"/>
    <w:rsid w:val="00401627"/>
    <w:rsid w:val="0040239A"/>
    <w:rsid w:val="004029F0"/>
    <w:rsid w:val="00402E31"/>
    <w:rsid w:val="00402F54"/>
    <w:rsid w:val="00403549"/>
    <w:rsid w:val="00403B15"/>
    <w:rsid w:val="00403E37"/>
    <w:rsid w:val="00404552"/>
    <w:rsid w:val="004046D7"/>
    <w:rsid w:val="00404AB9"/>
    <w:rsid w:val="00405A1D"/>
    <w:rsid w:val="00405E7B"/>
    <w:rsid w:val="00405F30"/>
    <w:rsid w:val="00406769"/>
    <w:rsid w:val="0040690B"/>
    <w:rsid w:val="004069DC"/>
    <w:rsid w:val="00406DE3"/>
    <w:rsid w:val="00407264"/>
    <w:rsid w:val="004073C5"/>
    <w:rsid w:val="004079E4"/>
    <w:rsid w:val="00407F8F"/>
    <w:rsid w:val="00410923"/>
    <w:rsid w:val="00410AC7"/>
    <w:rsid w:val="00410E39"/>
    <w:rsid w:val="00412155"/>
    <w:rsid w:val="0041234C"/>
    <w:rsid w:val="00412518"/>
    <w:rsid w:val="00412569"/>
    <w:rsid w:val="0041324C"/>
    <w:rsid w:val="0041371B"/>
    <w:rsid w:val="00413E55"/>
    <w:rsid w:val="0041406F"/>
    <w:rsid w:val="00414588"/>
    <w:rsid w:val="00414F1E"/>
    <w:rsid w:val="004165C2"/>
    <w:rsid w:val="004166A1"/>
    <w:rsid w:val="0041747B"/>
    <w:rsid w:val="00417D48"/>
    <w:rsid w:val="00420099"/>
    <w:rsid w:val="00420546"/>
    <w:rsid w:val="0042137D"/>
    <w:rsid w:val="00421B60"/>
    <w:rsid w:val="00423796"/>
    <w:rsid w:val="004239FD"/>
    <w:rsid w:val="00423A0C"/>
    <w:rsid w:val="0042426E"/>
    <w:rsid w:val="004244C6"/>
    <w:rsid w:val="004249E9"/>
    <w:rsid w:val="00425099"/>
    <w:rsid w:val="00425B99"/>
    <w:rsid w:val="00426574"/>
    <w:rsid w:val="004275EB"/>
    <w:rsid w:val="00427691"/>
    <w:rsid w:val="00430170"/>
    <w:rsid w:val="00430E62"/>
    <w:rsid w:val="00431297"/>
    <w:rsid w:val="004319E2"/>
    <w:rsid w:val="00431E6B"/>
    <w:rsid w:val="004321FC"/>
    <w:rsid w:val="0043253B"/>
    <w:rsid w:val="004334E9"/>
    <w:rsid w:val="004342A7"/>
    <w:rsid w:val="00434881"/>
    <w:rsid w:val="004348AF"/>
    <w:rsid w:val="00436055"/>
    <w:rsid w:val="00436783"/>
    <w:rsid w:val="00436898"/>
    <w:rsid w:val="00436C9A"/>
    <w:rsid w:val="00436E34"/>
    <w:rsid w:val="0043724A"/>
    <w:rsid w:val="004374AE"/>
    <w:rsid w:val="00437D64"/>
    <w:rsid w:val="00440CC1"/>
    <w:rsid w:val="0044153B"/>
    <w:rsid w:val="00441C18"/>
    <w:rsid w:val="004420AD"/>
    <w:rsid w:val="004423D9"/>
    <w:rsid w:val="004429C4"/>
    <w:rsid w:val="00443C43"/>
    <w:rsid w:val="00443D4E"/>
    <w:rsid w:val="00443FD1"/>
    <w:rsid w:val="004447B9"/>
    <w:rsid w:val="004449B1"/>
    <w:rsid w:val="00444BB6"/>
    <w:rsid w:val="00446266"/>
    <w:rsid w:val="0044639A"/>
    <w:rsid w:val="004464AF"/>
    <w:rsid w:val="00446902"/>
    <w:rsid w:val="00447C17"/>
    <w:rsid w:val="00447C83"/>
    <w:rsid w:val="00447EC2"/>
    <w:rsid w:val="00450846"/>
    <w:rsid w:val="004508F1"/>
    <w:rsid w:val="004508F6"/>
    <w:rsid w:val="00450B24"/>
    <w:rsid w:val="00450DB4"/>
    <w:rsid w:val="00450EB4"/>
    <w:rsid w:val="004522ED"/>
    <w:rsid w:val="004525BD"/>
    <w:rsid w:val="00452C74"/>
    <w:rsid w:val="00453E89"/>
    <w:rsid w:val="00454772"/>
    <w:rsid w:val="00455F48"/>
    <w:rsid w:val="00456213"/>
    <w:rsid w:val="00456353"/>
    <w:rsid w:val="0045739D"/>
    <w:rsid w:val="00457F1A"/>
    <w:rsid w:val="0046010B"/>
    <w:rsid w:val="00460D22"/>
    <w:rsid w:val="004622DD"/>
    <w:rsid w:val="00462938"/>
    <w:rsid w:val="00462BAE"/>
    <w:rsid w:val="00462D14"/>
    <w:rsid w:val="0046321C"/>
    <w:rsid w:val="0046323B"/>
    <w:rsid w:val="00463FC5"/>
    <w:rsid w:val="00464259"/>
    <w:rsid w:val="00464D88"/>
    <w:rsid w:val="00464E41"/>
    <w:rsid w:val="00464E92"/>
    <w:rsid w:val="0046721F"/>
    <w:rsid w:val="00467C00"/>
    <w:rsid w:val="00467E74"/>
    <w:rsid w:val="00470924"/>
    <w:rsid w:val="004710DD"/>
    <w:rsid w:val="00472348"/>
    <w:rsid w:val="004738B0"/>
    <w:rsid w:val="00473D93"/>
    <w:rsid w:val="00473EB4"/>
    <w:rsid w:val="00474570"/>
    <w:rsid w:val="00475266"/>
    <w:rsid w:val="004753B5"/>
    <w:rsid w:val="0047546C"/>
    <w:rsid w:val="00475473"/>
    <w:rsid w:val="004755DA"/>
    <w:rsid w:val="0047598C"/>
    <w:rsid w:val="00475A91"/>
    <w:rsid w:val="00476585"/>
    <w:rsid w:val="00476A5A"/>
    <w:rsid w:val="00476CD6"/>
    <w:rsid w:val="00477E05"/>
    <w:rsid w:val="00477E63"/>
    <w:rsid w:val="00480719"/>
    <w:rsid w:val="004809CD"/>
    <w:rsid w:val="00480B0D"/>
    <w:rsid w:val="004824CB"/>
    <w:rsid w:val="00482558"/>
    <w:rsid w:val="0048365F"/>
    <w:rsid w:val="00483697"/>
    <w:rsid w:val="004849A8"/>
    <w:rsid w:val="00484FFF"/>
    <w:rsid w:val="00485884"/>
    <w:rsid w:val="004860F7"/>
    <w:rsid w:val="00487BC9"/>
    <w:rsid w:val="00487CCE"/>
    <w:rsid w:val="004903F9"/>
    <w:rsid w:val="00490BBC"/>
    <w:rsid w:val="00490F91"/>
    <w:rsid w:val="00491B81"/>
    <w:rsid w:val="0049226D"/>
    <w:rsid w:val="0049228E"/>
    <w:rsid w:val="004924FE"/>
    <w:rsid w:val="00492947"/>
    <w:rsid w:val="00492E93"/>
    <w:rsid w:val="00493326"/>
    <w:rsid w:val="00493E31"/>
    <w:rsid w:val="0049449A"/>
    <w:rsid w:val="0049481D"/>
    <w:rsid w:val="00494B1D"/>
    <w:rsid w:val="00497287"/>
    <w:rsid w:val="004979B4"/>
    <w:rsid w:val="004979E3"/>
    <w:rsid w:val="00497BED"/>
    <w:rsid w:val="004A063A"/>
    <w:rsid w:val="004A0874"/>
    <w:rsid w:val="004A0E9F"/>
    <w:rsid w:val="004A1827"/>
    <w:rsid w:val="004A1EB6"/>
    <w:rsid w:val="004A1F29"/>
    <w:rsid w:val="004A206B"/>
    <w:rsid w:val="004A266E"/>
    <w:rsid w:val="004A28CF"/>
    <w:rsid w:val="004A2AA4"/>
    <w:rsid w:val="004A35EE"/>
    <w:rsid w:val="004A4693"/>
    <w:rsid w:val="004A4991"/>
    <w:rsid w:val="004A4A8A"/>
    <w:rsid w:val="004A5181"/>
    <w:rsid w:val="004A6A5E"/>
    <w:rsid w:val="004A7A8B"/>
    <w:rsid w:val="004A7DAC"/>
    <w:rsid w:val="004B280B"/>
    <w:rsid w:val="004B379B"/>
    <w:rsid w:val="004B3C58"/>
    <w:rsid w:val="004B421A"/>
    <w:rsid w:val="004B50BB"/>
    <w:rsid w:val="004B5304"/>
    <w:rsid w:val="004B60B3"/>
    <w:rsid w:val="004B630E"/>
    <w:rsid w:val="004B6910"/>
    <w:rsid w:val="004B73B3"/>
    <w:rsid w:val="004B7502"/>
    <w:rsid w:val="004B7762"/>
    <w:rsid w:val="004B7C7D"/>
    <w:rsid w:val="004B7CBF"/>
    <w:rsid w:val="004C0188"/>
    <w:rsid w:val="004C04A9"/>
    <w:rsid w:val="004C060F"/>
    <w:rsid w:val="004C0E81"/>
    <w:rsid w:val="004C17FF"/>
    <w:rsid w:val="004C1EA5"/>
    <w:rsid w:val="004C2499"/>
    <w:rsid w:val="004C2E45"/>
    <w:rsid w:val="004C3890"/>
    <w:rsid w:val="004C3B9A"/>
    <w:rsid w:val="004C4FF3"/>
    <w:rsid w:val="004C5C69"/>
    <w:rsid w:val="004C6CE0"/>
    <w:rsid w:val="004D02EE"/>
    <w:rsid w:val="004D050D"/>
    <w:rsid w:val="004D09B2"/>
    <w:rsid w:val="004D0B31"/>
    <w:rsid w:val="004D1080"/>
    <w:rsid w:val="004D1951"/>
    <w:rsid w:val="004D1EAC"/>
    <w:rsid w:val="004D2653"/>
    <w:rsid w:val="004D26B8"/>
    <w:rsid w:val="004D3BA3"/>
    <w:rsid w:val="004D42DC"/>
    <w:rsid w:val="004D494D"/>
    <w:rsid w:val="004D4BAF"/>
    <w:rsid w:val="004D56FC"/>
    <w:rsid w:val="004D5F72"/>
    <w:rsid w:val="004D73FA"/>
    <w:rsid w:val="004D76F8"/>
    <w:rsid w:val="004E036A"/>
    <w:rsid w:val="004E09DD"/>
    <w:rsid w:val="004E0EE9"/>
    <w:rsid w:val="004E18D2"/>
    <w:rsid w:val="004E205E"/>
    <w:rsid w:val="004E35C2"/>
    <w:rsid w:val="004E4E5A"/>
    <w:rsid w:val="004E5769"/>
    <w:rsid w:val="004E6A4F"/>
    <w:rsid w:val="004E77F0"/>
    <w:rsid w:val="004F0BC3"/>
    <w:rsid w:val="004F0CC2"/>
    <w:rsid w:val="004F1894"/>
    <w:rsid w:val="004F1BED"/>
    <w:rsid w:val="004F41DA"/>
    <w:rsid w:val="004F4F2B"/>
    <w:rsid w:val="004F503F"/>
    <w:rsid w:val="004F5538"/>
    <w:rsid w:val="004F598F"/>
    <w:rsid w:val="004F6676"/>
    <w:rsid w:val="004F6EE5"/>
    <w:rsid w:val="004F7413"/>
    <w:rsid w:val="004F749E"/>
    <w:rsid w:val="004F74AA"/>
    <w:rsid w:val="004F7B7F"/>
    <w:rsid w:val="00500A86"/>
    <w:rsid w:val="00501D8B"/>
    <w:rsid w:val="00504B46"/>
    <w:rsid w:val="00506AAE"/>
    <w:rsid w:val="005108DE"/>
    <w:rsid w:val="00510CE7"/>
    <w:rsid w:val="00510E1E"/>
    <w:rsid w:val="005114EE"/>
    <w:rsid w:val="005114EF"/>
    <w:rsid w:val="00512DD2"/>
    <w:rsid w:val="00513936"/>
    <w:rsid w:val="00513AF6"/>
    <w:rsid w:val="00513F5F"/>
    <w:rsid w:val="00514817"/>
    <w:rsid w:val="00516834"/>
    <w:rsid w:val="00516A1C"/>
    <w:rsid w:val="00516A4F"/>
    <w:rsid w:val="00517A09"/>
    <w:rsid w:val="0052037C"/>
    <w:rsid w:val="0052038D"/>
    <w:rsid w:val="005203FC"/>
    <w:rsid w:val="005209E8"/>
    <w:rsid w:val="00521B29"/>
    <w:rsid w:val="0052210C"/>
    <w:rsid w:val="0052239B"/>
    <w:rsid w:val="00523015"/>
    <w:rsid w:val="00524B95"/>
    <w:rsid w:val="005267A5"/>
    <w:rsid w:val="00526B17"/>
    <w:rsid w:val="0052752D"/>
    <w:rsid w:val="00527591"/>
    <w:rsid w:val="00527CD5"/>
    <w:rsid w:val="00530044"/>
    <w:rsid w:val="0053070E"/>
    <w:rsid w:val="0053126B"/>
    <w:rsid w:val="0053128F"/>
    <w:rsid w:val="00531488"/>
    <w:rsid w:val="00531D52"/>
    <w:rsid w:val="00531EE9"/>
    <w:rsid w:val="00532945"/>
    <w:rsid w:val="00532C70"/>
    <w:rsid w:val="00532EE5"/>
    <w:rsid w:val="00533739"/>
    <w:rsid w:val="0053379B"/>
    <w:rsid w:val="00533AC0"/>
    <w:rsid w:val="00535EF7"/>
    <w:rsid w:val="00535F43"/>
    <w:rsid w:val="00537270"/>
    <w:rsid w:val="00537BD6"/>
    <w:rsid w:val="00540E9F"/>
    <w:rsid w:val="00540EF3"/>
    <w:rsid w:val="0054171A"/>
    <w:rsid w:val="00541E48"/>
    <w:rsid w:val="00542A74"/>
    <w:rsid w:val="005445EE"/>
    <w:rsid w:val="005447A4"/>
    <w:rsid w:val="005462A6"/>
    <w:rsid w:val="005463EF"/>
    <w:rsid w:val="0054654A"/>
    <w:rsid w:val="0054661D"/>
    <w:rsid w:val="00550167"/>
    <w:rsid w:val="00550AB6"/>
    <w:rsid w:val="00550FA4"/>
    <w:rsid w:val="005520AE"/>
    <w:rsid w:val="00554326"/>
    <w:rsid w:val="00554F02"/>
    <w:rsid w:val="00555769"/>
    <w:rsid w:val="00555978"/>
    <w:rsid w:val="00555FB9"/>
    <w:rsid w:val="005560BA"/>
    <w:rsid w:val="00556333"/>
    <w:rsid w:val="00556542"/>
    <w:rsid w:val="00556BD5"/>
    <w:rsid w:val="00556F04"/>
    <w:rsid w:val="00557571"/>
    <w:rsid w:val="00557572"/>
    <w:rsid w:val="00560091"/>
    <w:rsid w:val="00560521"/>
    <w:rsid w:val="005628AC"/>
    <w:rsid w:val="00562ED7"/>
    <w:rsid w:val="00563C45"/>
    <w:rsid w:val="00564B82"/>
    <w:rsid w:val="0056568A"/>
    <w:rsid w:val="00566D9B"/>
    <w:rsid w:val="00566F1B"/>
    <w:rsid w:val="0056779F"/>
    <w:rsid w:val="00570044"/>
    <w:rsid w:val="0057102A"/>
    <w:rsid w:val="00571071"/>
    <w:rsid w:val="00571BE0"/>
    <w:rsid w:val="005726CF"/>
    <w:rsid w:val="00572F50"/>
    <w:rsid w:val="00572F91"/>
    <w:rsid w:val="00572F9E"/>
    <w:rsid w:val="005731AC"/>
    <w:rsid w:val="00574031"/>
    <w:rsid w:val="0057413B"/>
    <w:rsid w:val="0057488F"/>
    <w:rsid w:val="00574B6A"/>
    <w:rsid w:val="00575D77"/>
    <w:rsid w:val="005760BC"/>
    <w:rsid w:val="005762CB"/>
    <w:rsid w:val="00580AAD"/>
    <w:rsid w:val="005817F6"/>
    <w:rsid w:val="0058200A"/>
    <w:rsid w:val="00582060"/>
    <w:rsid w:val="00582812"/>
    <w:rsid w:val="0058284F"/>
    <w:rsid w:val="00583443"/>
    <w:rsid w:val="005834CE"/>
    <w:rsid w:val="005840CA"/>
    <w:rsid w:val="005845A0"/>
    <w:rsid w:val="00584724"/>
    <w:rsid w:val="005851CE"/>
    <w:rsid w:val="00585457"/>
    <w:rsid w:val="005857C4"/>
    <w:rsid w:val="00585AA9"/>
    <w:rsid w:val="00585F6F"/>
    <w:rsid w:val="0058601E"/>
    <w:rsid w:val="00586095"/>
    <w:rsid w:val="00586158"/>
    <w:rsid w:val="00586799"/>
    <w:rsid w:val="00586A5B"/>
    <w:rsid w:val="00586F94"/>
    <w:rsid w:val="0058727D"/>
    <w:rsid w:val="005877F6"/>
    <w:rsid w:val="00587C4B"/>
    <w:rsid w:val="00587EA0"/>
    <w:rsid w:val="00591337"/>
    <w:rsid w:val="0059252F"/>
    <w:rsid w:val="0059294E"/>
    <w:rsid w:val="00592C95"/>
    <w:rsid w:val="00593336"/>
    <w:rsid w:val="0059360C"/>
    <w:rsid w:val="005937C0"/>
    <w:rsid w:val="00593DB8"/>
    <w:rsid w:val="0059401A"/>
    <w:rsid w:val="0059463A"/>
    <w:rsid w:val="00594A0A"/>
    <w:rsid w:val="00594BBC"/>
    <w:rsid w:val="00595489"/>
    <w:rsid w:val="00596288"/>
    <w:rsid w:val="00597A3E"/>
    <w:rsid w:val="00597B51"/>
    <w:rsid w:val="005A0042"/>
    <w:rsid w:val="005A0571"/>
    <w:rsid w:val="005A10BA"/>
    <w:rsid w:val="005A1C07"/>
    <w:rsid w:val="005A21DE"/>
    <w:rsid w:val="005A26A8"/>
    <w:rsid w:val="005A31C0"/>
    <w:rsid w:val="005A3981"/>
    <w:rsid w:val="005A3D88"/>
    <w:rsid w:val="005A4285"/>
    <w:rsid w:val="005A4521"/>
    <w:rsid w:val="005A4743"/>
    <w:rsid w:val="005A4DF1"/>
    <w:rsid w:val="005A57D7"/>
    <w:rsid w:val="005A6429"/>
    <w:rsid w:val="005A6B13"/>
    <w:rsid w:val="005A6B5B"/>
    <w:rsid w:val="005A7F3A"/>
    <w:rsid w:val="005B0919"/>
    <w:rsid w:val="005B12F2"/>
    <w:rsid w:val="005B19E1"/>
    <w:rsid w:val="005B2690"/>
    <w:rsid w:val="005B366A"/>
    <w:rsid w:val="005B3B8E"/>
    <w:rsid w:val="005B3F80"/>
    <w:rsid w:val="005B432D"/>
    <w:rsid w:val="005B45F3"/>
    <w:rsid w:val="005B4942"/>
    <w:rsid w:val="005B4EAE"/>
    <w:rsid w:val="005B506B"/>
    <w:rsid w:val="005B535F"/>
    <w:rsid w:val="005B5907"/>
    <w:rsid w:val="005B65A9"/>
    <w:rsid w:val="005B70BC"/>
    <w:rsid w:val="005B7227"/>
    <w:rsid w:val="005B7546"/>
    <w:rsid w:val="005B7905"/>
    <w:rsid w:val="005B7D07"/>
    <w:rsid w:val="005C07F8"/>
    <w:rsid w:val="005C0B8F"/>
    <w:rsid w:val="005C13DF"/>
    <w:rsid w:val="005C150A"/>
    <w:rsid w:val="005C17B4"/>
    <w:rsid w:val="005C273F"/>
    <w:rsid w:val="005C283C"/>
    <w:rsid w:val="005C3712"/>
    <w:rsid w:val="005C3C7E"/>
    <w:rsid w:val="005C3D7B"/>
    <w:rsid w:val="005C3DB2"/>
    <w:rsid w:val="005C4850"/>
    <w:rsid w:val="005C5E73"/>
    <w:rsid w:val="005C65FA"/>
    <w:rsid w:val="005C7420"/>
    <w:rsid w:val="005C77AC"/>
    <w:rsid w:val="005C7CB6"/>
    <w:rsid w:val="005C7D04"/>
    <w:rsid w:val="005D0A2D"/>
    <w:rsid w:val="005D1100"/>
    <w:rsid w:val="005D20B1"/>
    <w:rsid w:val="005D24CC"/>
    <w:rsid w:val="005D2881"/>
    <w:rsid w:val="005D2F0F"/>
    <w:rsid w:val="005D365B"/>
    <w:rsid w:val="005D4195"/>
    <w:rsid w:val="005D49DB"/>
    <w:rsid w:val="005D4E0D"/>
    <w:rsid w:val="005D5443"/>
    <w:rsid w:val="005D5C1A"/>
    <w:rsid w:val="005D61A4"/>
    <w:rsid w:val="005D7762"/>
    <w:rsid w:val="005D7C30"/>
    <w:rsid w:val="005E1339"/>
    <w:rsid w:val="005E17E1"/>
    <w:rsid w:val="005E1941"/>
    <w:rsid w:val="005E1AE1"/>
    <w:rsid w:val="005E22A2"/>
    <w:rsid w:val="005E2A94"/>
    <w:rsid w:val="005E2F3B"/>
    <w:rsid w:val="005E31FC"/>
    <w:rsid w:val="005E3276"/>
    <w:rsid w:val="005E3315"/>
    <w:rsid w:val="005E3C10"/>
    <w:rsid w:val="005E3D76"/>
    <w:rsid w:val="005E5434"/>
    <w:rsid w:val="005E5C44"/>
    <w:rsid w:val="005E6764"/>
    <w:rsid w:val="005E6E19"/>
    <w:rsid w:val="005E6E9E"/>
    <w:rsid w:val="005E721F"/>
    <w:rsid w:val="005F1D14"/>
    <w:rsid w:val="005F59A7"/>
    <w:rsid w:val="005F5C33"/>
    <w:rsid w:val="005F6DA0"/>
    <w:rsid w:val="005F6E39"/>
    <w:rsid w:val="005F6F44"/>
    <w:rsid w:val="005F6FE5"/>
    <w:rsid w:val="005F720B"/>
    <w:rsid w:val="0060082F"/>
    <w:rsid w:val="00601610"/>
    <w:rsid w:val="00601778"/>
    <w:rsid w:val="0060245D"/>
    <w:rsid w:val="00603193"/>
    <w:rsid w:val="006034A3"/>
    <w:rsid w:val="00603674"/>
    <w:rsid w:val="00604051"/>
    <w:rsid w:val="00604A82"/>
    <w:rsid w:val="00604B94"/>
    <w:rsid w:val="006054BA"/>
    <w:rsid w:val="006068A7"/>
    <w:rsid w:val="00606FDC"/>
    <w:rsid w:val="00607490"/>
    <w:rsid w:val="00607B91"/>
    <w:rsid w:val="006101C4"/>
    <w:rsid w:val="00610FA0"/>
    <w:rsid w:val="006113FE"/>
    <w:rsid w:val="00612EC2"/>
    <w:rsid w:val="00613794"/>
    <w:rsid w:val="006139CB"/>
    <w:rsid w:val="00614021"/>
    <w:rsid w:val="0061534F"/>
    <w:rsid w:val="006168AE"/>
    <w:rsid w:val="00616DF5"/>
    <w:rsid w:val="006176D6"/>
    <w:rsid w:val="00617AC0"/>
    <w:rsid w:val="0062043C"/>
    <w:rsid w:val="00621A70"/>
    <w:rsid w:val="00621EA1"/>
    <w:rsid w:val="0062252C"/>
    <w:rsid w:val="0062295F"/>
    <w:rsid w:val="0062391A"/>
    <w:rsid w:val="006240DA"/>
    <w:rsid w:val="006242D0"/>
    <w:rsid w:val="00624C75"/>
    <w:rsid w:val="0062520F"/>
    <w:rsid w:val="0062527F"/>
    <w:rsid w:val="00625312"/>
    <w:rsid w:val="0062545A"/>
    <w:rsid w:val="00626132"/>
    <w:rsid w:val="006264ED"/>
    <w:rsid w:val="00627950"/>
    <w:rsid w:val="00627D4B"/>
    <w:rsid w:val="00627EFB"/>
    <w:rsid w:val="006318A8"/>
    <w:rsid w:val="00631AFB"/>
    <w:rsid w:val="006326AF"/>
    <w:rsid w:val="00632840"/>
    <w:rsid w:val="0063335C"/>
    <w:rsid w:val="00634B7E"/>
    <w:rsid w:val="0063517D"/>
    <w:rsid w:val="00635F6C"/>
    <w:rsid w:val="00636CE9"/>
    <w:rsid w:val="0063793E"/>
    <w:rsid w:val="00637CD2"/>
    <w:rsid w:val="006401F5"/>
    <w:rsid w:val="0064072C"/>
    <w:rsid w:val="00640758"/>
    <w:rsid w:val="00641725"/>
    <w:rsid w:val="00641796"/>
    <w:rsid w:val="0064211F"/>
    <w:rsid w:val="006428EF"/>
    <w:rsid w:val="00642F91"/>
    <w:rsid w:val="00643301"/>
    <w:rsid w:val="00643BE7"/>
    <w:rsid w:val="00643C35"/>
    <w:rsid w:val="00643D0B"/>
    <w:rsid w:val="0064651D"/>
    <w:rsid w:val="00646B6C"/>
    <w:rsid w:val="0064730C"/>
    <w:rsid w:val="00647E7C"/>
    <w:rsid w:val="00650E78"/>
    <w:rsid w:val="0065157B"/>
    <w:rsid w:val="00652580"/>
    <w:rsid w:val="00652E7F"/>
    <w:rsid w:val="00653F19"/>
    <w:rsid w:val="00654163"/>
    <w:rsid w:val="00654314"/>
    <w:rsid w:val="00654AF6"/>
    <w:rsid w:val="00655E6F"/>
    <w:rsid w:val="00656AD1"/>
    <w:rsid w:val="00657468"/>
    <w:rsid w:val="006574E3"/>
    <w:rsid w:val="00657B18"/>
    <w:rsid w:val="00657C4E"/>
    <w:rsid w:val="006601EA"/>
    <w:rsid w:val="00660968"/>
    <w:rsid w:val="00660B4D"/>
    <w:rsid w:val="006615AD"/>
    <w:rsid w:val="00661814"/>
    <w:rsid w:val="00661F0E"/>
    <w:rsid w:val="0066261A"/>
    <w:rsid w:val="006634D0"/>
    <w:rsid w:val="006638B9"/>
    <w:rsid w:val="006644EB"/>
    <w:rsid w:val="0066451F"/>
    <w:rsid w:val="006645AA"/>
    <w:rsid w:val="00664755"/>
    <w:rsid w:val="00666DB3"/>
    <w:rsid w:val="00666EED"/>
    <w:rsid w:val="00667852"/>
    <w:rsid w:val="006679B8"/>
    <w:rsid w:val="00667D81"/>
    <w:rsid w:val="006712DA"/>
    <w:rsid w:val="006713C9"/>
    <w:rsid w:val="006715E6"/>
    <w:rsid w:val="00671AF6"/>
    <w:rsid w:val="00672A96"/>
    <w:rsid w:val="00672C8C"/>
    <w:rsid w:val="00673291"/>
    <w:rsid w:val="006735C2"/>
    <w:rsid w:val="0067379B"/>
    <w:rsid w:val="00673FBE"/>
    <w:rsid w:val="0067455F"/>
    <w:rsid w:val="00675014"/>
    <w:rsid w:val="0067544E"/>
    <w:rsid w:val="00675B6E"/>
    <w:rsid w:val="00675C91"/>
    <w:rsid w:val="0067654B"/>
    <w:rsid w:val="00676B63"/>
    <w:rsid w:val="00676C93"/>
    <w:rsid w:val="0067750E"/>
    <w:rsid w:val="0067773E"/>
    <w:rsid w:val="006779FC"/>
    <w:rsid w:val="00677D03"/>
    <w:rsid w:val="00680DBF"/>
    <w:rsid w:val="00681301"/>
    <w:rsid w:val="006819E0"/>
    <w:rsid w:val="00682008"/>
    <w:rsid w:val="0068283A"/>
    <w:rsid w:val="00682D8D"/>
    <w:rsid w:val="00682E47"/>
    <w:rsid w:val="00683AD7"/>
    <w:rsid w:val="00683FD4"/>
    <w:rsid w:val="0068416B"/>
    <w:rsid w:val="00685218"/>
    <w:rsid w:val="00685285"/>
    <w:rsid w:val="00685322"/>
    <w:rsid w:val="0068543A"/>
    <w:rsid w:val="00685703"/>
    <w:rsid w:val="00685B23"/>
    <w:rsid w:val="00685B40"/>
    <w:rsid w:val="00685F10"/>
    <w:rsid w:val="0068622B"/>
    <w:rsid w:val="00687017"/>
    <w:rsid w:val="006873C8"/>
    <w:rsid w:val="0068748B"/>
    <w:rsid w:val="006875C6"/>
    <w:rsid w:val="00687994"/>
    <w:rsid w:val="00687C5E"/>
    <w:rsid w:val="00690D80"/>
    <w:rsid w:val="00691198"/>
    <w:rsid w:val="00691794"/>
    <w:rsid w:val="00691D72"/>
    <w:rsid w:val="00691DE9"/>
    <w:rsid w:val="00692571"/>
    <w:rsid w:val="00692C19"/>
    <w:rsid w:val="0069379F"/>
    <w:rsid w:val="00693E4E"/>
    <w:rsid w:val="00696099"/>
    <w:rsid w:val="006A085C"/>
    <w:rsid w:val="006A1FAB"/>
    <w:rsid w:val="006A2DC3"/>
    <w:rsid w:val="006A3D4F"/>
    <w:rsid w:val="006A4EBF"/>
    <w:rsid w:val="006A5737"/>
    <w:rsid w:val="006A6FDE"/>
    <w:rsid w:val="006B0130"/>
    <w:rsid w:val="006B0503"/>
    <w:rsid w:val="006B1686"/>
    <w:rsid w:val="006B17BE"/>
    <w:rsid w:val="006B2AC8"/>
    <w:rsid w:val="006B2CB3"/>
    <w:rsid w:val="006B36E3"/>
    <w:rsid w:val="006B41A4"/>
    <w:rsid w:val="006B438E"/>
    <w:rsid w:val="006B4F3D"/>
    <w:rsid w:val="006B54D4"/>
    <w:rsid w:val="006B5C2D"/>
    <w:rsid w:val="006B61BD"/>
    <w:rsid w:val="006B64F1"/>
    <w:rsid w:val="006B6EA7"/>
    <w:rsid w:val="006B6FAF"/>
    <w:rsid w:val="006B71E2"/>
    <w:rsid w:val="006C0B5B"/>
    <w:rsid w:val="006C17E1"/>
    <w:rsid w:val="006C291D"/>
    <w:rsid w:val="006C2C24"/>
    <w:rsid w:val="006C2E49"/>
    <w:rsid w:val="006C563F"/>
    <w:rsid w:val="006C5DC2"/>
    <w:rsid w:val="006C61AF"/>
    <w:rsid w:val="006C6365"/>
    <w:rsid w:val="006C68BF"/>
    <w:rsid w:val="006C6F8C"/>
    <w:rsid w:val="006C781B"/>
    <w:rsid w:val="006C79FD"/>
    <w:rsid w:val="006C7B97"/>
    <w:rsid w:val="006D0389"/>
    <w:rsid w:val="006D0C04"/>
    <w:rsid w:val="006D0E94"/>
    <w:rsid w:val="006D0EA5"/>
    <w:rsid w:val="006D13C1"/>
    <w:rsid w:val="006D179F"/>
    <w:rsid w:val="006D1861"/>
    <w:rsid w:val="006D199B"/>
    <w:rsid w:val="006D1C15"/>
    <w:rsid w:val="006D1E77"/>
    <w:rsid w:val="006D2191"/>
    <w:rsid w:val="006D3815"/>
    <w:rsid w:val="006D431D"/>
    <w:rsid w:val="006D47CE"/>
    <w:rsid w:val="006D4D1E"/>
    <w:rsid w:val="006D5285"/>
    <w:rsid w:val="006D5619"/>
    <w:rsid w:val="006D57C6"/>
    <w:rsid w:val="006D5EB7"/>
    <w:rsid w:val="006D6150"/>
    <w:rsid w:val="006D667F"/>
    <w:rsid w:val="006D7046"/>
    <w:rsid w:val="006D768E"/>
    <w:rsid w:val="006D799B"/>
    <w:rsid w:val="006D7F03"/>
    <w:rsid w:val="006E14FE"/>
    <w:rsid w:val="006E2192"/>
    <w:rsid w:val="006E2225"/>
    <w:rsid w:val="006E2DBA"/>
    <w:rsid w:val="006E3383"/>
    <w:rsid w:val="006E36FA"/>
    <w:rsid w:val="006E44CB"/>
    <w:rsid w:val="006E4824"/>
    <w:rsid w:val="006E55EF"/>
    <w:rsid w:val="006E5D54"/>
    <w:rsid w:val="006E64B6"/>
    <w:rsid w:val="006E6FBB"/>
    <w:rsid w:val="006E7C53"/>
    <w:rsid w:val="006F11D2"/>
    <w:rsid w:val="006F1438"/>
    <w:rsid w:val="006F187B"/>
    <w:rsid w:val="006F3B54"/>
    <w:rsid w:val="006F52BB"/>
    <w:rsid w:val="006F5338"/>
    <w:rsid w:val="006F5AE9"/>
    <w:rsid w:val="006F5C2E"/>
    <w:rsid w:val="006F5C89"/>
    <w:rsid w:val="006F6E56"/>
    <w:rsid w:val="007006DB"/>
    <w:rsid w:val="00700F4E"/>
    <w:rsid w:val="007010AC"/>
    <w:rsid w:val="007012CF"/>
    <w:rsid w:val="007012EF"/>
    <w:rsid w:val="007014AD"/>
    <w:rsid w:val="00701AA5"/>
    <w:rsid w:val="00702561"/>
    <w:rsid w:val="007025C1"/>
    <w:rsid w:val="00702783"/>
    <w:rsid w:val="00702922"/>
    <w:rsid w:val="00703A90"/>
    <w:rsid w:val="00703BAB"/>
    <w:rsid w:val="00704654"/>
    <w:rsid w:val="00704728"/>
    <w:rsid w:val="00705AF6"/>
    <w:rsid w:val="00707D7D"/>
    <w:rsid w:val="00707E1C"/>
    <w:rsid w:val="0071029C"/>
    <w:rsid w:val="0071037E"/>
    <w:rsid w:val="00710A88"/>
    <w:rsid w:val="00710CB2"/>
    <w:rsid w:val="007116BB"/>
    <w:rsid w:val="0071198C"/>
    <w:rsid w:val="00711E25"/>
    <w:rsid w:val="00712CE2"/>
    <w:rsid w:val="00713458"/>
    <w:rsid w:val="0071477D"/>
    <w:rsid w:val="007151AA"/>
    <w:rsid w:val="007153FF"/>
    <w:rsid w:val="007155DA"/>
    <w:rsid w:val="00715C8B"/>
    <w:rsid w:val="007162D1"/>
    <w:rsid w:val="00717445"/>
    <w:rsid w:val="00717A68"/>
    <w:rsid w:val="00720324"/>
    <w:rsid w:val="007212AC"/>
    <w:rsid w:val="0072176E"/>
    <w:rsid w:val="00721911"/>
    <w:rsid w:val="00721E32"/>
    <w:rsid w:val="00722E65"/>
    <w:rsid w:val="00724643"/>
    <w:rsid w:val="007248FF"/>
    <w:rsid w:val="00724B3A"/>
    <w:rsid w:val="0072747B"/>
    <w:rsid w:val="007279DC"/>
    <w:rsid w:val="00727C61"/>
    <w:rsid w:val="00730FF3"/>
    <w:rsid w:val="0073173A"/>
    <w:rsid w:val="00732216"/>
    <w:rsid w:val="00732DA5"/>
    <w:rsid w:val="00733338"/>
    <w:rsid w:val="00733357"/>
    <w:rsid w:val="007337D5"/>
    <w:rsid w:val="007338D9"/>
    <w:rsid w:val="00734DB4"/>
    <w:rsid w:val="007360EA"/>
    <w:rsid w:val="00736942"/>
    <w:rsid w:val="00736E9F"/>
    <w:rsid w:val="007375D9"/>
    <w:rsid w:val="007379DA"/>
    <w:rsid w:val="00737BE3"/>
    <w:rsid w:val="0074012D"/>
    <w:rsid w:val="00741F86"/>
    <w:rsid w:val="007425A1"/>
    <w:rsid w:val="00742721"/>
    <w:rsid w:val="00742763"/>
    <w:rsid w:val="00743F05"/>
    <w:rsid w:val="0074408C"/>
    <w:rsid w:val="00744269"/>
    <w:rsid w:val="007449A1"/>
    <w:rsid w:val="00744CAA"/>
    <w:rsid w:val="00745F6F"/>
    <w:rsid w:val="0074636C"/>
    <w:rsid w:val="00746BDE"/>
    <w:rsid w:val="00746F8F"/>
    <w:rsid w:val="00746FD3"/>
    <w:rsid w:val="007477B4"/>
    <w:rsid w:val="00747CB2"/>
    <w:rsid w:val="00750DAC"/>
    <w:rsid w:val="0075211B"/>
    <w:rsid w:val="0075250D"/>
    <w:rsid w:val="007527C9"/>
    <w:rsid w:val="00753DB4"/>
    <w:rsid w:val="00754BC8"/>
    <w:rsid w:val="00754D0F"/>
    <w:rsid w:val="007562C0"/>
    <w:rsid w:val="0076060A"/>
    <w:rsid w:val="00760CCF"/>
    <w:rsid w:val="00760EE4"/>
    <w:rsid w:val="007614AF"/>
    <w:rsid w:val="00761C1A"/>
    <w:rsid w:val="0076287B"/>
    <w:rsid w:val="00762B8A"/>
    <w:rsid w:val="00764352"/>
    <w:rsid w:val="0076487D"/>
    <w:rsid w:val="00765432"/>
    <w:rsid w:val="00765F38"/>
    <w:rsid w:val="00766AC1"/>
    <w:rsid w:val="00766DAF"/>
    <w:rsid w:val="00766DC8"/>
    <w:rsid w:val="00767734"/>
    <w:rsid w:val="007679F7"/>
    <w:rsid w:val="00767ACC"/>
    <w:rsid w:val="00767DE6"/>
    <w:rsid w:val="007709DE"/>
    <w:rsid w:val="00770C01"/>
    <w:rsid w:val="00770EBB"/>
    <w:rsid w:val="00771619"/>
    <w:rsid w:val="00772167"/>
    <w:rsid w:val="007722ED"/>
    <w:rsid w:val="00773509"/>
    <w:rsid w:val="00773CD3"/>
    <w:rsid w:val="007753F0"/>
    <w:rsid w:val="00775523"/>
    <w:rsid w:val="00775863"/>
    <w:rsid w:val="00775B2E"/>
    <w:rsid w:val="00776DEA"/>
    <w:rsid w:val="007777B1"/>
    <w:rsid w:val="00777DEF"/>
    <w:rsid w:val="00780676"/>
    <w:rsid w:val="00780E14"/>
    <w:rsid w:val="007817E6"/>
    <w:rsid w:val="00783A5F"/>
    <w:rsid w:val="00783E36"/>
    <w:rsid w:val="0078622B"/>
    <w:rsid w:val="00786966"/>
    <w:rsid w:val="00786B4E"/>
    <w:rsid w:val="00786E8E"/>
    <w:rsid w:val="00787625"/>
    <w:rsid w:val="00787919"/>
    <w:rsid w:val="00787939"/>
    <w:rsid w:val="00787E67"/>
    <w:rsid w:val="007903B9"/>
    <w:rsid w:val="00790B81"/>
    <w:rsid w:val="007914EE"/>
    <w:rsid w:val="00791A59"/>
    <w:rsid w:val="00792246"/>
    <w:rsid w:val="00793D7C"/>
    <w:rsid w:val="00794051"/>
    <w:rsid w:val="007949DE"/>
    <w:rsid w:val="00796640"/>
    <w:rsid w:val="00797C23"/>
    <w:rsid w:val="007A09DE"/>
    <w:rsid w:val="007A0F8B"/>
    <w:rsid w:val="007A1AC0"/>
    <w:rsid w:val="007A2453"/>
    <w:rsid w:val="007A25E0"/>
    <w:rsid w:val="007A2A34"/>
    <w:rsid w:val="007A32AD"/>
    <w:rsid w:val="007A4D1C"/>
    <w:rsid w:val="007A4DE1"/>
    <w:rsid w:val="007A5497"/>
    <w:rsid w:val="007A68BC"/>
    <w:rsid w:val="007A7163"/>
    <w:rsid w:val="007A7EFA"/>
    <w:rsid w:val="007B0224"/>
    <w:rsid w:val="007B09C7"/>
    <w:rsid w:val="007B09D2"/>
    <w:rsid w:val="007B09E0"/>
    <w:rsid w:val="007B0B8B"/>
    <w:rsid w:val="007B2463"/>
    <w:rsid w:val="007B3096"/>
    <w:rsid w:val="007B32E4"/>
    <w:rsid w:val="007B3697"/>
    <w:rsid w:val="007B3B14"/>
    <w:rsid w:val="007B3C5D"/>
    <w:rsid w:val="007B3D70"/>
    <w:rsid w:val="007B3F38"/>
    <w:rsid w:val="007B4A70"/>
    <w:rsid w:val="007B4B17"/>
    <w:rsid w:val="007B5014"/>
    <w:rsid w:val="007B524D"/>
    <w:rsid w:val="007B5469"/>
    <w:rsid w:val="007B56B2"/>
    <w:rsid w:val="007B5A56"/>
    <w:rsid w:val="007B6F75"/>
    <w:rsid w:val="007B76C7"/>
    <w:rsid w:val="007B79A5"/>
    <w:rsid w:val="007B7C41"/>
    <w:rsid w:val="007C04F5"/>
    <w:rsid w:val="007C0629"/>
    <w:rsid w:val="007C069B"/>
    <w:rsid w:val="007C06FA"/>
    <w:rsid w:val="007C082B"/>
    <w:rsid w:val="007C12F0"/>
    <w:rsid w:val="007C2013"/>
    <w:rsid w:val="007C228A"/>
    <w:rsid w:val="007C260B"/>
    <w:rsid w:val="007C3227"/>
    <w:rsid w:val="007C3684"/>
    <w:rsid w:val="007C3DF0"/>
    <w:rsid w:val="007C4459"/>
    <w:rsid w:val="007C470F"/>
    <w:rsid w:val="007C4FBE"/>
    <w:rsid w:val="007C6C57"/>
    <w:rsid w:val="007C6EFE"/>
    <w:rsid w:val="007C7F0E"/>
    <w:rsid w:val="007D0E02"/>
    <w:rsid w:val="007D3CB0"/>
    <w:rsid w:val="007D67FE"/>
    <w:rsid w:val="007D6C42"/>
    <w:rsid w:val="007D76CC"/>
    <w:rsid w:val="007D79EE"/>
    <w:rsid w:val="007D7BFB"/>
    <w:rsid w:val="007E043F"/>
    <w:rsid w:val="007E0536"/>
    <w:rsid w:val="007E0D26"/>
    <w:rsid w:val="007E115B"/>
    <w:rsid w:val="007E360E"/>
    <w:rsid w:val="007E3632"/>
    <w:rsid w:val="007E3A86"/>
    <w:rsid w:val="007E4426"/>
    <w:rsid w:val="007E4F66"/>
    <w:rsid w:val="007E51C2"/>
    <w:rsid w:val="007E535C"/>
    <w:rsid w:val="007E5602"/>
    <w:rsid w:val="007E6DE9"/>
    <w:rsid w:val="007E6F84"/>
    <w:rsid w:val="007E718B"/>
    <w:rsid w:val="007E76ED"/>
    <w:rsid w:val="007E7E8F"/>
    <w:rsid w:val="007F06A3"/>
    <w:rsid w:val="007F0B53"/>
    <w:rsid w:val="007F13A3"/>
    <w:rsid w:val="007F14AC"/>
    <w:rsid w:val="007F212A"/>
    <w:rsid w:val="007F26A7"/>
    <w:rsid w:val="007F348A"/>
    <w:rsid w:val="007F39F7"/>
    <w:rsid w:val="007F3F69"/>
    <w:rsid w:val="007F4342"/>
    <w:rsid w:val="007F47DF"/>
    <w:rsid w:val="007F48EC"/>
    <w:rsid w:val="007F50FC"/>
    <w:rsid w:val="007F6810"/>
    <w:rsid w:val="007F6DD2"/>
    <w:rsid w:val="007F7806"/>
    <w:rsid w:val="007F7E6A"/>
    <w:rsid w:val="00800AD0"/>
    <w:rsid w:val="00801386"/>
    <w:rsid w:val="00801B7F"/>
    <w:rsid w:val="008027B7"/>
    <w:rsid w:val="008040A4"/>
    <w:rsid w:val="008048AD"/>
    <w:rsid w:val="00805EDB"/>
    <w:rsid w:val="00806726"/>
    <w:rsid w:val="00806870"/>
    <w:rsid w:val="00807D63"/>
    <w:rsid w:val="0081024C"/>
    <w:rsid w:val="00810DF1"/>
    <w:rsid w:val="0081122E"/>
    <w:rsid w:val="00812874"/>
    <w:rsid w:val="00813101"/>
    <w:rsid w:val="008134CB"/>
    <w:rsid w:val="00813F5B"/>
    <w:rsid w:val="00814085"/>
    <w:rsid w:val="00816175"/>
    <w:rsid w:val="008166A6"/>
    <w:rsid w:val="00816762"/>
    <w:rsid w:val="00816DE1"/>
    <w:rsid w:val="00820555"/>
    <w:rsid w:val="008208E0"/>
    <w:rsid w:val="00821660"/>
    <w:rsid w:val="00821FA2"/>
    <w:rsid w:val="00822D8C"/>
    <w:rsid w:val="00822DF7"/>
    <w:rsid w:val="00823CC3"/>
    <w:rsid w:val="00823F22"/>
    <w:rsid w:val="008244B8"/>
    <w:rsid w:val="00824826"/>
    <w:rsid w:val="00824FFE"/>
    <w:rsid w:val="0082559E"/>
    <w:rsid w:val="00825605"/>
    <w:rsid w:val="00825D94"/>
    <w:rsid w:val="00825E84"/>
    <w:rsid w:val="00826A68"/>
    <w:rsid w:val="00827A65"/>
    <w:rsid w:val="00827DA6"/>
    <w:rsid w:val="0083043D"/>
    <w:rsid w:val="0083056A"/>
    <w:rsid w:val="008305F3"/>
    <w:rsid w:val="008310B1"/>
    <w:rsid w:val="00831887"/>
    <w:rsid w:val="008328FA"/>
    <w:rsid w:val="00832B8C"/>
    <w:rsid w:val="0083371C"/>
    <w:rsid w:val="008362FA"/>
    <w:rsid w:val="008371AC"/>
    <w:rsid w:val="00837DD1"/>
    <w:rsid w:val="00840150"/>
    <w:rsid w:val="00840ED5"/>
    <w:rsid w:val="00842625"/>
    <w:rsid w:val="008427D6"/>
    <w:rsid w:val="00842B89"/>
    <w:rsid w:val="00843B82"/>
    <w:rsid w:val="00844B7F"/>
    <w:rsid w:val="00845710"/>
    <w:rsid w:val="008457D4"/>
    <w:rsid w:val="008458A8"/>
    <w:rsid w:val="00847382"/>
    <w:rsid w:val="008474B1"/>
    <w:rsid w:val="00847838"/>
    <w:rsid w:val="008479F6"/>
    <w:rsid w:val="00847ECF"/>
    <w:rsid w:val="00850777"/>
    <w:rsid w:val="0085084E"/>
    <w:rsid w:val="00850E1D"/>
    <w:rsid w:val="00850F02"/>
    <w:rsid w:val="00850F14"/>
    <w:rsid w:val="00851294"/>
    <w:rsid w:val="00851597"/>
    <w:rsid w:val="0085175B"/>
    <w:rsid w:val="00851C86"/>
    <w:rsid w:val="00853270"/>
    <w:rsid w:val="00854BDA"/>
    <w:rsid w:val="00856661"/>
    <w:rsid w:val="008567B9"/>
    <w:rsid w:val="008576B4"/>
    <w:rsid w:val="00857749"/>
    <w:rsid w:val="00860917"/>
    <w:rsid w:val="00860DD5"/>
    <w:rsid w:val="00860F1E"/>
    <w:rsid w:val="00861354"/>
    <w:rsid w:val="00861D20"/>
    <w:rsid w:val="008624C8"/>
    <w:rsid w:val="00863FD7"/>
    <w:rsid w:val="00864DD1"/>
    <w:rsid w:val="008652D0"/>
    <w:rsid w:val="008653DE"/>
    <w:rsid w:val="00865CE6"/>
    <w:rsid w:val="008673FF"/>
    <w:rsid w:val="00870393"/>
    <w:rsid w:val="00870CD4"/>
    <w:rsid w:val="00871B56"/>
    <w:rsid w:val="00871C41"/>
    <w:rsid w:val="00871CDC"/>
    <w:rsid w:val="00872589"/>
    <w:rsid w:val="00872B9A"/>
    <w:rsid w:val="00873824"/>
    <w:rsid w:val="0087398B"/>
    <w:rsid w:val="00873B66"/>
    <w:rsid w:val="00874162"/>
    <w:rsid w:val="008748B8"/>
    <w:rsid w:val="00875407"/>
    <w:rsid w:val="00875646"/>
    <w:rsid w:val="008762C6"/>
    <w:rsid w:val="008767EB"/>
    <w:rsid w:val="00876E63"/>
    <w:rsid w:val="008777AF"/>
    <w:rsid w:val="00877C35"/>
    <w:rsid w:val="00877DDE"/>
    <w:rsid w:val="0088009D"/>
    <w:rsid w:val="00880497"/>
    <w:rsid w:val="008806A9"/>
    <w:rsid w:val="008807A3"/>
    <w:rsid w:val="00880B6F"/>
    <w:rsid w:val="0088124B"/>
    <w:rsid w:val="00881BD1"/>
    <w:rsid w:val="0088349F"/>
    <w:rsid w:val="0088355A"/>
    <w:rsid w:val="00885274"/>
    <w:rsid w:val="008863FA"/>
    <w:rsid w:val="00886740"/>
    <w:rsid w:val="00886AAC"/>
    <w:rsid w:val="00886F68"/>
    <w:rsid w:val="0088706E"/>
    <w:rsid w:val="00887624"/>
    <w:rsid w:val="00887F4A"/>
    <w:rsid w:val="00890B0B"/>
    <w:rsid w:val="00891DF6"/>
    <w:rsid w:val="00892291"/>
    <w:rsid w:val="00892420"/>
    <w:rsid w:val="00893BA7"/>
    <w:rsid w:val="008943C8"/>
    <w:rsid w:val="0089462F"/>
    <w:rsid w:val="00894B39"/>
    <w:rsid w:val="00894CB8"/>
    <w:rsid w:val="00894DF0"/>
    <w:rsid w:val="008951A7"/>
    <w:rsid w:val="008955C5"/>
    <w:rsid w:val="00895BCB"/>
    <w:rsid w:val="00895DC7"/>
    <w:rsid w:val="00895E26"/>
    <w:rsid w:val="0089605A"/>
    <w:rsid w:val="008960E1"/>
    <w:rsid w:val="0089641C"/>
    <w:rsid w:val="00897142"/>
    <w:rsid w:val="00897435"/>
    <w:rsid w:val="0089757A"/>
    <w:rsid w:val="00897C66"/>
    <w:rsid w:val="00897E60"/>
    <w:rsid w:val="008A0116"/>
    <w:rsid w:val="008A02C6"/>
    <w:rsid w:val="008A0694"/>
    <w:rsid w:val="008A0B95"/>
    <w:rsid w:val="008A1CFF"/>
    <w:rsid w:val="008A3256"/>
    <w:rsid w:val="008A3FF7"/>
    <w:rsid w:val="008A4B66"/>
    <w:rsid w:val="008A4B68"/>
    <w:rsid w:val="008A4BD4"/>
    <w:rsid w:val="008A4CFB"/>
    <w:rsid w:val="008A4E83"/>
    <w:rsid w:val="008A4EF9"/>
    <w:rsid w:val="008A4FDF"/>
    <w:rsid w:val="008A523C"/>
    <w:rsid w:val="008A5C2A"/>
    <w:rsid w:val="008A7095"/>
    <w:rsid w:val="008A779F"/>
    <w:rsid w:val="008A7A64"/>
    <w:rsid w:val="008B0C7B"/>
    <w:rsid w:val="008B1034"/>
    <w:rsid w:val="008B188D"/>
    <w:rsid w:val="008B1903"/>
    <w:rsid w:val="008B451C"/>
    <w:rsid w:val="008B4B56"/>
    <w:rsid w:val="008B5754"/>
    <w:rsid w:val="008B5897"/>
    <w:rsid w:val="008B6945"/>
    <w:rsid w:val="008B75B1"/>
    <w:rsid w:val="008B77C9"/>
    <w:rsid w:val="008C05E1"/>
    <w:rsid w:val="008C0641"/>
    <w:rsid w:val="008C26CB"/>
    <w:rsid w:val="008C2786"/>
    <w:rsid w:val="008C2DC0"/>
    <w:rsid w:val="008C32F1"/>
    <w:rsid w:val="008C330E"/>
    <w:rsid w:val="008C3F46"/>
    <w:rsid w:val="008C4A3A"/>
    <w:rsid w:val="008C4C10"/>
    <w:rsid w:val="008C577B"/>
    <w:rsid w:val="008C68D5"/>
    <w:rsid w:val="008C6BA9"/>
    <w:rsid w:val="008C7361"/>
    <w:rsid w:val="008C739F"/>
    <w:rsid w:val="008C7CA3"/>
    <w:rsid w:val="008C7DFF"/>
    <w:rsid w:val="008D38E0"/>
    <w:rsid w:val="008D3B29"/>
    <w:rsid w:val="008D5961"/>
    <w:rsid w:val="008D6451"/>
    <w:rsid w:val="008D6515"/>
    <w:rsid w:val="008D6702"/>
    <w:rsid w:val="008D68B6"/>
    <w:rsid w:val="008D6AEF"/>
    <w:rsid w:val="008D6B23"/>
    <w:rsid w:val="008D7A85"/>
    <w:rsid w:val="008D7D1A"/>
    <w:rsid w:val="008E004D"/>
    <w:rsid w:val="008E088D"/>
    <w:rsid w:val="008E0992"/>
    <w:rsid w:val="008E0E16"/>
    <w:rsid w:val="008E2262"/>
    <w:rsid w:val="008E2B2D"/>
    <w:rsid w:val="008E2E4B"/>
    <w:rsid w:val="008E2EB5"/>
    <w:rsid w:val="008E333D"/>
    <w:rsid w:val="008E4650"/>
    <w:rsid w:val="008E4726"/>
    <w:rsid w:val="008E4789"/>
    <w:rsid w:val="008E4791"/>
    <w:rsid w:val="008E580D"/>
    <w:rsid w:val="008E7F60"/>
    <w:rsid w:val="008F0866"/>
    <w:rsid w:val="008F0E7B"/>
    <w:rsid w:val="008F1CC1"/>
    <w:rsid w:val="008F1F87"/>
    <w:rsid w:val="008F2725"/>
    <w:rsid w:val="008F2759"/>
    <w:rsid w:val="008F3259"/>
    <w:rsid w:val="008F352D"/>
    <w:rsid w:val="008F3BFB"/>
    <w:rsid w:val="008F3C16"/>
    <w:rsid w:val="008F43EA"/>
    <w:rsid w:val="008F46E0"/>
    <w:rsid w:val="008F4973"/>
    <w:rsid w:val="008F4E53"/>
    <w:rsid w:val="008F5590"/>
    <w:rsid w:val="008F62E1"/>
    <w:rsid w:val="008F6A37"/>
    <w:rsid w:val="008F6EC6"/>
    <w:rsid w:val="008F7994"/>
    <w:rsid w:val="009004BD"/>
    <w:rsid w:val="009009AB"/>
    <w:rsid w:val="0090186C"/>
    <w:rsid w:val="00901F30"/>
    <w:rsid w:val="009022FA"/>
    <w:rsid w:val="0090234B"/>
    <w:rsid w:val="0090279A"/>
    <w:rsid w:val="00902878"/>
    <w:rsid w:val="009029BA"/>
    <w:rsid w:val="00903220"/>
    <w:rsid w:val="0090335C"/>
    <w:rsid w:val="009035DF"/>
    <w:rsid w:val="009049E4"/>
    <w:rsid w:val="00904CC1"/>
    <w:rsid w:val="009054DF"/>
    <w:rsid w:val="00905648"/>
    <w:rsid w:val="00905D4C"/>
    <w:rsid w:val="00905D56"/>
    <w:rsid w:val="00907BB1"/>
    <w:rsid w:val="00910427"/>
    <w:rsid w:val="009107AF"/>
    <w:rsid w:val="0091080A"/>
    <w:rsid w:val="009114D3"/>
    <w:rsid w:val="009118CF"/>
    <w:rsid w:val="00911B85"/>
    <w:rsid w:val="00911D3A"/>
    <w:rsid w:val="009127EF"/>
    <w:rsid w:val="009129ED"/>
    <w:rsid w:val="00912B9D"/>
    <w:rsid w:val="0091384B"/>
    <w:rsid w:val="0091405E"/>
    <w:rsid w:val="00914D27"/>
    <w:rsid w:val="009152B9"/>
    <w:rsid w:val="0091651D"/>
    <w:rsid w:val="00916560"/>
    <w:rsid w:val="0091693B"/>
    <w:rsid w:val="009174F5"/>
    <w:rsid w:val="009175D3"/>
    <w:rsid w:val="0091780A"/>
    <w:rsid w:val="00917942"/>
    <w:rsid w:val="009179C0"/>
    <w:rsid w:val="00917E1D"/>
    <w:rsid w:val="009207C4"/>
    <w:rsid w:val="009219A9"/>
    <w:rsid w:val="00921E69"/>
    <w:rsid w:val="00922441"/>
    <w:rsid w:val="009227C5"/>
    <w:rsid w:val="00922DE4"/>
    <w:rsid w:val="00923737"/>
    <w:rsid w:val="00923EB2"/>
    <w:rsid w:val="009246EC"/>
    <w:rsid w:val="00924802"/>
    <w:rsid w:val="00925268"/>
    <w:rsid w:val="0092589C"/>
    <w:rsid w:val="00925CA4"/>
    <w:rsid w:val="00925E09"/>
    <w:rsid w:val="00927039"/>
    <w:rsid w:val="00927235"/>
    <w:rsid w:val="0092728E"/>
    <w:rsid w:val="009318DE"/>
    <w:rsid w:val="00931F3F"/>
    <w:rsid w:val="00932CE9"/>
    <w:rsid w:val="0093426E"/>
    <w:rsid w:val="0093548A"/>
    <w:rsid w:val="0093603D"/>
    <w:rsid w:val="00936880"/>
    <w:rsid w:val="0093723E"/>
    <w:rsid w:val="00937F70"/>
    <w:rsid w:val="009401F6"/>
    <w:rsid w:val="00940F0F"/>
    <w:rsid w:val="00942656"/>
    <w:rsid w:val="00942D48"/>
    <w:rsid w:val="00942F9F"/>
    <w:rsid w:val="009430F0"/>
    <w:rsid w:val="0094350A"/>
    <w:rsid w:val="00945122"/>
    <w:rsid w:val="00945C4C"/>
    <w:rsid w:val="00946543"/>
    <w:rsid w:val="0094696D"/>
    <w:rsid w:val="009477EA"/>
    <w:rsid w:val="00947EB7"/>
    <w:rsid w:val="009508ED"/>
    <w:rsid w:val="00950904"/>
    <w:rsid w:val="00950BC8"/>
    <w:rsid w:val="00950F51"/>
    <w:rsid w:val="009510F9"/>
    <w:rsid w:val="00951F4B"/>
    <w:rsid w:val="009523C2"/>
    <w:rsid w:val="0095241F"/>
    <w:rsid w:val="0095335B"/>
    <w:rsid w:val="00954069"/>
    <w:rsid w:val="00954E48"/>
    <w:rsid w:val="0095560B"/>
    <w:rsid w:val="009559AB"/>
    <w:rsid w:val="009564A0"/>
    <w:rsid w:val="00956668"/>
    <w:rsid w:val="00956A34"/>
    <w:rsid w:val="00956A8C"/>
    <w:rsid w:val="00957FE7"/>
    <w:rsid w:val="00960F8F"/>
    <w:rsid w:val="0096166B"/>
    <w:rsid w:val="00962235"/>
    <w:rsid w:val="00962239"/>
    <w:rsid w:val="009628EF"/>
    <w:rsid w:val="009628FF"/>
    <w:rsid w:val="00963AED"/>
    <w:rsid w:val="00963F94"/>
    <w:rsid w:val="0096441E"/>
    <w:rsid w:val="00964515"/>
    <w:rsid w:val="009647A2"/>
    <w:rsid w:val="00964CA0"/>
    <w:rsid w:val="00965F79"/>
    <w:rsid w:val="0096613A"/>
    <w:rsid w:val="0096640A"/>
    <w:rsid w:val="0096668E"/>
    <w:rsid w:val="00967AD2"/>
    <w:rsid w:val="00970C0A"/>
    <w:rsid w:val="00971026"/>
    <w:rsid w:val="009733AA"/>
    <w:rsid w:val="00973CF0"/>
    <w:rsid w:val="0097536F"/>
    <w:rsid w:val="00975D52"/>
    <w:rsid w:val="00976226"/>
    <w:rsid w:val="00976317"/>
    <w:rsid w:val="00976C68"/>
    <w:rsid w:val="00976E37"/>
    <w:rsid w:val="0098001B"/>
    <w:rsid w:val="009806B6"/>
    <w:rsid w:val="009807A1"/>
    <w:rsid w:val="00980F93"/>
    <w:rsid w:val="0098188A"/>
    <w:rsid w:val="00981AAD"/>
    <w:rsid w:val="009821D6"/>
    <w:rsid w:val="009821FD"/>
    <w:rsid w:val="00982A7E"/>
    <w:rsid w:val="00983460"/>
    <w:rsid w:val="0098415D"/>
    <w:rsid w:val="0098439F"/>
    <w:rsid w:val="0098497E"/>
    <w:rsid w:val="00985468"/>
    <w:rsid w:val="00985CC7"/>
    <w:rsid w:val="00990226"/>
    <w:rsid w:val="00990AB2"/>
    <w:rsid w:val="00992219"/>
    <w:rsid w:val="00993016"/>
    <w:rsid w:val="00993154"/>
    <w:rsid w:val="00994434"/>
    <w:rsid w:val="00994B5D"/>
    <w:rsid w:val="00994F0D"/>
    <w:rsid w:val="00997005"/>
    <w:rsid w:val="009A0234"/>
    <w:rsid w:val="009A046B"/>
    <w:rsid w:val="009A0A87"/>
    <w:rsid w:val="009A135A"/>
    <w:rsid w:val="009A168E"/>
    <w:rsid w:val="009A2962"/>
    <w:rsid w:val="009A347F"/>
    <w:rsid w:val="009A3749"/>
    <w:rsid w:val="009A3A46"/>
    <w:rsid w:val="009A3EF6"/>
    <w:rsid w:val="009A405E"/>
    <w:rsid w:val="009A595A"/>
    <w:rsid w:val="009A6CA0"/>
    <w:rsid w:val="009B0406"/>
    <w:rsid w:val="009B0FD5"/>
    <w:rsid w:val="009B2399"/>
    <w:rsid w:val="009B2D86"/>
    <w:rsid w:val="009B39FC"/>
    <w:rsid w:val="009B558A"/>
    <w:rsid w:val="009B5663"/>
    <w:rsid w:val="009B76B2"/>
    <w:rsid w:val="009C0507"/>
    <w:rsid w:val="009C088A"/>
    <w:rsid w:val="009C092C"/>
    <w:rsid w:val="009C135A"/>
    <w:rsid w:val="009C1DEF"/>
    <w:rsid w:val="009C1EF9"/>
    <w:rsid w:val="009C20AB"/>
    <w:rsid w:val="009C2C8A"/>
    <w:rsid w:val="009C36E1"/>
    <w:rsid w:val="009C3C56"/>
    <w:rsid w:val="009C55A0"/>
    <w:rsid w:val="009C5976"/>
    <w:rsid w:val="009C5A80"/>
    <w:rsid w:val="009C5E04"/>
    <w:rsid w:val="009C6428"/>
    <w:rsid w:val="009D1BF9"/>
    <w:rsid w:val="009D2420"/>
    <w:rsid w:val="009D287F"/>
    <w:rsid w:val="009D2AED"/>
    <w:rsid w:val="009D2D4B"/>
    <w:rsid w:val="009D2D81"/>
    <w:rsid w:val="009D3231"/>
    <w:rsid w:val="009D36A7"/>
    <w:rsid w:val="009D3BBC"/>
    <w:rsid w:val="009D4642"/>
    <w:rsid w:val="009D4AE9"/>
    <w:rsid w:val="009D5029"/>
    <w:rsid w:val="009D58C0"/>
    <w:rsid w:val="009D5B8E"/>
    <w:rsid w:val="009D6A91"/>
    <w:rsid w:val="009D6D5B"/>
    <w:rsid w:val="009D6F3A"/>
    <w:rsid w:val="009D7452"/>
    <w:rsid w:val="009D74BD"/>
    <w:rsid w:val="009E0758"/>
    <w:rsid w:val="009E0E7A"/>
    <w:rsid w:val="009E351C"/>
    <w:rsid w:val="009E3604"/>
    <w:rsid w:val="009E3CE8"/>
    <w:rsid w:val="009E44EA"/>
    <w:rsid w:val="009E4C42"/>
    <w:rsid w:val="009E4E1E"/>
    <w:rsid w:val="009E56B2"/>
    <w:rsid w:val="009E5B63"/>
    <w:rsid w:val="009E667A"/>
    <w:rsid w:val="009E6CD9"/>
    <w:rsid w:val="009E6DCC"/>
    <w:rsid w:val="009E7913"/>
    <w:rsid w:val="009E7D08"/>
    <w:rsid w:val="009F0688"/>
    <w:rsid w:val="009F0825"/>
    <w:rsid w:val="009F0C0E"/>
    <w:rsid w:val="009F12FB"/>
    <w:rsid w:val="009F149E"/>
    <w:rsid w:val="009F2BE4"/>
    <w:rsid w:val="009F2F21"/>
    <w:rsid w:val="009F33DD"/>
    <w:rsid w:val="009F40B6"/>
    <w:rsid w:val="009F4864"/>
    <w:rsid w:val="009F5508"/>
    <w:rsid w:val="009F63DE"/>
    <w:rsid w:val="009F6BF6"/>
    <w:rsid w:val="009F7428"/>
    <w:rsid w:val="00A0019F"/>
    <w:rsid w:val="00A01E2A"/>
    <w:rsid w:val="00A01ECF"/>
    <w:rsid w:val="00A023E4"/>
    <w:rsid w:val="00A023FD"/>
    <w:rsid w:val="00A025BC"/>
    <w:rsid w:val="00A028B3"/>
    <w:rsid w:val="00A02D3A"/>
    <w:rsid w:val="00A039A5"/>
    <w:rsid w:val="00A03DA5"/>
    <w:rsid w:val="00A03F5A"/>
    <w:rsid w:val="00A042D8"/>
    <w:rsid w:val="00A045EA"/>
    <w:rsid w:val="00A048F5"/>
    <w:rsid w:val="00A055A0"/>
    <w:rsid w:val="00A0672F"/>
    <w:rsid w:val="00A068B5"/>
    <w:rsid w:val="00A06A2F"/>
    <w:rsid w:val="00A06F81"/>
    <w:rsid w:val="00A07A21"/>
    <w:rsid w:val="00A07DBD"/>
    <w:rsid w:val="00A10680"/>
    <w:rsid w:val="00A1166C"/>
    <w:rsid w:val="00A12650"/>
    <w:rsid w:val="00A12762"/>
    <w:rsid w:val="00A127E4"/>
    <w:rsid w:val="00A13A96"/>
    <w:rsid w:val="00A13F01"/>
    <w:rsid w:val="00A148BC"/>
    <w:rsid w:val="00A14BA8"/>
    <w:rsid w:val="00A14F3D"/>
    <w:rsid w:val="00A151CB"/>
    <w:rsid w:val="00A15470"/>
    <w:rsid w:val="00A1706E"/>
    <w:rsid w:val="00A178C6"/>
    <w:rsid w:val="00A178C7"/>
    <w:rsid w:val="00A20002"/>
    <w:rsid w:val="00A20108"/>
    <w:rsid w:val="00A20150"/>
    <w:rsid w:val="00A205D9"/>
    <w:rsid w:val="00A20EED"/>
    <w:rsid w:val="00A20FE4"/>
    <w:rsid w:val="00A2124E"/>
    <w:rsid w:val="00A228B3"/>
    <w:rsid w:val="00A2353B"/>
    <w:rsid w:val="00A23A00"/>
    <w:rsid w:val="00A248F8"/>
    <w:rsid w:val="00A26980"/>
    <w:rsid w:val="00A27386"/>
    <w:rsid w:val="00A2787F"/>
    <w:rsid w:val="00A27A38"/>
    <w:rsid w:val="00A27E1B"/>
    <w:rsid w:val="00A27F1D"/>
    <w:rsid w:val="00A3033D"/>
    <w:rsid w:val="00A30D67"/>
    <w:rsid w:val="00A32032"/>
    <w:rsid w:val="00A32CD1"/>
    <w:rsid w:val="00A33572"/>
    <w:rsid w:val="00A3398F"/>
    <w:rsid w:val="00A342AC"/>
    <w:rsid w:val="00A35B42"/>
    <w:rsid w:val="00A36570"/>
    <w:rsid w:val="00A366E6"/>
    <w:rsid w:val="00A368DA"/>
    <w:rsid w:val="00A36B65"/>
    <w:rsid w:val="00A378C8"/>
    <w:rsid w:val="00A37D65"/>
    <w:rsid w:val="00A37EC8"/>
    <w:rsid w:val="00A4050F"/>
    <w:rsid w:val="00A40BC4"/>
    <w:rsid w:val="00A42149"/>
    <w:rsid w:val="00A421CE"/>
    <w:rsid w:val="00A42495"/>
    <w:rsid w:val="00A42D6B"/>
    <w:rsid w:val="00A43057"/>
    <w:rsid w:val="00A44BD9"/>
    <w:rsid w:val="00A44C4D"/>
    <w:rsid w:val="00A45B54"/>
    <w:rsid w:val="00A4605A"/>
    <w:rsid w:val="00A46219"/>
    <w:rsid w:val="00A46850"/>
    <w:rsid w:val="00A50683"/>
    <w:rsid w:val="00A50695"/>
    <w:rsid w:val="00A5132F"/>
    <w:rsid w:val="00A52A6F"/>
    <w:rsid w:val="00A532D4"/>
    <w:rsid w:val="00A532E8"/>
    <w:rsid w:val="00A53E43"/>
    <w:rsid w:val="00A54EBD"/>
    <w:rsid w:val="00A55314"/>
    <w:rsid w:val="00A55774"/>
    <w:rsid w:val="00A5597F"/>
    <w:rsid w:val="00A55F42"/>
    <w:rsid w:val="00A568F7"/>
    <w:rsid w:val="00A5724D"/>
    <w:rsid w:val="00A5753F"/>
    <w:rsid w:val="00A57631"/>
    <w:rsid w:val="00A57704"/>
    <w:rsid w:val="00A57AA2"/>
    <w:rsid w:val="00A60641"/>
    <w:rsid w:val="00A60820"/>
    <w:rsid w:val="00A611DA"/>
    <w:rsid w:val="00A61689"/>
    <w:rsid w:val="00A6236C"/>
    <w:rsid w:val="00A6457C"/>
    <w:rsid w:val="00A6489C"/>
    <w:rsid w:val="00A64F15"/>
    <w:rsid w:val="00A657C7"/>
    <w:rsid w:val="00A65DC1"/>
    <w:rsid w:val="00A66A25"/>
    <w:rsid w:val="00A6797E"/>
    <w:rsid w:val="00A70EC6"/>
    <w:rsid w:val="00A71792"/>
    <w:rsid w:val="00A71FAF"/>
    <w:rsid w:val="00A7299B"/>
    <w:rsid w:val="00A72DAE"/>
    <w:rsid w:val="00A73700"/>
    <w:rsid w:val="00A74318"/>
    <w:rsid w:val="00A74856"/>
    <w:rsid w:val="00A751B0"/>
    <w:rsid w:val="00A75571"/>
    <w:rsid w:val="00A76757"/>
    <w:rsid w:val="00A77078"/>
    <w:rsid w:val="00A77E23"/>
    <w:rsid w:val="00A80F4A"/>
    <w:rsid w:val="00A813D5"/>
    <w:rsid w:val="00A81A9E"/>
    <w:rsid w:val="00A83770"/>
    <w:rsid w:val="00A84CB3"/>
    <w:rsid w:val="00A85010"/>
    <w:rsid w:val="00A855B1"/>
    <w:rsid w:val="00A85900"/>
    <w:rsid w:val="00A90491"/>
    <w:rsid w:val="00A914B6"/>
    <w:rsid w:val="00A9240E"/>
    <w:rsid w:val="00A92426"/>
    <w:rsid w:val="00A93DBA"/>
    <w:rsid w:val="00A96B70"/>
    <w:rsid w:val="00A96E00"/>
    <w:rsid w:val="00AA0744"/>
    <w:rsid w:val="00AA0EAA"/>
    <w:rsid w:val="00AA0FED"/>
    <w:rsid w:val="00AA1D0F"/>
    <w:rsid w:val="00AA1E7F"/>
    <w:rsid w:val="00AA21E7"/>
    <w:rsid w:val="00AA3BA2"/>
    <w:rsid w:val="00AA3D49"/>
    <w:rsid w:val="00AA4B7D"/>
    <w:rsid w:val="00AA5497"/>
    <w:rsid w:val="00AA5895"/>
    <w:rsid w:val="00AA5B86"/>
    <w:rsid w:val="00AA6357"/>
    <w:rsid w:val="00AA65BF"/>
    <w:rsid w:val="00AA65D8"/>
    <w:rsid w:val="00AA683E"/>
    <w:rsid w:val="00AA75B9"/>
    <w:rsid w:val="00AB008D"/>
    <w:rsid w:val="00AB0F05"/>
    <w:rsid w:val="00AB0F12"/>
    <w:rsid w:val="00AB1C02"/>
    <w:rsid w:val="00AB1EF7"/>
    <w:rsid w:val="00AB30CB"/>
    <w:rsid w:val="00AB3707"/>
    <w:rsid w:val="00AB3787"/>
    <w:rsid w:val="00AB4A2B"/>
    <w:rsid w:val="00AB4A33"/>
    <w:rsid w:val="00AB4F44"/>
    <w:rsid w:val="00AB5526"/>
    <w:rsid w:val="00AB67A2"/>
    <w:rsid w:val="00AB6B0F"/>
    <w:rsid w:val="00AB71AD"/>
    <w:rsid w:val="00AB72D6"/>
    <w:rsid w:val="00AB7C13"/>
    <w:rsid w:val="00AB7E85"/>
    <w:rsid w:val="00AC00F5"/>
    <w:rsid w:val="00AC0922"/>
    <w:rsid w:val="00AC1945"/>
    <w:rsid w:val="00AC1F87"/>
    <w:rsid w:val="00AC2C4B"/>
    <w:rsid w:val="00AC3227"/>
    <w:rsid w:val="00AC4AB1"/>
    <w:rsid w:val="00AC597C"/>
    <w:rsid w:val="00AC5E6F"/>
    <w:rsid w:val="00AC5FC4"/>
    <w:rsid w:val="00AC614A"/>
    <w:rsid w:val="00AC6211"/>
    <w:rsid w:val="00AC6768"/>
    <w:rsid w:val="00AC7087"/>
    <w:rsid w:val="00AC735D"/>
    <w:rsid w:val="00AC79DD"/>
    <w:rsid w:val="00AC7E7D"/>
    <w:rsid w:val="00AC7E83"/>
    <w:rsid w:val="00AD0055"/>
    <w:rsid w:val="00AD0B1E"/>
    <w:rsid w:val="00AD0C12"/>
    <w:rsid w:val="00AD151B"/>
    <w:rsid w:val="00AD219C"/>
    <w:rsid w:val="00AD2BCB"/>
    <w:rsid w:val="00AD337D"/>
    <w:rsid w:val="00AD34F7"/>
    <w:rsid w:val="00AD4597"/>
    <w:rsid w:val="00AD4C8C"/>
    <w:rsid w:val="00AD5840"/>
    <w:rsid w:val="00AD61CB"/>
    <w:rsid w:val="00AD6972"/>
    <w:rsid w:val="00AD739B"/>
    <w:rsid w:val="00AD760B"/>
    <w:rsid w:val="00AD7752"/>
    <w:rsid w:val="00AE07A6"/>
    <w:rsid w:val="00AE0E0C"/>
    <w:rsid w:val="00AE16F5"/>
    <w:rsid w:val="00AE1EFF"/>
    <w:rsid w:val="00AE3A22"/>
    <w:rsid w:val="00AE3A95"/>
    <w:rsid w:val="00AE3C51"/>
    <w:rsid w:val="00AE4DA6"/>
    <w:rsid w:val="00AE50FC"/>
    <w:rsid w:val="00AE5166"/>
    <w:rsid w:val="00AE524A"/>
    <w:rsid w:val="00AE608B"/>
    <w:rsid w:val="00AE66A5"/>
    <w:rsid w:val="00AE6A39"/>
    <w:rsid w:val="00AE6A6C"/>
    <w:rsid w:val="00AE6FC8"/>
    <w:rsid w:val="00AE6FED"/>
    <w:rsid w:val="00AE73CA"/>
    <w:rsid w:val="00AE73FC"/>
    <w:rsid w:val="00AE7810"/>
    <w:rsid w:val="00AE7E10"/>
    <w:rsid w:val="00AF0954"/>
    <w:rsid w:val="00AF17DD"/>
    <w:rsid w:val="00AF207E"/>
    <w:rsid w:val="00AF2565"/>
    <w:rsid w:val="00AF34F3"/>
    <w:rsid w:val="00AF4465"/>
    <w:rsid w:val="00AF5183"/>
    <w:rsid w:val="00AF577A"/>
    <w:rsid w:val="00AF5906"/>
    <w:rsid w:val="00AF5DDB"/>
    <w:rsid w:val="00AF6275"/>
    <w:rsid w:val="00AF6CB5"/>
    <w:rsid w:val="00AF79D7"/>
    <w:rsid w:val="00AF7C02"/>
    <w:rsid w:val="00B00664"/>
    <w:rsid w:val="00B00F64"/>
    <w:rsid w:val="00B02F38"/>
    <w:rsid w:val="00B043BC"/>
    <w:rsid w:val="00B04521"/>
    <w:rsid w:val="00B04753"/>
    <w:rsid w:val="00B04D32"/>
    <w:rsid w:val="00B058FE"/>
    <w:rsid w:val="00B064A8"/>
    <w:rsid w:val="00B072B6"/>
    <w:rsid w:val="00B072E9"/>
    <w:rsid w:val="00B074CB"/>
    <w:rsid w:val="00B07E1C"/>
    <w:rsid w:val="00B10381"/>
    <w:rsid w:val="00B10389"/>
    <w:rsid w:val="00B109E4"/>
    <w:rsid w:val="00B1150F"/>
    <w:rsid w:val="00B116A5"/>
    <w:rsid w:val="00B11B0F"/>
    <w:rsid w:val="00B11D46"/>
    <w:rsid w:val="00B12C97"/>
    <w:rsid w:val="00B12E15"/>
    <w:rsid w:val="00B13FF2"/>
    <w:rsid w:val="00B14122"/>
    <w:rsid w:val="00B14E13"/>
    <w:rsid w:val="00B15550"/>
    <w:rsid w:val="00B15BB8"/>
    <w:rsid w:val="00B16A76"/>
    <w:rsid w:val="00B16B56"/>
    <w:rsid w:val="00B170AA"/>
    <w:rsid w:val="00B204FF"/>
    <w:rsid w:val="00B206AF"/>
    <w:rsid w:val="00B215F7"/>
    <w:rsid w:val="00B21640"/>
    <w:rsid w:val="00B21C6F"/>
    <w:rsid w:val="00B2279B"/>
    <w:rsid w:val="00B22B36"/>
    <w:rsid w:val="00B22DB4"/>
    <w:rsid w:val="00B23136"/>
    <w:rsid w:val="00B23D9A"/>
    <w:rsid w:val="00B24135"/>
    <w:rsid w:val="00B2437C"/>
    <w:rsid w:val="00B249B1"/>
    <w:rsid w:val="00B252AA"/>
    <w:rsid w:val="00B258B3"/>
    <w:rsid w:val="00B25B9E"/>
    <w:rsid w:val="00B2638F"/>
    <w:rsid w:val="00B27AC0"/>
    <w:rsid w:val="00B27BBE"/>
    <w:rsid w:val="00B31095"/>
    <w:rsid w:val="00B31CA2"/>
    <w:rsid w:val="00B31CAC"/>
    <w:rsid w:val="00B31E76"/>
    <w:rsid w:val="00B3256A"/>
    <w:rsid w:val="00B326F2"/>
    <w:rsid w:val="00B32CA3"/>
    <w:rsid w:val="00B3304B"/>
    <w:rsid w:val="00B33DF6"/>
    <w:rsid w:val="00B36069"/>
    <w:rsid w:val="00B360D2"/>
    <w:rsid w:val="00B36F21"/>
    <w:rsid w:val="00B37C66"/>
    <w:rsid w:val="00B37CA3"/>
    <w:rsid w:val="00B37E13"/>
    <w:rsid w:val="00B37E75"/>
    <w:rsid w:val="00B40F7A"/>
    <w:rsid w:val="00B40FAF"/>
    <w:rsid w:val="00B40FF2"/>
    <w:rsid w:val="00B42523"/>
    <w:rsid w:val="00B42A76"/>
    <w:rsid w:val="00B43F11"/>
    <w:rsid w:val="00B44A00"/>
    <w:rsid w:val="00B44D61"/>
    <w:rsid w:val="00B45129"/>
    <w:rsid w:val="00B4521F"/>
    <w:rsid w:val="00B4531D"/>
    <w:rsid w:val="00B459C7"/>
    <w:rsid w:val="00B45F08"/>
    <w:rsid w:val="00B462DA"/>
    <w:rsid w:val="00B46C7B"/>
    <w:rsid w:val="00B46FE0"/>
    <w:rsid w:val="00B475C6"/>
    <w:rsid w:val="00B47C36"/>
    <w:rsid w:val="00B5037D"/>
    <w:rsid w:val="00B505D0"/>
    <w:rsid w:val="00B5062A"/>
    <w:rsid w:val="00B50959"/>
    <w:rsid w:val="00B524F7"/>
    <w:rsid w:val="00B5306C"/>
    <w:rsid w:val="00B5393C"/>
    <w:rsid w:val="00B54BE5"/>
    <w:rsid w:val="00B561F4"/>
    <w:rsid w:val="00B56E24"/>
    <w:rsid w:val="00B57157"/>
    <w:rsid w:val="00B57796"/>
    <w:rsid w:val="00B579A3"/>
    <w:rsid w:val="00B603C8"/>
    <w:rsid w:val="00B60480"/>
    <w:rsid w:val="00B60813"/>
    <w:rsid w:val="00B61BB6"/>
    <w:rsid w:val="00B622C5"/>
    <w:rsid w:val="00B638E7"/>
    <w:rsid w:val="00B63BEC"/>
    <w:rsid w:val="00B63CFE"/>
    <w:rsid w:val="00B643BA"/>
    <w:rsid w:val="00B65CC5"/>
    <w:rsid w:val="00B66CA9"/>
    <w:rsid w:val="00B67007"/>
    <w:rsid w:val="00B67AF0"/>
    <w:rsid w:val="00B67EF5"/>
    <w:rsid w:val="00B7132B"/>
    <w:rsid w:val="00B71821"/>
    <w:rsid w:val="00B71EC4"/>
    <w:rsid w:val="00B72525"/>
    <w:rsid w:val="00B729E8"/>
    <w:rsid w:val="00B72BFC"/>
    <w:rsid w:val="00B737E0"/>
    <w:rsid w:val="00B74333"/>
    <w:rsid w:val="00B74664"/>
    <w:rsid w:val="00B755DD"/>
    <w:rsid w:val="00B756E7"/>
    <w:rsid w:val="00B75E00"/>
    <w:rsid w:val="00B75EAC"/>
    <w:rsid w:val="00B764FF"/>
    <w:rsid w:val="00B76559"/>
    <w:rsid w:val="00B7664E"/>
    <w:rsid w:val="00B76A6C"/>
    <w:rsid w:val="00B76BDD"/>
    <w:rsid w:val="00B7744D"/>
    <w:rsid w:val="00B77CAE"/>
    <w:rsid w:val="00B80134"/>
    <w:rsid w:val="00B80726"/>
    <w:rsid w:val="00B80B1B"/>
    <w:rsid w:val="00B80E76"/>
    <w:rsid w:val="00B80EA7"/>
    <w:rsid w:val="00B81326"/>
    <w:rsid w:val="00B81347"/>
    <w:rsid w:val="00B8185D"/>
    <w:rsid w:val="00B81B62"/>
    <w:rsid w:val="00B81D17"/>
    <w:rsid w:val="00B8240C"/>
    <w:rsid w:val="00B82433"/>
    <w:rsid w:val="00B8249D"/>
    <w:rsid w:val="00B8298A"/>
    <w:rsid w:val="00B82F9B"/>
    <w:rsid w:val="00B8341A"/>
    <w:rsid w:val="00B84003"/>
    <w:rsid w:val="00B84204"/>
    <w:rsid w:val="00B843A4"/>
    <w:rsid w:val="00B84DDB"/>
    <w:rsid w:val="00B850B0"/>
    <w:rsid w:val="00B859F3"/>
    <w:rsid w:val="00B8650C"/>
    <w:rsid w:val="00B8686A"/>
    <w:rsid w:val="00B87754"/>
    <w:rsid w:val="00B87A52"/>
    <w:rsid w:val="00B87C9F"/>
    <w:rsid w:val="00B908C8"/>
    <w:rsid w:val="00B90C20"/>
    <w:rsid w:val="00B90F6F"/>
    <w:rsid w:val="00B91F9F"/>
    <w:rsid w:val="00B92B3B"/>
    <w:rsid w:val="00B93515"/>
    <w:rsid w:val="00B93873"/>
    <w:rsid w:val="00B93930"/>
    <w:rsid w:val="00B978DB"/>
    <w:rsid w:val="00B97B15"/>
    <w:rsid w:val="00BA0041"/>
    <w:rsid w:val="00BA06FD"/>
    <w:rsid w:val="00BA0B2E"/>
    <w:rsid w:val="00BA0C4F"/>
    <w:rsid w:val="00BA0D2D"/>
    <w:rsid w:val="00BA0D74"/>
    <w:rsid w:val="00BA193A"/>
    <w:rsid w:val="00BA2A06"/>
    <w:rsid w:val="00BA2C56"/>
    <w:rsid w:val="00BA3E97"/>
    <w:rsid w:val="00BA3F45"/>
    <w:rsid w:val="00BA476E"/>
    <w:rsid w:val="00BA50C3"/>
    <w:rsid w:val="00BA5881"/>
    <w:rsid w:val="00BA6815"/>
    <w:rsid w:val="00BA6B6B"/>
    <w:rsid w:val="00BA6D2C"/>
    <w:rsid w:val="00BA7E8C"/>
    <w:rsid w:val="00BB0268"/>
    <w:rsid w:val="00BB0A5F"/>
    <w:rsid w:val="00BB1489"/>
    <w:rsid w:val="00BB1913"/>
    <w:rsid w:val="00BB1B3D"/>
    <w:rsid w:val="00BB20A0"/>
    <w:rsid w:val="00BB2135"/>
    <w:rsid w:val="00BB2204"/>
    <w:rsid w:val="00BB2C91"/>
    <w:rsid w:val="00BB33C6"/>
    <w:rsid w:val="00BB340D"/>
    <w:rsid w:val="00BB3ED3"/>
    <w:rsid w:val="00BB6DF4"/>
    <w:rsid w:val="00BB6F78"/>
    <w:rsid w:val="00BB7ECC"/>
    <w:rsid w:val="00BB7EF1"/>
    <w:rsid w:val="00BC00B9"/>
    <w:rsid w:val="00BC01CE"/>
    <w:rsid w:val="00BC07FC"/>
    <w:rsid w:val="00BC0E01"/>
    <w:rsid w:val="00BC15FD"/>
    <w:rsid w:val="00BC2253"/>
    <w:rsid w:val="00BC2693"/>
    <w:rsid w:val="00BC273C"/>
    <w:rsid w:val="00BC2951"/>
    <w:rsid w:val="00BC31F4"/>
    <w:rsid w:val="00BC37E8"/>
    <w:rsid w:val="00BC41A3"/>
    <w:rsid w:val="00BC431A"/>
    <w:rsid w:val="00BC4B22"/>
    <w:rsid w:val="00BC4E22"/>
    <w:rsid w:val="00BC4F49"/>
    <w:rsid w:val="00BC5E38"/>
    <w:rsid w:val="00BC5E53"/>
    <w:rsid w:val="00BC615B"/>
    <w:rsid w:val="00BC65B3"/>
    <w:rsid w:val="00BC7A49"/>
    <w:rsid w:val="00BD03AB"/>
    <w:rsid w:val="00BD1520"/>
    <w:rsid w:val="00BD182E"/>
    <w:rsid w:val="00BD187E"/>
    <w:rsid w:val="00BD18AE"/>
    <w:rsid w:val="00BD1C48"/>
    <w:rsid w:val="00BD366D"/>
    <w:rsid w:val="00BD486C"/>
    <w:rsid w:val="00BD4BD3"/>
    <w:rsid w:val="00BD4E71"/>
    <w:rsid w:val="00BD51E5"/>
    <w:rsid w:val="00BD5D29"/>
    <w:rsid w:val="00BD5FC8"/>
    <w:rsid w:val="00BD6721"/>
    <w:rsid w:val="00BD7622"/>
    <w:rsid w:val="00BE026D"/>
    <w:rsid w:val="00BE05E5"/>
    <w:rsid w:val="00BE09DA"/>
    <w:rsid w:val="00BE0D51"/>
    <w:rsid w:val="00BE0F60"/>
    <w:rsid w:val="00BE1247"/>
    <w:rsid w:val="00BE13D4"/>
    <w:rsid w:val="00BE1F86"/>
    <w:rsid w:val="00BE2C06"/>
    <w:rsid w:val="00BE438B"/>
    <w:rsid w:val="00BE6392"/>
    <w:rsid w:val="00BE6F9A"/>
    <w:rsid w:val="00BE732C"/>
    <w:rsid w:val="00BF0755"/>
    <w:rsid w:val="00BF0D4B"/>
    <w:rsid w:val="00BF14FD"/>
    <w:rsid w:val="00BF164A"/>
    <w:rsid w:val="00BF50B7"/>
    <w:rsid w:val="00BF54D3"/>
    <w:rsid w:val="00BF5805"/>
    <w:rsid w:val="00BF5C46"/>
    <w:rsid w:val="00BF62F1"/>
    <w:rsid w:val="00C0088C"/>
    <w:rsid w:val="00C008CC"/>
    <w:rsid w:val="00C0090F"/>
    <w:rsid w:val="00C0128C"/>
    <w:rsid w:val="00C01846"/>
    <w:rsid w:val="00C01A8E"/>
    <w:rsid w:val="00C02BD5"/>
    <w:rsid w:val="00C02F9F"/>
    <w:rsid w:val="00C03938"/>
    <w:rsid w:val="00C054E9"/>
    <w:rsid w:val="00C05B82"/>
    <w:rsid w:val="00C05B83"/>
    <w:rsid w:val="00C05E6F"/>
    <w:rsid w:val="00C06259"/>
    <w:rsid w:val="00C06342"/>
    <w:rsid w:val="00C073DE"/>
    <w:rsid w:val="00C10ABD"/>
    <w:rsid w:val="00C10CFD"/>
    <w:rsid w:val="00C10E06"/>
    <w:rsid w:val="00C111C1"/>
    <w:rsid w:val="00C11DC4"/>
    <w:rsid w:val="00C11F2C"/>
    <w:rsid w:val="00C1241C"/>
    <w:rsid w:val="00C13E88"/>
    <w:rsid w:val="00C149B5"/>
    <w:rsid w:val="00C16BBF"/>
    <w:rsid w:val="00C16E86"/>
    <w:rsid w:val="00C203B0"/>
    <w:rsid w:val="00C2193D"/>
    <w:rsid w:val="00C22039"/>
    <w:rsid w:val="00C22581"/>
    <w:rsid w:val="00C225F1"/>
    <w:rsid w:val="00C2265E"/>
    <w:rsid w:val="00C22B02"/>
    <w:rsid w:val="00C24896"/>
    <w:rsid w:val="00C24E33"/>
    <w:rsid w:val="00C25AC1"/>
    <w:rsid w:val="00C25F99"/>
    <w:rsid w:val="00C262DD"/>
    <w:rsid w:val="00C2649D"/>
    <w:rsid w:val="00C26E53"/>
    <w:rsid w:val="00C27563"/>
    <w:rsid w:val="00C275EC"/>
    <w:rsid w:val="00C309BC"/>
    <w:rsid w:val="00C30F6E"/>
    <w:rsid w:val="00C310FA"/>
    <w:rsid w:val="00C327BC"/>
    <w:rsid w:val="00C3283E"/>
    <w:rsid w:val="00C32F48"/>
    <w:rsid w:val="00C33ACA"/>
    <w:rsid w:val="00C3456B"/>
    <w:rsid w:val="00C34968"/>
    <w:rsid w:val="00C34A57"/>
    <w:rsid w:val="00C34F87"/>
    <w:rsid w:val="00C3516D"/>
    <w:rsid w:val="00C355A2"/>
    <w:rsid w:val="00C35969"/>
    <w:rsid w:val="00C360E1"/>
    <w:rsid w:val="00C3616D"/>
    <w:rsid w:val="00C361A6"/>
    <w:rsid w:val="00C364D2"/>
    <w:rsid w:val="00C367AE"/>
    <w:rsid w:val="00C36929"/>
    <w:rsid w:val="00C37884"/>
    <w:rsid w:val="00C378A7"/>
    <w:rsid w:val="00C3799F"/>
    <w:rsid w:val="00C379B3"/>
    <w:rsid w:val="00C40025"/>
    <w:rsid w:val="00C40995"/>
    <w:rsid w:val="00C41011"/>
    <w:rsid w:val="00C4155F"/>
    <w:rsid w:val="00C4161F"/>
    <w:rsid w:val="00C4190F"/>
    <w:rsid w:val="00C42B2D"/>
    <w:rsid w:val="00C42EF3"/>
    <w:rsid w:val="00C4302D"/>
    <w:rsid w:val="00C432A2"/>
    <w:rsid w:val="00C4343E"/>
    <w:rsid w:val="00C43B5E"/>
    <w:rsid w:val="00C43F5B"/>
    <w:rsid w:val="00C45720"/>
    <w:rsid w:val="00C45791"/>
    <w:rsid w:val="00C4580F"/>
    <w:rsid w:val="00C45AF1"/>
    <w:rsid w:val="00C4646D"/>
    <w:rsid w:val="00C4670D"/>
    <w:rsid w:val="00C46B48"/>
    <w:rsid w:val="00C504F3"/>
    <w:rsid w:val="00C50653"/>
    <w:rsid w:val="00C50654"/>
    <w:rsid w:val="00C50699"/>
    <w:rsid w:val="00C50748"/>
    <w:rsid w:val="00C50D76"/>
    <w:rsid w:val="00C513DB"/>
    <w:rsid w:val="00C51C51"/>
    <w:rsid w:val="00C52A9A"/>
    <w:rsid w:val="00C53D86"/>
    <w:rsid w:val="00C548C0"/>
    <w:rsid w:val="00C548C6"/>
    <w:rsid w:val="00C5548B"/>
    <w:rsid w:val="00C555B1"/>
    <w:rsid w:val="00C559C7"/>
    <w:rsid w:val="00C62871"/>
    <w:rsid w:val="00C63238"/>
    <w:rsid w:val="00C63499"/>
    <w:rsid w:val="00C64837"/>
    <w:rsid w:val="00C65709"/>
    <w:rsid w:val="00C65F22"/>
    <w:rsid w:val="00C6697D"/>
    <w:rsid w:val="00C712CE"/>
    <w:rsid w:val="00C72463"/>
    <w:rsid w:val="00C7295B"/>
    <w:rsid w:val="00C743CC"/>
    <w:rsid w:val="00C7444D"/>
    <w:rsid w:val="00C7446F"/>
    <w:rsid w:val="00C74B37"/>
    <w:rsid w:val="00C76582"/>
    <w:rsid w:val="00C76C8C"/>
    <w:rsid w:val="00C77CA7"/>
    <w:rsid w:val="00C802CC"/>
    <w:rsid w:val="00C80C1E"/>
    <w:rsid w:val="00C817B9"/>
    <w:rsid w:val="00C81F91"/>
    <w:rsid w:val="00C8216C"/>
    <w:rsid w:val="00C827A0"/>
    <w:rsid w:val="00C82816"/>
    <w:rsid w:val="00C82EC1"/>
    <w:rsid w:val="00C82F31"/>
    <w:rsid w:val="00C82F8B"/>
    <w:rsid w:val="00C839A4"/>
    <w:rsid w:val="00C83AE7"/>
    <w:rsid w:val="00C84B4B"/>
    <w:rsid w:val="00C8512B"/>
    <w:rsid w:val="00C85BEF"/>
    <w:rsid w:val="00C8664C"/>
    <w:rsid w:val="00C877A6"/>
    <w:rsid w:val="00C9003E"/>
    <w:rsid w:val="00C906D3"/>
    <w:rsid w:val="00C914F7"/>
    <w:rsid w:val="00C9173C"/>
    <w:rsid w:val="00C91A24"/>
    <w:rsid w:val="00C92763"/>
    <w:rsid w:val="00C92A02"/>
    <w:rsid w:val="00C92B9D"/>
    <w:rsid w:val="00C93307"/>
    <w:rsid w:val="00C950E6"/>
    <w:rsid w:val="00C95110"/>
    <w:rsid w:val="00C9588D"/>
    <w:rsid w:val="00C96508"/>
    <w:rsid w:val="00C96E2E"/>
    <w:rsid w:val="00C974E1"/>
    <w:rsid w:val="00C97B86"/>
    <w:rsid w:val="00CA04CF"/>
    <w:rsid w:val="00CA053F"/>
    <w:rsid w:val="00CA11BF"/>
    <w:rsid w:val="00CA1383"/>
    <w:rsid w:val="00CA38BB"/>
    <w:rsid w:val="00CA3AFF"/>
    <w:rsid w:val="00CA3DF1"/>
    <w:rsid w:val="00CA4279"/>
    <w:rsid w:val="00CA4796"/>
    <w:rsid w:val="00CA4AB8"/>
    <w:rsid w:val="00CA4B68"/>
    <w:rsid w:val="00CA54AF"/>
    <w:rsid w:val="00CA60D5"/>
    <w:rsid w:val="00CA6214"/>
    <w:rsid w:val="00CA6473"/>
    <w:rsid w:val="00CA757F"/>
    <w:rsid w:val="00CB068E"/>
    <w:rsid w:val="00CB0819"/>
    <w:rsid w:val="00CB1B3C"/>
    <w:rsid w:val="00CB2B8C"/>
    <w:rsid w:val="00CB2CD3"/>
    <w:rsid w:val="00CB355F"/>
    <w:rsid w:val="00CB368C"/>
    <w:rsid w:val="00CB3D64"/>
    <w:rsid w:val="00CB4F2E"/>
    <w:rsid w:val="00CB5177"/>
    <w:rsid w:val="00CB5C50"/>
    <w:rsid w:val="00CB64D5"/>
    <w:rsid w:val="00CB70C2"/>
    <w:rsid w:val="00CC0C2A"/>
    <w:rsid w:val="00CC16A0"/>
    <w:rsid w:val="00CC173F"/>
    <w:rsid w:val="00CC1F93"/>
    <w:rsid w:val="00CC2891"/>
    <w:rsid w:val="00CC28AD"/>
    <w:rsid w:val="00CC2ACB"/>
    <w:rsid w:val="00CC2EF2"/>
    <w:rsid w:val="00CC324E"/>
    <w:rsid w:val="00CC3BDB"/>
    <w:rsid w:val="00CC3CE0"/>
    <w:rsid w:val="00CC515B"/>
    <w:rsid w:val="00CC5D51"/>
    <w:rsid w:val="00CC759D"/>
    <w:rsid w:val="00CC7C7B"/>
    <w:rsid w:val="00CD2191"/>
    <w:rsid w:val="00CD25EA"/>
    <w:rsid w:val="00CD3107"/>
    <w:rsid w:val="00CD342C"/>
    <w:rsid w:val="00CD3B9A"/>
    <w:rsid w:val="00CD4F61"/>
    <w:rsid w:val="00CD66EF"/>
    <w:rsid w:val="00CD6ED1"/>
    <w:rsid w:val="00CD7496"/>
    <w:rsid w:val="00CD7B1A"/>
    <w:rsid w:val="00CE0B20"/>
    <w:rsid w:val="00CE1FC9"/>
    <w:rsid w:val="00CE2700"/>
    <w:rsid w:val="00CE2976"/>
    <w:rsid w:val="00CE2C9D"/>
    <w:rsid w:val="00CE3595"/>
    <w:rsid w:val="00CE409B"/>
    <w:rsid w:val="00CE4EB8"/>
    <w:rsid w:val="00CE62D3"/>
    <w:rsid w:val="00CE652F"/>
    <w:rsid w:val="00CE6637"/>
    <w:rsid w:val="00CE6D4B"/>
    <w:rsid w:val="00CE6F3D"/>
    <w:rsid w:val="00CE70BD"/>
    <w:rsid w:val="00CE738D"/>
    <w:rsid w:val="00CE752D"/>
    <w:rsid w:val="00CE7DF0"/>
    <w:rsid w:val="00CF07BF"/>
    <w:rsid w:val="00CF0A3F"/>
    <w:rsid w:val="00CF0A76"/>
    <w:rsid w:val="00CF140F"/>
    <w:rsid w:val="00CF1458"/>
    <w:rsid w:val="00CF1B2A"/>
    <w:rsid w:val="00CF1CFA"/>
    <w:rsid w:val="00CF2EE0"/>
    <w:rsid w:val="00CF3097"/>
    <w:rsid w:val="00CF35BA"/>
    <w:rsid w:val="00CF3B44"/>
    <w:rsid w:val="00CF47AE"/>
    <w:rsid w:val="00CF4921"/>
    <w:rsid w:val="00CF4C0E"/>
    <w:rsid w:val="00CF4D20"/>
    <w:rsid w:val="00CF4EC4"/>
    <w:rsid w:val="00CF515E"/>
    <w:rsid w:val="00CF5409"/>
    <w:rsid w:val="00CF5905"/>
    <w:rsid w:val="00CF6F7D"/>
    <w:rsid w:val="00CF72C3"/>
    <w:rsid w:val="00CF7EAB"/>
    <w:rsid w:val="00D004B3"/>
    <w:rsid w:val="00D0140A"/>
    <w:rsid w:val="00D01BBF"/>
    <w:rsid w:val="00D0223C"/>
    <w:rsid w:val="00D02D70"/>
    <w:rsid w:val="00D03084"/>
    <w:rsid w:val="00D035E2"/>
    <w:rsid w:val="00D038E3"/>
    <w:rsid w:val="00D03F87"/>
    <w:rsid w:val="00D045F3"/>
    <w:rsid w:val="00D05939"/>
    <w:rsid w:val="00D05B29"/>
    <w:rsid w:val="00D05F4D"/>
    <w:rsid w:val="00D06738"/>
    <w:rsid w:val="00D06E3D"/>
    <w:rsid w:val="00D0749B"/>
    <w:rsid w:val="00D07989"/>
    <w:rsid w:val="00D079BD"/>
    <w:rsid w:val="00D07CEA"/>
    <w:rsid w:val="00D100FB"/>
    <w:rsid w:val="00D10D70"/>
    <w:rsid w:val="00D10EF1"/>
    <w:rsid w:val="00D112AD"/>
    <w:rsid w:val="00D11C41"/>
    <w:rsid w:val="00D12142"/>
    <w:rsid w:val="00D139F0"/>
    <w:rsid w:val="00D141A0"/>
    <w:rsid w:val="00D1427A"/>
    <w:rsid w:val="00D148AF"/>
    <w:rsid w:val="00D14AE1"/>
    <w:rsid w:val="00D14F7C"/>
    <w:rsid w:val="00D158DA"/>
    <w:rsid w:val="00D15E77"/>
    <w:rsid w:val="00D16881"/>
    <w:rsid w:val="00D170AE"/>
    <w:rsid w:val="00D173DA"/>
    <w:rsid w:val="00D2000C"/>
    <w:rsid w:val="00D21989"/>
    <w:rsid w:val="00D22260"/>
    <w:rsid w:val="00D23037"/>
    <w:rsid w:val="00D237FE"/>
    <w:rsid w:val="00D240D0"/>
    <w:rsid w:val="00D24734"/>
    <w:rsid w:val="00D24C2A"/>
    <w:rsid w:val="00D2545B"/>
    <w:rsid w:val="00D254D3"/>
    <w:rsid w:val="00D256F9"/>
    <w:rsid w:val="00D25EE7"/>
    <w:rsid w:val="00D265DE"/>
    <w:rsid w:val="00D273B5"/>
    <w:rsid w:val="00D278C6"/>
    <w:rsid w:val="00D27AA5"/>
    <w:rsid w:val="00D3030B"/>
    <w:rsid w:val="00D303DE"/>
    <w:rsid w:val="00D30482"/>
    <w:rsid w:val="00D30BEA"/>
    <w:rsid w:val="00D3156C"/>
    <w:rsid w:val="00D31E4F"/>
    <w:rsid w:val="00D32EC8"/>
    <w:rsid w:val="00D34161"/>
    <w:rsid w:val="00D3429F"/>
    <w:rsid w:val="00D350DC"/>
    <w:rsid w:val="00D361BE"/>
    <w:rsid w:val="00D3731A"/>
    <w:rsid w:val="00D37384"/>
    <w:rsid w:val="00D37C0B"/>
    <w:rsid w:val="00D4018E"/>
    <w:rsid w:val="00D40B95"/>
    <w:rsid w:val="00D40C7B"/>
    <w:rsid w:val="00D40D7A"/>
    <w:rsid w:val="00D42246"/>
    <w:rsid w:val="00D4240A"/>
    <w:rsid w:val="00D42E7F"/>
    <w:rsid w:val="00D431DA"/>
    <w:rsid w:val="00D43D64"/>
    <w:rsid w:val="00D4467C"/>
    <w:rsid w:val="00D4642D"/>
    <w:rsid w:val="00D46890"/>
    <w:rsid w:val="00D4769C"/>
    <w:rsid w:val="00D47C75"/>
    <w:rsid w:val="00D505EF"/>
    <w:rsid w:val="00D50E73"/>
    <w:rsid w:val="00D51486"/>
    <w:rsid w:val="00D51BD8"/>
    <w:rsid w:val="00D52170"/>
    <w:rsid w:val="00D52486"/>
    <w:rsid w:val="00D52A1D"/>
    <w:rsid w:val="00D54766"/>
    <w:rsid w:val="00D54BA9"/>
    <w:rsid w:val="00D552AB"/>
    <w:rsid w:val="00D5531D"/>
    <w:rsid w:val="00D55E32"/>
    <w:rsid w:val="00D55F7A"/>
    <w:rsid w:val="00D56FB6"/>
    <w:rsid w:val="00D57B00"/>
    <w:rsid w:val="00D57F10"/>
    <w:rsid w:val="00D602AB"/>
    <w:rsid w:val="00D60B05"/>
    <w:rsid w:val="00D61132"/>
    <w:rsid w:val="00D6140A"/>
    <w:rsid w:val="00D61C85"/>
    <w:rsid w:val="00D62272"/>
    <w:rsid w:val="00D62F77"/>
    <w:rsid w:val="00D635C3"/>
    <w:rsid w:val="00D6462C"/>
    <w:rsid w:val="00D64BCC"/>
    <w:rsid w:val="00D651CF"/>
    <w:rsid w:val="00D6554D"/>
    <w:rsid w:val="00D6649E"/>
    <w:rsid w:val="00D6662B"/>
    <w:rsid w:val="00D66751"/>
    <w:rsid w:val="00D66EEC"/>
    <w:rsid w:val="00D675D6"/>
    <w:rsid w:val="00D67D85"/>
    <w:rsid w:val="00D72610"/>
    <w:rsid w:val="00D735D6"/>
    <w:rsid w:val="00D73F78"/>
    <w:rsid w:val="00D74405"/>
    <w:rsid w:val="00D746D0"/>
    <w:rsid w:val="00D75232"/>
    <w:rsid w:val="00D76AF6"/>
    <w:rsid w:val="00D77228"/>
    <w:rsid w:val="00D77DCD"/>
    <w:rsid w:val="00D80010"/>
    <w:rsid w:val="00D80428"/>
    <w:rsid w:val="00D804D3"/>
    <w:rsid w:val="00D81386"/>
    <w:rsid w:val="00D81553"/>
    <w:rsid w:val="00D8163F"/>
    <w:rsid w:val="00D82A57"/>
    <w:rsid w:val="00D83C7C"/>
    <w:rsid w:val="00D841A7"/>
    <w:rsid w:val="00D849B5"/>
    <w:rsid w:val="00D84C7F"/>
    <w:rsid w:val="00D85459"/>
    <w:rsid w:val="00D85AD3"/>
    <w:rsid w:val="00D86D42"/>
    <w:rsid w:val="00D86F64"/>
    <w:rsid w:val="00D87023"/>
    <w:rsid w:val="00D87EE6"/>
    <w:rsid w:val="00D90667"/>
    <w:rsid w:val="00D915F3"/>
    <w:rsid w:val="00D915FD"/>
    <w:rsid w:val="00D91A09"/>
    <w:rsid w:val="00D91F3E"/>
    <w:rsid w:val="00D92427"/>
    <w:rsid w:val="00D92536"/>
    <w:rsid w:val="00D932D5"/>
    <w:rsid w:val="00D93320"/>
    <w:rsid w:val="00D93325"/>
    <w:rsid w:val="00D9335D"/>
    <w:rsid w:val="00D934A3"/>
    <w:rsid w:val="00D939B5"/>
    <w:rsid w:val="00D94268"/>
    <w:rsid w:val="00D94FDC"/>
    <w:rsid w:val="00D967EB"/>
    <w:rsid w:val="00D97197"/>
    <w:rsid w:val="00D97DA1"/>
    <w:rsid w:val="00D97F22"/>
    <w:rsid w:val="00DA0509"/>
    <w:rsid w:val="00DA11DD"/>
    <w:rsid w:val="00DA13B0"/>
    <w:rsid w:val="00DA1ABA"/>
    <w:rsid w:val="00DA209C"/>
    <w:rsid w:val="00DA27E0"/>
    <w:rsid w:val="00DA28C3"/>
    <w:rsid w:val="00DA2CB7"/>
    <w:rsid w:val="00DA2E3E"/>
    <w:rsid w:val="00DA331A"/>
    <w:rsid w:val="00DA442D"/>
    <w:rsid w:val="00DA4727"/>
    <w:rsid w:val="00DA59DD"/>
    <w:rsid w:val="00DA638B"/>
    <w:rsid w:val="00DA6F12"/>
    <w:rsid w:val="00DA7291"/>
    <w:rsid w:val="00DA75BE"/>
    <w:rsid w:val="00DA7723"/>
    <w:rsid w:val="00DA77A2"/>
    <w:rsid w:val="00DA78B9"/>
    <w:rsid w:val="00DA7EC1"/>
    <w:rsid w:val="00DB0711"/>
    <w:rsid w:val="00DB09B5"/>
    <w:rsid w:val="00DB0A03"/>
    <w:rsid w:val="00DB0ECB"/>
    <w:rsid w:val="00DB1052"/>
    <w:rsid w:val="00DB1460"/>
    <w:rsid w:val="00DB1D7A"/>
    <w:rsid w:val="00DB306C"/>
    <w:rsid w:val="00DB37DC"/>
    <w:rsid w:val="00DB3D3F"/>
    <w:rsid w:val="00DB4345"/>
    <w:rsid w:val="00DB4C5E"/>
    <w:rsid w:val="00DB5357"/>
    <w:rsid w:val="00DB5506"/>
    <w:rsid w:val="00DB6B1A"/>
    <w:rsid w:val="00DB6C92"/>
    <w:rsid w:val="00DB7B90"/>
    <w:rsid w:val="00DC0086"/>
    <w:rsid w:val="00DC0790"/>
    <w:rsid w:val="00DC2187"/>
    <w:rsid w:val="00DC2473"/>
    <w:rsid w:val="00DC2A48"/>
    <w:rsid w:val="00DC33B4"/>
    <w:rsid w:val="00DC4039"/>
    <w:rsid w:val="00DC4B27"/>
    <w:rsid w:val="00DC5E84"/>
    <w:rsid w:val="00DC5ED1"/>
    <w:rsid w:val="00DC6887"/>
    <w:rsid w:val="00DC7781"/>
    <w:rsid w:val="00DD0068"/>
    <w:rsid w:val="00DD1DD7"/>
    <w:rsid w:val="00DD354F"/>
    <w:rsid w:val="00DD36CE"/>
    <w:rsid w:val="00DD39DF"/>
    <w:rsid w:val="00DD3E39"/>
    <w:rsid w:val="00DD42C7"/>
    <w:rsid w:val="00DD44D6"/>
    <w:rsid w:val="00DD5274"/>
    <w:rsid w:val="00DD62A5"/>
    <w:rsid w:val="00DD66E0"/>
    <w:rsid w:val="00DD6DA5"/>
    <w:rsid w:val="00DD7C5E"/>
    <w:rsid w:val="00DE00B3"/>
    <w:rsid w:val="00DE09B3"/>
    <w:rsid w:val="00DE1453"/>
    <w:rsid w:val="00DE30E3"/>
    <w:rsid w:val="00DE42D9"/>
    <w:rsid w:val="00DE4BD8"/>
    <w:rsid w:val="00DE4C18"/>
    <w:rsid w:val="00DE4C27"/>
    <w:rsid w:val="00DE5E4C"/>
    <w:rsid w:val="00DE676D"/>
    <w:rsid w:val="00DE6C8F"/>
    <w:rsid w:val="00DF0907"/>
    <w:rsid w:val="00DF11F9"/>
    <w:rsid w:val="00DF1BD5"/>
    <w:rsid w:val="00DF272B"/>
    <w:rsid w:val="00DF408C"/>
    <w:rsid w:val="00DF427D"/>
    <w:rsid w:val="00DF4E3C"/>
    <w:rsid w:val="00DF6C8E"/>
    <w:rsid w:val="00DF6D98"/>
    <w:rsid w:val="00DF704A"/>
    <w:rsid w:val="00DF72DE"/>
    <w:rsid w:val="00DF7984"/>
    <w:rsid w:val="00DF7E16"/>
    <w:rsid w:val="00E023FB"/>
    <w:rsid w:val="00E0377C"/>
    <w:rsid w:val="00E03AFD"/>
    <w:rsid w:val="00E03B68"/>
    <w:rsid w:val="00E04667"/>
    <w:rsid w:val="00E055CD"/>
    <w:rsid w:val="00E056DE"/>
    <w:rsid w:val="00E05A72"/>
    <w:rsid w:val="00E072DB"/>
    <w:rsid w:val="00E07D84"/>
    <w:rsid w:val="00E07D88"/>
    <w:rsid w:val="00E11F85"/>
    <w:rsid w:val="00E12712"/>
    <w:rsid w:val="00E12CC3"/>
    <w:rsid w:val="00E1368C"/>
    <w:rsid w:val="00E14094"/>
    <w:rsid w:val="00E145A5"/>
    <w:rsid w:val="00E1472B"/>
    <w:rsid w:val="00E14CD7"/>
    <w:rsid w:val="00E14EEE"/>
    <w:rsid w:val="00E16691"/>
    <w:rsid w:val="00E16FBF"/>
    <w:rsid w:val="00E1705C"/>
    <w:rsid w:val="00E17C23"/>
    <w:rsid w:val="00E17D7F"/>
    <w:rsid w:val="00E20A78"/>
    <w:rsid w:val="00E20D82"/>
    <w:rsid w:val="00E2127C"/>
    <w:rsid w:val="00E21D06"/>
    <w:rsid w:val="00E23279"/>
    <w:rsid w:val="00E2349D"/>
    <w:rsid w:val="00E237D2"/>
    <w:rsid w:val="00E24376"/>
    <w:rsid w:val="00E24FE2"/>
    <w:rsid w:val="00E2583C"/>
    <w:rsid w:val="00E26869"/>
    <w:rsid w:val="00E27A4C"/>
    <w:rsid w:val="00E3058A"/>
    <w:rsid w:val="00E3072A"/>
    <w:rsid w:val="00E307A1"/>
    <w:rsid w:val="00E30AFF"/>
    <w:rsid w:val="00E30C11"/>
    <w:rsid w:val="00E31A75"/>
    <w:rsid w:val="00E31C16"/>
    <w:rsid w:val="00E31C38"/>
    <w:rsid w:val="00E325B8"/>
    <w:rsid w:val="00E327A3"/>
    <w:rsid w:val="00E33319"/>
    <w:rsid w:val="00E33D95"/>
    <w:rsid w:val="00E34407"/>
    <w:rsid w:val="00E34665"/>
    <w:rsid w:val="00E34BC6"/>
    <w:rsid w:val="00E34CE0"/>
    <w:rsid w:val="00E3610D"/>
    <w:rsid w:val="00E37038"/>
    <w:rsid w:val="00E37087"/>
    <w:rsid w:val="00E37258"/>
    <w:rsid w:val="00E37530"/>
    <w:rsid w:val="00E405FB"/>
    <w:rsid w:val="00E41234"/>
    <w:rsid w:val="00E417B6"/>
    <w:rsid w:val="00E41F7D"/>
    <w:rsid w:val="00E426D7"/>
    <w:rsid w:val="00E4328A"/>
    <w:rsid w:val="00E43BBA"/>
    <w:rsid w:val="00E4440F"/>
    <w:rsid w:val="00E4454E"/>
    <w:rsid w:val="00E44553"/>
    <w:rsid w:val="00E4518F"/>
    <w:rsid w:val="00E45316"/>
    <w:rsid w:val="00E4532F"/>
    <w:rsid w:val="00E45444"/>
    <w:rsid w:val="00E457E0"/>
    <w:rsid w:val="00E461F1"/>
    <w:rsid w:val="00E46A89"/>
    <w:rsid w:val="00E46ABE"/>
    <w:rsid w:val="00E472DE"/>
    <w:rsid w:val="00E47C05"/>
    <w:rsid w:val="00E47DF2"/>
    <w:rsid w:val="00E50261"/>
    <w:rsid w:val="00E50808"/>
    <w:rsid w:val="00E5083E"/>
    <w:rsid w:val="00E5100D"/>
    <w:rsid w:val="00E52317"/>
    <w:rsid w:val="00E53530"/>
    <w:rsid w:val="00E53549"/>
    <w:rsid w:val="00E537B3"/>
    <w:rsid w:val="00E53FC5"/>
    <w:rsid w:val="00E54887"/>
    <w:rsid w:val="00E548E3"/>
    <w:rsid w:val="00E55755"/>
    <w:rsid w:val="00E5710C"/>
    <w:rsid w:val="00E5724C"/>
    <w:rsid w:val="00E573CA"/>
    <w:rsid w:val="00E57F3B"/>
    <w:rsid w:val="00E601D9"/>
    <w:rsid w:val="00E601EF"/>
    <w:rsid w:val="00E601FC"/>
    <w:rsid w:val="00E60B59"/>
    <w:rsid w:val="00E62C19"/>
    <w:rsid w:val="00E6337C"/>
    <w:rsid w:val="00E63F23"/>
    <w:rsid w:val="00E64839"/>
    <w:rsid w:val="00E64A1A"/>
    <w:rsid w:val="00E65739"/>
    <w:rsid w:val="00E66A39"/>
    <w:rsid w:val="00E701A6"/>
    <w:rsid w:val="00E701DD"/>
    <w:rsid w:val="00E709D8"/>
    <w:rsid w:val="00E70CFA"/>
    <w:rsid w:val="00E718EC"/>
    <w:rsid w:val="00E7254D"/>
    <w:rsid w:val="00E726D9"/>
    <w:rsid w:val="00E72EFC"/>
    <w:rsid w:val="00E73255"/>
    <w:rsid w:val="00E73745"/>
    <w:rsid w:val="00E73FB0"/>
    <w:rsid w:val="00E74560"/>
    <w:rsid w:val="00E74EA0"/>
    <w:rsid w:val="00E751FD"/>
    <w:rsid w:val="00E75464"/>
    <w:rsid w:val="00E75947"/>
    <w:rsid w:val="00E75977"/>
    <w:rsid w:val="00E75DFA"/>
    <w:rsid w:val="00E77033"/>
    <w:rsid w:val="00E770C2"/>
    <w:rsid w:val="00E7744E"/>
    <w:rsid w:val="00E77E0D"/>
    <w:rsid w:val="00E80368"/>
    <w:rsid w:val="00E804B6"/>
    <w:rsid w:val="00E81076"/>
    <w:rsid w:val="00E81273"/>
    <w:rsid w:val="00E8166B"/>
    <w:rsid w:val="00E8169B"/>
    <w:rsid w:val="00E82069"/>
    <w:rsid w:val="00E8277E"/>
    <w:rsid w:val="00E8287C"/>
    <w:rsid w:val="00E83E26"/>
    <w:rsid w:val="00E842ED"/>
    <w:rsid w:val="00E84334"/>
    <w:rsid w:val="00E85E8E"/>
    <w:rsid w:val="00E86651"/>
    <w:rsid w:val="00E86727"/>
    <w:rsid w:val="00E8675D"/>
    <w:rsid w:val="00E86820"/>
    <w:rsid w:val="00E87874"/>
    <w:rsid w:val="00E87C0E"/>
    <w:rsid w:val="00E90491"/>
    <w:rsid w:val="00E908DB"/>
    <w:rsid w:val="00E90C32"/>
    <w:rsid w:val="00E917B6"/>
    <w:rsid w:val="00E92DC7"/>
    <w:rsid w:val="00E92E28"/>
    <w:rsid w:val="00E937A6"/>
    <w:rsid w:val="00E937AC"/>
    <w:rsid w:val="00E93A26"/>
    <w:rsid w:val="00E93C54"/>
    <w:rsid w:val="00E94B56"/>
    <w:rsid w:val="00E960AD"/>
    <w:rsid w:val="00E962C2"/>
    <w:rsid w:val="00E964AB"/>
    <w:rsid w:val="00E97B70"/>
    <w:rsid w:val="00E97D79"/>
    <w:rsid w:val="00E97F90"/>
    <w:rsid w:val="00EA0229"/>
    <w:rsid w:val="00EA2251"/>
    <w:rsid w:val="00EA31B0"/>
    <w:rsid w:val="00EA40D7"/>
    <w:rsid w:val="00EA4D80"/>
    <w:rsid w:val="00EA6AE9"/>
    <w:rsid w:val="00EA7F12"/>
    <w:rsid w:val="00EB0551"/>
    <w:rsid w:val="00EB0673"/>
    <w:rsid w:val="00EB0CF8"/>
    <w:rsid w:val="00EB110A"/>
    <w:rsid w:val="00EB113D"/>
    <w:rsid w:val="00EB1728"/>
    <w:rsid w:val="00EB1A79"/>
    <w:rsid w:val="00EB1DAC"/>
    <w:rsid w:val="00EB275B"/>
    <w:rsid w:val="00EB288B"/>
    <w:rsid w:val="00EB2BB5"/>
    <w:rsid w:val="00EB2DFC"/>
    <w:rsid w:val="00EB3259"/>
    <w:rsid w:val="00EB34AB"/>
    <w:rsid w:val="00EB3B59"/>
    <w:rsid w:val="00EB3F75"/>
    <w:rsid w:val="00EB3FFA"/>
    <w:rsid w:val="00EB48AB"/>
    <w:rsid w:val="00EB4C45"/>
    <w:rsid w:val="00EB4F2A"/>
    <w:rsid w:val="00EB69B8"/>
    <w:rsid w:val="00EB780F"/>
    <w:rsid w:val="00EC0EB4"/>
    <w:rsid w:val="00EC0FB2"/>
    <w:rsid w:val="00EC192B"/>
    <w:rsid w:val="00EC2293"/>
    <w:rsid w:val="00EC2C8C"/>
    <w:rsid w:val="00EC305A"/>
    <w:rsid w:val="00EC3198"/>
    <w:rsid w:val="00EC473E"/>
    <w:rsid w:val="00EC4B93"/>
    <w:rsid w:val="00EC5735"/>
    <w:rsid w:val="00EC62D0"/>
    <w:rsid w:val="00EC649C"/>
    <w:rsid w:val="00EC64BE"/>
    <w:rsid w:val="00EC73F0"/>
    <w:rsid w:val="00EC7A3B"/>
    <w:rsid w:val="00EC7A5E"/>
    <w:rsid w:val="00ED0483"/>
    <w:rsid w:val="00ED15D4"/>
    <w:rsid w:val="00ED1D21"/>
    <w:rsid w:val="00ED1F5A"/>
    <w:rsid w:val="00ED30BD"/>
    <w:rsid w:val="00ED378C"/>
    <w:rsid w:val="00ED521D"/>
    <w:rsid w:val="00ED5D37"/>
    <w:rsid w:val="00ED6C6E"/>
    <w:rsid w:val="00ED7915"/>
    <w:rsid w:val="00EE091E"/>
    <w:rsid w:val="00EE1663"/>
    <w:rsid w:val="00EE1938"/>
    <w:rsid w:val="00EE1F37"/>
    <w:rsid w:val="00EE2A92"/>
    <w:rsid w:val="00EE335F"/>
    <w:rsid w:val="00EE45A1"/>
    <w:rsid w:val="00EE4619"/>
    <w:rsid w:val="00EE4CBC"/>
    <w:rsid w:val="00EE5F65"/>
    <w:rsid w:val="00EE5FF0"/>
    <w:rsid w:val="00EE6096"/>
    <w:rsid w:val="00EE60B1"/>
    <w:rsid w:val="00EE63AD"/>
    <w:rsid w:val="00EE6400"/>
    <w:rsid w:val="00EE67BE"/>
    <w:rsid w:val="00EE6CDD"/>
    <w:rsid w:val="00EE6FFA"/>
    <w:rsid w:val="00EE7B2D"/>
    <w:rsid w:val="00EE7FE4"/>
    <w:rsid w:val="00EF0036"/>
    <w:rsid w:val="00EF07EA"/>
    <w:rsid w:val="00EF163E"/>
    <w:rsid w:val="00EF1BCC"/>
    <w:rsid w:val="00EF1CCA"/>
    <w:rsid w:val="00EF2367"/>
    <w:rsid w:val="00EF3A41"/>
    <w:rsid w:val="00EF3BC5"/>
    <w:rsid w:val="00EF3D65"/>
    <w:rsid w:val="00EF3DE8"/>
    <w:rsid w:val="00EF4259"/>
    <w:rsid w:val="00EF4F45"/>
    <w:rsid w:val="00EF55D9"/>
    <w:rsid w:val="00EF6051"/>
    <w:rsid w:val="00EF66F9"/>
    <w:rsid w:val="00EF6A34"/>
    <w:rsid w:val="00EF7635"/>
    <w:rsid w:val="00EF7FD7"/>
    <w:rsid w:val="00F00BA6"/>
    <w:rsid w:val="00F00BD1"/>
    <w:rsid w:val="00F00C6B"/>
    <w:rsid w:val="00F011DB"/>
    <w:rsid w:val="00F01A64"/>
    <w:rsid w:val="00F02357"/>
    <w:rsid w:val="00F03496"/>
    <w:rsid w:val="00F03696"/>
    <w:rsid w:val="00F03BAB"/>
    <w:rsid w:val="00F04851"/>
    <w:rsid w:val="00F0681B"/>
    <w:rsid w:val="00F07764"/>
    <w:rsid w:val="00F10379"/>
    <w:rsid w:val="00F10468"/>
    <w:rsid w:val="00F10CE8"/>
    <w:rsid w:val="00F12428"/>
    <w:rsid w:val="00F12B03"/>
    <w:rsid w:val="00F12B1D"/>
    <w:rsid w:val="00F13B5C"/>
    <w:rsid w:val="00F13C94"/>
    <w:rsid w:val="00F154FC"/>
    <w:rsid w:val="00F158BF"/>
    <w:rsid w:val="00F15C38"/>
    <w:rsid w:val="00F16AA7"/>
    <w:rsid w:val="00F16B53"/>
    <w:rsid w:val="00F177C3"/>
    <w:rsid w:val="00F202C9"/>
    <w:rsid w:val="00F203DD"/>
    <w:rsid w:val="00F209CC"/>
    <w:rsid w:val="00F21205"/>
    <w:rsid w:val="00F215BC"/>
    <w:rsid w:val="00F21DBE"/>
    <w:rsid w:val="00F2251F"/>
    <w:rsid w:val="00F2291F"/>
    <w:rsid w:val="00F22B2B"/>
    <w:rsid w:val="00F22E02"/>
    <w:rsid w:val="00F242B7"/>
    <w:rsid w:val="00F24898"/>
    <w:rsid w:val="00F25C60"/>
    <w:rsid w:val="00F25D2A"/>
    <w:rsid w:val="00F2712D"/>
    <w:rsid w:val="00F2794C"/>
    <w:rsid w:val="00F3096B"/>
    <w:rsid w:val="00F30FA6"/>
    <w:rsid w:val="00F317BB"/>
    <w:rsid w:val="00F31C27"/>
    <w:rsid w:val="00F31C46"/>
    <w:rsid w:val="00F326B9"/>
    <w:rsid w:val="00F329F1"/>
    <w:rsid w:val="00F33B73"/>
    <w:rsid w:val="00F3438A"/>
    <w:rsid w:val="00F35882"/>
    <w:rsid w:val="00F35C4F"/>
    <w:rsid w:val="00F367C6"/>
    <w:rsid w:val="00F404A6"/>
    <w:rsid w:val="00F40546"/>
    <w:rsid w:val="00F40956"/>
    <w:rsid w:val="00F40D57"/>
    <w:rsid w:val="00F41549"/>
    <w:rsid w:val="00F4211D"/>
    <w:rsid w:val="00F42583"/>
    <w:rsid w:val="00F42B64"/>
    <w:rsid w:val="00F42C3B"/>
    <w:rsid w:val="00F42E6E"/>
    <w:rsid w:val="00F433A9"/>
    <w:rsid w:val="00F43487"/>
    <w:rsid w:val="00F44EBF"/>
    <w:rsid w:val="00F453CC"/>
    <w:rsid w:val="00F457F6"/>
    <w:rsid w:val="00F45A90"/>
    <w:rsid w:val="00F463E5"/>
    <w:rsid w:val="00F46402"/>
    <w:rsid w:val="00F4640D"/>
    <w:rsid w:val="00F4695A"/>
    <w:rsid w:val="00F46C06"/>
    <w:rsid w:val="00F47001"/>
    <w:rsid w:val="00F47558"/>
    <w:rsid w:val="00F50653"/>
    <w:rsid w:val="00F50CF4"/>
    <w:rsid w:val="00F5117D"/>
    <w:rsid w:val="00F514AF"/>
    <w:rsid w:val="00F52C4F"/>
    <w:rsid w:val="00F52E42"/>
    <w:rsid w:val="00F53CDF"/>
    <w:rsid w:val="00F53E38"/>
    <w:rsid w:val="00F53F2F"/>
    <w:rsid w:val="00F55586"/>
    <w:rsid w:val="00F55975"/>
    <w:rsid w:val="00F55D78"/>
    <w:rsid w:val="00F57B9D"/>
    <w:rsid w:val="00F6020D"/>
    <w:rsid w:val="00F6081B"/>
    <w:rsid w:val="00F611D4"/>
    <w:rsid w:val="00F6130B"/>
    <w:rsid w:val="00F625BA"/>
    <w:rsid w:val="00F62716"/>
    <w:rsid w:val="00F628CF"/>
    <w:rsid w:val="00F62AD1"/>
    <w:rsid w:val="00F63368"/>
    <w:rsid w:val="00F63F1A"/>
    <w:rsid w:val="00F644DB"/>
    <w:rsid w:val="00F6451E"/>
    <w:rsid w:val="00F64693"/>
    <w:rsid w:val="00F650F2"/>
    <w:rsid w:val="00F65842"/>
    <w:rsid w:val="00F65E07"/>
    <w:rsid w:val="00F66A2D"/>
    <w:rsid w:val="00F67174"/>
    <w:rsid w:val="00F674D6"/>
    <w:rsid w:val="00F67B17"/>
    <w:rsid w:val="00F70C4F"/>
    <w:rsid w:val="00F713F6"/>
    <w:rsid w:val="00F7250E"/>
    <w:rsid w:val="00F73465"/>
    <w:rsid w:val="00F7419F"/>
    <w:rsid w:val="00F743B4"/>
    <w:rsid w:val="00F75A49"/>
    <w:rsid w:val="00F76118"/>
    <w:rsid w:val="00F77C2F"/>
    <w:rsid w:val="00F804FC"/>
    <w:rsid w:val="00F806E9"/>
    <w:rsid w:val="00F80A7C"/>
    <w:rsid w:val="00F81A99"/>
    <w:rsid w:val="00F830C5"/>
    <w:rsid w:val="00F8321E"/>
    <w:rsid w:val="00F834B3"/>
    <w:rsid w:val="00F8377C"/>
    <w:rsid w:val="00F837CE"/>
    <w:rsid w:val="00F83A4A"/>
    <w:rsid w:val="00F83E96"/>
    <w:rsid w:val="00F84495"/>
    <w:rsid w:val="00F844A7"/>
    <w:rsid w:val="00F84E13"/>
    <w:rsid w:val="00F853F1"/>
    <w:rsid w:val="00F872AD"/>
    <w:rsid w:val="00F87601"/>
    <w:rsid w:val="00F907FE"/>
    <w:rsid w:val="00F90E02"/>
    <w:rsid w:val="00F910F8"/>
    <w:rsid w:val="00F9268F"/>
    <w:rsid w:val="00F9292F"/>
    <w:rsid w:val="00F92FCC"/>
    <w:rsid w:val="00F93243"/>
    <w:rsid w:val="00F93F02"/>
    <w:rsid w:val="00F94215"/>
    <w:rsid w:val="00F94757"/>
    <w:rsid w:val="00F94829"/>
    <w:rsid w:val="00F968B3"/>
    <w:rsid w:val="00F97FA2"/>
    <w:rsid w:val="00FA08CB"/>
    <w:rsid w:val="00FA0991"/>
    <w:rsid w:val="00FA0AAF"/>
    <w:rsid w:val="00FA0FEB"/>
    <w:rsid w:val="00FA19DC"/>
    <w:rsid w:val="00FA1D1D"/>
    <w:rsid w:val="00FA3646"/>
    <w:rsid w:val="00FA39B0"/>
    <w:rsid w:val="00FA4894"/>
    <w:rsid w:val="00FA5355"/>
    <w:rsid w:val="00FA5B5E"/>
    <w:rsid w:val="00FA5CB9"/>
    <w:rsid w:val="00FA5F09"/>
    <w:rsid w:val="00FB296F"/>
    <w:rsid w:val="00FB29F6"/>
    <w:rsid w:val="00FB2CD0"/>
    <w:rsid w:val="00FB2E99"/>
    <w:rsid w:val="00FB2EF4"/>
    <w:rsid w:val="00FB3B2A"/>
    <w:rsid w:val="00FB404C"/>
    <w:rsid w:val="00FB4204"/>
    <w:rsid w:val="00FB4367"/>
    <w:rsid w:val="00FB46DC"/>
    <w:rsid w:val="00FB4758"/>
    <w:rsid w:val="00FB563B"/>
    <w:rsid w:val="00FB5741"/>
    <w:rsid w:val="00FB5A04"/>
    <w:rsid w:val="00FB66C7"/>
    <w:rsid w:val="00FB732C"/>
    <w:rsid w:val="00FB7625"/>
    <w:rsid w:val="00FB770F"/>
    <w:rsid w:val="00FB7DE5"/>
    <w:rsid w:val="00FC10E5"/>
    <w:rsid w:val="00FC1352"/>
    <w:rsid w:val="00FC186C"/>
    <w:rsid w:val="00FC1CD5"/>
    <w:rsid w:val="00FC4311"/>
    <w:rsid w:val="00FC4ACF"/>
    <w:rsid w:val="00FC52DC"/>
    <w:rsid w:val="00FC584E"/>
    <w:rsid w:val="00FC653D"/>
    <w:rsid w:val="00FC676F"/>
    <w:rsid w:val="00FC6A2B"/>
    <w:rsid w:val="00FC7080"/>
    <w:rsid w:val="00FC738C"/>
    <w:rsid w:val="00FC74B1"/>
    <w:rsid w:val="00FC7A1E"/>
    <w:rsid w:val="00FC7EC1"/>
    <w:rsid w:val="00FD038E"/>
    <w:rsid w:val="00FD0A76"/>
    <w:rsid w:val="00FD1184"/>
    <w:rsid w:val="00FD1A27"/>
    <w:rsid w:val="00FD1DBB"/>
    <w:rsid w:val="00FD2482"/>
    <w:rsid w:val="00FD3D0A"/>
    <w:rsid w:val="00FD3D3B"/>
    <w:rsid w:val="00FD4AA5"/>
    <w:rsid w:val="00FD4D68"/>
    <w:rsid w:val="00FD50F9"/>
    <w:rsid w:val="00FD5493"/>
    <w:rsid w:val="00FD6206"/>
    <w:rsid w:val="00FD6C5F"/>
    <w:rsid w:val="00FD6FFE"/>
    <w:rsid w:val="00FE1646"/>
    <w:rsid w:val="00FE1FF0"/>
    <w:rsid w:val="00FE2456"/>
    <w:rsid w:val="00FE277C"/>
    <w:rsid w:val="00FE2CF9"/>
    <w:rsid w:val="00FE2F3B"/>
    <w:rsid w:val="00FE3235"/>
    <w:rsid w:val="00FE32DA"/>
    <w:rsid w:val="00FE3AD0"/>
    <w:rsid w:val="00FE4020"/>
    <w:rsid w:val="00FE474E"/>
    <w:rsid w:val="00FE48D8"/>
    <w:rsid w:val="00FE6017"/>
    <w:rsid w:val="00FE77A1"/>
    <w:rsid w:val="00FE79E5"/>
    <w:rsid w:val="00FF0AE5"/>
    <w:rsid w:val="00FF0C5A"/>
    <w:rsid w:val="00FF18EB"/>
    <w:rsid w:val="00FF2EEF"/>
    <w:rsid w:val="00FF3973"/>
    <w:rsid w:val="00FF6511"/>
    <w:rsid w:val="00FF6AB0"/>
    <w:rsid w:val="00FF7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607D7"/>
  <w15:chartTrackingRefBased/>
  <w15:docId w15:val="{B46AA1B5-187E-4112-B5A8-7F101B1C9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9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0E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37D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9CD"/>
    <w:pPr>
      <w:ind w:left="720"/>
      <w:contextualSpacing/>
    </w:pPr>
  </w:style>
  <w:style w:type="character" w:styleId="Hyperlink">
    <w:name w:val="Hyperlink"/>
    <w:basedOn w:val="DefaultParagraphFont"/>
    <w:uiPriority w:val="99"/>
    <w:unhideWhenUsed/>
    <w:rsid w:val="00AE0E0C"/>
    <w:rPr>
      <w:color w:val="0563C1" w:themeColor="hyperlink"/>
      <w:u w:val="single"/>
    </w:rPr>
  </w:style>
  <w:style w:type="character" w:styleId="UnresolvedMention">
    <w:name w:val="Unresolved Mention"/>
    <w:basedOn w:val="DefaultParagraphFont"/>
    <w:uiPriority w:val="99"/>
    <w:semiHidden/>
    <w:unhideWhenUsed/>
    <w:rsid w:val="00AE0E0C"/>
    <w:rPr>
      <w:color w:val="605E5C"/>
      <w:shd w:val="clear" w:color="auto" w:fill="E1DFDD"/>
    </w:rPr>
  </w:style>
  <w:style w:type="table" w:styleId="TableGrid">
    <w:name w:val="Table Grid"/>
    <w:basedOn w:val="TableNormal"/>
    <w:uiPriority w:val="39"/>
    <w:rsid w:val="004D0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0EAA"/>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902878"/>
    <w:rPr>
      <w:sz w:val="16"/>
      <w:szCs w:val="16"/>
    </w:rPr>
  </w:style>
  <w:style w:type="paragraph" w:styleId="CommentText">
    <w:name w:val="annotation text"/>
    <w:basedOn w:val="Normal"/>
    <w:link w:val="CommentTextChar"/>
    <w:uiPriority w:val="99"/>
    <w:semiHidden/>
    <w:unhideWhenUsed/>
    <w:rsid w:val="00902878"/>
    <w:pPr>
      <w:spacing w:line="240" w:lineRule="auto"/>
    </w:pPr>
    <w:rPr>
      <w:sz w:val="20"/>
      <w:szCs w:val="20"/>
    </w:rPr>
  </w:style>
  <w:style w:type="character" w:customStyle="1" w:styleId="CommentTextChar">
    <w:name w:val="Comment Text Char"/>
    <w:basedOn w:val="DefaultParagraphFont"/>
    <w:link w:val="CommentText"/>
    <w:uiPriority w:val="99"/>
    <w:semiHidden/>
    <w:rsid w:val="00902878"/>
    <w:rPr>
      <w:sz w:val="20"/>
      <w:szCs w:val="20"/>
    </w:rPr>
  </w:style>
  <w:style w:type="paragraph" w:styleId="CommentSubject">
    <w:name w:val="annotation subject"/>
    <w:basedOn w:val="CommentText"/>
    <w:next w:val="CommentText"/>
    <w:link w:val="CommentSubjectChar"/>
    <w:uiPriority w:val="99"/>
    <w:semiHidden/>
    <w:unhideWhenUsed/>
    <w:rsid w:val="00902878"/>
    <w:rPr>
      <w:b/>
      <w:bCs/>
    </w:rPr>
  </w:style>
  <w:style w:type="character" w:customStyle="1" w:styleId="CommentSubjectChar">
    <w:name w:val="Comment Subject Char"/>
    <w:basedOn w:val="CommentTextChar"/>
    <w:link w:val="CommentSubject"/>
    <w:uiPriority w:val="99"/>
    <w:semiHidden/>
    <w:rsid w:val="00902878"/>
    <w:rPr>
      <w:b/>
      <w:bCs/>
      <w:sz w:val="20"/>
      <w:szCs w:val="20"/>
    </w:rPr>
  </w:style>
  <w:style w:type="character" w:customStyle="1" w:styleId="Heading3Char">
    <w:name w:val="Heading 3 Char"/>
    <w:basedOn w:val="DefaultParagraphFont"/>
    <w:link w:val="Heading3"/>
    <w:uiPriority w:val="9"/>
    <w:rsid w:val="00037D70"/>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1B1763"/>
    <w:rPr>
      <w:color w:val="954F72" w:themeColor="followedHyperlink"/>
      <w:u w:val="single"/>
    </w:rPr>
  </w:style>
  <w:style w:type="paragraph" w:styleId="Bibliography">
    <w:name w:val="Bibliography"/>
    <w:basedOn w:val="Normal"/>
    <w:next w:val="Normal"/>
    <w:uiPriority w:val="37"/>
    <w:unhideWhenUsed/>
    <w:rsid w:val="00532945"/>
  </w:style>
  <w:style w:type="paragraph" w:styleId="HTMLPreformatted">
    <w:name w:val="HTML Preformatted"/>
    <w:basedOn w:val="Normal"/>
    <w:link w:val="HTMLPreformattedChar"/>
    <w:uiPriority w:val="99"/>
    <w:unhideWhenUsed/>
    <w:rsid w:val="00936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36880"/>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4F598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C2C8C"/>
    <w:pPr>
      <w:outlineLvl w:val="9"/>
    </w:pPr>
  </w:style>
  <w:style w:type="paragraph" w:styleId="TOC1">
    <w:name w:val="toc 1"/>
    <w:basedOn w:val="Normal"/>
    <w:next w:val="Normal"/>
    <w:autoRedefine/>
    <w:uiPriority w:val="39"/>
    <w:unhideWhenUsed/>
    <w:rsid w:val="00EC2C8C"/>
    <w:pPr>
      <w:spacing w:after="100"/>
    </w:pPr>
  </w:style>
  <w:style w:type="paragraph" w:styleId="TOC2">
    <w:name w:val="toc 2"/>
    <w:basedOn w:val="Normal"/>
    <w:next w:val="Normal"/>
    <w:autoRedefine/>
    <w:uiPriority w:val="39"/>
    <w:unhideWhenUsed/>
    <w:rsid w:val="00EC2C8C"/>
    <w:pPr>
      <w:spacing w:after="100"/>
      <w:ind w:left="220"/>
    </w:pPr>
  </w:style>
  <w:style w:type="paragraph" w:styleId="Header">
    <w:name w:val="header"/>
    <w:basedOn w:val="Normal"/>
    <w:link w:val="HeaderChar"/>
    <w:uiPriority w:val="99"/>
    <w:unhideWhenUsed/>
    <w:rsid w:val="00223B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B25"/>
  </w:style>
  <w:style w:type="paragraph" w:styleId="Footer">
    <w:name w:val="footer"/>
    <w:basedOn w:val="Normal"/>
    <w:link w:val="FooterChar"/>
    <w:uiPriority w:val="99"/>
    <w:unhideWhenUsed/>
    <w:rsid w:val="00223B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B25"/>
  </w:style>
  <w:style w:type="paragraph" w:styleId="TOC3">
    <w:name w:val="toc 3"/>
    <w:basedOn w:val="Normal"/>
    <w:next w:val="Normal"/>
    <w:autoRedefine/>
    <w:uiPriority w:val="39"/>
    <w:unhideWhenUsed/>
    <w:rsid w:val="003C374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9328">
      <w:bodyDiv w:val="1"/>
      <w:marLeft w:val="0"/>
      <w:marRight w:val="0"/>
      <w:marTop w:val="0"/>
      <w:marBottom w:val="0"/>
      <w:divBdr>
        <w:top w:val="none" w:sz="0" w:space="0" w:color="auto"/>
        <w:left w:val="none" w:sz="0" w:space="0" w:color="auto"/>
        <w:bottom w:val="none" w:sz="0" w:space="0" w:color="auto"/>
        <w:right w:val="none" w:sz="0" w:space="0" w:color="auto"/>
      </w:divBdr>
    </w:div>
    <w:div w:id="34693985">
      <w:bodyDiv w:val="1"/>
      <w:marLeft w:val="0"/>
      <w:marRight w:val="0"/>
      <w:marTop w:val="0"/>
      <w:marBottom w:val="0"/>
      <w:divBdr>
        <w:top w:val="none" w:sz="0" w:space="0" w:color="auto"/>
        <w:left w:val="none" w:sz="0" w:space="0" w:color="auto"/>
        <w:bottom w:val="none" w:sz="0" w:space="0" w:color="auto"/>
        <w:right w:val="none" w:sz="0" w:space="0" w:color="auto"/>
      </w:divBdr>
    </w:div>
    <w:div w:id="49619122">
      <w:bodyDiv w:val="1"/>
      <w:marLeft w:val="0"/>
      <w:marRight w:val="0"/>
      <w:marTop w:val="0"/>
      <w:marBottom w:val="0"/>
      <w:divBdr>
        <w:top w:val="none" w:sz="0" w:space="0" w:color="auto"/>
        <w:left w:val="none" w:sz="0" w:space="0" w:color="auto"/>
        <w:bottom w:val="none" w:sz="0" w:space="0" w:color="auto"/>
        <w:right w:val="none" w:sz="0" w:space="0" w:color="auto"/>
      </w:divBdr>
    </w:div>
    <w:div w:id="94443598">
      <w:bodyDiv w:val="1"/>
      <w:marLeft w:val="0"/>
      <w:marRight w:val="0"/>
      <w:marTop w:val="0"/>
      <w:marBottom w:val="0"/>
      <w:divBdr>
        <w:top w:val="none" w:sz="0" w:space="0" w:color="auto"/>
        <w:left w:val="none" w:sz="0" w:space="0" w:color="auto"/>
        <w:bottom w:val="none" w:sz="0" w:space="0" w:color="auto"/>
        <w:right w:val="none" w:sz="0" w:space="0" w:color="auto"/>
      </w:divBdr>
    </w:div>
    <w:div w:id="222644983">
      <w:bodyDiv w:val="1"/>
      <w:marLeft w:val="0"/>
      <w:marRight w:val="0"/>
      <w:marTop w:val="0"/>
      <w:marBottom w:val="0"/>
      <w:divBdr>
        <w:top w:val="none" w:sz="0" w:space="0" w:color="auto"/>
        <w:left w:val="none" w:sz="0" w:space="0" w:color="auto"/>
        <w:bottom w:val="none" w:sz="0" w:space="0" w:color="auto"/>
        <w:right w:val="none" w:sz="0" w:space="0" w:color="auto"/>
      </w:divBdr>
    </w:div>
    <w:div w:id="228462212">
      <w:bodyDiv w:val="1"/>
      <w:marLeft w:val="0"/>
      <w:marRight w:val="0"/>
      <w:marTop w:val="0"/>
      <w:marBottom w:val="0"/>
      <w:divBdr>
        <w:top w:val="none" w:sz="0" w:space="0" w:color="auto"/>
        <w:left w:val="none" w:sz="0" w:space="0" w:color="auto"/>
        <w:bottom w:val="none" w:sz="0" w:space="0" w:color="auto"/>
        <w:right w:val="none" w:sz="0" w:space="0" w:color="auto"/>
      </w:divBdr>
    </w:div>
    <w:div w:id="256526020">
      <w:bodyDiv w:val="1"/>
      <w:marLeft w:val="0"/>
      <w:marRight w:val="0"/>
      <w:marTop w:val="0"/>
      <w:marBottom w:val="0"/>
      <w:divBdr>
        <w:top w:val="none" w:sz="0" w:space="0" w:color="auto"/>
        <w:left w:val="none" w:sz="0" w:space="0" w:color="auto"/>
        <w:bottom w:val="none" w:sz="0" w:space="0" w:color="auto"/>
        <w:right w:val="none" w:sz="0" w:space="0" w:color="auto"/>
      </w:divBdr>
    </w:div>
    <w:div w:id="256526948">
      <w:bodyDiv w:val="1"/>
      <w:marLeft w:val="0"/>
      <w:marRight w:val="0"/>
      <w:marTop w:val="0"/>
      <w:marBottom w:val="0"/>
      <w:divBdr>
        <w:top w:val="none" w:sz="0" w:space="0" w:color="auto"/>
        <w:left w:val="none" w:sz="0" w:space="0" w:color="auto"/>
        <w:bottom w:val="none" w:sz="0" w:space="0" w:color="auto"/>
        <w:right w:val="none" w:sz="0" w:space="0" w:color="auto"/>
      </w:divBdr>
    </w:div>
    <w:div w:id="273444830">
      <w:bodyDiv w:val="1"/>
      <w:marLeft w:val="0"/>
      <w:marRight w:val="0"/>
      <w:marTop w:val="0"/>
      <w:marBottom w:val="0"/>
      <w:divBdr>
        <w:top w:val="none" w:sz="0" w:space="0" w:color="auto"/>
        <w:left w:val="none" w:sz="0" w:space="0" w:color="auto"/>
        <w:bottom w:val="none" w:sz="0" w:space="0" w:color="auto"/>
        <w:right w:val="none" w:sz="0" w:space="0" w:color="auto"/>
      </w:divBdr>
    </w:div>
    <w:div w:id="283389118">
      <w:bodyDiv w:val="1"/>
      <w:marLeft w:val="0"/>
      <w:marRight w:val="0"/>
      <w:marTop w:val="0"/>
      <w:marBottom w:val="0"/>
      <w:divBdr>
        <w:top w:val="none" w:sz="0" w:space="0" w:color="auto"/>
        <w:left w:val="none" w:sz="0" w:space="0" w:color="auto"/>
        <w:bottom w:val="none" w:sz="0" w:space="0" w:color="auto"/>
        <w:right w:val="none" w:sz="0" w:space="0" w:color="auto"/>
      </w:divBdr>
    </w:div>
    <w:div w:id="300501042">
      <w:bodyDiv w:val="1"/>
      <w:marLeft w:val="0"/>
      <w:marRight w:val="0"/>
      <w:marTop w:val="0"/>
      <w:marBottom w:val="0"/>
      <w:divBdr>
        <w:top w:val="none" w:sz="0" w:space="0" w:color="auto"/>
        <w:left w:val="none" w:sz="0" w:space="0" w:color="auto"/>
        <w:bottom w:val="none" w:sz="0" w:space="0" w:color="auto"/>
        <w:right w:val="none" w:sz="0" w:space="0" w:color="auto"/>
      </w:divBdr>
    </w:div>
    <w:div w:id="324238767">
      <w:bodyDiv w:val="1"/>
      <w:marLeft w:val="0"/>
      <w:marRight w:val="0"/>
      <w:marTop w:val="0"/>
      <w:marBottom w:val="0"/>
      <w:divBdr>
        <w:top w:val="none" w:sz="0" w:space="0" w:color="auto"/>
        <w:left w:val="none" w:sz="0" w:space="0" w:color="auto"/>
        <w:bottom w:val="none" w:sz="0" w:space="0" w:color="auto"/>
        <w:right w:val="none" w:sz="0" w:space="0" w:color="auto"/>
      </w:divBdr>
    </w:div>
    <w:div w:id="340207852">
      <w:bodyDiv w:val="1"/>
      <w:marLeft w:val="0"/>
      <w:marRight w:val="0"/>
      <w:marTop w:val="0"/>
      <w:marBottom w:val="0"/>
      <w:divBdr>
        <w:top w:val="none" w:sz="0" w:space="0" w:color="auto"/>
        <w:left w:val="none" w:sz="0" w:space="0" w:color="auto"/>
        <w:bottom w:val="none" w:sz="0" w:space="0" w:color="auto"/>
        <w:right w:val="none" w:sz="0" w:space="0" w:color="auto"/>
      </w:divBdr>
    </w:div>
    <w:div w:id="341980265">
      <w:bodyDiv w:val="1"/>
      <w:marLeft w:val="0"/>
      <w:marRight w:val="0"/>
      <w:marTop w:val="0"/>
      <w:marBottom w:val="0"/>
      <w:divBdr>
        <w:top w:val="none" w:sz="0" w:space="0" w:color="auto"/>
        <w:left w:val="none" w:sz="0" w:space="0" w:color="auto"/>
        <w:bottom w:val="none" w:sz="0" w:space="0" w:color="auto"/>
        <w:right w:val="none" w:sz="0" w:space="0" w:color="auto"/>
      </w:divBdr>
    </w:div>
    <w:div w:id="360936195">
      <w:bodyDiv w:val="1"/>
      <w:marLeft w:val="0"/>
      <w:marRight w:val="0"/>
      <w:marTop w:val="0"/>
      <w:marBottom w:val="0"/>
      <w:divBdr>
        <w:top w:val="none" w:sz="0" w:space="0" w:color="auto"/>
        <w:left w:val="none" w:sz="0" w:space="0" w:color="auto"/>
        <w:bottom w:val="none" w:sz="0" w:space="0" w:color="auto"/>
        <w:right w:val="none" w:sz="0" w:space="0" w:color="auto"/>
      </w:divBdr>
    </w:div>
    <w:div w:id="369770711">
      <w:bodyDiv w:val="1"/>
      <w:marLeft w:val="0"/>
      <w:marRight w:val="0"/>
      <w:marTop w:val="0"/>
      <w:marBottom w:val="0"/>
      <w:divBdr>
        <w:top w:val="none" w:sz="0" w:space="0" w:color="auto"/>
        <w:left w:val="none" w:sz="0" w:space="0" w:color="auto"/>
        <w:bottom w:val="none" w:sz="0" w:space="0" w:color="auto"/>
        <w:right w:val="none" w:sz="0" w:space="0" w:color="auto"/>
      </w:divBdr>
    </w:div>
    <w:div w:id="371536472">
      <w:bodyDiv w:val="1"/>
      <w:marLeft w:val="0"/>
      <w:marRight w:val="0"/>
      <w:marTop w:val="0"/>
      <w:marBottom w:val="0"/>
      <w:divBdr>
        <w:top w:val="none" w:sz="0" w:space="0" w:color="auto"/>
        <w:left w:val="none" w:sz="0" w:space="0" w:color="auto"/>
        <w:bottom w:val="none" w:sz="0" w:space="0" w:color="auto"/>
        <w:right w:val="none" w:sz="0" w:space="0" w:color="auto"/>
      </w:divBdr>
    </w:div>
    <w:div w:id="371543082">
      <w:bodyDiv w:val="1"/>
      <w:marLeft w:val="0"/>
      <w:marRight w:val="0"/>
      <w:marTop w:val="0"/>
      <w:marBottom w:val="0"/>
      <w:divBdr>
        <w:top w:val="none" w:sz="0" w:space="0" w:color="auto"/>
        <w:left w:val="none" w:sz="0" w:space="0" w:color="auto"/>
        <w:bottom w:val="none" w:sz="0" w:space="0" w:color="auto"/>
        <w:right w:val="none" w:sz="0" w:space="0" w:color="auto"/>
      </w:divBdr>
    </w:div>
    <w:div w:id="443308900">
      <w:bodyDiv w:val="1"/>
      <w:marLeft w:val="0"/>
      <w:marRight w:val="0"/>
      <w:marTop w:val="0"/>
      <w:marBottom w:val="0"/>
      <w:divBdr>
        <w:top w:val="none" w:sz="0" w:space="0" w:color="auto"/>
        <w:left w:val="none" w:sz="0" w:space="0" w:color="auto"/>
        <w:bottom w:val="none" w:sz="0" w:space="0" w:color="auto"/>
        <w:right w:val="none" w:sz="0" w:space="0" w:color="auto"/>
      </w:divBdr>
    </w:div>
    <w:div w:id="443354908">
      <w:bodyDiv w:val="1"/>
      <w:marLeft w:val="0"/>
      <w:marRight w:val="0"/>
      <w:marTop w:val="0"/>
      <w:marBottom w:val="0"/>
      <w:divBdr>
        <w:top w:val="none" w:sz="0" w:space="0" w:color="auto"/>
        <w:left w:val="none" w:sz="0" w:space="0" w:color="auto"/>
        <w:bottom w:val="none" w:sz="0" w:space="0" w:color="auto"/>
        <w:right w:val="none" w:sz="0" w:space="0" w:color="auto"/>
      </w:divBdr>
    </w:div>
    <w:div w:id="446051512">
      <w:bodyDiv w:val="1"/>
      <w:marLeft w:val="0"/>
      <w:marRight w:val="0"/>
      <w:marTop w:val="0"/>
      <w:marBottom w:val="0"/>
      <w:divBdr>
        <w:top w:val="none" w:sz="0" w:space="0" w:color="auto"/>
        <w:left w:val="none" w:sz="0" w:space="0" w:color="auto"/>
        <w:bottom w:val="none" w:sz="0" w:space="0" w:color="auto"/>
        <w:right w:val="none" w:sz="0" w:space="0" w:color="auto"/>
      </w:divBdr>
    </w:div>
    <w:div w:id="448743245">
      <w:bodyDiv w:val="1"/>
      <w:marLeft w:val="0"/>
      <w:marRight w:val="0"/>
      <w:marTop w:val="0"/>
      <w:marBottom w:val="0"/>
      <w:divBdr>
        <w:top w:val="none" w:sz="0" w:space="0" w:color="auto"/>
        <w:left w:val="none" w:sz="0" w:space="0" w:color="auto"/>
        <w:bottom w:val="none" w:sz="0" w:space="0" w:color="auto"/>
        <w:right w:val="none" w:sz="0" w:space="0" w:color="auto"/>
      </w:divBdr>
    </w:div>
    <w:div w:id="455418505">
      <w:bodyDiv w:val="1"/>
      <w:marLeft w:val="0"/>
      <w:marRight w:val="0"/>
      <w:marTop w:val="0"/>
      <w:marBottom w:val="0"/>
      <w:divBdr>
        <w:top w:val="none" w:sz="0" w:space="0" w:color="auto"/>
        <w:left w:val="none" w:sz="0" w:space="0" w:color="auto"/>
        <w:bottom w:val="none" w:sz="0" w:space="0" w:color="auto"/>
        <w:right w:val="none" w:sz="0" w:space="0" w:color="auto"/>
      </w:divBdr>
    </w:div>
    <w:div w:id="456291165">
      <w:bodyDiv w:val="1"/>
      <w:marLeft w:val="0"/>
      <w:marRight w:val="0"/>
      <w:marTop w:val="0"/>
      <w:marBottom w:val="0"/>
      <w:divBdr>
        <w:top w:val="none" w:sz="0" w:space="0" w:color="auto"/>
        <w:left w:val="none" w:sz="0" w:space="0" w:color="auto"/>
        <w:bottom w:val="none" w:sz="0" w:space="0" w:color="auto"/>
        <w:right w:val="none" w:sz="0" w:space="0" w:color="auto"/>
      </w:divBdr>
    </w:div>
    <w:div w:id="503326280">
      <w:bodyDiv w:val="1"/>
      <w:marLeft w:val="0"/>
      <w:marRight w:val="0"/>
      <w:marTop w:val="0"/>
      <w:marBottom w:val="0"/>
      <w:divBdr>
        <w:top w:val="none" w:sz="0" w:space="0" w:color="auto"/>
        <w:left w:val="none" w:sz="0" w:space="0" w:color="auto"/>
        <w:bottom w:val="none" w:sz="0" w:space="0" w:color="auto"/>
        <w:right w:val="none" w:sz="0" w:space="0" w:color="auto"/>
      </w:divBdr>
    </w:div>
    <w:div w:id="531958745">
      <w:bodyDiv w:val="1"/>
      <w:marLeft w:val="0"/>
      <w:marRight w:val="0"/>
      <w:marTop w:val="0"/>
      <w:marBottom w:val="0"/>
      <w:divBdr>
        <w:top w:val="none" w:sz="0" w:space="0" w:color="auto"/>
        <w:left w:val="none" w:sz="0" w:space="0" w:color="auto"/>
        <w:bottom w:val="none" w:sz="0" w:space="0" w:color="auto"/>
        <w:right w:val="none" w:sz="0" w:space="0" w:color="auto"/>
      </w:divBdr>
    </w:div>
    <w:div w:id="635257236">
      <w:bodyDiv w:val="1"/>
      <w:marLeft w:val="0"/>
      <w:marRight w:val="0"/>
      <w:marTop w:val="0"/>
      <w:marBottom w:val="0"/>
      <w:divBdr>
        <w:top w:val="none" w:sz="0" w:space="0" w:color="auto"/>
        <w:left w:val="none" w:sz="0" w:space="0" w:color="auto"/>
        <w:bottom w:val="none" w:sz="0" w:space="0" w:color="auto"/>
        <w:right w:val="none" w:sz="0" w:space="0" w:color="auto"/>
      </w:divBdr>
    </w:div>
    <w:div w:id="654605101">
      <w:bodyDiv w:val="1"/>
      <w:marLeft w:val="0"/>
      <w:marRight w:val="0"/>
      <w:marTop w:val="0"/>
      <w:marBottom w:val="0"/>
      <w:divBdr>
        <w:top w:val="none" w:sz="0" w:space="0" w:color="auto"/>
        <w:left w:val="none" w:sz="0" w:space="0" w:color="auto"/>
        <w:bottom w:val="none" w:sz="0" w:space="0" w:color="auto"/>
        <w:right w:val="none" w:sz="0" w:space="0" w:color="auto"/>
      </w:divBdr>
    </w:div>
    <w:div w:id="664431757">
      <w:bodyDiv w:val="1"/>
      <w:marLeft w:val="0"/>
      <w:marRight w:val="0"/>
      <w:marTop w:val="0"/>
      <w:marBottom w:val="0"/>
      <w:divBdr>
        <w:top w:val="none" w:sz="0" w:space="0" w:color="auto"/>
        <w:left w:val="none" w:sz="0" w:space="0" w:color="auto"/>
        <w:bottom w:val="none" w:sz="0" w:space="0" w:color="auto"/>
        <w:right w:val="none" w:sz="0" w:space="0" w:color="auto"/>
      </w:divBdr>
    </w:div>
    <w:div w:id="705953807">
      <w:bodyDiv w:val="1"/>
      <w:marLeft w:val="0"/>
      <w:marRight w:val="0"/>
      <w:marTop w:val="0"/>
      <w:marBottom w:val="0"/>
      <w:divBdr>
        <w:top w:val="none" w:sz="0" w:space="0" w:color="auto"/>
        <w:left w:val="none" w:sz="0" w:space="0" w:color="auto"/>
        <w:bottom w:val="none" w:sz="0" w:space="0" w:color="auto"/>
        <w:right w:val="none" w:sz="0" w:space="0" w:color="auto"/>
      </w:divBdr>
    </w:div>
    <w:div w:id="709039183">
      <w:bodyDiv w:val="1"/>
      <w:marLeft w:val="0"/>
      <w:marRight w:val="0"/>
      <w:marTop w:val="0"/>
      <w:marBottom w:val="0"/>
      <w:divBdr>
        <w:top w:val="none" w:sz="0" w:space="0" w:color="auto"/>
        <w:left w:val="none" w:sz="0" w:space="0" w:color="auto"/>
        <w:bottom w:val="none" w:sz="0" w:space="0" w:color="auto"/>
        <w:right w:val="none" w:sz="0" w:space="0" w:color="auto"/>
      </w:divBdr>
    </w:div>
    <w:div w:id="709765553">
      <w:bodyDiv w:val="1"/>
      <w:marLeft w:val="0"/>
      <w:marRight w:val="0"/>
      <w:marTop w:val="0"/>
      <w:marBottom w:val="0"/>
      <w:divBdr>
        <w:top w:val="none" w:sz="0" w:space="0" w:color="auto"/>
        <w:left w:val="none" w:sz="0" w:space="0" w:color="auto"/>
        <w:bottom w:val="none" w:sz="0" w:space="0" w:color="auto"/>
        <w:right w:val="none" w:sz="0" w:space="0" w:color="auto"/>
      </w:divBdr>
    </w:div>
    <w:div w:id="769544616">
      <w:bodyDiv w:val="1"/>
      <w:marLeft w:val="0"/>
      <w:marRight w:val="0"/>
      <w:marTop w:val="0"/>
      <w:marBottom w:val="0"/>
      <w:divBdr>
        <w:top w:val="none" w:sz="0" w:space="0" w:color="auto"/>
        <w:left w:val="none" w:sz="0" w:space="0" w:color="auto"/>
        <w:bottom w:val="none" w:sz="0" w:space="0" w:color="auto"/>
        <w:right w:val="none" w:sz="0" w:space="0" w:color="auto"/>
      </w:divBdr>
    </w:div>
    <w:div w:id="773744595">
      <w:bodyDiv w:val="1"/>
      <w:marLeft w:val="0"/>
      <w:marRight w:val="0"/>
      <w:marTop w:val="0"/>
      <w:marBottom w:val="0"/>
      <w:divBdr>
        <w:top w:val="none" w:sz="0" w:space="0" w:color="auto"/>
        <w:left w:val="none" w:sz="0" w:space="0" w:color="auto"/>
        <w:bottom w:val="none" w:sz="0" w:space="0" w:color="auto"/>
        <w:right w:val="none" w:sz="0" w:space="0" w:color="auto"/>
      </w:divBdr>
    </w:div>
    <w:div w:id="792209135">
      <w:bodyDiv w:val="1"/>
      <w:marLeft w:val="0"/>
      <w:marRight w:val="0"/>
      <w:marTop w:val="0"/>
      <w:marBottom w:val="0"/>
      <w:divBdr>
        <w:top w:val="none" w:sz="0" w:space="0" w:color="auto"/>
        <w:left w:val="none" w:sz="0" w:space="0" w:color="auto"/>
        <w:bottom w:val="none" w:sz="0" w:space="0" w:color="auto"/>
        <w:right w:val="none" w:sz="0" w:space="0" w:color="auto"/>
      </w:divBdr>
    </w:div>
    <w:div w:id="806161579">
      <w:bodyDiv w:val="1"/>
      <w:marLeft w:val="0"/>
      <w:marRight w:val="0"/>
      <w:marTop w:val="0"/>
      <w:marBottom w:val="0"/>
      <w:divBdr>
        <w:top w:val="none" w:sz="0" w:space="0" w:color="auto"/>
        <w:left w:val="none" w:sz="0" w:space="0" w:color="auto"/>
        <w:bottom w:val="none" w:sz="0" w:space="0" w:color="auto"/>
        <w:right w:val="none" w:sz="0" w:space="0" w:color="auto"/>
      </w:divBdr>
    </w:div>
    <w:div w:id="858936434">
      <w:bodyDiv w:val="1"/>
      <w:marLeft w:val="0"/>
      <w:marRight w:val="0"/>
      <w:marTop w:val="0"/>
      <w:marBottom w:val="0"/>
      <w:divBdr>
        <w:top w:val="none" w:sz="0" w:space="0" w:color="auto"/>
        <w:left w:val="none" w:sz="0" w:space="0" w:color="auto"/>
        <w:bottom w:val="none" w:sz="0" w:space="0" w:color="auto"/>
        <w:right w:val="none" w:sz="0" w:space="0" w:color="auto"/>
      </w:divBdr>
    </w:div>
    <w:div w:id="860316952">
      <w:bodyDiv w:val="1"/>
      <w:marLeft w:val="0"/>
      <w:marRight w:val="0"/>
      <w:marTop w:val="0"/>
      <w:marBottom w:val="0"/>
      <w:divBdr>
        <w:top w:val="none" w:sz="0" w:space="0" w:color="auto"/>
        <w:left w:val="none" w:sz="0" w:space="0" w:color="auto"/>
        <w:bottom w:val="none" w:sz="0" w:space="0" w:color="auto"/>
        <w:right w:val="none" w:sz="0" w:space="0" w:color="auto"/>
      </w:divBdr>
    </w:div>
    <w:div w:id="869997613">
      <w:bodyDiv w:val="1"/>
      <w:marLeft w:val="0"/>
      <w:marRight w:val="0"/>
      <w:marTop w:val="0"/>
      <w:marBottom w:val="0"/>
      <w:divBdr>
        <w:top w:val="none" w:sz="0" w:space="0" w:color="auto"/>
        <w:left w:val="none" w:sz="0" w:space="0" w:color="auto"/>
        <w:bottom w:val="none" w:sz="0" w:space="0" w:color="auto"/>
        <w:right w:val="none" w:sz="0" w:space="0" w:color="auto"/>
      </w:divBdr>
    </w:div>
    <w:div w:id="892623398">
      <w:bodyDiv w:val="1"/>
      <w:marLeft w:val="0"/>
      <w:marRight w:val="0"/>
      <w:marTop w:val="0"/>
      <w:marBottom w:val="0"/>
      <w:divBdr>
        <w:top w:val="none" w:sz="0" w:space="0" w:color="auto"/>
        <w:left w:val="none" w:sz="0" w:space="0" w:color="auto"/>
        <w:bottom w:val="none" w:sz="0" w:space="0" w:color="auto"/>
        <w:right w:val="none" w:sz="0" w:space="0" w:color="auto"/>
      </w:divBdr>
    </w:div>
    <w:div w:id="964387435">
      <w:bodyDiv w:val="1"/>
      <w:marLeft w:val="0"/>
      <w:marRight w:val="0"/>
      <w:marTop w:val="0"/>
      <w:marBottom w:val="0"/>
      <w:divBdr>
        <w:top w:val="none" w:sz="0" w:space="0" w:color="auto"/>
        <w:left w:val="none" w:sz="0" w:space="0" w:color="auto"/>
        <w:bottom w:val="none" w:sz="0" w:space="0" w:color="auto"/>
        <w:right w:val="none" w:sz="0" w:space="0" w:color="auto"/>
      </w:divBdr>
    </w:div>
    <w:div w:id="978264344">
      <w:bodyDiv w:val="1"/>
      <w:marLeft w:val="0"/>
      <w:marRight w:val="0"/>
      <w:marTop w:val="0"/>
      <w:marBottom w:val="0"/>
      <w:divBdr>
        <w:top w:val="none" w:sz="0" w:space="0" w:color="auto"/>
        <w:left w:val="none" w:sz="0" w:space="0" w:color="auto"/>
        <w:bottom w:val="none" w:sz="0" w:space="0" w:color="auto"/>
        <w:right w:val="none" w:sz="0" w:space="0" w:color="auto"/>
      </w:divBdr>
    </w:div>
    <w:div w:id="979576379">
      <w:bodyDiv w:val="1"/>
      <w:marLeft w:val="0"/>
      <w:marRight w:val="0"/>
      <w:marTop w:val="0"/>
      <w:marBottom w:val="0"/>
      <w:divBdr>
        <w:top w:val="none" w:sz="0" w:space="0" w:color="auto"/>
        <w:left w:val="none" w:sz="0" w:space="0" w:color="auto"/>
        <w:bottom w:val="none" w:sz="0" w:space="0" w:color="auto"/>
        <w:right w:val="none" w:sz="0" w:space="0" w:color="auto"/>
      </w:divBdr>
    </w:div>
    <w:div w:id="1027561928">
      <w:bodyDiv w:val="1"/>
      <w:marLeft w:val="0"/>
      <w:marRight w:val="0"/>
      <w:marTop w:val="0"/>
      <w:marBottom w:val="0"/>
      <w:divBdr>
        <w:top w:val="none" w:sz="0" w:space="0" w:color="auto"/>
        <w:left w:val="none" w:sz="0" w:space="0" w:color="auto"/>
        <w:bottom w:val="none" w:sz="0" w:space="0" w:color="auto"/>
        <w:right w:val="none" w:sz="0" w:space="0" w:color="auto"/>
      </w:divBdr>
    </w:div>
    <w:div w:id="1072040170">
      <w:bodyDiv w:val="1"/>
      <w:marLeft w:val="0"/>
      <w:marRight w:val="0"/>
      <w:marTop w:val="0"/>
      <w:marBottom w:val="0"/>
      <w:divBdr>
        <w:top w:val="none" w:sz="0" w:space="0" w:color="auto"/>
        <w:left w:val="none" w:sz="0" w:space="0" w:color="auto"/>
        <w:bottom w:val="none" w:sz="0" w:space="0" w:color="auto"/>
        <w:right w:val="none" w:sz="0" w:space="0" w:color="auto"/>
      </w:divBdr>
    </w:div>
    <w:div w:id="1120685220">
      <w:bodyDiv w:val="1"/>
      <w:marLeft w:val="0"/>
      <w:marRight w:val="0"/>
      <w:marTop w:val="0"/>
      <w:marBottom w:val="0"/>
      <w:divBdr>
        <w:top w:val="none" w:sz="0" w:space="0" w:color="auto"/>
        <w:left w:val="none" w:sz="0" w:space="0" w:color="auto"/>
        <w:bottom w:val="none" w:sz="0" w:space="0" w:color="auto"/>
        <w:right w:val="none" w:sz="0" w:space="0" w:color="auto"/>
      </w:divBdr>
    </w:div>
    <w:div w:id="1161893725">
      <w:bodyDiv w:val="1"/>
      <w:marLeft w:val="0"/>
      <w:marRight w:val="0"/>
      <w:marTop w:val="0"/>
      <w:marBottom w:val="0"/>
      <w:divBdr>
        <w:top w:val="none" w:sz="0" w:space="0" w:color="auto"/>
        <w:left w:val="none" w:sz="0" w:space="0" w:color="auto"/>
        <w:bottom w:val="none" w:sz="0" w:space="0" w:color="auto"/>
        <w:right w:val="none" w:sz="0" w:space="0" w:color="auto"/>
      </w:divBdr>
    </w:div>
    <w:div w:id="1163010248">
      <w:bodyDiv w:val="1"/>
      <w:marLeft w:val="0"/>
      <w:marRight w:val="0"/>
      <w:marTop w:val="0"/>
      <w:marBottom w:val="0"/>
      <w:divBdr>
        <w:top w:val="none" w:sz="0" w:space="0" w:color="auto"/>
        <w:left w:val="none" w:sz="0" w:space="0" w:color="auto"/>
        <w:bottom w:val="none" w:sz="0" w:space="0" w:color="auto"/>
        <w:right w:val="none" w:sz="0" w:space="0" w:color="auto"/>
      </w:divBdr>
    </w:div>
    <w:div w:id="1163276026">
      <w:bodyDiv w:val="1"/>
      <w:marLeft w:val="0"/>
      <w:marRight w:val="0"/>
      <w:marTop w:val="0"/>
      <w:marBottom w:val="0"/>
      <w:divBdr>
        <w:top w:val="none" w:sz="0" w:space="0" w:color="auto"/>
        <w:left w:val="none" w:sz="0" w:space="0" w:color="auto"/>
        <w:bottom w:val="none" w:sz="0" w:space="0" w:color="auto"/>
        <w:right w:val="none" w:sz="0" w:space="0" w:color="auto"/>
      </w:divBdr>
    </w:div>
    <w:div w:id="1179269958">
      <w:bodyDiv w:val="1"/>
      <w:marLeft w:val="0"/>
      <w:marRight w:val="0"/>
      <w:marTop w:val="0"/>
      <w:marBottom w:val="0"/>
      <w:divBdr>
        <w:top w:val="none" w:sz="0" w:space="0" w:color="auto"/>
        <w:left w:val="none" w:sz="0" w:space="0" w:color="auto"/>
        <w:bottom w:val="none" w:sz="0" w:space="0" w:color="auto"/>
        <w:right w:val="none" w:sz="0" w:space="0" w:color="auto"/>
      </w:divBdr>
    </w:div>
    <w:div w:id="1219896363">
      <w:bodyDiv w:val="1"/>
      <w:marLeft w:val="0"/>
      <w:marRight w:val="0"/>
      <w:marTop w:val="0"/>
      <w:marBottom w:val="0"/>
      <w:divBdr>
        <w:top w:val="none" w:sz="0" w:space="0" w:color="auto"/>
        <w:left w:val="none" w:sz="0" w:space="0" w:color="auto"/>
        <w:bottom w:val="none" w:sz="0" w:space="0" w:color="auto"/>
        <w:right w:val="none" w:sz="0" w:space="0" w:color="auto"/>
      </w:divBdr>
    </w:div>
    <w:div w:id="1243951362">
      <w:bodyDiv w:val="1"/>
      <w:marLeft w:val="0"/>
      <w:marRight w:val="0"/>
      <w:marTop w:val="0"/>
      <w:marBottom w:val="0"/>
      <w:divBdr>
        <w:top w:val="none" w:sz="0" w:space="0" w:color="auto"/>
        <w:left w:val="none" w:sz="0" w:space="0" w:color="auto"/>
        <w:bottom w:val="none" w:sz="0" w:space="0" w:color="auto"/>
        <w:right w:val="none" w:sz="0" w:space="0" w:color="auto"/>
      </w:divBdr>
    </w:div>
    <w:div w:id="1263807475">
      <w:bodyDiv w:val="1"/>
      <w:marLeft w:val="0"/>
      <w:marRight w:val="0"/>
      <w:marTop w:val="0"/>
      <w:marBottom w:val="0"/>
      <w:divBdr>
        <w:top w:val="none" w:sz="0" w:space="0" w:color="auto"/>
        <w:left w:val="none" w:sz="0" w:space="0" w:color="auto"/>
        <w:bottom w:val="none" w:sz="0" w:space="0" w:color="auto"/>
        <w:right w:val="none" w:sz="0" w:space="0" w:color="auto"/>
      </w:divBdr>
    </w:div>
    <w:div w:id="1281886712">
      <w:bodyDiv w:val="1"/>
      <w:marLeft w:val="0"/>
      <w:marRight w:val="0"/>
      <w:marTop w:val="0"/>
      <w:marBottom w:val="0"/>
      <w:divBdr>
        <w:top w:val="none" w:sz="0" w:space="0" w:color="auto"/>
        <w:left w:val="none" w:sz="0" w:space="0" w:color="auto"/>
        <w:bottom w:val="none" w:sz="0" w:space="0" w:color="auto"/>
        <w:right w:val="none" w:sz="0" w:space="0" w:color="auto"/>
      </w:divBdr>
    </w:div>
    <w:div w:id="1295602742">
      <w:bodyDiv w:val="1"/>
      <w:marLeft w:val="0"/>
      <w:marRight w:val="0"/>
      <w:marTop w:val="0"/>
      <w:marBottom w:val="0"/>
      <w:divBdr>
        <w:top w:val="none" w:sz="0" w:space="0" w:color="auto"/>
        <w:left w:val="none" w:sz="0" w:space="0" w:color="auto"/>
        <w:bottom w:val="none" w:sz="0" w:space="0" w:color="auto"/>
        <w:right w:val="none" w:sz="0" w:space="0" w:color="auto"/>
      </w:divBdr>
    </w:div>
    <w:div w:id="1321539238">
      <w:bodyDiv w:val="1"/>
      <w:marLeft w:val="0"/>
      <w:marRight w:val="0"/>
      <w:marTop w:val="0"/>
      <w:marBottom w:val="0"/>
      <w:divBdr>
        <w:top w:val="none" w:sz="0" w:space="0" w:color="auto"/>
        <w:left w:val="none" w:sz="0" w:space="0" w:color="auto"/>
        <w:bottom w:val="none" w:sz="0" w:space="0" w:color="auto"/>
        <w:right w:val="none" w:sz="0" w:space="0" w:color="auto"/>
      </w:divBdr>
    </w:div>
    <w:div w:id="1323049237">
      <w:bodyDiv w:val="1"/>
      <w:marLeft w:val="0"/>
      <w:marRight w:val="0"/>
      <w:marTop w:val="0"/>
      <w:marBottom w:val="0"/>
      <w:divBdr>
        <w:top w:val="none" w:sz="0" w:space="0" w:color="auto"/>
        <w:left w:val="none" w:sz="0" w:space="0" w:color="auto"/>
        <w:bottom w:val="none" w:sz="0" w:space="0" w:color="auto"/>
        <w:right w:val="none" w:sz="0" w:space="0" w:color="auto"/>
      </w:divBdr>
    </w:div>
    <w:div w:id="1340036017">
      <w:bodyDiv w:val="1"/>
      <w:marLeft w:val="0"/>
      <w:marRight w:val="0"/>
      <w:marTop w:val="0"/>
      <w:marBottom w:val="0"/>
      <w:divBdr>
        <w:top w:val="none" w:sz="0" w:space="0" w:color="auto"/>
        <w:left w:val="none" w:sz="0" w:space="0" w:color="auto"/>
        <w:bottom w:val="none" w:sz="0" w:space="0" w:color="auto"/>
        <w:right w:val="none" w:sz="0" w:space="0" w:color="auto"/>
      </w:divBdr>
    </w:div>
    <w:div w:id="1415853323">
      <w:bodyDiv w:val="1"/>
      <w:marLeft w:val="0"/>
      <w:marRight w:val="0"/>
      <w:marTop w:val="0"/>
      <w:marBottom w:val="0"/>
      <w:divBdr>
        <w:top w:val="none" w:sz="0" w:space="0" w:color="auto"/>
        <w:left w:val="none" w:sz="0" w:space="0" w:color="auto"/>
        <w:bottom w:val="none" w:sz="0" w:space="0" w:color="auto"/>
        <w:right w:val="none" w:sz="0" w:space="0" w:color="auto"/>
      </w:divBdr>
    </w:div>
    <w:div w:id="1429733446">
      <w:bodyDiv w:val="1"/>
      <w:marLeft w:val="0"/>
      <w:marRight w:val="0"/>
      <w:marTop w:val="0"/>
      <w:marBottom w:val="0"/>
      <w:divBdr>
        <w:top w:val="none" w:sz="0" w:space="0" w:color="auto"/>
        <w:left w:val="none" w:sz="0" w:space="0" w:color="auto"/>
        <w:bottom w:val="none" w:sz="0" w:space="0" w:color="auto"/>
        <w:right w:val="none" w:sz="0" w:space="0" w:color="auto"/>
      </w:divBdr>
    </w:div>
    <w:div w:id="1429739281">
      <w:bodyDiv w:val="1"/>
      <w:marLeft w:val="0"/>
      <w:marRight w:val="0"/>
      <w:marTop w:val="0"/>
      <w:marBottom w:val="0"/>
      <w:divBdr>
        <w:top w:val="none" w:sz="0" w:space="0" w:color="auto"/>
        <w:left w:val="none" w:sz="0" w:space="0" w:color="auto"/>
        <w:bottom w:val="none" w:sz="0" w:space="0" w:color="auto"/>
        <w:right w:val="none" w:sz="0" w:space="0" w:color="auto"/>
      </w:divBdr>
    </w:div>
    <w:div w:id="1456408722">
      <w:bodyDiv w:val="1"/>
      <w:marLeft w:val="0"/>
      <w:marRight w:val="0"/>
      <w:marTop w:val="0"/>
      <w:marBottom w:val="0"/>
      <w:divBdr>
        <w:top w:val="none" w:sz="0" w:space="0" w:color="auto"/>
        <w:left w:val="none" w:sz="0" w:space="0" w:color="auto"/>
        <w:bottom w:val="none" w:sz="0" w:space="0" w:color="auto"/>
        <w:right w:val="none" w:sz="0" w:space="0" w:color="auto"/>
      </w:divBdr>
    </w:div>
    <w:div w:id="1464736147">
      <w:bodyDiv w:val="1"/>
      <w:marLeft w:val="0"/>
      <w:marRight w:val="0"/>
      <w:marTop w:val="0"/>
      <w:marBottom w:val="0"/>
      <w:divBdr>
        <w:top w:val="none" w:sz="0" w:space="0" w:color="auto"/>
        <w:left w:val="none" w:sz="0" w:space="0" w:color="auto"/>
        <w:bottom w:val="none" w:sz="0" w:space="0" w:color="auto"/>
        <w:right w:val="none" w:sz="0" w:space="0" w:color="auto"/>
      </w:divBdr>
    </w:div>
    <w:div w:id="1493717068">
      <w:bodyDiv w:val="1"/>
      <w:marLeft w:val="0"/>
      <w:marRight w:val="0"/>
      <w:marTop w:val="0"/>
      <w:marBottom w:val="0"/>
      <w:divBdr>
        <w:top w:val="none" w:sz="0" w:space="0" w:color="auto"/>
        <w:left w:val="none" w:sz="0" w:space="0" w:color="auto"/>
        <w:bottom w:val="none" w:sz="0" w:space="0" w:color="auto"/>
        <w:right w:val="none" w:sz="0" w:space="0" w:color="auto"/>
      </w:divBdr>
    </w:div>
    <w:div w:id="1509904951">
      <w:bodyDiv w:val="1"/>
      <w:marLeft w:val="0"/>
      <w:marRight w:val="0"/>
      <w:marTop w:val="0"/>
      <w:marBottom w:val="0"/>
      <w:divBdr>
        <w:top w:val="none" w:sz="0" w:space="0" w:color="auto"/>
        <w:left w:val="none" w:sz="0" w:space="0" w:color="auto"/>
        <w:bottom w:val="none" w:sz="0" w:space="0" w:color="auto"/>
        <w:right w:val="none" w:sz="0" w:space="0" w:color="auto"/>
      </w:divBdr>
    </w:div>
    <w:div w:id="1526601774">
      <w:bodyDiv w:val="1"/>
      <w:marLeft w:val="0"/>
      <w:marRight w:val="0"/>
      <w:marTop w:val="0"/>
      <w:marBottom w:val="0"/>
      <w:divBdr>
        <w:top w:val="none" w:sz="0" w:space="0" w:color="auto"/>
        <w:left w:val="none" w:sz="0" w:space="0" w:color="auto"/>
        <w:bottom w:val="none" w:sz="0" w:space="0" w:color="auto"/>
        <w:right w:val="none" w:sz="0" w:space="0" w:color="auto"/>
      </w:divBdr>
    </w:div>
    <w:div w:id="1549341698">
      <w:bodyDiv w:val="1"/>
      <w:marLeft w:val="0"/>
      <w:marRight w:val="0"/>
      <w:marTop w:val="0"/>
      <w:marBottom w:val="0"/>
      <w:divBdr>
        <w:top w:val="none" w:sz="0" w:space="0" w:color="auto"/>
        <w:left w:val="none" w:sz="0" w:space="0" w:color="auto"/>
        <w:bottom w:val="none" w:sz="0" w:space="0" w:color="auto"/>
        <w:right w:val="none" w:sz="0" w:space="0" w:color="auto"/>
      </w:divBdr>
    </w:div>
    <w:div w:id="1549800425">
      <w:bodyDiv w:val="1"/>
      <w:marLeft w:val="0"/>
      <w:marRight w:val="0"/>
      <w:marTop w:val="0"/>
      <w:marBottom w:val="0"/>
      <w:divBdr>
        <w:top w:val="none" w:sz="0" w:space="0" w:color="auto"/>
        <w:left w:val="none" w:sz="0" w:space="0" w:color="auto"/>
        <w:bottom w:val="none" w:sz="0" w:space="0" w:color="auto"/>
        <w:right w:val="none" w:sz="0" w:space="0" w:color="auto"/>
      </w:divBdr>
    </w:div>
    <w:div w:id="1575891662">
      <w:bodyDiv w:val="1"/>
      <w:marLeft w:val="0"/>
      <w:marRight w:val="0"/>
      <w:marTop w:val="0"/>
      <w:marBottom w:val="0"/>
      <w:divBdr>
        <w:top w:val="none" w:sz="0" w:space="0" w:color="auto"/>
        <w:left w:val="none" w:sz="0" w:space="0" w:color="auto"/>
        <w:bottom w:val="none" w:sz="0" w:space="0" w:color="auto"/>
        <w:right w:val="none" w:sz="0" w:space="0" w:color="auto"/>
      </w:divBdr>
    </w:div>
    <w:div w:id="1594893540">
      <w:bodyDiv w:val="1"/>
      <w:marLeft w:val="0"/>
      <w:marRight w:val="0"/>
      <w:marTop w:val="0"/>
      <w:marBottom w:val="0"/>
      <w:divBdr>
        <w:top w:val="none" w:sz="0" w:space="0" w:color="auto"/>
        <w:left w:val="none" w:sz="0" w:space="0" w:color="auto"/>
        <w:bottom w:val="none" w:sz="0" w:space="0" w:color="auto"/>
        <w:right w:val="none" w:sz="0" w:space="0" w:color="auto"/>
      </w:divBdr>
    </w:div>
    <w:div w:id="1603760692">
      <w:bodyDiv w:val="1"/>
      <w:marLeft w:val="0"/>
      <w:marRight w:val="0"/>
      <w:marTop w:val="0"/>
      <w:marBottom w:val="0"/>
      <w:divBdr>
        <w:top w:val="none" w:sz="0" w:space="0" w:color="auto"/>
        <w:left w:val="none" w:sz="0" w:space="0" w:color="auto"/>
        <w:bottom w:val="none" w:sz="0" w:space="0" w:color="auto"/>
        <w:right w:val="none" w:sz="0" w:space="0" w:color="auto"/>
      </w:divBdr>
    </w:div>
    <w:div w:id="1606227132">
      <w:bodyDiv w:val="1"/>
      <w:marLeft w:val="0"/>
      <w:marRight w:val="0"/>
      <w:marTop w:val="0"/>
      <w:marBottom w:val="0"/>
      <w:divBdr>
        <w:top w:val="none" w:sz="0" w:space="0" w:color="auto"/>
        <w:left w:val="none" w:sz="0" w:space="0" w:color="auto"/>
        <w:bottom w:val="none" w:sz="0" w:space="0" w:color="auto"/>
        <w:right w:val="none" w:sz="0" w:space="0" w:color="auto"/>
      </w:divBdr>
    </w:div>
    <w:div w:id="1617760131">
      <w:bodyDiv w:val="1"/>
      <w:marLeft w:val="0"/>
      <w:marRight w:val="0"/>
      <w:marTop w:val="0"/>
      <w:marBottom w:val="0"/>
      <w:divBdr>
        <w:top w:val="none" w:sz="0" w:space="0" w:color="auto"/>
        <w:left w:val="none" w:sz="0" w:space="0" w:color="auto"/>
        <w:bottom w:val="none" w:sz="0" w:space="0" w:color="auto"/>
        <w:right w:val="none" w:sz="0" w:space="0" w:color="auto"/>
      </w:divBdr>
    </w:div>
    <w:div w:id="1646619706">
      <w:bodyDiv w:val="1"/>
      <w:marLeft w:val="0"/>
      <w:marRight w:val="0"/>
      <w:marTop w:val="0"/>
      <w:marBottom w:val="0"/>
      <w:divBdr>
        <w:top w:val="none" w:sz="0" w:space="0" w:color="auto"/>
        <w:left w:val="none" w:sz="0" w:space="0" w:color="auto"/>
        <w:bottom w:val="none" w:sz="0" w:space="0" w:color="auto"/>
        <w:right w:val="none" w:sz="0" w:space="0" w:color="auto"/>
      </w:divBdr>
    </w:div>
    <w:div w:id="1659459656">
      <w:bodyDiv w:val="1"/>
      <w:marLeft w:val="0"/>
      <w:marRight w:val="0"/>
      <w:marTop w:val="0"/>
      <w:marBottom w:val="0"/>
      <w:divBdr>
        <w:top w:val="none" w:sz="0" w:space="0" w:color="auto"/>
        <w:left w:val="none" w:sz="0" w:space="0" w:color="auto"/>
        <w:bottom w:val="none" w:sz="0" w:space="0" w:color="auto"/>
        <w:right w:val="none" w:sz="0" w:space="0" w:color="auto"/>
      </w:divBdr>
    </w:div>
    <w:div w:id="1688173662">
      <w:bodyDiv w:val="1"/>
      <w:marLeft w:val="0"/>
      <w:marRight w:val="0"/>
      <w:marTop w:val="0"/>
      <w:marBottom w:val="0"/>
      <w:divBdr>
        <w:top w:val="none" w:sz="0" w:space="0" w:color="auto"/>
        <w:left w:val="none" w:sz="0" w:space="0" w:color="auto"/>
        <w:bottom w:val="none" w:sz="0" w:space="0" w:color="auto"/>
        <w:right w:val="none" w:sz="0" w:space="0" w:color="auto"/>
      </w:divBdr>
    </w:div>
    <w:div w:id="1722972112">
      <w:bodyDiv w:val="1"/>
      <w:marLeft w:val="0"/>
      <w:marRight w:val="0"/>
      <w:marTop w:val="0"/>
      <w:marBottom w:val="0"/>
      <w:divBdr>
        <w:top w:val="none" w:sz="0" w:space="0" w:color="auto"/>
        <w:left w:val="none" w:sz="0" w:space="0" w:color="auto"/>
        <w:bottom w:val="none" w:sz="0" w:space="0" w:color="auto"/>
        <w:right w:val="none" w:sz="0" w:space="0" w:color="auto"/>
      </w:divBdr>
    </w:div>
    <w:div w:id="1730569039">
      <w:bodyDiv w:val="1"/>
      <w:marLeft w:val="0"/>
      <w:marRight w:val="0"/>
      <w:marTop w:val="0"/>
      <w:marBottom w:val="0"/>
      <w:divBdr>
        <w:top w:val="none" w:sz="0" w:space="0" w:color="auto"/>
        <w:left w:val="none" w:sz="0" w:space="0" w:color="auto"/>
        <w:bottom w:val="none" w:sz="0" w:space="0" w:color="auto"/>
        <w:right w:val="none" w:sz="0" w:space="0" w:color="auto"/>
      </w:divBdr>
    </w:div>
    <w:div w:id="1745250627">
      <w:bodyDiv w:val="1"/>
      <w:marLeft w:val="0"/>
      <w:marRight w:val="0"/>
      <w:marTop w:val="0"/>
      <w:marBottom w:val="0"/>
      <w:divBdr>
        <w:top w:val="none" w:sz="0" w:space="0" w:color="auto"/>
        <w:left w:val="none" w:sz="0" w:space="0" w:color="auto"/>
        <w:bottom w:val="none" w:sz="0" w:space="0" w:color="auto"/>
        <w:right w:val="none" w:sz="0" w:space="0" w:color="auto"/>
      </w:divBdr>
    </w:div>
    <w:div w:id="1747341141">
      <w:bodyDiv w:val="1"/>
      <w:marLeft w:val="0"/>
      <w:marRight w:val="0"/>
      <w:marTop w:val="0"/>
      <w:marBottom w:val="0"/>
      <w:divBdr>
        <w:top w:val="none" w:sz="0" w:space="0" w:color="auto"/>
        <w:left w:val="none" w:sz="0" w:space="0" w:color="auto"/>
        <w:bottom w:val="none" w:sz="0" w:space="0" w:color="auto"/>
        <w:right w:val="none" w:sz="0" w:space="0" w:color="auto"/>
      </w:divBdr>
    </w:div>
    <w:div w:id="1773085917">
      <w:bodyDiv w:val="1"/>
      <w:marLeft w:val="0"/>
      <w:marRight w:val="0"/>
      <w:marTop w:val="0"/>
      <w:marBottom w:val="0"/>
      <w:divBdr>
        <w:top w:val="none" w:sz="0" w:space="0" w:color="auto"/>
        <w:left w:val="none" w:sz="0" w:space="0" w:color="auto"/>
        <w:bottom w:val="none" w:sz="0" w:space="0" w:color="auto"/>
        <w:right w:val="none" w:sz="0" w:space="0" w:color="auto"/>
      </w:divBdr>
    </w:div>
    <w:div w:id="1779711677">
      <w:bodyDiv w:val="1"/>
      <w:marLeft w:val="0"/>
      <w:marRight w:val="0"/>
      <w:marTop w:val="0"/>
      <w:marBottom w:val="0"/>
      <w:divBdr>
        <w:top w:val="none" w:sz="0" w:space="0" w:color="auto"/>
        <w:left w:val="none" w:sz="0" w:space="0" w:color="auto"/>
        <w:bottom w:val="none" w:sz="0" w:space="0" w:color="auto"/>
        <w:right w:val="none" w:sz="0" w:space="0" w:color="auto"/>
      </w:divBdr>
    </w:div>
    <w:div w:id="1807628158">
      <w:bodyDiv w:val="1"/>
      <w:marLeft w:val="0"/>
      <w:marRight w:val="0"/>
      <w:marTop w:val="0"/>
      <w:marBottom w:val="0"/>
      <w:divBdr>
        <w:top w:val="none" w:sz="0" w:space="0" w:color="auto"/>
        <w:left w:val="none" w:sz="0" w:space="0" w:color="auto"/>
        <w:bottom w:val="none" w:sz="0" w:space="0" w:color="auto"/>
        <w:right w:val="none" w:sz="0" w:space="0" w:color="auto"/>
      </w:divBdr>
    </w:div>
    <w:div w:id="1876582014">
      <w:bodyDiv w:val="1"/>
      <w:marLeft w:val="0"/>
      <w:marRight w:val="0"/>
      <w:marTop w:val="0"/>
      <w:marBottom w:val="0"/>
      <w:divBdr>
        <w:top w:val="none" w:sz="0" w:space="0" w:color="auto"/>
        <w:left w:val="none" w:sz="0" w:space="0" w:color="auto"/>
        <w:bottom w:val="none" w:sz="0" w:space="0" w:color="auto"/>
        <w:right w:val="none" w:sz="0" w:space="0" w:color="auto"/>
      </w:divBdr>
    </w:div>
    <w:div w:id="1913730397">
      <w:bodyDiv w:val="1"/>
      <w:marLeft w:val="0"/>
      <w:marRight w:val="0"/>
      <w:marTop w:val="0"/>
      <w:marBottom w:val="0"/>
      <w:divBdr>
        <w:top w:val="none" w:sz="0" w:space="0" w:color="auto"/>
        <w:left w:val="none" w:sz="0" w:space="0" w:color="auto"/>
        <w:bottom w:val="none" w:sz="0" w:space="0" w:color="auto"/>
        <w:right w:val="none" w:sz="0" w:space="0" w:color="auto"/>
      </w:divBdr>
    </w:div>
    <w:div w:id="1918903224">
      <w:bodyDiv w:val="1"/>
      <w:marLeft w:val="0"/>
      <w:marRight w:val="0"/>
      <w:marTop w:val="0"/>
      <w:marBottom w:val="0"/>
      <w:divBdr>
        <w:top w:val="none" w:sz="0" w:space="0" w:color="auto"/>
        <w:left w:val="none" w:sz="0" w:space="0" w:color="auto"/>
        <w:bottom w:val="none" w:sz="0" w:space="0" w:color="auto"/>
        <w:right w:val="none" w:sz="0" w:space="0" w:color="auto"/>
      </w:divBdr>
    </w:div>
    <w:div w:id="1932884874">
      <w:bodyDiv w:val="1"/>
      <w:marLeft w:val="0"/>
      <w:marRight w:val="0"/>
      <w:marTop w:val="0"/>
      <w:marBottom w:val="0"/>
      <w:divBdr>
        <w:top w:val="none" w:sz="0" w:space="0" w:color="auto"/>
        <w:left w:val="none" w:sz="0" w:space="0" w:color="auto"/>
        <w:bottom w:val="none" w:sz="0" w:space="0" w:color="auto"/>
        <w:right w:val="none" w:sz="0" w:space="0" w:color="auto"/>
      </w:divBdr>
    </w:div>
    <w:div w:id="1934970614">
      <w:bodyDiv w:val="1"/>
      <w:marLeft w:val="0"/>
      <w:marRight w:val="0"/>
      <w:marTop w:val="0"/>
      <w:marBottom w:val="0"/>
      <w:divBdr>
        <w:top w:val="none" w:sz="0" w:space="0" w:color="auto"/>
        <w:left w:val="none" w:sz="0" w:space="0" w:color="auto"/>
        <w:bottom w:val="none" w:sz="0" w:space="0" w:color="auto"/>
        <w:right w:val="none" w:sz="0" w:space="0" w:color="auto"/>
      </w:divBdr>
    </w:div>
    <w:div w:id="1957641411">
      <w:bodyDiv w:val="1"/>
      <w:marLeft w:val="0"/>
      <w:marRight w:val="0"/>
      <w:marTop w:val="0"/>
      <w:marBottom w:val="0"/>
      <w:divBdr>
        <w:top w:val="none" w:sz="0" w:space="0" w:color="auto"/>
        <w:left w:val="none" w:sz="0" w:space="0" w:color="auto"/>
        <w:bottom w:val="none" w:sz="0" w:space="0" w:color="auto"/>
        <w:right w:val="none" w:sz="0" w:space="0" w:color="auto"/>
      </w:divBdr>
    </w:div>
    <w:div w:id="1969773879">
      <w:bodyDiv w:val="1"/>
      <w:marLeft w:val="0"/>
      <w:marRight w:val="0"/>
      <w:marTop w:val="0"/>
      <w:marBottom w:val="0"/>
      <w:divBdr>
        <w:top w:val="none" w:sz="0" w:space="0" w:color="auto"/>
        <w:left w:val="none" w:sz="0" w:space="0" w:color="auto"/>
        <w:bottom w:val="none" w:sz="0" w:space="0" w:color="auto"/>
        <w:right w:val="none" w:sz="0" w:space="0" w:color="auto"/>
      </w:divBdr>
    </w:div>
    <w:div w:id="1970279150">
      <w:bodyDiv w:val="1"/>
      <w:marLeft w:val="0"/>
      <w:marRight w:val="0"/>
      <w:marTop w:val="0"/>
      <w:marBottom w:val="0"/>
      <w:divBdr>
        <w:top w:val="none" w:sz="0" w:space="0" w:color="auto"/>
        <w:left w:val="none" w:sz="0" w:space="0" w:color="auto"/>
        <w:bottom w:val="none" w:sz="0" w:space="0" w:color="auto"/>
        <w:right w:val="none" w:sz="0" w:space="0" w:color="auto"/>
      </w:divBdr>
    </w:div>
    <w:div w:id="1980914679">
      <w:bodyDiv w:val="1"/>
      <w:marLeft w:val="0"/>
      <w:marRight w:val="0"/>
      <w:marTop w:val="0"/>
      <w:marBottom w:val="0"/>
      <w:divBdr>
        <w:top w:val="none" w:sz="0" w:space="0" w:color="auto"/>
        <w:left w:val="none" w:sz="0" w:space="0" w:color="auto"/>
        <w:bottom w:val="none" w:sz="0" w:space="0" w:color="auto"/>
        <w:right w:val="none" w:sz="0" w:space="0" w:color="auto"/>
      </w:divBdr>
    </w:div>
    <w:div w:id="2064524928">
      <w:bodyDiv w:val="1"/>
      <w:marLeft w:val="0"/>
      <w:marRight w:val="0"/>
      <w:marTop w:val="0"/>
      <w:marBottom w:val="0"/>
      <w:divBdr>
        <w:top w:val="none" w:sz="0" w:space="0" w:color="auto"/>
        <w:left w:val="none" w:sz="0" w:space="0" w:color="auto"/>
        <w:bottom w:val="none" w:sz="0" w:space="0" w:color="auto"/>
        <w:right w:val="none" w:sz="0" w:space="0" w:color="auto"/>
      </w:divBdr>
    </w:div>
    <w:div w:id="2101176517">
      <w:bodyDiv w:val="1"/>
      <w:marLeft w:val="0"/>
      <w:marRight w:val="0"/>
      <w:marTop w:val="0"/>
      <w:marBottom w:val="0"/>
      <w:divBdr>
        <w:top w:val="none" w:sz="0" w:space="0" w:color="auto"/>
        <w:left w:val="none" w:sz="0" w:space="0" w:color="auto"/>
        <w:bottom w:val="none" w:sz="0" w:space="0" w:color="auto"/>
        <w:right w:val="none" w:sz="0" w:space="0" w:color="auto"/>
      </w:divBdr>
    </w:div>
    <w:div w:id="210995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A26A7-067D-4D63-B196-DE9402453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15</Pages>
  <Words>4294</Words>
  <Characters>24477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Speizer, Simone A</dc:creator>
  <cp:keywords/>
  <dc:description/>
  <cp:lastModifiedBy>Speizer, Simone A</cp:lastModifiedBy>
  <cp:revision>126</cp:revision>
  <dcterms:created xsi:type="dcterms:W3CDTF">2023-05-03T14:44:00Z</dcterms:created>
  <dcterms:modified xsi:type="dcterms:W3CDTF">2023-05-16T16:27:00Z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id="sNPQ9f7R"/&gt;&lt;style id="http://www.zotero.org/styles/nature" hasBibliography="1" bibliographyStyleHasBeenSet="1"/&gt;&lt;prefs&gt;&lt;pref name="fieldType" value="Field"/&gt;&lt;/prefs&gt;&lt;/data&gt;</vt:lpwstr>
  </property>
</Properties>
</file>