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DE07F" w14:textId="20BCC7BE" w:rsidR="00C41FDB" w:rsidRDefault="00A63FCA" w:rsidP="00C41FD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material 2</w:t>
      </w:r>
      <w:r w:rsidR="00F07487">
        <w:rPr>
          <w:rFonts w:ascii="Times New Roman" w:hAnsi="Times New Roman" w:cs="Times New Roman"/>
          <w:sz w:val="24"/>
          <w:szCs w:val="24"/>
          <w:lang w:val="en-US"/>
        </w:rPr>
        <w:t>, figures 1 -3</w:t>
      </w:r>
      <w:r w:rsidR="000D7F5E" w:rsidRPr="00C41FDB">
        <w:rPr>
          <w:rFonts w:ascii="Times New Roman" w:hAnsi="Times New Roman" w:cs="Times New Roman"/>
          <w:sz w:val="24"/>
          <w:szCs w:val="24"/>
          <w:lang w:val="en-US"/>
        </w:rPr>
        <w:t>. Matrices showing the pollen types</w:t>
      </w:r>
      <w:r w:rsidR="00C41FDB">
        <w:rPr>
          <w:rFonts w:ascii="Times New Roman" w:hAnsi="Times New Roman" w:cs="Times New Roman"/>
          <w:sz w:val="24"/>
          <w:szCs w:val="24"/>
          <w:lang w:val="en-US"/>
        </w:rPr>
        <w:t xml:space="preserve"> (columns)</w:t>
      </w:r>
      <w:r w:rsidR="000D7F5E" w:rsidRPr="00C41FDB">
        <w:rPr>
          <w:rFonts w:ascii="Times New Roman" w:hAnsi="Times New Roman" w:cs="Times New Roman"/>
          <w:sz w:val="24"/>
          <w:szCs w:val="24"/>
          <w:lang w:val="en-US"/>
        </w:rPr>
        <w:t xml:space="preserve"> found in each sample</w:t>
      </w:r>
      <w:r w:rsidR="00C41FDB">
        <w:rPr>
          <w:rFonts w:ascii="Times New Roman" w:hAnsi="Times New Roman" w:cs="Times New Roman"/>
          <w:sz w:val="24"/>
          <w:szCs w:val="24"/>
          <w:lang w:val="en-US"/>
        </w:rPr>
        <w:t xml:space="preserve"> (rows) from </w:t>
      </w:r>
      <w:r w:rsidR="00C41FDB" w:rsidRPr="0026234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S. </w:t>
      </w:r>
      <w:proofErr w:type="spellStart"/>
      <w:r w:rsidR="00C41FDB" w:rsidRPr="0026234E">
        <w:rPr>
          <w:rFonts w:ascii="Times New Roman" w:hAnsi="Times New Roman" w:cs="Times New Roman"/>
          <w:i/>
          <w:iCs/>
          <w:sz w:val="24"/>
          <w:szCs w:val="24"/>
          <w:lang w:val="en-US"/>
        </w:rPr>
        <w:t>mexicana</w:t>
      </w:r>
      <w:proofErr w:type="spellEnd"/>
      <w:r w:rsidR="00C41FDB" w:rsidRPr="0026234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1FDB" w:rsidRPr="0026234E">
        <w:rPr>
          <w:rFonts w:ascii="Times New Roman" w:hAnsi="Times New Roman" w:cs="Times New Roman"/>
          <w:sz w:val="24"/>
          <w:szCs w:val="24"/>
          <w:lang w:val="en-US"/>
        </w:rPr>
        <w:t>Sm</w:t>
      </w:r>
      <w:proofErr w:type="spellEnd"/>
      <w:r w:rsidR="00C41FDB" w:rsidRPr="0026234E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 w:rsidR="00C41FDB" w:rsidRPr="0026234E">
        <w:rPr>
          <w:rFonts w:ascii="Times New Roman" w:hAnsi="Times New Roman" w:cs="Times New Roman"/>
          <w:i/>
          <w:iCs/>
          <w:sz w:val="24"/>
          <w:szCs w:val="24"/>
          <w:lang w:val="en-US"/>
        </w:rPr>
        <w:t>T. angustula</w:t>
      </w:r>
      <w:r w:rsidR="00C41FDB" w:rsidRPr="0026234E">
        <w:rPr>
          <w:rFonts w:ascii="Times New Roman" w:hAnsi="Times New Roman" w:cs="Times New Roman"/>
          <w:sz w:val="24"/>
          <w:szCs w:val="24"/>
          <w:lang w:val="en-US"/>
        </w:rPr>
        <w:t xml:space="preserve"> (Ta) colonies located in </w:t>
      </w:r>
      <w:proofErr w:type="spellStart"/>
      <w:r w:rsidR="00C41FDB" w:rsidRPr="0026234E">
        <w:rPr>
          <w:rFonts w:ascii="Times New Roman" w:hAnsi="Times New Roman" w:cs="Times New Roman"/>
          <w:sz w:val="24"/>
          <w:szCs w:val="24"/>
          <w:lang w:val="en-US"/>
        </w:rPr>
        <w:t>Cacahoatan</w:t>
      </w:r>
      <w:proofErr w:type="spellEnd"/>
      <w:r w:rsidR="00C41FDB" w:rsidRPr="0026234E">
        <w:rPr>
          <w:rFonts w:ascii="Times New Roman" w:hAnsi="Times New Roman" w:cs="Times New Roman"/>
          <w:sz w:val="24"/>
          <w:szCs w:val="24"/>
          <w:lang w:val="en-US"/>
        </w:rPr>
        <w:t xml:space="preserve"> (C), T</w:t>
      </w:r>
      <w:bookmarkStart w:id="0" w:name="_GoBack"/>
      <w:bookmarkEnd w:id="0"/>
      <w:r w:rsidR="00C41FDB" w:rsidRPr="0026234E">
        <w:rPr>
          <w:rFonts w:ascii="Times New Roman" w:hAnsi="Times New Roman" w:cs="Times New Roman"/>
          <w:sz w:val="24"/>
          <w:szCs w:val="24"/>
          <w:lang w:val="en-US"/>
        </w:rPr>
        <w:t>ux</w:t>
      </w:r>
      <w:r w:rsidR="00C41FDB">
        <w:rPr>
          <w:rFonts w:ascii="Times New Roman" w:hAnsi="Times New Roman" w:cs="Times New Roman"/>
          <w:sz w:val="24"/>
          <w:szCs w:val="24"/>
          <w:lang w:val="en-US"/>
        </w:rPr>
        <w:t>tla Chico (I) and Tapachula (T</w:t>
      </w:r>
      <w:r>
        <w:rPr>
          <w:rFonts w:ascii="Times New Roman" w:hAnsi="Times New Roman" w:cs="Times New Roman"/>
          <w:sz w:val="24"/>
          <w:szCs w:val="24"/>
          <w:lang w:val="en-US"/>
        </w:rPr>
        <w:t>/M</w:t>
      </w:r>
      <w:r w:rsidR="00C41FD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41FDB" w:rsidRPr="0026234E">
        <w:rPr>
          <w:rFonts w:ascii="Times New Roman" w:hAnsi="Times New Roman" w:cs="Times New Roman"/>
          <w:sz w:val="24"/>
          <w:szCs w:val="24"/>
          <w:lang w:val="en-US"/>
        </w:rPr>
        <w:t xml:space="preserve"> from January to December 2018. Codes of </w:t>
      </w:r>
      <w:r w:rsidR="00C41FDB">
        <w:rPr>
          <w:rFonts w:ascii="Times New Roman" w:hAnsi="Times New Roman" w:cs="Times New Roman"/>
          <w:sz w:val="24"/>
          <w:szCs w:val="24"/>
          <w:lang w:val="en-US"/>
        </w:rPr>
        <w:t>samples</w:t>
      </w:r>
      <w:r w:rsidR="00C41FDB" w:rsidRPr="0026234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C41FDB">
        <w:rPr>
          <w:rFonts w:ascii="Times New Roman" w:hAnsi="Times New Roman" w:cs="Times New Roman"/>
          <w:sz w:val="24"/>
          <w:szCs w:val="24"/>
          <w:lang w:val="en-US"/>
        </w:rPr>
        <w:t>the rows</w:t>
      </w:r>
      <w:r w:rsidR="00C41FDB" w:rsidRPr="0026234E">
        <w:rPr>
          <w:rFonts w:ascii="Times New Roman" w:hAnsi="Times New Roman" w:cs="Times New Roman"/>
          <w:sz w:val="24"/>
          <w:szCs w:val="24"/>
          <w:lang w:val="en-US"/>
        </w:rPr>
        <w:t xml:space="preserve"> are formed by joining species name, location and month of sampling, and indicates what data the graph is</w:t>
      </w:r>
      <w:r w:rsidR="000510A6">
        <w:rPr>
          <w:rFonts w:ascii="Times New Roman" w:hAnsi="Times New Roman" w:cs="Times New Roman"/>
          <w:sz w:val="24"/>
          <w:szCs w:val="24"/>
          <w:lang w:val="en-US"/>
        </w:rPr>
        <w:t xml:space="preserve"> referring to; for instance, </w:t>
      </w:r>
      <w:proofErr w:type="spellStart"/>
      <w:r w:rsidR="000510A6">
        <w:rPr>
          <w:rFonts w:ascii="Times New Roman" w:hAnsi="Times New Roman" w:cs="Times New Roman"/>
          <w:sz w:val="24"/>
          <w:szCs w:val="24"/>
          <w:lang w:val="en-US"/>
        </w:rPr>
        <w:t>SmMjan</w:t>
      </w:r>
      <w:proofErr w:type="spellEnd"/>
      <w:r w:rsidR="000510A6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0510A6">
        <w:rPr>
          <w:rFonts w:ascii="Times New Roman" w:hAnsi="Times New Roman" w:cs="Times New Roman"/>
          <w:sz w:val="24"/>
          <w:szCs w:val="24"/>
          <w:lang w:val="en-US"/>
        </w:rPr>
        <w:t>TaT</w:t>
      </w:r>
      <w:r w:rsidR="00C41FDB" w:rsidRPr="0026234E">
        <w:rPr>
          <w:rFonts w:ascii="Times New Roman" w:hAnsi="Times New Roman" w:cs="Times New Roman"/>
          <w:sz w:val="24"/>
          <w:szCs w:val="24"/>
          <w:lang w:val="en-US"/>
        </w:rPr>
        <w:t>jan</w:t>
      </w:r>
      <w:proofErr w:type="spellEnd"/>
      <w:r w:rsidR="00C41FDB" w:rsidRPr="0026234E">
        <w:rPr>
          <w:rFonts w:ascii="Times New Roman" w:hAnsi="Times New Roman" w:cs="Times New Roman"/>
          <w:sz w:val="24"/>
          <w:szCs w:val="24"/>
          <w:lang w:val="en-US"/>
        </w:rPr>
        <w:t xml:space="preserve"> refers to the pollen sample collected in January from the </w:t>
      </w:r>
      <w:r w:rsidR="00C41FDB" w:rsidRPr="008417B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S. </w:t>
      </w:r>
      <w:proofErr w:type="spellStart"/>
      <w:r w:rsidR="00C41FDB" w:rsidRPr="008417B8">
        <w:rPr>
          <w:rFonts w:ascii="Times New Roman" w:hAnsi="Times New Roman" w:cs="Times New Roman"/>
          <w:i/>
          <w:iCs/>
          <w:sz w:val="24"/>
          <w:szCs w:val="24"/>
          <w:lang w:val="en-US"/>
        </w:rPr>
        <w:t>mexicana</w:t>
      </w:r>
      <w:proofErr w:type="spellEnd"/>
      <w:r w:rsidR="00C41FDB" w:rsidRPr="0026234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C41FDB" w:rsidRPr="0026234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41FDB" w:rsidRPr="0026234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T. </w:t>
      </w:r>
      <w:r w:rsidR="00C41FDB">
        <w:rPr>
          <w:rFonts w:ascii="Times New Roman" w:hAnsi="Times New Roman" w:cs="Times New Roman"/>
          <w:i/>
          <w:iCs/>
          <w:sz w:val="24"/>
          <w:szCs w:val="24"/>
          <w:lang w:val="en-US"/>
        </w:rPr>
        <w:t>angustula</w:t>
      </w:r>
      <w:r w:rsidR="00C41FDB">
        <w:rPr>
          <w:rFonts w:ascii="Times New Roman" w:hAnsi="Times New Roman" w:cs="Times New Roman"/>
          <w:sz w:val="24"/>
          <w:szCs w:val="24"/>
          <w:lang w:val="en-US"/>
        </w:rPr>
        <w:t xml:space="preserve"> colonies located in </w:t>
      </w:r>
      <w:r w:rsidR="000510A6">
        <w:rPr>
          <w:rFonts w:ascii="Times New Roman" w:hAnsi="Times New Roman" w:cs="Times New Roman"/>
          <w:sz w:val="24"/>
          <w:szCs w:val="24"/>
          <w:lang w:val="en-US"/>
        </w:rPr>
        <w:t>Tapachula</w:t>
      </w:r>
      <w:r w:rsidR="00C41FD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0D3CB3" w14:textId="24B97836" w:rsidR="002E2DBB" w:rsidRDefault="00F07487">
      <w:r>
        <w:rPr>
          <w:noProof/>
          <w:lang w:val="es-ES" w:eastAsia="es-ES"/>
        </w:rPr>
        <w:drawing>
          <wp:inline distT="0" distB="0" distL="0" distR="0" wp14:anchorId="3FB1846D" wp14:editId="2525584E">
            <wp:extent cx="8255000" cy="3784600"/>
            <wp:effectExtent l="0" t="0" r="0" b="0"/>
            <wp:docPr id="1" name="Imagen 1" descr="Macintosh HD:Users:dsanchez:Documents:Articulos:Articulos 2021:julieta:JAR:supplementary 3 - fig:Cacahoat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sanchez:Documents:Articulos:Articulos 2021:julieta:JAR:supplementary 3 - fig:Cacahoata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4F7BF" w14:textId="77777777" w:rsidR="00F07487" w:rsidRDefault="00F07487"/>
    <w:p w14:paraId="2BF14383" w14:textId="536C71AB" w:rsidR="00F07487" w:rsidRDefault="00F07487">
      <w:pPr>
        <w:rPr>
          <w:noProof/>
          <w:lang w:val="es-ES" w:eastAsia="es-ES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19D7DA75" wp14:editId="382EBC34">
            <wp:extent cx="8255000" cy="3810000"/>
            <wp:effectExtent l="0" t="0" r="0" b="0"/>
            <wp:docPr id="3" name="Imagen 3" descr="Macintosh HD:Users:dsanchez:Documents:Articulos:Articulos 2021:julieta:JAR:supplementary 3 - fig:TCh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dsanchez:Documents:Articulos:Articulos 2021:julieta:JAR:supplementary 3 - fig:TChic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18FF5" w14:textId="77777777" w:rsidR="000510A6" w:rsidRDefault="000510A6">
      <w:pPr>
        <w:rPr>
          <w:noProof/>
          <w:lang w:val="es-ES" w:eastAsia="es-ES"/>
        </w:rPr>
      </w:pPr>
    </w:p>
    <w:p w14:paraId="0E0C4D86" w14:textId="77777777" w:rsidR="000510A6" w:rsidRDefault="000510A6">
      <w:pPr>
        <w:rPr>
          <w:noProof/>
          <w:lang w:val="es-ES" w:eastAsia="es-ES"/>
        </w:rPr>
      </w:pPr>
    </w:p>
    <w:p w14:paraId="0906C4E8" w14:textId="77777777" w:rsidR="000510A6" w:rsidRDefault="000510A6">
      <w:pPr>
        <w:rPr>
          <w:noProof/>
          <w:lang w:val="es-ES" w:eastAsia="es-ES"/>
        </w:rPr>
      </w:pPr>
    </w:p>
    <w:p w14:paraId="63BCBDBD" w14:textId="70C2CBBD" w:rsidR="000510A6" w:rsidRDefault="000510A6">
      <w:r>
        <w:rPr>
          <w:noProof/>
          <w:lang w:val="es-ES" w:eastAsia="es-ES"/>
        </w:rPr>
        <w:drawing>
          <wp:inline distT="0" distB="0" distL="0" distR="0" wp14:anchorId="4186E7F4" wp14:editId="67743930">
            <wp:extent cx="8246745" cy="4538345"/>
            <wp:effectExtent l="0" t="0" r="8255" b="8255"/>
            <wp:docPr id="4" name="Imagen 4" descr="Macintosh HD:Users:dsanchez:Documents:Articulos:Articulos 2021:julieta:JAR:supplementary 3 - fig:Tapachu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sanchez:Documents:Articulos:Articulos 2021:julieta:JAR:supplementary 3 - fig:Tapachul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6745" cy="453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10A6" w:rsidSect="00F07487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5E"/>
    <w:rsid w:val="000510A6"/>
    <w:rsid w:val="000D7F5E"/>
    <w:rsid w:val="002E2DBB"/>
    <w:rsid w:val="00645EC4"/>
    <w:rsid w:val="00A63FCA"/>
    <w:rsid w:val="00BF6C99"/>
    <w:rsid w:val="00C41FDB"/>
    <w:rsid w:val="00F07487"/>
    <w:rsid w:val="00F4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29FA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FDB"/>
    <w:pPr>
      <w:spacing w:after="160" w:line="259" w:lineRule="auto"/>
    </w:pPr>
    <w:rPr>
      <w:rFonts w:eastAsiaTheme="minorHAns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0748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7487"/>
    <w:rPr>
      <w:rFonts w:ascii="Lucida Grande" w:eastAsiaTheme="minorHAnsi" w:hAnsi="Lucida Grande" w:cs="Lucida Grande"/>
      <w:sz w:val="18"/>
      <w:szCs w:val="18"/>
      <w:lang w:val="es-MX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FDB"/>
    <w:pPr>
      <w:spacing w:after="160" w:line="259" w:lineRule="auto"/>
    </w:pPr>
    <w:rPr>
      <w:rFonts w:eastAsiaTheme="minorHAns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0748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7487"/>
    <w:rPr>
      <w:rFonts w:ascii="Lucida Grande" w:eastAsiaTheme="minorHAnsi" w:hAnsi="Lucida Grande" w:cs="Lucida Grande"/>
      <w:sz w:val="18"/>
      <w:szCs w:val="18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87</Words>
  <Characters>479</Characters>
  <Application>Microsoft Macintosh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Sánchez</dc:creator>
  <cp:keywords/>
  <dc:description/>
  <cp:lastModifiedBy>Daniel Sánchez</cp:lastModifiedBy>
  <cp:revision>6</cp:revision>
  <dcterms:created xsi:type="dcterms:W3CDTF">2021-07-05T17:07:00Z</dcterms:created>
  <dcterms:modified xsi:type="dcterms:W3CDTF">2023-05-11T16:44:00Z</dcterms:modified>
</cp:coreProperties>
</file>