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1B927" w14:textId="77777777" w:rsidR="00D31C3C" w:rsidRPr="00E94502" w:rsidRDefault="00D31C3C" w:rsidP="00D31C3C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F3766F">
        <w:rPr>
          <w:rFonts w:ascii="Times New Roman" w:hAnsi="Times New Roman" w:cs="Times New Roman"/>
          <w:sz w:val="24"/>
          <w:szCs w:val="24"/>
        </w:rPr>
        <w:t>Cav3.2 knockout (Cav3.2 KO) improves hepatic steatosis, liver injury and metabolic syndrome in NAFLD mice model</w:t>
      </w:r>
      <w:r w:rsidRPr="00E945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E08E030" w14:textId="77777777" w:rsidR="00D31C3C" w:rsidRDefault="00D31C3C" w:rsidP="00D31C3C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EA44E0">
        <w:rPr>
          <w:rFonts w:ascii="Times New Roman" w:hAnsi="Times New Roman" w:cs="Times New Roman"/>
          <w:sz w:val="24"/>
          <w:szCs w:val="24"/>
        </w:rPr>
        <w:t>Further studies showed that</w:t>
      </w:r>
      <w:r w:rsidRPr="00C949E1">
        <w:t xml:space="preserve"> </w:t>
      </w:r>
      <w:r w:rsidRPr="00F3766F">
        <w:rPr>
          <w:rFonts w:ascii="Times New Roman" w:hAnsi="Times New Roman" w:cs="Times New Roman"/>
          <w:sz w:val="24"/>
          <w:szCs w:val="24"/>
        </w:rPr>
        <w:t>Cav3.2 KO inhibited HFD-induced hepatic oxidative stress, inflammation and hepatocyte apoptosis</w:t>
      </w:r>
      <w:r w:rsidRPr="002F084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58D752C" w14:textId="77777777" w:rsidR="00D31C3C" w:rsidRDefault="00D31C3C" w:rsidP="00D31C3C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EA44E0">
        <w:rPr>
          <w:rFonts w:ascii="Times New Roman" w:hAnsi="Times New Roman" w:cs="Times New Roman"/>
          <w:sz w:val="24"/>
          <w:szCs w:val="24"/>
        </w:rPr>
        <w:t xml:space="preserve">e found that </w:t>
      </w:r>
      <w:r w:rsidRPr="00F3766F">
        <w:rPr>
          <w:rFonts w:ascii="Times New Roman" w:hAnsi="Times New Roman" w:cs="Times New Roman"/>
          <w:sz w:val="24"/>
          <w:szCs w:val="24"/>
        </w:rPr>
        <w:t>Cav3.2 KO also attenuated the hepatic lipid accumulation, oxidative stress, inflammation and hepatocyte apoptosis in palmitic acid/oleic acid (PAOA)-treated primary hepatocytes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ED4C364" w14:textId="77777777" w:rsidR="00D31C3C" w:rsidRDefault="00D31C3C" w:rsidP="00D31C3C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F3766F">
        <w:rPr>
          <w:rFonts w:ascii="Times New Roman" w:hAnsi="Times New Roman" w:cs="Times New Roman"/>
          <w:sz w:val="24"/>
          <w:szCs w:val="24"/>
        </w:rPr>
        <w:t>Cav3.2 KO-mediated effects were dependent on its interaction with CaMKII signaling</w:t>
      </w:r>
      <w:r w:rsidRPr="002F084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A63808B" w14:textId="77777777" w:rsidR="005B02F7" w:rsidRPr="00D31C3C" w:rsidRDefault="005B02F7"/>
    <w:sectPr w:rsidR="005B02F7" w:rsidRPr="00D31C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BC743" w14:textId="77777777" w:rsidR="008660A5" w:rsidRDefault="008660A5" w:rsidP="00D31C3C">
      <w:r>
        <w:separator/>
      </w:r>
    </w:p>
  </w:endnote>
  <w:endnote w:type="continuationSeparator" w:id="0">
    <w:p w14:paraId="3513DADC" w14:textId="77777777" w:rsidR="008660A5" w:rsidRDefault="008660A5" w:rsidP="00D31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1BFD5" w14:textId="77777777" w:rsidR="008660A5" w:rsidRDefault="008660A5" w:rsidP="00D31C3C">
      <w:r>
        <w:separator/>
      </w:r>
    </w:p>
  </w:footnote>
  <w:footnote w:type="continuationSeparator" w:id="0">
    <w:p w14:paraId="4BA0D4F2" w14:textId="77777777" w:rsidR="008660A5" w:rsidRDefault="008660A5" w:rsidP="00D31C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495D0C"/>
    <w:multiLevelType w:val="hybridMultilevel"/>
    <w:tmpl w:val="2F820A64"/>
    <w:lvl w:ilvl="0" w:tplc="67A8124C">
      <w:start w:val="1"/>
      <w:numFmt w:val="decimal"/>
      <w:lvlText w:val="%1."/>
      <w:lvlJc w:val="left"/>
      <w:pPr>
        <w:ind w:left="840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935093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04D"/>
    <w:rsid w:val="0046404D"/>
    <w:rsid w:val="005B02F7"/>
    <w:rsid w:val="008660A5"/>
    <w:rsid w:val="00D31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40F3F18-21BF-4A07-ABC5-FC12849A3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1C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1C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1C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1C3C"/>
    <w:rPr>
      <w:sz w:val="18"/>
      <w:szCs w:val="18"/>
    </w:rPr>
  </w:style>
  <w:style w:type="paragraph" w:styleId="a7">
    <w:name w:val="List Paragraph"/>
    <w:basedOn w:val="a"/>
    <w:uiPriority w:val="34"/>
    <w:qFormat/>
    <w:rsid w:val="00D31C3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tian</dc:creator>
  <cp:keywords/>
  <dc:description/>
  <cp:lastModifiedBy>lin tian</cp:lastModifiedBy>
  <cp:revision>2</cp:revision>
  <dcterms:created xsi:type="dcterms:W3CDTF">2023-05-11T12:47:00Z</dcterms:created>
  <dcterms:modified xsi:type="dcterms:W3CDTF">2023-05-11T12:51:00Z</dcterms:modified>
</cp:coreProperties>
</file>