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ECE" w:rsidRPr="00CC4B59" w:rsidRDefault="00DE6ECE" w:rsidP="00DE6ECE">
      <w:pPr>
        <w:pStyle w:val="Heading1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512004445"/>
      <w:r w:rsidRPr="00CC4B5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Questionnaire for Academic Staff</w:t>
      </w:r>
      <w:r w:rsidR="000063CA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s</w:t>
      </w:r>
      <w:r w:rsidRPr="00CC4B59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that Train Human Nutrition/Human Nutrition and Dietetic Professionals in Uganda</w:t>
      </w:r>
      <w:bookmarkEnd w:id="0"/>
    </w:p>
    <w:tbl>
      <w:tblPr>
        <w:tblW w:w="53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6521"/>
        <w:gridCol w:w="3152"/>
      </w:tblGrid>
      <w:tr w:rsidR="00DE6ECE" w:rsidRPr="00CC4B59" w:rsidTr="00DE6ECE">
        <w:trPr>
          <w:trHeight w:val="315"/>
        </w:trPr>
        <w:tc>
          <w:tcPr>
            <w:tcW w:w="5000" w:type="pct"/>
            <w:gridSpan w:val="3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Date of interview:</w:t>
            </w: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3172" w:type="pct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Gender of participant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  <w:p w:rsidR="00DE6ECE" w:rsidRPr="00CC4B59" w:rsidRDefault="00DE6ECE" w:rsidP="00FA76E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002</w:t>
            </w:r>
          </w:p>
        </w:tc>
        <w:tc>
          <w:tcPr>
            <w:tcW w:w="3172" w:type="pct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Name of Training institution 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003</w:t>
            </w:r>
          </w:p>
        </w:tc>
        <w:tc>
          <w:tcPr>
            <w:tcW w:w="3172" w:type="pct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Position of academic staff  (</w:t>
            </w:r>
            <w:r w:rsidR="000C5733"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i.e.</w:t>
            </w: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Asst. Lecturer, Lecturer, </w:t>
            </w:r>
            <w:proofErr w:type="spellStart"/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</w:t>
            </w:r>
            <w:bookmarkStart w:id="1" w:name="_GoBack"/>
            <w:bookmarkEnd w:id="1"/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r.</w:t>
            </w:r>
            <w:proofErr w:type="spellEnd"/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Professor)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</w:t>
            </w:r>
          </w:p>
        </w:tc>
        <w:tc>
          <w:tcPr>
            <w:tcW w:w="3172" w:type="pct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Units/courses taught by respondent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005</w:t>
            </w:r>
          </w:p>
        </w:tc>
        <w:tc>
          <w:tcPr>
            <w:tcW w:w="3172" w:type="pct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Highest academic qualification of participant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72" w:type="pct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Years of teaching experience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5000" w:type="pct"/>
            <w:gridSpan w:val="3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Assessing for required competencies and existing competency gaps  amongst HN/HND professionals</w:t>
            </w: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72" w:type="pct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Required Knowledge Amongst HN/HND Graduates </w:t>
            </w: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for Health System Performance </w:t>
            </w: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(Probes)</w:t>
            </w:r>
          </w:p>
        </w:tc>
        <w:tc>
          <w:tcPr>
            <w:tcW w:w="1533" w:type="pct"/>
            <w:shd w:val="clear" w:color="auto" w:fill="FFFFFF" w:themeFill="background1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22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different types of  jobs/work done by HN/HND professionals in Uganda (specific jobs/domains in which HN/HND graduates are employed)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some of the job roles assigned/performed by HN/HND graduates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knowledge do HN/HND professionals need to competently offer nutrition/dietetic services in Uganda? (Key knowledge attributes/areas required) 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04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009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knowledge have you observed amongst HN/HND professionals? (General gaps in knowledge amongst HN/HND graduates)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75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010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Which of the mentioned gaps in knowledge are specific to fresh HN/HND undergraduates trained in Uganda?  (K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nowledge gaps specific to fresh  HN/HND graduates)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011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your experience, what knowledge in HN/HND do you consider as relevant to attain by students of HN/HND? (Specific knowledge in HN/HND that needs to be attained during training,  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012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 current expertise, is the time allocated to the study of HN/HND appropriate to allow students gain required knowledge? (underlying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013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methods would you recommend to be used in the training of HN/HND if students are to acquire the required knowledge and knowledge?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170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014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strategies can be undertaken by HN/HND graduates to further develop their knowledge for professional competency? 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21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Required Skills and Abilities </w:t>
            </w: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Amongst HN/HND Graduates</w:t>
            </w: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Health System Performance (Probes)</w:t>
            </w:r>
          </w:p>
        </w:tc>
        <w:tc>
          <w:tcPr>
            <w:tcW w:w="1533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31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015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Would you say HN/HND graduates in Uganda possess adequate skills and abilities for national health system performance?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Underlying reasons)</w:t>
            </w:r>
          </w:p>
          <w:p w:rsidR="002A038E" w:rsidRPr="00CC4B59" w:rsidRDefault="002A038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9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016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gaps in nutrition and dietetics do you have as an individual?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Individual gaps in nutrition/dietetic skills/abilities)</w:t>
            </w:r>
          </w:p>
          <w:p w:rsidR="002A038E" w:rsidRPr="00CC4B59" w:rsidRDefault="002A038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9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017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skills/abilities are specific to fresh HN/HND undergraduates trained in Uganda?  (Specific gaps and underlying reasons)</w:t>
            </w:r>
          </w:p>
          <w:p w:rsidR="002A038E" w:rsidRPr="00CC4B59" w:rsidRDefault="002A038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018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your experience, what skills/abilities do you consider as relevant to attain by students of HN/HND during undergraduate training? (Specific skills that need to be attained during training  and 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71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019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skills and abilities is currently not a focus of HN/HND training in your institution? (Knowledge, skills and abilities not learnt and 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89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020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skills and abilities can HN/HND graduates obtain from the field? (Skills/abilities that can be obtained in the field)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0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05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Population Nutrition Needs and Demands in Uganda</w:t>
            </w:r>
          </w:p>
        </w:tc>
      </w:tr>
      <w:tr w:rsidR="00DE6ECE" w:rsidRPr="00CC4B59" w:rsidTr="00DE6ECE">
        <w:trPr>
          <w:trHeight w:val="620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Addressed Population Nutrition/Dietetic Needs and Demands  (Probes)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021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nutrition and dietetic problems/challenges faced by the community/population in Uganda?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(specific nutrition and dietetic challenges)</w:t>
            </w:r>
          </w:p>
          <w:p w:rsidR="002A038E" w:rsidRPr="00CC4B59" w:rsidRDefault="002A038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022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nutrition and dietetic services are provided to communities in Uganda? (Nutrition services provided in different communities of Uganda)</w:t>
            </w:r>
          </w:p>
          <w:p w:rsidR="002A038E" w:rsidRPr="00CC4B59" w:rsidRDefault="002A038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9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023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Would you say HN/HND undergraduates trained in Uganda possess adequate knowledge, skills/abilities required to provide community/population nutrition/dietetic needs?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85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024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knowledge should HN/HND graduates possess for them to effectively address community/population nutrition/dietetic needs in Uganda? 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Specific knowledge and underlying reasons</w:t>
            </w:r>
          </w:p>
          <w:p w:rsidR="002A038E" w:rsidRPr="00CC4B59" w:rsidRDefault="002A038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025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should HN/HND graduates possess for them to effectively address community/population nutrition/dietetic needs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Specific skills/abilities and 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A038E" w:rsidRPr="00CC4B59" w:rsidRDefault="002A038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95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05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Scope of Training and Practice of HN/HND in Uganda</w:t>
            </w:r>
          </w:p>
        </w:tc>
      </w:tr>
      <w:tr w:rsidR="00DE6ECE" w:rsidRPr="00CC4B59" w:rsidTr="00DE6ECE">
        <w:trPr>
          <w:trHeight w:val="539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026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Del="009C7A6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regards to the degree in Human Nutrition/Human Nutrition and Dietetics, what kind of curriculum is used? (Probe Traditional time based curricula versus Competency based curricula)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027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would you say are the best things about the Human Nutrition/Human Nutrition and Dietetics curricula currently used by institution?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028</w:t>
            </w:r>
          </w:p>
        </w:tc>
        <w:tc>
          <w:tcPr>
            <w:tcW w:w="3172" w:type="pct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 there any observed challenges in implementing the HN/HND curricula that is currently in use by your institution?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029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Are there established minimum training requirements for HN/HND in Uganda? 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(Examples, availability and accessibility by stakeholders. Or reasons for non-existence)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030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Is there a need for a general national standard stipulating the minimum training requirements for HN/HND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70"/>
        </w:trPr>
        <w:tc>
          <w:tcPr>
            <w:tcW w:w="295" w:type="pct"/>
            <w:shd w:val="clear" w:color="auto" w:fill="auto"/>
            <w:noWrap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031</w:t>
            </w:r>
          </w:p>
        </w:tc>
        <w:tc>
          <w:tcPr>
            <w:tcW w:w="3172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Are there national HN/HND training/practice guides/standards besides institutional HND curricula (Examples, availability and accessibility by stakeholders. Or reasons for non-existence)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84"/>
        </w:trPr>
        <w:tc>
          <w:tcPr>
            <w:tcW w:w="295" w:type="pct"/>
            <w:shd w:val="clear" w:color="auto" w:fill="auto"/>
            <w:noWrap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032</w:t>
            </w:r>
          </w:p>
        </w:tc>
        <w:tc>
          <w:tcPr>
            <w:tcW w:w="3172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the guides reflect the required HN/HND professional competencies for performance in Uganda's Health System? (Competencies reflected)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0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033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Depending on your expertise, what knowledge aspects would you recommend to be considered as a minimum requirement in the training of HN/HND professionals in Uganda? (Aspects, underlying reasons)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746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034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aspects would you recommend to be considered as a minimum requirement in the training of HN/HND professionals in Uganda? (Skills/abilities and underlying reasons)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035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 training and practice of HN/HND regulated in Uganda? ( Credentialing and accreditation agencies, underlying reasons)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0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036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legislation(s) governs/impinges the training and practice of HN/HND in Uganda? (Examples of policy and legal provisions)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65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037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mandates of HN/HND professionals in Uganda as according to existent legislation? (Specific mandates per the legal provisions)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6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038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Based on your experience, what mandates do you find appropriate for the practice of HN/HND in Uganda (Specific mandates per the legal provisions)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037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there a defined scope of training and practice for HN/HND used by all universities in Uganda? (Aspects covered by the scope of practice)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95"/>
        </w:trPr>
        <w:tc>
          <w:tcPr>
            <w:tcW w:w="295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040</w:t>
            </w:r>
          </w:p>
        </w:tc>
        <w:tc>
          <w:tcPr>
            <w:tcW w:w="3172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sets of competences ought to be considered for inclusion in 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developing a scope of training/practice of HN/HND in Uganda? (Competences  reflect)</w:t>
            </w:r>
          </w:p>
        </w:tc>
        <w:tc>
          <w:tcPr>
            <w:tcW w:w="1533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22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041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methods can be pursued to foster competency based education of HN/HND at undergraduate level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Methods/techniques)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9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042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likely challenges that may limit implementation of competency based education for HN/HND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Challenges that can limit CBE of HN/HND)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206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043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know of any defined opportunities for continuous profession development in HN/HND graduates in Uganda? (Existing opportunities)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0"/>
        </w:trPr>
        <w:tc>
          <w:tcPr>
            <w:tcW w:w="295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044</w:t>
            </w:r>
          </w:p>
        </w:tc>
        <w:tc>
          <w:tcPr>
            <w:tcW w:w="317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strategies can be undertaken to institute continuous profession development for HN/HND graduates in Uganda? (Specific strategies)</w:t>
            </w:r>
          </w:p>
        </w:tc>
        <w:tc>
          <w:tcPr>
            <w:tcW w:w="1533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260"/>
        </w:trPr>
        <w:tc>
          <w:tcPr>
            <w:tcW w:w="5000" w:type="pct"/>
            <w:gridSpan w:val="3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END: Thank you so much for the Contribution</w:t>
            </w:r>
          </w:p>
        </w:tc>
      </w:tr>
    </w:tbl>
    <w:p w:rsidR="00DE6ECE" w:rsidRPr="00CC4B59" w:rsidRDefault="00DE6ECE" w:rsidP="002A038E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</w:rPr>
      </w:pPr>
    </w:p>
    <w:sectPr w:rsidR="00DE6ECE" w:rsidRPr="00CC4B5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201" w:rsidRDefault="00B27201" w:rsidP="007E63BA">
      <w:pPr>
        <w:spacing w:after="0" w:line="240" w:lineRule="auto"/>
      </w:pPr>
      <w:r>
        <w:separator/>
      </w:r>
    </w:p>
  </w:endnote>
  <w:endnote w:type="continuationSeparator" w:id="0">
    <w:p w:rsidR="00B27201" w:rsidRDefault="00B27201" w:rsidP="007E6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NeueLT Pro 55 Roman">
    <w:altName w:val="HelveticaNeueLT Pro 55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NeueLT Pro 45 Lt">
    <w:altName w:val="HelveticaNeueLT Pro 45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 Pro 65 Md">
    <w:altName w:val="HelveticaNeueLT Pro 65 M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1062663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0063CA" w:rsidRDefault="000063C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C5733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C5733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E63BA" w:rsidRDefault="007E63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201" w:rsidRDefault="00B27201" w:rsidP="007E63BA">
      <w:pPr>
        <w:spacing w:after="0" w:line="240" w:lineRule="auto"/>
      </w:pPr>
      <w:r>
        <w:separator/>
      </w:r>
    </w:p>
  </w:footnote>
  <w:footnote w:type="continuationSeparator" w:id="0">
    <w:p w:rsidR="00B27201" w:rsidRDefault="00B27201" w:rsidP="007E63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E08B7"/>
    <w:multiLevelType w:val="hybridMultilevel"/>
    <w:tmpl w:val="22F4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12B65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523F8"/>
    <w:multiLevelType w:val="hybridMultilevel"/>
    <w:tmpl w:val="4F0042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3F1A74"/>
    <w:multiLevelType w:val="hybridMultilevel"/>
    <w:tmpl w:val="2F7E6EC0"/>
    <w:lvl w:ilvl="0" w:tplc="4C3034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F74BD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180A6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208C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FC0A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026A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A029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4C31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7E07B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0E516053"/>
    <w:multiLevelType w:val="hybridMultilevel"/>
    <w:tmpl w:val="4F421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C25119"/>
    <w:multiLevelType w:val="hybridMultilevel"/>
    <w:tmpl w:val="4F5E2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703FF"/>
    <w:multiLevelType w:val="hybridMultilevel"/>
    <w:tmpl w:val="E47CF7F4"/>
    <w:lvl w:ilvl="0" w:tplc="331ACF6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20961E4"/>
    <w:multiLevelType w:val="hybridMultilevel"/>
    <w:tmpl w:val="D8408666"/>
    <w:lvl w:ilvl="0" w:tplc="9FE8153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2736B0"/>
    <w:multiLevelType w:val="hybridMultilevel"/>
    <w:tmpl w:val="59988B10"/>
    <w:lvl w:ilvl="0" w:tplc="D554A2F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4E0997"/>
    <w:multiLevelType w:val="hybridMultilevel"/>
    <w:tmpl w:val="E522C950"/>
    <w:lvl w:ilvl="0" w:tplc="B8228F3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80170AD"/>
    <w:multiLevelType w:val="hybridMultilevel"/>
    <w:tmpl w:val="ED325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3D6DC0"/>
    <w:multiLevelType w:val="hybridMultilevel"/>
    <w:tmpl w:val="7E64542C"/>
    <w:lvl w:ilvl="0" w:tplc="8B0CCB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40F6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14C5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3E35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3600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4C2B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AAE6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FA60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3099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9A27586"/>
    <w:multiLevelType w:val="hybridMultilevel"/>
    <w:tmpl w:val="03B0AF4C"/>
    <w:lvl w:ilvl="0" w:tplc="36ACD9C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B2977E8"/>
    <w:multiLevelType w:val="hybridMultilevel"/>
    <w:tmpl w:val="3FB0D6DC"/>
    <w:lvl w:ilvl="0" w:tplc="B742EA6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D5375DB"/>
    <w:multiLevelType w:val="hybridMultilevel"/>
    <w:tmpl w:val="90F20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9939E0"/>
    <w:multiLevelType w:val="hybridMultilevel"/>
    <w:tmpl w:val="1D6403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B420CCA"/>
    <w:multiLevelType w:val="hybridMultilevel"/>
    <w:tmpl w:val="44562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7E72E0"/>
    <w:multiLevelType w:val="hybridMultilevel"/>
    <w:tmpl w:val="98685B46"/>
    <w:lvl w:ilvl="0" w:tplc="F21010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4AAE0A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2402EB88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52A87D9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E72678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D36D23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2E78076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42AFC1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21223F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8">
    <w:nsid w:val="40E55AE9"/>
    <w:multiLevelType w:val="hybridMultilevel"/>
    <w:tmpl w:val="52EEDA06"/>
    <w:lvl w:ilvl="0" w:tplc="A8A6886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1D84ED7"/>
    <w:multiLevelType w:val="hybridMultilevel"/>
    <w:tmpl w:val="86249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42A4D"/>
    <w:multiLevelType w:val="hybridMultilevel"/>
    <w:tmpl w:val="1CD21F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3C655CF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15607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9950F2"/>
    <w:multiLevelType w:val="hybridMultilevel"/>
    <w:tmpl w:val="27763906"/>
    <w:lvl w:ilvl="0" w:tplc="090E9D2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364A7C"/>
    <w:multiLevelType w:val="hybridMultilevel"/>
    <w:tmpl w:val="8592C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852DBB"/>
    <w:multiLevelType w:val="hybridMultilevel"/>
    <w:tmpl w:val="2D8CC6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E7B132E"/>
    <w:multiLevelType w:val="hybridMultilevel"/>
    <w:tmpl w:val="4790B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CF6039"/>
    <w:multiLevelType w:val="hybridMultilevel"/>
    <w:tmpl w:val="37FC4DE0"/>
    <w:lvl w:ilvl="0" w:tplc="2A4401B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9DF79C8"/>
    <w:multiLevelType w:val="hybridMultilevel"/>
    <w:tmpl w:val="A25405AA"/>
    <w:lvl w:ilvl="0" w:tplc="734A6B52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B96500E"/>
    <w:multiLevelType w:val="hybridMultilevel"/>
    <w:tmpl w:val="E55C761A"/>
    <w:lvl w:ilvl="0" w:tplc="2E5CEC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4AF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E6E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E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A898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A646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64E0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EC294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38FD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5C986A33"/>
    <w:multiLevelType w:val="hybridMultilevel"/>
    <w:tmpl w:val="0DACD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490F68"/>
    <w:multiLevelType w:val="multilevel"/>
    <w:tmpl w:val="99F60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>
    <w:nsid w:val="64BF4EBD"/>
    <w:multiLevelType w:val="hybridMultilevel"/>
    <w:tmpl w:val="C49E9208"/>
    <w:lvl w:ilvl="0" w:tplc="72F2314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6C14562"/>
    <w:multiLevelType w:val="hybridMultilevel"/>
    <w:tmpl w:val="1F6E3EA8"/>
    <w:lvl w:ilvl="0" w:tplc="073000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2818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7AE8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2ED4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D485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78AB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1CD5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60B6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D6E2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>
    <w:nsid w:val="6AB61A17"/>
    <w:multiLevelType w:val="hybridMultilevel"/>
    <w:tmpl w:val="F37A16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BF45090"/>
    <w:multiLevelType w:val="hybridMultilevel"/>
    <w:tmpl w:val="B1688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AF799B"/>
    <w:multiLevelType w:val="hybridMultilevel"/>
    <w:tmpl w:val="E5101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38A4E3C"/>
    <w:multiLevelType w:val="hybridMultilevel"/>
    <w:tmpl w:val="EDA8FA1E"/>
    <w:lvl w:ilvl="0" w:tplc="0728F71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4E00C2B"/>
    <w:multiLevelType w:val="hybridMultilevel"/>
    <w:tmpl w:val="1ED66B7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83D1CCA"/>
    <w:multiLevelType w:val="hybridMultilevel"/>
    <w:tmpl w:val="CE900C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C687036"/>
    <w:multiLevelType w:val="hybridMultilevel"/>
    <w:tmpl w:val="EECE10FE"/>
    <w:lvl w:ilvl="0" w:tplc="66FEB9B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10"/>
  </w:num>
  <w:num w:numId="4">
    <w:abstractNumId w:val="14"/>
  </w:num>
  <w:num w:numId="5">
    <w:abstractNumId w:val="30"/>
  </w:num>
  <w:num w:numId="6">
    <w:abstractNumId w:val="36"/>
  </w:num>
  <w:num w:numId="7">
    <w:abstractNumId w:val="2"/>
  </w:num>
  <w:num w:numId="8">
    <w:abstractNumId w:val="17"/>
  </w:num>
  <w:num w:numId="9">
    <w:abstractNumId w:val="27"/>
  </w:num>
  <w:num w:numId="10">
    <w:abstractNumId w:val="13"/>
  </w:num>
  <w:num w:numId="11">
    <w:abstractNumId w:val="8"/>
  </w:num>
  <w:num w:numId="12">
    <w:abstractNumId w:val="28"/>
  </w:num>
  <w:num w:numId="13">
    <w:abstractNumId w:val="32"/>
  </w:num>
  <w:num w:numId="14">
    <w:abstractNumId w:val="18"/>
  </w:num>
  <w:num w:numId="15">
    <w:abstractNumId w:val="9"/>
  </w:num>
  <w:num w:numId="16">
    <w:abstractNumId w:val="12"/>
  </w:num>
  <w:num w:numId="17">
    <w:abstractNumId w:val="37"/>
  </w:num>
  <w:num w:numId="18">
    <w:abstractNumId w:val="6"/>
  </w:num>
  <w:num w:numId="19">
    <w:abstractNumId w:val="23"/>
  </w:num>
  <w:num w:numId="20">
    <w:abstractNumId w:val="38"/>
  </w:num>
  <w:num w:numId="21">
    <w:abstractNumId w:val="21"/>
  </w:num>
  <w:num w:numId="22">
    <w:abstractNumId w:val="5"/>
  </w:num>
  <w:num w:numId="23">
    <w:abstractNumId w:val="1"/>
  </w:num>
  <w:num w:numId="24">
    <w:abstractNumId w:val="22"/>
  </w:num>
  <w:num w:numId="25">
    <w:abstractNumId w:val="0"/>
  </w:num>
  <w:num w:numId="26">
    <w:abstractNumId w:val="35"/>
  </w:num>
  <w:num w:numId="27">
    <w:abstractNumId w:val="24"/>
  </w:num>
  <w:num w:numId="28">
    <w:abstractNumId w:val="26"/>
  </w:num>
  <w:num w:numId="29">
    <w:abstractNumId w:val="40"/>
  </w:num>
  <w:num w:numId="30">
    <w:abstractNumId w:val="4"/>
  </w:num>
  <w:num w:numId="31">
    <w:abstractNumId w:val="34"/>
  </w:num>
  <w:num w:numId="32">
    <w:abstractNumId w:val="7"/>
  </w:num>
  <w:num w:numId="33">
    <w:abstractNumId w:val="39"/>
  </w:num>
  <w:num w:numId="34">
    <w:abstractNumId w:val="25"/>
  </w:num>
  <w:num w:numId="35">
    <w:abstractNumId w:val="15"/>
  </w:num>
  <w:num w:numId="36">
    <w:abstractNumId w:val="20"/>
  </w:num>
  <w:num w:numId="37">
    <w:abstractNumId w:val="31"/>
  </w:num>
  <w:num w:numId="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</w:num>
  <w:num w:numId="46">
    <w:abstractNumId w:val="33"/>
  </w:num>
  <w:num w:numId="47">
    <w:abstractNumId w:val="11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sTQ2NjQ3NjUxMzNV0lEKTi0uzszPAykwrAUA8YS2hCwAAAA="/>
  </w:docVars>
  <w:rsids>
    <w:rsidRoot w:val="00DE6ECE"/>
    <w:rsid w:val="000063CA"/>
    <w:rsid w:val="00030E4F"/>
    <w:rsid w:val="000C5733"/>
    <w:rsid w:val="000F3A7A"/>
    <w:rsid w:val="002A038E"/>
    <w:rsid w:val="002E6C30"/>
    <w:rsid w:val="00454C2B"/>
    <w:rsid w:val="0052029E"/>
    <w:rsid w:val="005E17D7"/>
    <w:rsid w:val="00613E81"/>
    <w:rsid w:val="007E63BA"/>
    <w:rsid w:val="009D25C8"/>
    <w:rsid w:val="00AA7809"/>
    <w:rsid w:val="00AF5969"/>
    <w:rsid w:val="00B27201"/>
    <w:rsid w:val="00C114C8"/>
    <w:rsid w:val="00D22BB2"/>
    <w:rsid w:val="00DB0392"/>
    <w:rsid w:val="00DE6ECE"/>
    <w:rsid w:val="00DF4F54"/>
    <w:rsid w:val="00EF5414"/>
    <w:rsid w:val="00F11244"/>
    <w:rsid w:val="00F2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CE"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6E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E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E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E6EC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DE6ECE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EC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ECE"/>
    <w:rPr>
      <w:lang w:val="en-GB"/>
    </w:rPr>
  </w:style>
  <w:style w:type="character" w:styleId="FootnoteReference">
    <w:name w:val="footnote reference"/>
    <w:basedOn w:val="DefaultParagraphFont"/>
    <w:uiPriority w:val="99"/>
    <w:rsid w:val="00DE6ECE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6ECE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rsid w:val="00DE6ECE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1">
    <w:name w:val="Footnote Text Char1"/>
    <w:basedOn w:val="DefaultParagraphFont"/>
    <w:uiPriority w:val="99"/>
    <w:semiHidden/>
    <w:rsid w:val="00DE6ECE"/>
    <w:rPr>
      <w:sz w:val="20"/>
      <w:szCs w:val="20"/>
      <w:lang w:val="en-GB"/>
    </w:rPr>
  </w:style>
  <w:style w:type="character" w:customStyle="1" w:styleId="A0">
    <w:name w:val="A0"/>
    <w:uiPriority w:val="99"/>
    <w:rsid w:val="00DE6ECE"/>
    <w:rPr>
      <w:rFonts w:cs="HelveticaNeueLT Pro 55 Roman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DE6ECE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DE6ECE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18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-154"/>
    </w:pPr>
  </w:style>
  <w:style w:type="character" w:styleId="Hyperlink">
    <w:name w:val="Hyperlink"/>
    <w:basedOn w:val="DefaultParagraphFont"/>
    <w:uiPriority w:val="99"/>
    <w:unhideWhenUsed/>
    <w:rsid w:val="00DE6ECE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/>
      <w:ind w:left="440"/>
    </w:pPr>
  </w:style>
  <w:style w:type="paragraph" w:styleId="NormalWeb">
    <w:name w:val="Normal (Web)"/>
    <w:basedOn w:val="Normal"/>
    <w:uiPriority w:val="99"/>
    <w:unhideWhenUsed/>
    <w:rsid w:val="00DE6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DE6EC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DE6ECE"/>
  </w:style>
  <w:style w:type="character" w:styleId="Emphasis">
    <w:name w:val="Emphasis"/>
    <w:basedOn w:val="DefaultParagraphFont"/>
    <w:uiPriority w:val="20"/>
    <w:qFormat/>
    <w:rsid w:val="00DE6ECE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DE6EC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E6EC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6ECE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DE6ECE"/>
    <w:rPr>
      <w:vertAlign w:val="superscript"/>
    </w:rPr>
  </w:style>
  <w:style w:type="character" w:customStyle="1" w:styleId="A01">
    <w:name w:val="A0+1"/>
    <w:uiPriority w:val="99"/>
    <w:rsid w:val="00DE6ECE"/>
    <w:rPr>
      <w:rFonts w:cs="HelveticaNeueLT Pro 45 Lt"/>
      <w:color w:val="000000"/>
      <w:sz w:val="22"/>
      <w:szCs w:val="22"/>
    </w:rPr>
  </w:style>
  <w:style w:type="paragraph" w:customStyle="1" w:styleId="Pa51">
    <w:name w:val="Pa5+1"/>
    <w:basedOn w:val="Normal"/>
    <w:next w:val="Normal"/>
    <w:uiPriority w:val="99"/>
    <w:rsid w:val="00DE6ECE"/>
    <w:pPr>
      <w:autoSpaceDE w:val="0"/>
      <w:autoSpaceDN w:val="0"/>
      <w:adjustRightInd w:val="0"/>
      <w:spacing w:after="0" w:line="221" w:lineRule="atLeast"/>
    </w:pPr>
    <w:rPr>
      <w:rFonts w:ascii="HelveticaNeueLT Pro 45 Lt" w:hAnsi="HelveticaNeueLT Pro 45 Lt"/>
      <w:sz w:val="24"/>
      <w:szCs w:val="24"/>
    </w:rPr>
  </w:style>
  <w:style w:type="paragraph" w:customStyle="1" w:styleId="Default">
    <w:name w:val="Default"/>
    <w:rsid w:val="00DE6ECE"/>
    <w:pPr>
      <w:autoSpaceDE w:val="0"/>
      <w:autoSpaceDN w:val="0"/>
      <w:adjustRightInd w:val="0"/>
      <w:spacing w:after="0" w:line="240" w:lineRule="auto"/>
    </w:pPr>
    <w:rPr>
      <w:rFonts w:ascii="HelveticaNeueLT Pro 45 Lt" w:hAnsi="HelveticaNeueLT Pro 45 Lt" w:cs="HelveticaNeueLT Pro 45 Lt"/>
      <w:color w:val="000000"/>
      <w:sz w:val="24"/>
      <w:szCs w:val="24"/>
      <w:lang w:val="en-GB"/>
    </w:rPr>
  </w:style>
  <w:style w:type="paragraph" w:customStyle="1" w:styleId="Pa3">
    <w:name w:val="Pa3"/>
    <w:basedOn w:val="Default"/>
    <w:next w:val="Default"/>
    <w:uiPriority w:val="99"/>
    <w:rsid w:val="00DE6ECE"/>
    <w:pPr>
      <w:spacing w:line="241" w:lineRule="atLeast"/>
    </w:pPr>
    <w:rPr>
      <w:rFonts w:ascii="HelveticaNeueLT Pro 65 Md" w:hAnsi="HelveticaNeueLT Pro 65 Md" w:cstheme="minorBidi"/>
      <w:color w:val="auto"/>
    </w:rPr>
  </w:style>
  <w:style w:type="character" w:customStyle="1" w:styleId="A41">
    <w:name w:val="A4+1"/>
    <w:uiPriority w:val="99"/>
    <w:rsid w:val="00DE6ECE"/>
    <w:rPr>
      <w:rFonts w:cs="HelveticaNeueLT Pro 65 Md"/>
      <w:color w:val="000000"/>
      <w:sz w:val="26"/>
      <w:szCs w:val="26"/>
    </w:rPr>
  </w:style>
  <w:style w:type="character" w:customStyle="1" w:styleId="A5">
    <w:name w:val="A5"/>
    <w:uiPriority w:val="99"/>
    <w:rsid w:val="00DE6ECE"/>
    <w:rPr>
      <w:rFonts w:cs="HelveticaNeueLT Pro 55 Roma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DE6EC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CE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E6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EC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ECE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E6ECE"/>
    <w:pPr>
      <w:spacing w:after="0" w:line="240" w:lineRule="auto"/>
    </w:pPr>
    <w:rPr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DE6ECE"/>
    <w:pPr>
      <w:spacing w:after="0"/>
    </w:pPr>
  </w:style>
  <w:style w:type="character" w:styleId="Strong">
    <w:name w:val="Strong"/>
    <w:basedOn w:val="DefaultParagraphFont"/>
    <w:uiPriority w:val="22"/>
    <w:qFormat/>
    <w:rsid w:val="00DE6ECE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DE6ECE"/>
    <w:pPr>
      <w:spacing w:after="100" w:line="276" w:lineRule="auto"/>
      <w:ind w:left="660"/>
    </w:pPr>
    <w:rPr>
      <w:rFonts w:eastAsiaTheme="minorEastAsia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DE6ECE"/>
    <w:pPr>
      <w:spacing w:after="100" w:line="276" w:lineRule="auto"/>
      <w:ind w:left="880"/>
    </w:pPr>
    <w:rPr>
      <w:rFonts w:eastAsiaTheme="minorEastAsia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DE6ECE"/>
    <w:pPr>
      <w:spacing w:after="100" w:line="276" w:lineRule="auto"/>
      <w:ind w:left="1100"/>
    </w:pPr>
    <w:rPr>
      <w:rFonts w:eastAsiaTheme="minorEastAsia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DE6ECE"/>
    <w:pPr>
      <w:spacing w:after="100" w:line="276" w:lineRule="auto"/>
      <w:ind w:left="1320"/>
    </w:pPr>
    <w:rPr>
      <w:rFonts w:eastAsiaTheme="minorEastAsia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DE6ECE"/>
    <w:pPr>
      <w:spacing w:after="100" w:line="276" w:lineRule="auto"/>
      <w:ind w:left="1540"/>
    </w:pPr>
    <w:rPr>
      <w:rFonts w:eastAsiaTheme="minorEastAsia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DE6ECE"/>
    <w:pPr>
      <w:spacing w:after="100" w:line="276" w:lineRule="auto"/>
      <w:ind w:left="1760"/>
    </w:pPr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CE"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6E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E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E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E6EC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DE6ECE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EC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ECE"/>
    <w:rPr>
      <w:lang w:val="en-GB"/>
    </w:rPr>
  </w:style>
  <w:style w:type="character" w:styleId="FootnoteReference">
    <w:name w:val="footnote reference"/>
    <w:basedOn w:val="DefaultParagraphFont"/>
    <w:uiPriority w:val="99"/>
    <w:rsid w:val="00DE6ECE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6ECE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rsid w:val="00DE6ECE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1">
    <w:name w:val="Footnote Text Char1"/>
    <w:basedOn w:val="DefaultParagraphFont"/>
    <w:uiPriority w:val="99"/>
    <w:semiHidden/>
    <w:rsid w:val="00DE6ECE"/>
    <w:rPr>
      <w:sz w:val="20"/>
      <w:szCs w:val="20"/>
      <w:lang w:val="en-GB"/>
    </w:rPr>
  </w:style>
  <w:style w:type="character" w:customStyle="1" w:styleId="A0">
    <w:name w:val="A0"/>
    <w:uiPriority w:val="99"/>
    <w:rsid w:val="00DE6ECE"/>
    <w:rPr>
      <w:rFonts w:cs="HelveticaNeueLT Pro 55 Roman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DE6ECE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DE6ECE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18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-154"/>
    </w:pPr>
  </w:style>
  <w:style w:type="character" w:styleId="Hyperlink">
    <w:name w:val="Hyperlink"/>
    <w:basedOn w:val="DefaultParagraphFont"/>
    <w:uiPriority w:val="99"/>
    <w:unhideWhenUsed/>
    <w:rsid w:val="00DE6ECE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/>
      <w:ind w:left="440"/>
    </w:pPr>
  </w:style>
  <w:style w:type="paragraph" w:styleId="NormalWeb">
    <w:name w:val="Normal (Web)"/>
    <w:basedOn w:val="Normal"/>
    <w:uiPriority w:val="99"/>
    <w:unhideWhenUsed/>
    <w:rsid w:val="00DE6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DE6EC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DE6ECE"/>
  </w:style>
  <w:style w:type="character" w:styleId="Emphasis">
    <w:name w:val="Emphasis"/>
    <w:basedOn w:val="DefaultParagraphFont"/>
    <w:uiPriority w:val="20"/>
    <w:qFormat/>
    <w:rsid w:val="00DE6ECE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DE6EC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E6EC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6ECE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DE6ECE"/>
    <w:rPr>
      <w:vertAlign w:val="superscript"/>
    </w:rPr>
  </w:style>
  <w:style w:type="character" w:customStyle="1" w:styleId="A01">
    <w:name w:val="A0+1"/>
    <w:uiPriority w:val="99"/>
    <w:rsid w:val="00DE6ECE"/>
    <w:rPr>
      <w:rFonts w:cs="HelveticaNeueLT Pro 45 Lt"/>
      <w:color w:val="000000"/>
      <w:sz w:val="22"/>
      <w:szCs w:val="22"/>
    </w:rPr>
  </w:style>
  <w:style w:type="paragraph" w:customStyle="1" w:styleId="Pa51">
    <w:name w:val="Pa5+1"/>
    <w:basedOn w:val="Normal"/>
    <w:next w:val="Normal"/>
    <w:uiPriority w:val="99"/>
    <w:rsid w:val="00DE6ECE"/>
    <w:pPr>
      <w:autoSpaceDE w:val="0"/>
      <w:autoSpaceDN w:val="0"/>
      <w:adjustRightInd w:val="0"/>
      <w:spacing w:after="0" w:line="221" w:lineRule="atLeast"/>
    </w:pPr>
    <w:rPr>
      <w:rFonts w:ascii="HelveticaNeueLT Pro 45 Lt" w:hAnsi="HelveticaNeueLT Pro 45 Lt"/>
      <w:sz w:val="24"/>
      <w:szCs w:val="24"/>
    </w:rPr>
  </w:style>
  <w:style w:type="paragraph" w:customStyle="1" w:styleId="Default">
    <w:name w:val="Default"/>
    <w:rsid w:val="00DE6ECE"/>
    <w:pPr>
      <w:autoSpaceDE w:val="0"/>
      <w:autoSpaceDN w:val="0"/>
      <w:adjustRightInd w:val="0"/>
      <w:spacing w:after="0" w:line="240" w:lineRule="auto"/>
    </w:pPr>
    <w:rPr>
      <w:rFonts w:ascii="HelveticaNeueLT Pro 45 Lt" w:hAnsi="HelveticaNeueLT Pro 45 Lt" w:cs="HelveticaNeueLT Pro 45 Lt"/>
      <w:color w:val="000000"/>
      <w:sz w:val="24"/>
      <w:szCs w:val="24"/>
      <w:lang w:val="en-GB"/>
    </w:rPr>
  </w:style>
  <w:style w:type="paragraph" w:customStyle="1" w:styleId="Pa3">
    <w:name w:val="Pa3"/>
    <w:basedOn w:val="Default"/>
    <w:next w:val="Default"/>
    <w:uiPriority w:val="99"/>
    <w:rsid w:val="00DE6ECE"/>
    <w:pPr>
      <w:spacing w:line="241" w:lineRule="atLeast"/>
    </w:pPr>
    <w:rPr>
      <w:rFonts w:ascii="HelveticaNeueLT Pro 65 Md" w:hAnsi="HelveticaNeueLT Pro 65 Md" w:cstheme="minorBidi"/>
      <w:color w:val="auto"/>
    </w:rPr>
  </w:style>
  <w:style w:type="character" w:customStyle="1" w:styleId="A41">
    <w:name w:val="A4+1"/>
    <w:uiPriority w:val="99"/>
    <w:rsid w:val="00DE6ECE"/>
    <w:rPr>
      <w:rFonts w:cs="HelveticaNeueLT Pro 65 Md"/>
      <w:color w:val="000000"/>
      <w:sz w:val="26"/>
      <w:szCs w:val="26"/>
    </w:rPr>
  </w:style>
  <w:style w:type="character" w:customStyle="1" w:styleId="A5">
    <w:name w:val="A5"/>
    <w:uiPriority w:val="99"/>
    <w:rsid w:val="00DE6ECE"/>
    <w:rPr>
      <w:rFonts w:cs="HelveticaNeueLT Pro 55 Roma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DE6EC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CE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E6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EC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ECE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E6ECE"/>
    <w:pPr>
      <w:spacing w:after="0" w:line="240" w:lineRule="auto"/>
    </w:pPr>
    <w:rPr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DE6ECE"/>
    <w:pPr>
      <w:spacing w:after="0"/>
    </w:pPr>
  </w:style>
  <w:style w:type="character" w:styleId="Strong">
    <w:name w:val="Strong"/>
    <w:basedOn w:val="DefaultParagraphFont"/>
    <w:uiPriority w:val="22"/>
    <w:qFormat/>
    <w:rsid w:val="00DE6ECE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DE6ECE"/>
    <w:pPr>
      <w:spacing w:after="100" w:line="276" w:lineRule="auto"/>
      <w:ind w:left="660"/>
    </w:pPr>
    <w:rPr>
      <w:rFonts w:eastAsiaTheme="minorEastAsia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DE6ECE"/>
    <w:pPr>
      <w:spacing w:after="100" w:line="276" w:lineRule="auto"/>
      <w:ind w:left="880"/>
    </w:pPr>
    <w:rPr>
      <w:rFonts w:eastAsiaTheme="minorEastAsia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DE6ECE"/>
    <w:pPr>
      <w:spacing w:after="100" w:line="276" w:lineRule="auto"/>
      <w:ind w:left="1100"/>
    </w:pPr>
    <w:rPr>
      <w:rFonts w:eastAsiaTheme="minorEastAsia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DE6ECE"/>
    <w:pPr>
      <w:spacing w:after="100" w:line="276" w:lineRule="auto"/>
      <w:ind w:left="1320"/>
    </w:pPr>
    <w:rPr>
      <w:rFonts w:eastAsiaTheme="minorEastAsia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DE6ECE"/>
    <w:pPr>
      <w:spacing w:after="100" w:line="276" w:lineRule="auto"/>
      <w:ind w:left="1540"/>
    </w:pPr>
    <w:rPr>
      <w:rFonts w:eastAsiaTheme="minorEastAsia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DE6ECE"/>
    <w:pPr>
      <w:spacing w:after="100" w:line="276" w:lineRule="auto"/>
      <w:ind w:left="1760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1049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Peterson</dc:creator>
  <cp:lastModifiedBy>Peterson</cp:lastModifiedBy>
  <cp:revision>3</cp:revision>
  <cp:lastPrinted>2018-04-26T18:42:00Z</cp:lastPrinted>
  <dcterms:created xsi:type="dcterms:W3CDTF">2020-10-15T15:31:00Z</dcterms:created>
  <dcterms:modified xsi:type="dcterms:W3CDTF">2020-10-15T15:32:00Z</dcterms:modified>
</cp:coreProperties>
</file>