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BEA48" w14:textId="77777777" w:rsidR="003007D5" w:rsidRDefault="003007D5" w:rsidP="003007D5">
      <w:pPr>
        <w:jc w:val="left"/>
        <w:rPr>
          <w:rFonts w:ascii="Arial" w:hAnsi="Arial" w:cs="Arial"/>
          <w:sz w:val="32"/>
          <w:szCs w:val="32"/>
        </w:rPr>
      </w:pPr>
      <w:r>
        <w:rPr>
          <w:rFonts w:ascii="Arial" w:hAnsi="Arial" w:cs="Arial"/>
          <w:sz w:val="32"/>
          <w:szCs w:val="32"/>
        </w:rPr>
        <w:t>Legends</w:t>
      </w:r>
    </w:p>
    <w:p w14:paraId="7427BDBF" w14:textId="77777777" w:rsidR="003007D5" w:rsidRDefault="003007D5" w:rsidP="003007D5">
      <w:pPr>
        <w:pStyle w:val="a7"/>
        <w:spacing w:before="0" w:beforeAutospacing="0" w:after="0" w:afterAutospacing="0"/>
        <w:rPr>
          <w:rFonts w:ascii="Arial" w:hAnsi="Arial" w:cs="Arial"/>
          <w:sz w:val="28"/>
          <w:szCs w:val="28"/>
        </w:rPr>
      </w:pPr>
      <w:r>
        <w:rPr>
          <w:rFonts w:ascii="Arial" w:hAnsi="Arial" w:cs="Arial"/>
          <w:sz w:val="28"/>
          <w:szCs w:val="28"/>
        </w:rPr>
        <w:t>Table 1 Characteristics of enrolled participants</w:t>
      </w:r>
    </w:p>
    <w:p w14:paraId="33A73050"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Mean ± SD or Median (IQR): The P value was calculated by one-way ANOVA (normal distribution) and Kruskal‒Wallis H (skewed distribution) test, and the revealing method of Median (IQR) was used only when the mean value was less than double the standard difference.</w:t>
      </w:r>
    </w:p>
    <w:p w14:paraId="2FF54481"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 for categorical variables: P value was calculated by chi-square test.</w:t>
      </w:r>
    </w:p>
    <w:p w14:paraId="6F51E1BA" w14:textId="77777777" w:rsidR="003007D5" w:rsidRDefault="003007D5" w:rsidP="003007D5">
      <w:pPr>
        <w:pStyle w:val="a7"/>
        <w:spacing w:before="0" w:beforeAutospacing="0" w:after="0" w:afterAutospacing="0"/>
        <w:rPr>
          <w:rFonts w:ascii="Arial" w:hAnsi="Arial" w:cs="Arial"/>
          <w:sz w:val="28"/>
          <w:szCs w:val="28"/>
        </w:rPr>
      </w:pPr>
      <w:r>
        <w:rPr>
          <w:rFonts w:ascii="Arial" w:hAnsi="Arial" w:cs="Arial"/>
          <w:sz w:val="28"/>
          <w:szCs w:val="28"/>
        </w:rPr>
        <w:t>Table 2 Multivariable regression analysis, risk of COPD as the outcome</w:t>
      </w:r>
    </w:p>
    <w:p w14:paraId="334D86BF" w14:textId="77777777" w:rsidR="003007D5" w:rsidRDefault="003007D5" w:rsidP="003007D5">
      <w:pPr>
        <w:pStyle w:val="a7"/>
        <w:spacing w:before="0" w:beforeAutospacing="0" w:after="0" w:afterAutospacing="0"/>
        <w:rPr>
          <w:rFonts w:ascii="Arial" w:hAnsi="Arial" w:cs="Arial"/>
          <w:szCs w:val="21"/>
        </w:rPr>
      </w:pPr>
      <w:bookmarkStart w:id="0" w:name="_Hlk126182712"/>
      <w:r>
        <w:rPr>
          <w:rFonts w:ascii="Arial" w:hAnsi="Arial" w:cs="Arial"/>
          <w:szCs w:val="21"/>
        </w:rPr>
        <w:t>Unadjusted model: no covariates were adjusted</w:t>
      </w:r>
    </w:p>
    <w:p w14:paraId="40370FB3"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Model I: Adjusted for partial covariates: age, sex, race, BMI, height, PIR, marital status and education status.</w:t>
      </w:r>
    </w:p>
    <w:p w14:paraId="1B62165A"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Mode II: Adjusted for all covariates: age, sex, race, BMI, height, PIR, marital status, education status, dietary intake of carbohydrates, cholesterol, total folate and calcium, DM, hypertension, asthma, alcohol use status, and smoking status</w:t>
      </w:r>
      <w:bookmarkEnd w:id="0"/>
      <w:r>
        <w:rPr>
          <w:rFonts w:ascii="Arial" w:hAnsi="Arial" w:cs="Arial"/>
          <w:szCs w:val="21"/>
        </w:rPr>
        <w:t>.</w:t>
      </w:r>
    </w:p>
    <w:p w14:paraId="1D0049BF" w14:textId="77777777" w:rsidR="003007D5" w:rsidRDefault="003007D5" w:rsidP="003007D5">
      <w:pPr>
        <w:pStyle w:val="a7"/>
        <w:spacing w:before="0" w:beforeAutospacing="0" w:after="0" w:afterAutospacing="0"/>
        <w:rPr>
          <w:rFonts w:ascii="Arial" w:hAnsi="Arial" w:cs="Arial"/>
          <w:sz w:val="28"/>
          <w:szCs w:val="28"/>
        </w:rPr>
      </w:pPr>
      <w:r>
        <w:rPr>
          <w:rFonts w:ascii="Arial" w:hAnsi="Arial" w:cs="Arial"/>
          <w:sz w:val="28"/>
          <w:szCs w:val="28"/>
        </w:rPr>
        <w:t>Table 3 Coffee consumption and risk of COPD in subgroups</w:t>
      </w:r>
    </w:p>
    <w:p w14:paraId="2F19F011"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 xml:space="preserve">DM, diabetes mellitus. </w:t>
      </w:r>
      <w:r>
        <w:rPr>
          <w:rFonts w:ascii="Arial" w:hAnsi="Arial" w:cs="Arial" w:hint="eastAsia"/>
          <w:szCs w:val="21"/>
        </w:rPr>
        <w:t>T</w:t>
      </w:r>
      <w:r>
        <w:rPr>
          <w:rFonts w:ascii="Arial" w:hAnsi="Arial" w:cs="Arial"/>
          <w:szCs w:val="21"/>
        </w:rPr>
        <w:t>he models were adjusted for all covariates: age, sex, race, BMI, height, PIR, marital status, education status, dietary intake of carbohydrates, cholesterol, total folate and calcium, DM, hypertension, asthma, alcohol use status, and smoking status.</w:t>
      </w:r>
    </w:p>
    <w:p w14:paraId="111B8130" w14:textId="77777777" w:rsidR="003007D5" w:rsidRDefault="003007D5" w:rsidP="003007D5">
      <w:pPr>
        <w:pStyle w:val="a7"/>
        <w:spacing w:before="0" w:beforeAutospacing="0" w:after="0" w:afterAutospacing="0"/>
        <w:rPr>
          <w:rFonts w:ascii="Arial" w:hAnsi="Arial" w:cs="Arial"/>
          <w:sz w:val="28"/>
          <w:szCs w:val="28"/>
        </w:rPr>
      </w:pPr>
      <w:r>
        <w:rPr>
          <w:rFonts w:ascii="Arial" w:hAnsi="Arial" w:cs="Arial"/>
          <w:sz w:val="28"/>
          <w:szCs w:val="28"/>
        </w:rPr>
        <w:t>Table 4</w:t>
      </w:r>
      <w:r>
        <w:t xml:space="preserve"> </w:t>
      </w:r>
      <w:r>
        <w:rPr>
          <w:rFonts w:ascii="Arial" w:hAnsi="Arial" w:cs="Arial"/>
          <w:sz w:val="28"/>
          <w:szCs w:val="28"/>
        </w:rPr>
        <w:t>Caffeine intake and risk of COPD in subgroups</w:t>
      </w:r>
    </w:p>
    <w:p w14:paraId="6737CD13"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 xml:space="preserve">DM, diabetes mellitus. </w:t>
      </w:r>
      <w:r>
        <w:rPr>
          <w:rFonts w:ascii="Arial" w:hAnsi="Arial" w:cs="Arial" w:hint="eastAsia"/>
          <w:szCs w:val="21"/>
        </w:rPr>
        <w:t>T</w:t>
      </w:r>
      <w:r>
        <w:rPr>
          <w:rFonts w:ascii="Arial" w:hAnsi="Arial" w:cs="Arial"/>
          <w:szCs w:val="21"/>
        </w:rPr>
        <w:t>he models were adjusted for all covariates: age, sex, race, BMI, height, PIR, marital status, education status, dietary intake of carbohydrates, cholesterol, total folate and calcium, DM, hypertension, asthma, alcohol use status, and smoking status.</w:t>
      </w:r>
    </w:p>
    <w:p w14:paraId="62C34C69" w14:textId="77777777" w:rsidR="003007D5" w:rsidRDefault="003007D5" w:rsidP="003007D5">
      <w:pPr>
        <w:pStyle w:val="a7"/>
        <w:spacing w:before="0" w:beforeAutospacing="0" w:after="0" w:afterAutospacing="0"/>
        <w:rPr>
          <w:rFonts w:ascii="Arial" w:hAnsi="Arial" w:cs="Arial"/>
          <w:sz w:val="28"/>
          <w:szCs w:val="28"/>
        </w:rPr>
      </w:pPr>
      <w:r>
        <w:rPr>
          <w:rFonts w:ascii="Arial" w:hAnsi="Arial" w:cs="Arial"/>
          <w:sz w:val="28"/>
          <w:szCs w:val="28"/>
        </w:rPr>
        <w:t>Figure 1</w:t>
      </w:r>
      <w:r>
        <w:rPr>
          <w:rFonts w:ascii="Arial" w:hAnsi="Arial" w:cs="Arial"/>
        </w:rPr>
        <w:t xml:space="preserve"> </w:t>
      </w:r>
      <w:r>
        <w:rPr>
          <w:rFonts w:ascii="Arial" w:hAnsi="Arial" w:cs="Arial"/>
          <w:sz w:val="28"/>
          <w:szCs w:val="28"/>
        </w:rPr>
        <w:t>Correlation between coffee consumption and caffeine intake with COPD</w:t>
      </w:r>
    </w:p>
    <w:p w14:paraId="7957314E"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 xml:space="preserve">*** </w:t>
      </w:r>
      <w:r>
        <w:rPr>
          <w:rFonts w:ascii="Arial" w:hAnsi="Arial" w:cs="Arial"/>
          <w:i/>
          <w:iCs/>
          <w:szCs w:val="21"/>
        </w:rPr>
        <w:t xml:space="preserve">P </w:t>
      </w:r>
      <w:r>
        <w:rPr>
          <w:rFonts w:ascii="Arial" w:hAnsi="Arial" w:cs="Arial"/>
          <w:szCs w:val="21"/>
        </w:rPr>
        <w:t xml:space="preserve">&lt; 0.001, ** </w:t>
      </w:r>
      <w:r>
        <w:rPr>
          <w:rFonts w:ascii="Arial" w:hAnsi="Arial" w:cs="Arial"/>
          <w:i/>
          <w:iCs/>
          <w:szCs w:val="21"/>
        </w:rPr>
        <w:t xml:space="preserve">P </w:t>
      </w:r>
      <w:r>
        <w:rPr>
          <w:rFonts w:ascii="Arial" w:hAnsi="Arial" w:cs="Arial"/>
          <w:szCs w:val="21"/>
        </w:rPr>
        <w:t xml:space="preserve">&lt; 0.01, * </w:t>
      </w:r>
      <w:r>
        <w:rPr>
          <w:rFonts w:ascii="Arial" w:hAnsi="Arial" w:cs="Arial"/>
          <w:i/>
          <w:iCs/>
          <w:szCs w:val="21"/>
        </w:rPr>
        <w:t xml:space="preserve">P </w:t>
      </w:r>
      <w:r>
        <w:rPr>
          <w:rFonts w:ascii="Arial" w:hAnsi="Arial" w:cs="Arial"/>
          <w:szCs w:val="21"/>
        </w:rPr>
        <w:t>&lt; 0.05 (for trend)</w:t>
      </w:r>
    </w:p>
    <w:p w14:paraId="210B8363"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Correlation between coffee consumption and caffeine intake with the prevalence of COPD, indicated by natural spline curves. All covariates were adjusted.</w:t>
      </w:r>
    </w:p>
    <w:p w14:paraId="51BC1ECB" w14:textId="77777777" w:rsidR="003007D5" w:rsidRDefault="003007D5" w:rsidP="003007D5">
      <w:pPr>
        <w:pStyle w:val="a7"/>
        <w:spacing w:before="0" w:beforeAutospacing="0" w:after="0" w:afterAutospacing="0"/>
        <w:rPr>
          <w:rFonts w:ascii="Arial" w:hAnsi="Arial" w:cs="Arial"/>
          <w:sz w:val="28"/>
          <w:szCs w:val="28"/>
        </w:rPr>
      </w:pPr>
      <w:r>
        <w:rPr>
          <w:rFonts w:ascii="Arial" w:hAnsi="Arial" w:cs="Arial"/>
          <w:sz w:val="28"/>
          <w:szCs w:val="28"/>
        </w:rPr>
        <w:t>Figure 2 Correlation between coffee consumption and caffeine intake with COPD, stratified by gender</w:t>
      </w:r>
    </w:p>
    <w:p w14:paraId="38F62392"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lastRenderedPageBreak/>
        <w:t xml:space="preserve">*** </w:t>
      </w:r>
      <w:r>
        <w:rPr>
          <w:rFonts w:ascii="Arial" w:hAnsi="Arial" w:cs="Arial"/>
          <w:i/>
          <w:iCs/>
          <w:szCs w:val="21"/>
        </w:rPr>
        <w:t xml:space="preserve">P </w:t>
      </w:r>
      <w:r>
        <w:rPr>
          <w:rFonts w:ascii="Arial" w:hAnsi="Arial" w:cs="Arial"/>
          <w:szCs w:val="21"/>
        </w:rPr>
        <w:t xml:space="preserve">&lt; 0.001, ** </w:t>
      </w:r>
      <w:r>
        <w:rPr>
          <w:rFonts w:ascii="Arial" w:hAnsi="Arial" w:cs="Arial"/>
          <w:i/>
          <w:iCs/>
          <w:szCs w:val="21"/>
        </w:rPr>
        <w:t xml:space="preserve">P </w:t>
      </w:r>
      <w:r>
        <w:rPr>
          <w:rFonts w:ascii="Arial" w:hAnsi="Arial" w:cs="Arial"/>
          <w:szCs w:val="21"/>
        </w:rPr>
        <w:t xml:space="preserve">&lt; 0.01, * </w:t>
      </w:r>
      <w:r>
        <w:rPr>
          <w:rFonts w:ascii="Arial" w:hAnsi="Arial" w:cs="Arial"/>
          <w:i/>
          <w:iCs/>
          <w:szCs w:val="21"/>
        </w:rPr>
        <w:t xml:space="preserve">P </w:t>
      </w:r>
      <w:r>
        <w:rPr>
          <w:rFonts w:ascii="Arial" w:hAnsi="Arial" w:cs="Arial"/>
          <w:szCs w:val="21"/>
        </w:rPr>
        <w:t>&lt; 0.05 (for trend)</w:t>
      </w:r>
    </w:p>
    <w:p w14:paraId="55BF5900" w14:textId="77777777" w:rsidR="003007D5" w:rsidRDefault="003007D5" w:rsidP="003007D5">
      <w:pPr>
        <w:pStyle w:val="a7"/>
        <w:spacing w:before="0" w:beforeAutospacing="0" w:after="0" w:afterAutospacing="0"/>
        <w:rPr>
          <w:rFonts w:ascii="Arial" w:hAnsi="Arial" w:cs="Arial"/>
          <w:sz w:val="28"/>
          <w:szCs w:val="28"/>
        </w:rPr>
      </w:pPr>
      <w:r>
        <w:rPr>
          <w:rFonts w:ascii="Arial" w:hAnsi="Arial" w:cs="Arial"/>
          <w:szCs w:val="21"/>
        </w:rPr>
        <w:t>Correlation between coffee consumption and caffeine intake with the prevalence of COPD stratified by gender, indicated by natural spline curves. All covariates were adjusted except gender. Threshold effect examinations for the association between coffee consumption and caffeine intake with the risk of COPD among males are attached.</w:t>
      </w:r>
    </w:p>
    <w:p w14:paraId="28C64159" w14:textId="77777777" w:rsidR="003007D5" w:rsidRDefault="003007D5" w:rsidP="003007D5">
      <w:pPr>
        <w:pStyle w:val="a7"/>
        <w:spacing w:before="0" w:beforeAutospacing="0" w:after="0" w:afterAutospacing="0"/>
        <w:rPr>
          <w:rFonts w:ascii="Arial" w:hAnsi="Arial" w:cs="Arial"/>
          <w:sz w:val="28"/>
          <w:szCs w:val="28"/>
        </w:rPr>
      </w:pPr>
      <w:r>
        <w:rPr>
          <w:rFonts w:ascii="Arial" w:hAnsi="Arial" w:cs="Arial"/>
          <w:sz w:val="28"/>
          <w:szCs w:val="28"/>
        </w:rPr>
        <w:t>Figure 3 Correlation between coffee consumption and caffeine intake with COPD, stratified by DM status</w:t>
      </w:r>
    </w:p>
    <w:p w14:paraId="58C5BFD5"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 xml:space="preserve">*** </w:t>
      </w:r>
      <w:r>
        <w:rPr>
          <w:rFonts w:ascii="Arial" w:hAnsi="Arial" w:cs="Arial"/>
          <w:i/>
          <w:iCs/>
          <w:szCs w:val="21"/>
        </w:rPr>
        <w:t xml:space="preserve">P </w:t>
      </w:r>
      <w:r>
        <w:rPr>
          <w:rFonts w:ascii="Arial" w:hAnsi="Arial" w:cs="Arial"/>
          <w:szCs w:val="21"/>
        </w:rPr>
        <w:t xml:space="preserve">&lt; 0.001, ** </w:t>
      </w:r>
      <w:r>
        <w:rPr>
          <w:rFonts w:ascii="Arial" w:hAnsi="Arial" w:cs="Arial"/>
          <w:i/>
          <w:iCs/>
          <w:szCs w:val="21"/>
        </w:rPr>
        <w:t xml:space="preserve">P </w:t>
      </w:r>
      <w:r>
        <w:rPr>
          <w:rFonts w:ascii="Arial" w:hAnsi="Arial" w:cs="Arial"/>
          <w:szCs w:val="21"/>
        </w:rPr>
        <w:t xml:space="preserve">&lt; 0.01, * </w:t>
      </w:r>
      <w:r>
        <w:rPr>
          <w:rFonts w:ascii="Arial" w:hAnsi="Arial" w:cs="Arial"/>
          <w:i/>
          <w:iCs/>
          <w:szCs w:val="21"/>
        </w:rPr>
        <w:t xml:space="preserve">P </w:t>
      </w:r>
      <w:r>
        <w:rPr>
          <w:rFonts w:ascii="Arial" w:hAnsi="Arial" w:cs="Arial"/>
          <w:szCs w:val="21"/>
        </w:rPr>
        <w:t>&lt; 0.05 (for trend)</w:t>
      </w:r>
    </w:p>
    <w:p w14:paraId="355D39AD" w14:textId="77777777" w:rsidR="003007D5" w:rsidRDefault="003007D5" w:rsidP="003007D5">
      <w:pPr>
        <w:pStyle w:val="a7"/>
        <w:spacing w:before="0" w:beforeAutospacing="0" w:after="0" w:afterAutospacing="0"/>
        <w:rPr>
          <w:rFonts w:ascii="Arial" w:hAnsi="Arial" w:cs="Arial"/>
          <w:sz w:val="28"/>
          <w:szCs w:val="28"/>
        </w:rPr>
      </w:pPr>
      <w:r>
        <w:rPr>
          <w:rFonts w:ascii="Arial" w:hAnsi="Arial" w:cs="Arial"/>
          <w:szCs w:val="21"/>
        </w:rPr>
        <w:t>Correlation between coffee consumption and caffeine intake with the prevalence of COPD stratified by gender, indicated by natural spline curves. All covariates were adjusted except DM status.</w:t>
      </w:r>
    </w:p>
    <w:p w14:paraId="547A7FE2" w14:textId="77777777" w:rsidR="003007D5" w:rsidRDefault="003007D5" w:rsidP="003007D5">
      <w:pPr>
        <w:pStyle w:val="a7"/>
        <w:spacing w:before="0" w:beforeAutospacing="0" w:after="0" w:afterAutospacing="0"/>
        <w:rPr>
          <w:rFonts w:ascii="Arial" w:hAnsi="Arial" w:cs="Arial"/>
          <w:sz w:val="28"/>
          <w:szCs w:val="28"/>
        </w:rPr>
      </w:pPr>
      <w:r>
        <w:rPr>
          <w:rFonts w:ascii="Arial" w:hAnsi="Arial" w:cs="Arial"/>
          <w:sz w:val="28"/>
          <w:szCs w:val="28"/>
        </w:rPr>
        <w:t>Figure 4 Correlation between coffee consumption and caffeine intake with COPD, stratified by hypertension status</w:t>
      </w:r>
    </w:p>
    <w:p w14:paraId="7A88D95D"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 xml:space="preserve">*** </w:t>
      </w:r>
      <w:r>
        <w:rPr>
          <w:rFonts w:ascii="Arial" w:hAnsi="Arial" w:cs="Arial"/>
          <w:i/>
          <w:iCs/>
          <w:szCs w:val="21"/>
        </w:rPr>
        <w:t xml:space="preserve">P </w:t>
      </w:r>
      <w:r>
        <w:rPr>
          <w:rFonts w:ascii="Arial" w:hAnsi="Arial" w:cs="Arial"/>
          <w:szCs w:val="21"/>
        </w:rPr>
        <w:t xml:space="preserve">&lt; 0.001, ** </w:t>
      </w:r>
      <w:r>
        <w:rPr>
          <w:rFonts w:ascii="Arial" w:hAnsi="Arial" w:cs="Arial"/>
          <w:i/>
          <w:iCs/>
          <w:szCs w:val="21"/>
        </w:rPr>
        <w:t xml:space="preserve">P </w:t>
      </w:r>
      <w:r>
        <w:rPr>
          <w:rFonts w:ascii="Arial" w:hAnsi="Arial" w:cs="Arial"/>
          <w:szCs w:val="21"/>
        </w:rPr>
        <w:t xml:space="preserve">&lt; 0.01, * </w:t>
      </w:r>
      <w:r>
        <w:rPr>
          <w:rFonts w:ascii="Arial" w:hAnsi="Arial" w:cs="Arial"/>
          <w:i/>
          <w:iCs/>
          <w:szCs w:val="21"/>
        </w:rPr>
        <w:t xml:space="preserve">P </w:t>
      </w:r>
      <w:r>
        <w:rPr>
          <w:rFonts w:ascii="Arial" w:hAnsi="Arial" w:cs="Arial"/>
          <w:szCs w:val="21"/>
        </w:rPr>
        <w:t>&lt; 0.05 (for trend)</w:t>
      </w:r>
    </w:p>
    <w:p w14:paraId="6F07C3F0" w14:textId="77777777" w:rsidR="003007D5" w:rsidRDefault="003007D5" w:rsidP="003007D5">
      <w:pPr>
        <w:pStyle w:val="a7"/>
        <w:spacing w:before="0" w:beforeAutospacing="0" w:after="0" w:afterAutospacing="0"/>
        <w:rPr>
          <w:rFonts w:ascii="Arial" w:hAnsi="Arial" w:cs="Arial"/>
          <w:sz w:val="28"/>
          <w:szCs w:val="28"/>
        </w:rPr>
      </w:pPr>
      <w:r>
        <w:rPr>
          <w:rFonts w:ascii="Arial" w:hAnsi="Arial" w:cs="Arial"/>
          <w:szCs w:val="21"/>
        </w:rPr>
        <w:t>Correlation between coffee consumption and caffeine intake with the prevalence of COPD stratified by gender, indicated by natural spline curves. All covariates were adjusted except hypertension status. Threshold effect examinations for the association between caffeine intake and the risk of COPD among participants diagnosed with hypertension are attached.</w:t>
      </w:r>
    </w:p>
    <w:p w14:paraId="17F4B178" w14:textId="77777777" w:rsidR="003007D5" w:rsidRDefault="003007D5" w:rsidP="003007D5">
      <w:pPr>
        <w:pStyle w:val="a7"/>
        <w:spacing w:before="0" w:beforeAutospacing="0" w:after="0" w:afterAutospacing="0"/>
        <w:rPr>
          <w:rFonts w:ascii="Arial" w:hAnsi="Arial" w:cs="Arial"/>
          <w:sz w:val="28"/>
          <w:szCs w:val="28"/>
        </w:rPr>
      </w:pPr>
      <w:r>
        <w:rPr>
          <w:rFonts w:ascii="Arial" w:hAnsi="Arial" w:cs="Arial"/>
          <w:sz w:val="28"/>
          <w:szCs w:val="28"/>
        </w:rPr>
        <w:t>Figure 5 Correlation between coffee consumption and caffeine intake with COPD, stratified by smoking status</w:t>
      </w:r>
    </w:p>
    <w:p w14:paraId="214915FF"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 xml:space="preserve">*** </w:t>
      </w:r>
      <w:r>
        <w:rPr>
          <w:rFonts w:ascii="Arial" w:hAnsi="Arial" w:cs="Arial"/>
          <w:i/>
          <w:iCs/>
          <w:szCs w:val="21"/>
        </w:rPr>
        <w:t xml:space="preserve">P </w:t>
      </w:r>
      <w:r>
        <w:rPr>
          <w:rFonts w:ascii="Arial" w:hAnsi="Arial" w:cs="Arial"/>
          <w:szCs w:val="21"/>
        </w:rPr>
        <w:t xml:space="preserve">&lt; 0.001, ** </w:t>
      </w:r>
      <w:r>
        <w:rPr>
          <w:rFonts w:ascii="Arial" w:hAnsi="Arial" w:cs="Arial"/>
          <w:i/>
          <w:iCs/>
          <w:szCs w:val="21"/>
        </w:rPr>
        <w:t xml:space="preserve">P </w:t>
      </w:r>
      <w:r>
        <w:rPr>
          <w:rFonts w:ascii="Arial" w:hAnsi="Arial" w:cs="Arial"/>
          <w:szCs w:val="21"/>
        </w:rPr>
        <w:t xml:space="preserve">&lt; 0.01, * </w:t>
      </w:r>
      <w:r>
        <w:rPr>
          <w:rFonts w:ascii="Arial" w:hAnsi="Arial" w:cs="Arial"/>
          <w:i/>
          <w:iCs/>
          <w:szCs w:val="21"/>
        </w:rPr>
        <w:t xml:space="preserve">P </w:t>
      </w:r>
      <w:r>
        <w:rPr>
          <w:rFonts w:ascii="Arial" w:hAnsi="Arial" w:cs="Arial"/>
          <w:szCs w:val="21"/>
        </w:rPr>
        <w:t>&lt; 0.05 (for trend)</w:t>
      </w:r>
    </w:p>
    <w:p w14:paraId="0BDDA378" w14:textId="77777777" w:rsidR="003007D5" w:rsidRDefault="003007D5" w:rsidP="003007D5">
      <w:pPr>
        <w:pStyle w:val="a7"/>
        <w:spacing w:before="0" w:beforeAutospacing="0" w:after="0" w:afterAutospacing="0"/>
        <w:rPr>
          <w:rFonts w:ascii="Arial" w:hAnsi="Arial" w:cs="Arial"/>
          <w:sz w:val="28"/>
          <w:szCs w:val="28"/>
        </w:rPr>
      </w:pPr>
      <w:r>
        <w:rPr>
          <w:rFonts w:ascii="Arial" w:hAnsi="Arial" w:cs="Arial"/>
          <w:szCs w:val="21"/>
        </w:rPr>
        <w:t>Correlation between coffee consumption and caffeine intake with the prevalence of COPD stratified by gender, indicated by natural spline curves. All covariates were adjusted except smoking status.</w:t>
      </w:r>
    </w:p>
    <w:p w14:paraId="50D4DF2D" w14:textId="77777777" w:rsidR="003007D5" w:rsidRDefault="003007D5" w:rsidP="003007D5">
      <w:pPr>
        <w:pStyle w:val="a7"/>
        <w:spacing w:before="0" w:beforeAutospacing="0" w:after="0" w:afterAutospacing="0"/>
        <w:rPr>
          <w:rFonts w:ascii="Arial" w:hAnsi="Arial" w:cs="Arial"/>
          <w:sz w:val="28"/>
          <w:szCs w:val="28"/>
        </w:rPr>
      </w:pPr>
      <w:r>
        <w:rPr>
          <w:rFonts w:ascii="Arial" w:hAnsi="Arial" w:cs="Arial"/>
          <w:sz w:val="28"/>
          <w:szCs w:val="28"/>
        </w:rPr>
        <w:t>Supplementary Table 1 Multivariable regression analysis, FEV1 as the outcome</w:t>
      </w:r>
    </w:p>
    <w:p w14:paraId="11829E1D" w14:textId="77777777" w:rsidR="003007D5" w:rsidRDefault="003007D5" w:rsidP="003007D5">
      <w:pPr>
        <w:pStyle w:val="a7"/>
        <w:spacing w:before="0" w:beforeAutospacing="0" w:after="0" w:afterAutospacing="0"/>
        <w:rPr>
          <w:rFonts w:ascii="Arial" w:hAnsi="Arial" w:cs="Arial"/>
          <w:szCs w:val="21"/>
        </w:rPr>
      </w:pPr>
      <w:r>
        <w:rPr>
          <w:rFonts w:ascii="Arial" w:hAnsi="Arial" w:cs="Arial" w:hint="eastAsia"/>
          <w:szCs w:val="21"/>
        </w:rPr>
        <w:t>F</w:t>
      </w:r>
      <w:r>
        <w:rPr>
          <w:rFonts w:ascii="Arial" w:hAnsi="Arial" w:cs="Arial"/>
          <w:szCs w:val="21"/>
        </w:rPr>
        <w:t>EV1, Forced Expiratory Volume in One Second.</w:t>
      </w:r>
    </w:p>
    <w:p w14:paraId="5AF86D10"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Unadjusted model: no covariates were adjusted</w:t>
      </w:r>
    </w:p>
    <w:p w14:paraId="077CF74D"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Model I: Adjusted for partial covariates: age, gender, race, BMI, height, PIR, marital status, and education status</w:t>
      </w:r>
    </w:p>
    <w:p w14:paraId="6027FB72"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Mode II: Adjusted for all covariates: age, gender, race, BMI, height, PIR, marital status, education status, dietary intake of carbohydrates, cholesterol, total folate and calcium, DM, hypertension, asthma, alcohol use status, and smoking status</w:t>
      </w:r>
    </w:p>
    <w:p w14:paraId="78E62046" w14:textId="77777777" w:rsidR="003007D5" w:rsidRDefault="003007D5" w:rsidP="003007D5">
      <w:pPr>
        <w:pStyle w:val="a7"/>
        <w:spacing w:before="0" w:beforeAutospacing="0" w:after="0" w:afterAutospacing="0"/>
        <w:rPr>
          <w:rFonts w:ascii="Arial" w:hAnsi="Arial" w:cs="Arial"/>
          <w:sz w:val="28"/>
          <w:szCs w:val="28"/>
        </w:rPr>
      </w:pPr>
      <w:r>
        <w:rPr>
          <w:rFonts w:ascii="Arial" w:hAnsi="Arial" w:cs="Arial"/>
          <w:sz w:val="28"/>
          <w:szCs w:val="28"/>
        </w:rPr>
        <w:lastRenderedPageBreak/>
        <w:t>Supplementary Table 2 Multivariable regression analysis, FVC as the outcome</w:t>
      </w:r>
    </w:p>
    <w:p w14:paraId="2F7111CB" w14:textId="77777777" w:rsidR="003007D5" w:rsidRDefault="003007D5" w:rsidP="003007D5">
      <w:pPr>
        <w:pStyle w:val="a7"/>
        <w:spacing w:before="0" w:beforeAutospacing="0" w:after="0" w:afterAutospacing="0"/>
        <w:rPr>
          <w:rFonts w:ascii="Arial" w:hAnsi="Arial" w:cs="Arial"/>
          <w:szCs w:val="21"/>
        </w:rPr>
      </w:pPr>
      <w:r>
        <w:rPr>
          <w:rFonts w:ascii="Arial" w:hAnsi="Arial" w:cs="Arial" w:hint="eastAsia"/>
          <w:szCs w:val="21"/>
        </w:rPr>
        <w:t>F</w:t>
      </w:r>
      <w:r>
        <w:rPr>
          <w:rFonts w:ascii="Arial" w:hAnsi="Arial" w:cs="Arial"/>
          <w:szCs w:val="21"/>
        </w:rPr>
        <w:t>VC, Forced vital capacity.</w:t>
      </w:r>
    </w:p>
    <w:p w14:paraId="1FC47609"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Unadjusted model: no covariates were adjusted</w:t>
      </w:r>
    </w:p>
    <w:p w14:paraId="4EF0F037"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Model I: Adjusted for partial covariates: age, gender, race, BMI, height, PIR, marital status, and education status</w:t>
      </w:r>
    </w:p>
    <w:p w14:paraId="0C3C499F" w14:textId="77777777" w:rsidR="003007D5" w:rsidRDefault="003007D5" w:rsidP="003007D5">
      <w:pPr>
        <w:pStyle w:val="a7"/>
        <w:spacing w:before="0" w:beforeAutospacing="0" w:after="0" w:afterAutospacing="0"/>
        <w:rPr>
          <w:rFonts w:ascii="Arial" w:hAnsi="Arial" w:cs="Arial"/>
          <w:szCs w:val="21"/>
        </w:rPr>
      </w:pPr>
      <w:r>
        <w:rPr>
          <w:rFonts w:ascii="Arial" w:hAnsi="Arial" w:cs="Arial"/>
          <w:szCs w:val="21"/>
        </w:rPr>
        <w:t>Mode II: Adjusted for all covariates: age, gender, race, BMI, height, PIR, marital status, education status, dietary intake of carbohydrates, cholesterol, total folate and calcium, DM, hypertension, asthma, alcohol use status, and smoking status</w:t>
      </w:r>
    </w:p>
    <w:p w14:paraId="3BAB53BB" w14:textId="77777777" w:rsidR="004228C1" w:rsidRPr="003007D5" w:rsidRDefault="004228C1" w:rsidP="003007D5"/>
    <w:sectPr w:rsidR="004228C1" w:rsidRPr="003007D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2CC6B" w14:textId="77777777" w:rsidR="00717A4A" w:rsidRDefault="00717A4A" w:rsidP="001B5F8C">
      <w:r>
        <w:separator/>
      </w:r>
    </w:p>
  </w:endnote>
  <w:endnote w:type="continuationSeparator" w:id="0">
    <w:p w14:paraId="0D9C492D" w14:textId="77777777" w:rsidR="00717A4A" w:rsidRDefault="00717A4A" w:rsidP="001B5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4046D" w14:textId="77777777" w:rsidR="00717A4A" w:rsidRDefault="00717A4A" w:rsidP="001B5F8C">
      <w:r>
        <w:separator/>
      </w:r>
    </w:p>
  </w:footnote>
  <w:footnote w:type="continuationSeparator" w:id="0">
    <w:p w14:paraId="33DD3D30" w14:textId="77777777" w:rsidR="00717A4A" w:rsidRDefault="00717A4A" w:rsidP="001B5F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74A95"/>
    <w:rsid w:val="000B133A"/>
    <w:rsid w:val="001B5F8C"/>
    <w:rsid w:val="0020646A"/>
    <w:rsid w:val="00275AC0"/>
    <w:rsid w:val="003007D5"/>
    <w:rsid w:val="00306C0E"/>
    <w:rsid w:val="004228C1"/>
    <w:rsid w:val="00710720"/>
    <w:rsid w:val="00717A4A"/>
    <w:rsid w:val="008D096C"/>
    <w:rsid w:val="00960953"/>
    <w:rsid w:val="00B67F4F"/>
    <w:rsid w:val="00B74A95"/>
    <w:rsid w:val="00E77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187BA"/>
  <w15:chartTrackingRefBased/>
  <w15:docId w15:val="{08DDFBAF-FF47-4596-83E7-D759596A0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7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5F8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B5F8C"/>
    <w:rPr>
      <w:sz w:val="18"/>
      <w:szCs w:val="18"/>
    </w:rPr>
  </w:style>
  <w:style w:type="paragraph" w:styleId="a5">
    <w:name w:val="footer"/>
    <w:basedOn w:val="a"/>
    <w:link w:val="a6"/>
    <w:uiPriority w:val="99"/>
    <w:unhideWhenUsed/>
    <w:rsid w:val="001B5F8C"/>
    <w:pPr>
      <w:tabs>
        <w:tab w:val="center" w:pos="4153"/>
        <w:tab w:val="right" w:pos="8306"/>
      </w:tabs>
      <w:snapToGrid w:val="0"/>
      <w:jc w:val="left"/>
    </w:pPr>
    <w:rPr>
      <w:sz w:val="18"/>
      <w:szCs w:val="18"/>
    </w:rPr>
  </w:style>
  <w:style w:type="character" w:customStyle="1" w:styleId="a6">
    <w:name w:val="页脚 字符"/>
    <w:basedOn w:val="a0"/>
    <w:link w:val="a5"/>
    <w:uiPriority w:val="99"/>
    <w:rsid w:val="001B5F8C"/>
    <w:rPr>
      <w:sz w:val="18"/>
      <w:szCs w:val="18"/>
    </w:rPr>
  </w:style>
  <w:style w:type="paragraph" w:styleId="a7">
    <w:name w:val="Normal (Web)"/>
    <w:basedOn w:val="a"/>
    <w:uiPriority w:val="99"/>
    <w:unhideWhenUsed/>
    <w:qFormat/>
    <w:rsid w:val="001B5F8C"/>
    <w:pPr>
      <w:widowControl/>
      <w:spacing w:before="100" w:beforeAutospacing="1" w:after="100" w:afterAutospacing="1"/>
      <w:jc w:val="left"/>
    </w:pPr>
    <w:rPr>
      <w:rFonts w:ascii="宋体" w:eastAsia="宋体" w:hAnsi="宋体" w:cs="宋体"/>
      <w:kern w:val="0"/>
      <w:sz w:val="24"/>
      <w:szCs w:val="24"/>
    </w:rPr>
  </w:style>
  <w:style w:type="character" w:customStyle="1" w:styleId="msoins0">
    <w:name w:val="msoins"/>
    <w:basedOn w:val="a0"/>
    <w:rsid w:val="00275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1279</TotalTime>
  <Pages>3</Pages>
  <Words>680</Words>
  <Characters>3881</Characters>
  <Application>Microsoft Office Word</Application>
  <DocSecurity>0</DocSecurity>
  <Lines>32</Lines>
  <Paragraphs>9</Paragraphs>
  <ScaleCrop>false</ScaleCrop>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Liao Vincent</dc:creator>
  <cp:keywords/>
  <dc:description/>
  <cp:lastModifiedBy>Liao Vincent</cp:lastModifiedBy>
  <cp:revision>8</cp:revision>
  <dcterms:created xsi:type="dcterms:W3CDTF">2023-02-05T14:18:00Z</dcterms:created>
  <dcterms:modified xsi:type="dcterms:W3CDTF">2023-03-15T04:19:00Z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3aa2374eecfc2a3a5b455495a5131812ab4218f87aff756047159d58117204df</vt:lpwstr>
  </property>
</Properties>
</file>