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62B" w:rsidRPr="00DD062B" w:rsidRDefault="003F7922" w:rsidP="00DD062B">
      <w:pPr>
        <w:spacing w:after="160"/>
        <w:rPr>
          <w:rFonts w:ascii="Times New Roman" w:hAnsi="Times New Roman" w:cs="Times New Roman"/>
          <w:b/>
          <w:bCs/>
          <w:sz w:val="32"/>
        </w:rPr>
      </w:pPr>
      <w:r w:rsidRPr="003F7922">
        <w:rPr>
          <w:rFonts w:ascii="Times New Roman" w:hAnsi="Times New Roman" w:cs="Times New Roman"/>
          <w:b/>
          <w:bCs/>
          <w:sz w:val="32"/>
        </w:rPr>
        <w:t xml:space="preserve">Inverse Design of Multi-Foci </w:t>
      </w:r>
      <w:proofErr w:type="spellStart"/>
      <w:r w:rsidRPr="003F7922">
        <w:rPr>
          <w:rFonts w:ascii="Times New Roman" w:hAnsi="Times New Roman" w:cs="Times New Roman"/>
          <w:b/>
          <w:bCs/>
          <w:sz w:val="32"/>
        </w:rPr>
        <w:t>Metalens</w:t>
      </w:r>
      <w:proofErr w:type="spellEnd"/>
      <w:r w:rsidRPr="003F7922">
        <w:rPr>
          <w:rFonts w:ascii="Times New Roman" w:hAnsi="Times New Roman" w:cs="Times New Roman"/>
          <w:b/>
          <w:bCs/>
          <w:sz w:val="32"/>
        </w:rPr>
        <w:t xml:space="preserve"> </w:t>
      </w:r>
      <w:r w:rsidRPr="003F7922">
        <w:rPr>
          <w:rFonts w:ascii="Times New Roman" w:hAnsi="Times New Roman" w:cs="Times New Roman" w:hint="cs"/>
          <w:b/>
          <w:bCs/>
          <w:sz w:val="32"/>
        </w:rPr>
        <w:t>f</w:t>
      </w:r>
      <w:r w:rsidRPr="003F7922">
        <w:rPr>
          <w:rFonts w:ascii="Times New Roman" w:hAnsi="Times New Roman" w:cs="Times New Roman"/>
          <w:b/>
          <w:bCs/>
          <w:sz w:val="32"/>
        </w:rPr>
        <w:t xml:space="preserve">or Generating Polarization-Dependent Images with </w:t>
      </w:r>
      <w:r w:rsidRPr="003F7922">
        <w:rPr>
          <w:rFonts w:ascii="Times New Roman" w:hAnsi="Times New Roman" w:cs="Times New Roman"/>
          <w:b/>
          <w:bCs/>
          <w:iCs/>
          <w:sz w:val="32"/>
        </w:rPr>
        <w:t>Uniform Intensity Distributions</w:t>
      </w:r>
      <w:r w:rsidR="00DD062B">
        <w:rPr>
          <w:rFonts w:ascii="Times New Roman" w:hAnsi="Times New Roman" w:cs="Times New Roman" w:hint="eastAsia"/>
          <w:b/>
          <w:bCs/>
          <w:sz w:val="32"/>
        </w:rPr>
        <w:t>：</w:t>
      </w:r>
      <w:r w:rsidR="00DD062B" w:rsidRPr="00DD062B">
        <w:rPr>
          <w:rFonts w:ascii="Times New Roman" w:hAnsi="Times New Roman" w:cs="Times New Roman"/>
          <w:b/>
          <w:bCs/>
          <w:sz w:val="32"/>
        </w:rPr>
        <w:t>Supplementary Materials</w:t>
      </w:r>
    </w:p>
    <w:p w:rsidR="00DD062B" w:rsidRPr="00DD062B" w:rsidRDefault="003F7922" w:rsidP="00DD062B">
      <w:pPr>
        <w:spacing w:after="160"/>
        <w:rPr>
          <w:rFonts w:ascii="Times New Roman" w:eastAsia="宋体" w:hAnsi="Times New Roman" w:cs="Times New Roman"/>
          <w:sz w:val="22"/>
        </w:rPr>
      </w:pPr>
      <w:bookmarkStart w:id="0" w:name="_Hlk128594405"/>
      <w:proofErr w:type="spellStart"/>
      <w:r w:rsidRPr="003F7922">
        <w:rPr>
          <w:rFonts w:ascii="Times New Roman" w:hAnsi="Times New Roman" w:cs="Times New Roman"/>
          <w:sz w:val="22"/>
        </w:rPr>
        <w:t>Binbin</w:t>
      </w:r>
      <w:proofErr w:type="spellEnd"/>
      <w:r w:rsidRPr="003F7922">
        <w:rPr>
          <w:rFonts w:ascii="Times New Roman" w:hAnsi="Times New Roman" w:cs="Times New Roman"/>
          <w:sz w:val="22"/>
        </w:rPr>
        <w:t xml:space="preserve"> Lu</w:t>
      </w:r>
      <w:r w:rsidRPr="003F7922">
        <w:rPr>
          <w:rFonts w:ascii="Times New Roman" w:hAnsi="Times New Roman" w:cs="Times New Roman"/>
          <w:sz w:val="22"/>
          <w:vertAlign w:val="superscript"/>
        </w:rPr>
        <w:t>1</w:t>
      </w:r>
      <w:r w:rsidRPr="003F7922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F7922">
        <w:rPr>
          <w:rFonts w:ascii="Times New Roman" w:hAnsi="Times New Roman" w:cs="Times New Roman"/>
          <w:sz w:val="22"/>
        </w:rPr>
        <w:t>Xiaofei</w:t>
      </w:r>
      <w:proofErr w:type="spellEnd"/>
      <w:r w:rsidRPr="003F7922">
        <w:rPr>
          <w:rFonts w:ascii="Times New Roman" w:hAnsi="Times New Roman" w:cs="Times New Roman"/>
          <w:sz w:val="22"/>
        </w:rPr>
        <w:t xml:space="preserve"> Zang</w:t>
      </w:r>
      <w:proofErr w:type="gramStart"/>
      <w:r w:rsidRPr="003F7922">
        <w:rPr>
          <w:rFonts w:ascii="Times New Roman" w:hAnsi="Times New Roman" w:cs="Times New Roman"/>
          <w:sz w:val="22"/>
          <w:vertAlign w:val="superscript"/>
        </w:rPr>
        <w:t>1,*</w:t>
      </w:r>
      <w:proofErr w:type="gramEnd"/>
      <w:r w:rsidRPr="003F7922">
        <w:rPr>
          <w:rFonts w:ascii="Times New Roman" w:hAnsi="Times New Roman" w:cs="Times New Roman"/>
          <w:sz w:val="22"/>
        </w:rPr>
        <w:t>, Bowen Sun</w:t>
      </w:r>
      <w:r w:rsidRPr="003F7922">
        <w:rPr>
          <w:rFonts w:ascii="Times New Roman" w:hAnsi="Times New Roman" w:cs="Times New Roman"/>
          <w:sz w:val="22"/>
          <w:vertAlign w:val="superscript"/>
        </w:rPr>
        <w:t>1</w:t>
      </w:r>
      <w:r w:rsidRPr="003F7922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F7922">
        <w:rPr>
          <w:rFonts w:ascii="Times New Roman" w:hAnsi="Times New Roman" w:cs="Times New Roman"/>
          <w:sz w:val="22"/>
        </w:rPr>
        <w:t>Yiwen</w:t>
      </w:r>
      <w:proofErr w:type="spellEnd"/>
      <w:r w:rsidRPr="003F7922">
        <w:rPr>
          <w:rFonts w:ascii="Times New Roman" w:hAnsi="Times New Roman" w:cs="Times New Roman"/>
          <w:sz w:val="22"/>
        </w:rPr>
        <w:t xml:space="preserve"> Zhou</w:t>
      </w:r>
      <w:r w:rsidRPr="003F7922">
        <w:rPr>
          <w:rFonts w:ascii="Times New Roman" w:hAnsi="Times New Roman" w:cs="Times New Roman"/>
          <w:sz w:val="22"/>
          <w:vertAlign w:val="superscript"/>
        </w:rPr>
        <w:t>1</w:t>
      </w:r>
      <w:r w:rsidRPr="003F7922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F7922">
        <w:rPr>
          <w:rFonts w:ascii="Times New Roman" w:hAnsi="Times New Roman" w:cs="Times New Roman"/>
          <w:sz w:val="22"/>
        </w:rPr>
        <w:t>Haoxiang</w:t>
      </w:r>
      <w:proofErr w:type="spellEnd"/>
      <w:r w:rsidRPr="003F7922">
        <w:rPr>
          <w:rFonts w:ascii="Times New Roman" w:hAnsi="Times New Roman" w:cs="Times New Roman"/>
          <w:sz w:val="22"/>
        </w:rPr>
        <w:t xml:space="preserve"> Chi</w:t>
      </w:r>
      <w:r w:rsidRPr="003F7922">
        <w:rPr>
          <w:rFonts w:ascii="Times New Roman" w:hAnsi="Times New Roman" w:cs="Times New Roman"/>
          <w:sz w:val="22"/>
          <w:vertAlign w:val="superscript"/>
        </w:rPr>
        <w:t>1</w:t>
      </w:r>
      <w:r w:rsidRPr="003F7922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F7922">
        <w:rPr>
          <w:rFonts w:ascii="Times New Roman" w:hAnsi="Times New Roman" w:cs="Times New Roman"/>
          <w:sz w:val="22"/>
        </w:rPr>
        <w:t>Yiming</w:t>
      </w:r>
      <w:proofErr w:type="spellEnd"/>
      <w:r w:rsidRPr="003F7922">
        <w:rPr>
          <w:rFonts w:ascii="Times New Roman" w:hAnsi="Times New Roman" w:cs="Times New Roman"/>
          <w:sz w:val="22"/>
        </w:rPr>
        <w:t xml:space="preserve"> Zhu</w:t>
      </w:r>
      <w:r w:rsidRPr="003F7922">
        <w:rPr>
          <w:rFonts w:ascii="Times New Roman" w:hAnsi="Times New Roman" w:cs="Times New Roman"/>
          <w:sz w:val="22"/>
          <w:vertAlign w:val="superscript"/>
        </w:rPr>
        <w:t>1,*</w:t>
      </w:r>
      <w:r w:rsidRPr="003F7922">
        <w:rPr>
          <w:rFonts w:ascii="Times New Roman" w:hAnsi="Times New Roman" w:cs="Times New Roman"/>
          <w:sz w:val="22"/>
        </w:rPr>
        <w:t xml:space="preserve">, and </w:t>
      </w:r>
      <w:proofErr w:type="spellStart"/>
      <w:r w:rsidRPr="003F7922">
        <w:rPr>
          <w:rFonts w:ascii="Times New Roman" w:hAnsi="Times New Roman" w:cs="Times New Roman"/>
          <w:sz w:val="22"/>
        </w:rPr>
        <w:t>Songlin</w:t>
      </w:r>
      <w:proofErr w:type="spellEnd"/>
      <w:r w:rsidRPr="003F7922">
        <w:rPr>
          <w:rFonts w:ascii="Times New Roman" w:hAnsi="Times New Roman" w:cs="Times New Roman"/>
          <w:sz w:val="22"/>
        </w:rPr>
        <w:t xml:space="preserve"> Zhuang</w:t>
      </w:r>
      <w:bookmarkEnd w:id="0"/>
      <w:r w:rsidRPr="003F7922">
        <w:rPr>
          <w:rFonts w:ascii="Times New Roman" w:hAnsi="Times New Roman" w:cs="Times New Roman"/>
          <w:sz w:val="22"/>
          <w:vertAlign w:val="superscript"/>
        </w:rPr>
        <w:t>1</w:t>
      </w:r>
    </w:p>
    <w:p w:rsidR="00DD062B" w:rsidRPr="00DD062B" w:rsidRDefault="00DD062B" w:rsidP="00DD062B">
      <w:pPr>
        <w:pStyle w:val="03AuthorAffiliation"/>
        <w:jc w:val="both"/>
        <w:rPr>
          <w:rFonts w:cs="Times New Roman"/>
          <w:lang w:eastAsia="zh-CN"/>
        </w:rPr>
      </w:pPr>
      <w:r w:rsidRPr="00DD062B">
        <w:rPr>
          <w:rFonts w:cs="Times New Roman"/>
          <w:vertAlign w:val="superscript"/>
        </w:rPr>
        <w:t>1</w:t>
      </w:r>
      <w:r w:rsidRPr="00DD062B">
        <w:rPr>
          <w:rFonts w:cs="Times New Roman"/>
          <w:color w:val="000000" w:themeColor="text1"/>
        </w:rPr>
        <w:t>Terahertz Technology Innovation Research Institute, Terahertz Spectrum and Imaging Technology Cooperative Innovation Center, Shanghai Key Lab of Modern Optical System, University of shanghai for Science and Technology, Shanghai 200093, China.</w:t>
      </w:r>
    </w:p>
    <w:p w:rsidR="00DD062B" w:rsidRPr="00DD062B" w:rsidRDefault="00DD062B" w:rsidP="00DD062B">
      <w:pPr>
        <w:spacing w:after="160"/>
        <w:rPr>
          <w:rFonts w:ascii="Times New Roman" w:hAnsi="Times New Roman" w:cs="Times New Roman"/>
          <w:b/>
          <w:bCs/>
          <w:i/>
        </w:rPr>
      </w:pPr>
      <w:r w:rsidRPr="00DD062B">
        <w:rPr>
          <w:rFonts w:ascii="Times New Roman" w:hAnsi="Times New Roman" w:cs="Times New Roman"/>
          <w:vertAlign w:val="superscript"/>
        </w:rPr>
        <w:t>*</w:t>
      </w:r>
      <w:r w:rsidRPr="00DD062B">
        <w:rPr>
          <w:rFonts w:ascii="Times New Roman" w:eastAsia="等线" w:hAnsi="Times New Roman" w:cs="Times New Roman"/>
          <w:sz w:val="22"/>
        </w:rPr>
        <w:t xml:space="preserve"> </w:t>
      </w:r>
      <w:r w:rsidRPr="00DD062B">
        <w:rPr>
          <w:rFonts w:ascii="Times New Roman" w:hAnsi="Times New Roman" w:cs="Times New Roman"/>
          <w:i/>
          <w:color w:val="000000" w:themeColor="text1"/>
        </w:rPr>
        <w:t>Correspondence</w:t>
      </w:r>
      <w:r w:rsidRPr="00DD062B">
        <w:rPr>
          <w:rFonts w:ascii="Times New Roman" w:hAnsi="Times New Roman" w:cs="Times New Roman"/>
          <w:color w:val="000000" w:themeColor="text1"/>
        </w:rPr>
        <w:t xml:space="preserve">: </w:t>
      </w:r>
      <w:r w:rsidRPr="00DD062B">
        <w:rPr>
          <w:rFonts w:ascii="Times New Roman" w:hAnsi="Times New Roman" w:cs="Times New Roman"/>
          <w:i/>
          <w:color w:val="000000" w:themeColor="text1"/>
        </w:rPr>
        <w:t>xfzang@usst.edu.cn; ymzhu@usst.edu.cn</w:t>
      </w: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DD062B" w:rsidRDefault="00DD062B">
      <w:pPr>
        <w:rPr>
          <w:rFonts w:ascii="Times New Roman" w:hAnsi="Times New Roman" w:cs="Times New Roman"/>
          <w:b/>
          <w:bCs/>
        </w:rPr>
      </w:pPr>
    </w:p>
    <w:p w:rsidR="00817E5C" w:rsidRDefault="00DD062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Section 1. </w:t>
      </w:r>
      <w:r w:rsidR="00E06276" w:rsidRPr="00E06276">
        <w:rPr>
          <w:rFonts w:ascii="Times New Roman" w:hAnsi="Times New Roman" w:cs="Times New Roman"/>
          <w:b/>
          <w:bCs/>
        </w:rPr>
        <w:t>The Stokes parameters and polarization states</w:t>
      </w:r>
    </w:p>
    <w:p w:rsidR="00E06276" w:rsidRPr="00E06276" w:rsidRDefault="00E06276" w:rsidP="00E06276">
      <w:pPr>
        <w:widowControl/>
        <w:spacing w:line="480" w:lineRule="auto"/>
        <w:ind w:firstLineChars="100" w:firstLine="240"/>
        <w:rPr>
          <w:rFonts w:ascii="Times New Roman" w:eastAsia="MS Mincho" w:hAnsi="Times New Roman" w:cs="Times New Roman"/>
          <w:kern w:val="0"/>
          <w:sz w:val="24"/>
          <w:lang w:eastAsia="ja-JP"/>
        </w:rPr>
      </w:pPr>
      <w:r w:rsidRPr="00E06276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The inversely designed </w:t>
      </w:r>
      <w:proofErr w:type="spellStart"/>
      <w:r w:rsidRPr="00E06276">
        <w:rPr>
          <w:rFonts w:ascii="Times New Roman" w:eastAsia="MS Mincho" w:hAnsi="Times New Roman" w:cs="Times New Roman"/>
          <w:kern w:val="0"/>
          <w:sz w:val="24"/>
          <w:lang w:eastAsia="ja-JP"/>
        </w:rPr>
        <w:t>metalens</w:t>
      </w:r>
      <w:proofErr w:type="spellEnd"/>
      <w:r w:rsidRPr="00E06276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 with multiple focal spots can form polarization-dependent images of 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Chinese characters or letters. The </w:t>
      </w:r>
      <w:r w:rsidRPr="00E06276">
        <w:rPr>
          <w:rFonts w:ascii="Times New Roman" w:eastAsia="宋体" w:hAnsi="Times New Roman" w:cs="Times New Roman"/>
          <w:kern w:val="0"/>
          <w:sz w:val="24"/>
          <w:lang w:eastAsia="ja-JP"/>
        </w:rPr>
        <w:t xml:space="preserve">polarization of these 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Chinese characters or letters can be identified/calculated </w:t>
      </w:r>
      <w:r w:rsidRPr="00E06276">
        <w:rPr>
          <w:rFonts w:ascii="Times New Roman" w:eastAsia="宋体" w:hAnsi="Times New Roman" w:cs="Times New Roman"/>
          <w:kern w:val="0"/>
          <w:sz w:val="24"/>
          <w:lang w:eastAsia="ja-JP"/>
        </w:rPr>
        <w:t>from the ellipticity that is decided by the Stokes parameters expressed as follows:</w:t>
      </w:r>
    </w:p>
    <w:p w:rsidR="00E06276" w:rsidRPr="00E06276" w:rsidRDefault="002452AC" w:rsidP="002452AC">
      <w:pPr>
        <w:widowControl/>
        <w:spacing w:line="480" w:lineRule="auto"/>
        <w:ind w:firstLineChars="1300" w:firstLine="3120"/>
        <w:rPr>
          <w:rFonts w:ascii="Times New Roman" w:eastAsia="MS Mincho" w:hAnsi="Times New Roman" w:cs="Times New Roman"/>
          <w:kern w:val="0"/>
          <w:sz w:val="24"/>
          <w:lang w:val="de-DE" w:eastAsia="ja-JP"/>
        </w:rPr>
      </w:pPr>
      <m:oMathPara>
        <m:oMath>
          <m:sSub>
            <m:sSubPr>
              <m:ctrlPr>
                <w:rPr>
                  <w:rFonts w:ascii="Cambria Math" w:eastAsia="MS Mincho" w:hAnsi="Times New Roman" w:cs="Times New Roman"/>
                  <w:i/>
                  <w:kern w:val="0"/>
                  <w:sz w:val="24"/>
                  <w:lang w:val="de-DE" w:eastAsia="ja-JP"/>
                </w:rPr>
              </m:ctrlPr>
            </m:sSubPr>
            <m:e>
              <m:r>
                <w:rPr>
                  <w:rFonts w:ascii="Cambria Math" w:eastAsia="MS Mincho" w:hAnsi="Times New Roman" w:cs="Times New Roman"/>
                  <w:kern w:val="0"/>
                  <w:sz w:val="24"/>
                  <w:lang w:val="de-DE" w:eastAsia="ja-JP"/>
                </w:rPr>
                <m:t>S</m:t>
              </m:r>
            </m:e>
            <m:sub>
              <m:r>
                <w:rPr>
                  <w:rFonts w:ascii="Cambria Math" w:eastAsia="MS Mincho" w:hAnsi="Times New Roman" w:cs="Times New Roman"/>
                  <w:kern w:val="0"/>
                  <w:sz w:val="24"/>
                  <w:lang w:val="de-DE" w:eastAsia="ja-JP"/>
                </w:rPr>
                <m:t>0</m:t>
              </m:r>
            </m:sub>
          </m:sSub>
          <m:r>
            <w:rPr>
              <w:rFonts w:ascii="Cambria Math" w:eastAsia="MS Mincho" w:hAnsi="Times New Roman" w:cs="Times New Roman"/>
              <w:kern w:val="0"/>
              <w:sz w:val="24"/>
              <w:lang w:val="de-DE" w:eastAsia="ja-JP"/>
            </w:rPr>
            <m:t>=</m:t>
          </m:r>
          <m:sSup>
            <m:sSupPr>
              <m:ctrlPr>
                <w:rPr>
                  <w:rFonts w:ascii="Cambria Math" w:eastAsia="MS Mincho" w:hAnsi="Times New Roman" w:cs="Times New Roman"/>
                  <w:i/>
                  <w:kern w:val="0"/>
                  <w:sz w:val="24"/>
                  <w:lang w:val="de-DE" w:eastAsia="ja-JP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MS Mincho" w:hAnsi="Times New Roman" w:cs="Times New Roman"/>
                      <w:i/>
                      <w:kern w:val="0"/>
                      <w:sz w:val="24"/>
                      <w:lang w:val="de-DE" w:eastAsia="ja-JP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MS Mincho" w:hAnsi="Times New Roman" w:cs="Times New Roman"/>
                          <w:i/>
                          <w:kern w:val="0"/>
                          <w:sz w:val="24"/>
                          <w:lang w:val="de-DE" w:eastAsia="ja-JP"/>
                        </w:rPr>
                      </m:ctrlPr>
                    </m:sSubPr>
                    <m:e>
                      <m:r>
                        <w:rPr>
                          <w:rFonts w:ascii="Cambria Math" w:eastAsia="MS Mincho" w:hAnsi="Times New Roman" w:cs="Times New Roman"/>
                          <w:kern w:val="0"/>
                          <w:sz w:val="24"/>
                          <w:lang w:val="de-DE" w:eastAsia="ja-JP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MS Mincho" w:hAnsi="Times New Roman" w:cs="Times New Roman"/>
                          <w:kern w:val="0"/>
                          <w:sz w:val="24"/>
                          <w:lang w:val="de-DE" w:eastAsia="ja-JP"/>
                        </w:rPr>
                        <m:t>x</m:t>
                      </m:r>
                    </m:sub>
                  </m:sSub>
                  <m:ctrlPr>
                    <w:rPr>
                      <w:rFonts w:ascii="Cambria Math" w:eastAsia="MS Mincho" w:hAnsi="Cambria Math" w:cs="Times New Roman"/>
                      <w:i/>
                      <w:kern w:val="0"/>
                      <w:sz w:val="24"/>
                      <w:lang w:val="de-DE" w:eastAsia="ja-JP"/>
                    </w:rPr>
                  </m:ctrlPr>
                </m:e>
              </m:d>
            </m:e>
            <m:sup>
              <m:r>
                <w:rPr>
                  <w:rFonts w:ascii="Cambria Math" w:eastAsia="MS Mincho" w:hAnsi="Times New Roman" w:cs="Times New Roman"/>
                  <w:kern w:val="0"/>
                  <w:sz w:val="24"/>
                  <w:lang w:val="de-DE" w:eastAsia="ja-JP"/>
                </w:rPr>
                <m:t>2</m:t>
              </m:r>
            </m:sup>
          </m:sSup>
          <m:r>
            <w:rPr>
              <w:rFonts w:ascii="Cambria Math" w:eastAsia="MS Mincho" w:hAnsi="Times New Roman" w:cs="Times New Roman"/>
              <w:kern w:val="0"/>
              <w:sz w:val="24"/>
              <w:lang w:val="de-DE" w:eastAsia="ja-JP"/>
            </w:rPr>
            <m:t>+</m:t>
          </m:r>
          <m:sSup>
            <m:sSupPr>
              <m:ctrlPr>
                <w:rPr>
                  <w:rFonts w:ascii="Cambria Math" w:eastAsia="MS Mincho" w:hAnsi="Times New Roman" w:cs="Times New Roman"/>
                  <w:i/>
                  <w:kern w:val="0"/>
                  <w:sz w:val="24"/>
                  <w:lang w:val="de-DE" w:eastAsia="ja-JP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MS Mincho" w:hAnsi="Times New Roman" w:cs="Times New Roman"/>
                      <w:i/>
                      <w:kern w:val="0"/>
                      <w:sz w:val="24"/>
                      <w:lang w:val="de-DE" w:eastAsia="ja-JP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MS Mincho" w:hAnsi="Times New Roman" w:cs="Times New Roman"/>
                          <w:i/>
                          <w:kern w:val="0"/>
                          <w:sz w:val="24"/>
                          <w:lang w:val="de-DE" w:eastAsia="ja-JP"/>
                        </w:rPr>
                      </m:ctrlPr>
                    </m:sSubPr>
                    <m:e>
                      <m:r>
                        <w:rPr>
                          <w:rFonts w:ascii="Cambria Math" w:eastAsia="MS Mincho" w:hAnsi="Times New Roman" w:cs="Times New Roman"/>
                          <w:kern w:val="0"/>
                          <w:sz w:val="24"/>
                          <w:lang w:val="de-DE" w:eastAsia="ja-JP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MS Mincho" w:hAnsi="Times New Roman" w:cs="Times New Roman"/>
                          <w:kern w:val="0"/>
                          <w:sz w:val="24"/>
                          <w:lang w:val="de-DE" w:eastAsia="ja-JP"/>
                        </w:rPr>
                        <m:t>y</m:t>
                      </m:r>
                    </m:sub>
                  </m:sSub>
                  <m:ctrlPr>
                    <w:rPr>
                      <w:rFonts w:ascii="Cambria Math" w:eastAsia="MS Mincho" w:hAnsi="Cambria Math" w:cs="Times New Roman"/>
                      <w:i/>
                      <w:kern w:val="0"/>
                      <w:sz w:val="24"/>
                      <w:lang w:val="de-DE" w:eastAsia="ja-JP"/>
                    </w:rPr>
                  </m:ctrlPr>
                </m:e>
              </m:d>
            </m:e>
            <m:sup>
              <m:r>
                <w:rPr>
                  <w:rFonts w:ascii="Cambria Math" w:eastAsia="MS Mincho" w:hAnsi="Times New Roman" w:cs="Times New Roman"/>
                  <w:kern w:val="0"/>
                  <w:sz w:val="24"/>
                  <w:lang w:val="de-DE" w:eastAsia="ja-JP"/>
                </w:rPr>
                <m:t>2</m:t>
              </m:r>
            </m:sup>
          </m:sSup>
          <m:r>
            <w:rPr>
              <w:rFonts w:ascii="Cambria Math" w:eastAsia="MS Mincho" w:hAnsi="Times New Roman" w:cs="Times New Roman"/>
              <w:kern w:val="0"/>
              <w:sz w:val="24"/>
              <w:lang w:val="de-DE" w:eastAsia="ja-JP"/>
            </w:rPr>
            <w:br/>
          </m:r>
        </m:oMath>
        <m:oMath>
          <m:sSub>
            <m:sSubPr>
              <m:ctrlPr>
                <w:rPr>
                  <w:rFonts w:ascii="Cambria Math" w:eastAsia="MS Mincho" w:hAnsi="Times New Roman" w:cs="Times New Roman"/>
                  <w:i/>
                  <w:kern w:val="0"/>
                  <w:sz w:val="24"/>
                  <w:lang w:val="de-DE" w:eastAsia="ja-JP"/>
                </w:rPr>
              </m:ctrlPr>
            </m:sSubPr>
            <m:e>
              <m:r>
                <w:rPr>
                  <w:rFonts w:ascii="Cambria Math" w:eastAsia="MS Mincho" w:hAnsi="Times New Roman" w:cs="Times New Roman"/>
                  <w:kern w:val="0"/>
                  <w:sz w:val="24"/>
                  <w:lang w:val="de-DE" w:eastAsia="ja-JP"/>
                </w:rPr>
                <m:t>S</m:t>
              </m:r>
            </m:e>
            <m:sub>
              <m:r>
                <w:rPr>
                  <w:rFonts w:ascii="Cambria Math" w:eastAsia="MS Mincho" w:hAnsi="Times New Roman" w:cs="Times New Roman"/>
                  <w:kern w:val="0"/>
                  <w:sz w:val="24"/>
                  <w:lang w:val="de-DE" w:eastAsia="ja-JP"/>
                </w:rPr>
                <m:t>1</m:t>
              </m:r>
            </m:sub>
          </m:sSub>
          <m:r>
            <w:rPr>
              <w:rFonts w:ascii="Cambria Math" w:eastAsia="MS Mincho" w:hAnsi="Times New Roman" w:cs="Times New Roman"/>
              <w:kern w:val="0"/>
              <w:sz w:val="24"/>
              <w:lang w:val="de-DE" w:eastAsia="ja-JP"/>
            </w:rPr>
            <m:t>=</m:t>
          </m:r>
          <m:sSup>
            <m:sSupPr>
              <m:ctrlPr>
                <w:rPr>
                  <w:rFonts w:ascii="Cambria Math" w:eastAsia="MS Mincho" w:hAnsi="Times New Roman" w:cs="Times New Roman"/>
                  <w:i/>
                  <w:kern w:val="0"/>
                  <w:sz w:val="24"/>
                  <w:lang w:val="de-DE" w:eastAsia="ja-JP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MS Mincho" w:hAnsi="Times New Roman" w:cs="Times New Roman"/>
                      <w:i/>
                      <w:kern w:val="0"/>
                      <w:sz w:val="24"/>
                      <w:lang w:val="de-DE" w:eastAsia="ja-JP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MS Mincho" w:hAnsi="Times New Roman" w:cs="Times New Roman"/>
                          <w:i/>
                          <w:kern w:val="0"/>
                          <w:sz w:val="24"/>
                          <w:lang w:val="de-DE" w:eastAsia="ja-JP"/>
                        </w:rPr>
                      </m:ctrlPr>
                    </m:sSubPr>
                    <m:e>
                      <m:r>
                        <w:rPr>
                          <w:rFonts w:ascii="Cambria Math" w:eastAsia="MS Mincho" w:hAnsi="Times New Roman" w:cs="Times New Roman"/>
                          <w:kern w:val="0"/>
                          <w:sz w:val="24"/>
                          <w:lang w:val="de-DE" w:eastAsia="ja-JP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MS Mincho" w:hAnsi="Times New Roman" w:cs="Times New Roman"/>
                          <w:kern w:val="0"/>
                          <w:sz w:val="24"/>
                          <w:lang w:val="de-DE" w:eastAsia="ja-JP"/>
                        </w:rPr>
                        <m:t>x</m:t>
                      </m:r>
                    </m:sub>
                  </m:sSub>
                  <m:ctrlPr>
                    <w:rPr>
                      <w:rFonts w:ascii="Cambria Math" w:eastAsia="MS Mincho" w:hAnsi="Cambria Math" w:cs="Times New Roman"/>
                      <w:i/>
                      <w:kern w:val="0"/>
                      <w:sz w:val="24"/>
                      <w:lang w:val="de-DE" w:eastAsia="ja-JP"/>
                    </w:rPr>
                  </m:ctrlPr>
                </m:e>
              </m:d>
            </m:e>
            <m:sup>
              <m:r>
                <w:rPr>
                  <w:rFonts w:ascii="Cambria Math" w:eastAsia="MS Mincho" w:hAnsi="Times New Roman" w:cs="Times New Roman"/>
                  <w:kern w:val="0"/>
                  <w:sz w:val="24"/>
                  <w:lang w:val="de-DE" w:eastAsia="ja-JP"/>
                </w:rPr>
                <m:t>2</m:t>
              </m:r>
            </m:sup>
          </m:sSup>
          <m:r>
            <w:rPr>
              <w:rFonts w:ascii="Cambria Math" w:eastAsia="MS Mincho" w:hAnsi="Times New Roman" w:cs="Times New Roman"/>
              <w:kern w:val="0"/>
              <w:sz w:val="24"/>
              <w:lang w:val="de-DE" w:eastAsia="ja-JP"/>
            </w:rPr>
            <m:t>-</m:t>
          </m:r>
          <m:sSup>
            <m:sSupPr>
              <m:ctrlPr>
                <w:rPr>
                  <w:rFonts w:ascii="Cambria Math" w:eastAsia="MS Mincho" w:hAnsi="Times New Roman" w:cs="Times New Roman"/>
                  <w:i/>
                  <w:kern w:val="0"/>
                  <w:sz w:val="24"/>
                  <w:lang w:val="de-DE" w:eastAsia="ja-JP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MS Mincho" w:hAnsi="Times New Roman" w:cs="Times New Roman"/>
                      <w:i/>
                      <w:kern w:val="0"/>
                      <w:sz w:val="24"/>
                      <w:lang w:val="de-DE" w:eastAsia="ja-JP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MS Mincho" w:hAnsi="Times New Roman" w:cs="Times New Roman"/>
                          <w:i/>
                          <w:kern w:val="0"/>
                          <w:sz w:val="24"/>
                          <w:lang w:val="de-DE" w:eastAsia="ja-JP"/>
                        </w:rPr>
                      </m:ctrlPr>
                    </m:sSubPr>
                    <m:e>
                      <m:r>
                        <w:rPr>
                          <w:rFonts w:ascii="Cambria Math" w:eastAsia="MS Mincho" w:hAnsi="Times New Roman" w:cs="Times New Roman"/>
                          <w:kern w:val="0"/>
                          <w:sz w:val="24"/>
                          <w:lang w:val="de-DE" w:eastAsia="ja-JP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MS Mincho" w:hAnsi="Times New Roman" w:cs="Times New Roman"/>
                          <w:kern w:val="0"/>
                          <w:sz w:val="24"/>
                          <w:lang w:val="de-DE" w:eastAsia="ja-JP"/>
                        </w:rPr>
                        <m:t>y</m:t>
                      </m:r>
                    </m:sub>
                  </m:sSub>
                  <m:ctrlPr>
                    <w:rPr>
                      <w:rFonts w:ascii="Cambria Math" w:eastAsia="MS Mincho" w:hAnsi="Cambria Math" w:cs="Times New Roman"/>
                      <w:i/>
                      <w:kern w:val="0"/>
                      <w:sz w:val="24"/>
                      <w:lang w:val="de-DE" w:eastAsia="ja-JP"/>
                    </w:rPr>
                  </m:ctrlPr>
                </m:e>
              </m:d>
            </m:e>
            <m:sup>
              <m:r>
                <w:rPr>
                  <w:rFonts w:ascii="Cambria Math" w:eastAsia="MS Mincho" w:hAnsi="Times New Roman" w:cs="Times New Roman"/>
                  <w:kern w:val="0"/>
                  <w:sz w:val="24"/>
                  <w:lang w:val="de-DE" w:eastAsia="ja-JP"/>
                </w:rPr>
                <m:t>2</m:t>
              </m:r>
            </m:sup>
          </m:sSup>
          <w:bookmarkStart w:id="1" w:name="_GoBack"/>
          <w:bookmarkEnd w:id="1"/>
          <m:r>
            <w:rPr>
              <w:rFonts w:ascii="Cambria Math" w:eastAsia="MS Mincho" w:hAnsi="Times New Roman" w:cs="Times New Roman"/>
              <w:kern w:val="0"/>
              <w:sz w:val="24"/>
              <w:lang w:val="de-DE" w:eastAsia="ja-JP"/>
            </w:rPr>
            <w:br/>
          </m:r>
        </m:oMath>
        <m:oMath>
          <m:sSub>
            <m:sSubPr>
              <m:ctrlPr>
                <w:rPr>
                  <w:rFonts w:ascii="Cambria Math" w:eastAsia="MS Mincho" w:hAnsi="Times New Roman" w:cs="Times New Roman"/>
                  <w:i/>
                  <w:kern w:val="0"/>
                  <w:sz w:val="24"/>
                  <w:lang w:val="de-DE" w:eastAsia="ja-JP"/>
                </w:rPr>
              </m:ctrlPr>
            </m:sSubPr>
            <m:e>
              <m:r>
                <w:rPr>
                  <w:rFonts w:ascii="Cambria Math" w:eastAsia="MS Mincho" w:hAnsi="Times New Roman" w:cs="Times New Roman"/>
                  <w:kern w:val="0"/>
                  <w:sz w:val="24"/>
                  <w:lang w:val="de-DE" w:eastAsia="ja-JP"/>
                </w:rPr>
                <m:t>S</m:t>
              </m:r>
            </m:e>
            <m:sub>
              <m:r>
                <w:rPr>
                  <w:rFonts w:ascii="Cambria Math" w:eastAsia="MS Mincho" w:hAnsi="Times New Roman" w:cs="Times New Roman"/>
                  <w:kern w:val="0"/>
                  <w:sz w:val="24"/>
                  <w:lang w:val="de-DE" w:eastAsia="ja-JP"/>
                </w:rPr>
                <m:t>2</m:t>
              </m:r>
            </m:sub>
          </m:sSub>
          <m:r>
            <w:rPr>
              <w:rFonts w:ascii="Cambria Math" w:eastAsia="MS Mincho" w:hAnsi="Times New Roman" w:cs="Times New Roman"/>
              <w:kern w:val="0"/>
              <w:sz w:val="24"/>
              <w:lang w:val="de-DE" w:eastAsia="ja-JP"/>
            </w:rPr>
            <m:t>=2</m:t>
          </m:r>
          <m:d>
            <m:dPr>
              <m:begChr m:val="|"/>
              <m:endChr m:val="|"/>
              <m:ctrlPr>
                <w:rPr>
                  <w:rFonts w:ascii="Cambria Math" w:eastAsia="MS Mincho" w:hAnsi="Times New Roman" w:cs="Times New Roman"/>
                  <w:i/>
                  <w:kern w:val="0"/>
                  <w:sz w:val="24"/>
                  <w:lang w:val="de-DE" w:eastAsia="ja-JP"/>
                </w:rPr>
              </m:ctrlPr>
            </m:dPr>
            <m:e>
              <m:sSub>
                <m:sSubPr>
                  <m:ctrlPr>
                    <w:rPr>
                      <w:rFonts w:ascii="Cambria Math" w:eastAsia="MS Mincho" w:hAnsi="Times New Roman" w:cs="Times New Roman"/>
                      <w:i/>
                      <w:kern w:val="0"/>
                      <w:sz w:val="24"/>
                      <w:lang w:val="de-DE" w:eastAsia="ja-JP"/>
                    </w:rPr>
                  </m:ctrlPr>
                </m:sSubPr>
                <m:e>
                  <m:r>
                    <w:rPr>
                      <w:rFonts w:ascii="Cambria Math" w:eastAsia="MS Mincho" w:hAnsi="Times New Roman" w:cs="Times New Roman"/>
                      <w:kern w:val="0"/>
                      <w:sz w:val="24"/>
                      <w:lang w:val="de-DE" w:eastAsia="ja-JP"/>
                    </w:rPr>
                    <m:t>t</m:t>
                  </m:r>
                </m:e>
                <m:sub>
                  <m:r>
                    <w:rPr>
                      <w:rFonts w:ascii="Cambria Math" w:eastAsia="MS Mincho" w:hAnsi="Times New Roman" w:cs="Times New Roman"/>
                      <w:kern w:val="0"/>
                      <w:sz w:val="24"/>
                      <w:lang w:val="de-DE" w:eastAsia="ja-JP"/>
                    </w:rPr>
                    <m:t>x</m:t>
                  </m:r>
                </m:sub>
              </m:sSub>
              <m:ctrlPr>
                <w:rPr>
                  <w:rFonts w:ascii="Cambria Math" w:eastAsia="MS Mincho" w:hAnsi="Cambria Math" w:cs="Times New Roman"/>
                  <w:i/>
                  <w:kern w:val="0"/>
                  <w:sz w:val="24"/>
                  <w:lang w:val="de-DE" w:eastAsia="ja-JP"/>
                </w:rPr>
              </m:ctrlPr>
            </m:e>
          </m:d>
          <m:d>
            <m:dPr>
              <m:begChr m:val="|"/>
              <m:endChr m:val="|"/>
              <m:ctrlPr>
                <w:rPr>
                  <w:rFonts w:ascii="Cambria Math" w:eastAsia="MS Mincho" w:hAnsi="Times New Roman" w:cs="Times New Roman"/>
                  <w:i/>
                  <w:kern w:val="0"/>
                  <w:sz w:val="24"/>
                  <w:lang w:val="de-DE" w:eastAsia="ja-JP"/>
                </w:rPr>
              </m:ctrlPr>
            </m:dPr>
            <m:e>
              <m:sSub>
                <m:sSubPr>
                  <m:ctrlPr>
                    <w:rPr>
                      <w:rFonts w:ascii="Cambria Math" w:eastAsia="MS Mincho" w:hAnsi="Times New Roman" w:cs="Times New Roman"/>
                      <w:i/>
                      <w:kern w:val="0"/>
                      <w:sz w:val="24"/>
                      <w:lang w:val="de-DE" w:eastAsia="ja-JP"/>
                    </w:rPr>
                  </m:ctrlPr>
                </m:sSubPr>
                <m:e>
                  <m:r>
                    <w:rPr>
                      <w:rFonts w:ascii="Cambria Math" w:eastAsia="MS Mincho" w:hAnsi="Times New Roman" w:cs="Times New Roman"/>
                      <w:kern w:val="0"/>
                      <w:sz w:val="24"/>
                      <w:lang w:val="de-DE" w:eastAsia="ja-JP"/>
                    </w:rPr>
                    <m:t>t</m:t>
                  </m:r>
                </m:e>
                <m:sub>
                  <m:r>
                    <w:rPr>
                      <w:rFonts w:ascii="Cambria Math" w:eastAsia="MS Mincho" w:hAnsi="Times New Roman" w:cs="Times New Roman"/>
                      <w:kern w:val="0"/>
                      <w:sz w:val="24"/>
                      <w:lang w:val="de-DE" w:eastAsia="ja-JP"/>
                    </w:rPr>
                    <m:t>y</m:t>
                  </m:r>
                </m:sub>
              </m:sSub>
              <m:ctrlPr>
                <w:rPr>
                  <w:rFonts w:ascii="Cambria Math" w:eastAsia="MS Mincho" w:hAnsi="Cambria Math" w:cs="Times New Roman"/>
                  <w:i/>
                  <w:kern w:val="0"/>
                  <w:sz w:val="24"/>
                  <w:lang w:val="de-DE" w:eastAsia="ja-JP"/>
                </w:rPr>
              </m:ctrlPr>
            </m:e>
          </m:d>
          <m:func>
            <m:funcPr>
              <m:ctrlPr>
                <w:rPr>
                  <w:rFonts w:ascii="Cambria Math" w:eastAsia="MS Mincho" w:hAnsi="Times New Roman" w:cs="Times New Roman"/>
                  <w:i/>
                  <w:kern w:val="0"/>
                  <w:sz w:val="24"/>
                  <w:lang w:val="de-DE" w:eastAsia="ja-JP"/>
                </w:rPr>
              </m:ctrlPr>
            </m:funcPr>
            <m:fName>
              <m:r>
                <w:rPr>
                  <w:rFonts w:ascii="Cambria Math" w:eastAsia="MS Mincho" w:hAnsi="Times New Roman" w:cs="Times New Roman"/>
                  <w:kern w:val="0"/>
                  <w:sz w:val="24"/>
                  <w:lang w:val="de-DE" w:eastAsia="ja-JP"/>
                </w:rPr>
                <m:t>cos</m:t>
              </m:r>
            </m:fName>
            <m:e>
              <m:r>
                <w:rPr>
                  <w:rFonts w:ascii="Cambria Math" w:eastAsia="MS Mincho" w:hAnsi="Times New Roman" w:cs="Times New Roman"/>
                  <w:kern w:val="0"/>
                  <w:sz w:val="24"/>
                  <w:lang w:val="de-DE" w:eastAsia="ja-JP"/>
                </w:rPr>
                <m:t>(</m:t>
              </m:r>
            </m:e>
          </m:func>
          <m:sSub>
            <m:sSubPr>
              <m:ctrlPr>
                <w:rPr>
                  <w:rFonts w:ascii="Cambria Math" w:eastAsia="MS Mincho" w:hAnsi="Times New Roman" w:cs="Times New Roman"/>
                  <w:i/>
                  <w:kern w:val="0"/>
                  <w:sz w:val="24"/>
                  <w:lang w:val="de-DE" w:eastAsia="ja-JP"/>
                </w:rPr>
              </m:ctrlPr>
            </m:sSubPr>
            <m:e>
              <m:r>
                <w:rPr>
                  <w:rFonts w:ascii="Cambria Math" w:eastAsia="MS Mincho" w:hAnsi="Times New Roman" w:cs="Times New Roman"/>
                  <w:kern w:val="0"/>
                  <w:sz w:val="24"/>
                  <w:lang w:val="de-DE" w:eastAsia="ja-JP"/>
                </w:rPr>
                <m:t>φ</m:t>
              </m:r>
            </m:e>
            <m:sub>
              <m:r>
                <w:rPr>
                  <w:rFonts w:ascii="Cambria Math" w:eastAsia="MS Mincho" w:hAnsi="Times New Roman" w:cs="Times New Roman"/>
                  <w:kern w:val="0"/>
                  <w:sz w:val="24"/>
                  <w:lang w:val="de-DE" w:eastAsia="ja-JP"/>
                </w:rPr>
                <m:t>d</m:t>
              </m:r>
            </m:sub>
          </m:sSub>
          <m:r>
            <w:rPr>
              <w:rFonts w:ascii="Cambria Math" w:eastAsia="MS Mincho" w:hAnsi="Times New Roman" w:cs="Times New Roman"/>
              <w:kern w:val="0"/>
              <w:sz w:val="24"/>
              <w:lang w:val="de-DE" w:eastAsia="ja-JP"/>
            </w:rPr>
            <m:t>)</m:t>
          </m:r>
          <m:r>
            <w:rPr>
              <w:rFonts w:ascii="Cambria Math" w:eastAsia="MS Mincho" w:hAnsi="Times New Roman" w:cs="Times New Roman"/>
              <w:kern w:val="0"/>
              <w:sz w:val="24"/>
              <w:lang w:val="de-DE" w:eastAsia="ja-JP"/>
            </w:rPr>
            <w:br/>
          </m:r>
        </m:oMath>
        <m:oMath>
          <m:sSub>
            <m:sSubPr>
              <m:ctrlPr>
                <w:rPr>
                  <w:rFonts w:ascii="Cambria Math" w:eastAsia="MS Mincho" w:hAnsi="Times New Roman" w:cs="Times New Roman"/>
                  <w:i/>
                  <w:kern w:val="0"/>
                  <w:sz w:val="24"/>
                  <w:lang w:val="de-DE" w:eastAsia="ja-JP"/>
                </w:rPr>
              </m:ctrlPr>
            </m:sSubPr>
            <m:e>
              <m:r>
                <w:rPr>
                  <w:rFonts w:ascii="Cambria Math" w:eastAsia="MS Mincho" w:hAnsi="Times New Roman" w:cs="Times New Roman"/>
                  <w:kern w:val="0"/>
                  <w:sz w:val="24"/>
                  <w:lang w:val="de-DE" w:eastAsia="ja-JP"/>
                </w:rPr>
                <m:t>S</m:t>
              </m:r>
            </m:e>
            <m:sub>
              <m:r>
                <w:rPr>
                  <w:rFonts w:ascii="Cambria Math" w:eastAsia="MS Mincho" w:hAnsi="Times New Roman" w:cs="Times New Roman"/>
                  <w:kern w:val="0"/>
                  <w:sz w:val="24"/>
                  <w:lang w:val="de-DE" w:eastAsia="ja-JP"/>
                </w:rPr>
                <m:t>3</m:t>
              </m:r>
            </m:sub>
          </m:sSub>
          <m:r>
            <w:rPr>
              <w:rFonts w:ascii="Cambria Math" w:eastAsia="MS Mincho" w:hAnsi="Times New Roman" w:cs="Times New Roman"/>
              <w:kern w:val="0"/>
              <w:sz w:val="24"/>
              <w:lang w:val="de-DE" w:eastAsia="ja-JP"/>
            </w:rPr>
            <m:t>=2</m:t>
          </m:r>
          <m:d>
            <m:dPr>
              <m:begChr m:val="|"/>
              <m:endChr m:val="|"/>
              <m:ctrlPr>
                <w:rPr>
                  <w:rFonts w:ascii="Cambria Math" w:eastAsia="MS Mincho" w:hAnsi="Times New Roman" w:cs="Times New Roman"/>
                  <w:i/>
                  <w:kern w:val="0"/>
                  <w:sz w:val="24"/>
                  <w:lang w:val="de-DE" w:eastAsia="ja-JP"/>
                </w:rPr>
              </m:ctrlPr>
            </m:dPr>
            <m:e>
              <m:sSub>
                <m:sSubPr>
                  <m:ctrlPr>
                    <w:rPr>
                      <w:rFonts w:ascii="Cambria Math" w:eastAsia="MS Mincho" w:hAnsi="Times New Roman" w:cs="Times New Roman"/>
                      <w:i/>
                      <w:kern w:val="0"/>
                      <w:sz w:val="24"/>
                      <w:lang w:val="de-DE" w:eastAsia="ja-JP"/>
                    </w:rPr>
                  </m:ctrlPr>
                </m:sSubPr>
                <m:e>
                  <m:r>
                    <w:rPr>
                      <w:rFonts w:ascii="Cambria Math" w:eastAsia="MS Mincho" w:hAnsi="Times New Roman" w:cs="Times New Roman"/>
                      <w:kern w:val="0"/>
                      <w:sz w:val="24"/>
                      <w:lang w:val="de-DE" w:eastAsia="ja-JP"/>
                    </w:rPr>
                    <m:t>t</m:t>
                  </m:r>
                </m:e>
                <m:sub>
                  <m:r>
                    <w:rPr>
                      <w:rFonts w:ascii="Cambria Math" w:eastAsia="MS Mincho" w:hAnsi="Times New Roman" w:cs="Times New Roman"/>
                      <w:kern w:val="0"/>
                      <w:sz w:val="24"/>
                      <w:lang w:val="de-DE" w:eastAsia="ja-JP"/>
                    </w:rPr>
                    <m:t>x</m:t>
                  </m:r>
                </m:sub>
              </m:sSub>
              <m:ctrlPr>
                <w:rPr>
                  <w:rFonts w:ascii="Cambria Math" w:eastAsia="MS Mincho" w:hAnsi="Cambria Math" w:cs="Times New Roman"/>
                  <w:i/>
                  <w:kern w:val="0"/>
                  <w:sz w:val="24"/>
                  <w:lang w:val="de-DE" w:eastAsia="ja-JP"/>
                </w:rPr>
              </m:ctrlPr>
            </m:e>
          </m:d>
          <m:d>
            <m:dPr>
              <m:begChr m:val="|"/>
              <m:endChr m:val="|"/>
              <m:ctrlPr>
                <w:rPr>
                  <w:rFonts w:ascii="Cambria Math" w:eastAsia="MS Mincho" w:hAnsi="Times New Roman" w:cs="Times New Roman"/>
                  <w:i/>
                  <w:kern w:val="0"/>
                  <w:sz w:val="24"/>
                  <w:lang w:val="de-DE" w:eastAsia="ja-JP"/>
                </w:rPr>
              </m:ctrlPr>
            </m:dPr>
            <m:e>
              <m:sSub>
                <m:sSubPr>
                  <m:ctrlPr>
                    <w:rPr>
                      <w:rFonts w:ascii="Cambria Math" w:eastAsia="MS Mincho" w:hAnsi="Times New Roman" w:cs="Times New Roman"/>
                      <w:i/>
                      <w:kern w:val="0"/>
                      <w:sz w:val="24"/>
                      <w:lang w:val="de-DE" w:eastAsia="ja-JP"/>
                    </w:rPr>
                  </m:ctrlPr>
                </m:sSubPr>
                <m:e>
                  <m:r>
                    <w:rPr>
                      <w:rFonts w:ascii="Cambria Math" w:eastAsia="MS Mincho" w:hAnsi="Times New Roman" w:cs="Times New Roman"/>
                      <w:kern w:val="0"/>
                      <w:sz w:val="24"/>
                      <w:lang w:val="de-DE" w:eastAsia="ja-JP"/>
                    </w:rPr>
                    <m:t>t</m:t>
                  </m:r>
                </m:e>
                <m:sub>
                  <m:r>
                    <w:rPr>
                      <w:rFonts w:ascii="Cambria Math" w:eastAsia="MS Mincho" w:hAnsi="Times New Roman" w:cs="Times New Roman"/>
                      <w:kern w:val="0"/>
                      <w:sz w:val="24"/>
                      <w:lang w:val="de-DE" w:eastAsia="ja-JP"/>
                    </w:rPr>
                    <m:t>y</m:t>
                  </m:r>
                </m:sub>
              </m:sSub>
              <m:ctrlPr>
                <w:rPr>
                  <w:rFonts w:ascii="Cambria Math" w:eastAsia="MS Mincho" w:hAnsi="Cambria Math" w:cs="Times New Roman"/>
                  <w:i/>
                  <w:kern w:val="0"/>
                  <w:sz w:val="24"/>
                  <w:lang w:val="de-DE" w:eastAsia="ja-JP"/>
                </w:rPr>
              </m:ctrlPr>
            </m:e>
          </m:d>
          <m:func>
            <m:funcPr>
              <m:ctrlPr>
                <w:rPr>
                  <w:rFonts w:ascii="Cambria Math" w:eastAsia="MS Mincho" w:hAnsi="Times New Roman" w:cs="Times New Roman"/>
                  <w:i/>
                  <w:kern w:val="0"/>
                  <w:sz w:val="24"/>
                  <w:lang w:val="de-DE" w:eastAsia="ja-JP"/>
                </w:rPr>
              </m:ctrlPr>
            </m:funcPr>
            <m:fName>
              <m:r>
                <w:rPr>
                  <w:rFonts w:ascii="Cambria Math" w:eastAsia="MS Mincho" w:hAnsi="Times New Roman" w:cs="Times New Roman"/>
                  <w:kern w:val="0"/>
                  <w:sz w:val="24"/>
                  <w:lang w:val="de-DE" w:eastAsia="ja-JP"/>
                </w:rPr>
                <m:t>sin</m:t>
              </m:r>
            </m:fName>
            <m:e>
              <m:r>
                <w:rPr>
                  <w:rFonts w:ascii="Cambria Math" w:eastAsia="MS Mincho" w:hAnsi="Times New Roman" w:cs="Times New Roman"/>
                  <w:kern w:val="0"/>
                  <w:sz w:val="24"/>
                  <w:lang w:val="de-DE" w:eastAsia="ja-JP"/>
                </w:rPr>
                <m:t>(</m:t>
              </m:r>
            </m:e>
          </m:func>
          <m:sSub>
            <m:sSubPr>
              <m:ctrlPr>
                <w:rPr>
                  <w:rFonts w:ascii="Cambria Math" w:eastAsia="MS Mincho" w:hAnsi="Times New Roman" w:cs="Times New Roman"/>
                  <w:i/>
                  <w:kern w:val="0"/>
                  <w:sz w:val="24"/>
                  <w:lang w:val="de-DE" w:eastAsia="ja-JP"/>
                </w:rPr>
              </m:ctrlPr>
            </m:sSubPr>
            <m:e>
              <m:r>
                <w:rPr>
                  <w:rFonts w:ascii="Cambria Math" w:eastAsia="MS Mincho" w:hAnsi="Times New Roman" w:cs="Times New Roman"/>
                  <w:kern w:val="0"/>
                  <w:sz w:val="24"/>
                  <w:lang w:val="de-DE" w:eastAsia="ja-JP"/>
                </w:rPr>
                <m:t>φ</m:t>
              </m:r>
            </m:e>
            <m:sub>
              <m:r>
                <w:rPr>
                  <w:rFonts w:ascii="Cambria Math" w:eastAsia="MS Mincho" w:hAnsi="Times New Roman" w:cs="Times New Roman"/>
                  <w:kern w:val="0"/>
                  <w:sz w:val="24"/>
                  <w:lang w:val="de-DE" w:eastAsia="ja-JP"/>
                </w:rPr>
                <m:t>d</m:t>
              </m:r>
            </m:sub>
          </m:sSub>
          <m:r>
            <w:rPr>
              <w:rFonts w:ascii="Cambria Math" w:eastAsia="MS Mincho" w:hAnsi="Times New Roman" w:cs="Times New Roman"/>
              <w:kern w:val="0"/>
              <w:sz w:val="24"/>
              <w:lang w:val="de-DE" w:eastAsia="ja-JP"/>
            </w:rPr>
            <m:t>)</m:t>
          </m:r>
        </m:oMath>
      </m:oMathPara>
    </w:p>
    <w:p w:rsidR="00E06276" w:rsidRPr="00E06276" w:rsidRDefault="00E06276" w:rsidP="002452AC">
      <w:pPr>
        <w:widowControl/>
        <w:spacing w:line="480" w:lineRule="auto"/>
        <w:rPr>
          <w:rFonts w:ascii="Times New Roman" w:eastAsia="等线" w:hAnsi="Times New Roman" w:cs="Times New Roman"/>
          <w:kern w:val="0"/>
          <w:sz w:val="24"/>
        </w:rPr>
      </w:pPr>
      <w:r w:rsidRPr="00E06276">
        <w:rPr>
          <w:rFonts w:ascii="Times New Roman" w:eastAsia="等线" w:hAnsi="Times New Roman" w:cs="Times New Roman"/>
          <w:kern w:val="0"/>
          <w:sz w:val="24"/>
        </w:rPr>
        <w:t xml:space="preserve">in which </w:t>
      </w:r>
      <m:oMath>
        <m:sSub>
          <m:sSubPr>
            <m:ctrlPr>
              <w:rPr>
                <w:rFonts w:ascii="Cambria Math" w:eastAsia="MS Mincho" w:hAnsi="Cambria Math" w:cs="Times New Roman"/>
                <w:i/>
                <w:kern w:val="0"/>
                <w:sz w:val="24"/>
                <w:lang w:val="de-DE" w:eastAsia="ja-JP"/>
              </w:rPr>
            </m:ctrlPr>
          </m:sSubPr>
          <m:e>
            <m:r>
              <w:rPr>
                <w:rFonts w:ascii="Cambria Math" w:eastAsia="MS Mincho" w:hAnsi="Cambria Math" w:cs="Times New Roman"/>
                <w:kern w:val="0"/>
                <w:sz w:val="24"/>
                <w:lang w:val="de-DE" w:eastAsia="ja-JP"/>
              </w:rPr>
              <m:t>t</m:t>
            </m:r>
          </m:e>
          <m:sub>
            <m:r>
              <w:rPr>
                <w:rFonts w:ascii="Cambria Math" w:eastAsia="MS Mincho" w:hAnsi="Cambria Math" w:cs="Times New Roman"/>
                <w:kern w:val="0"/>
                <w:sz w:val="24"/>
                <w:lang w:val="de-DE" w:eastAsia="ja-JP"/>
              </w:rPr>
              <m:t>x</m:t>
            </m:r>
          </m:sub>
        </m:sSub>
      </m:oMath>
      <w:r w:rsidRPr="00E06276">
        <w:rPr>
          <w:rFonts w:ascii="Times New Roman" w:eastAsia="MS Mincho" w:hAnsi="Times New Roman" w:cs="Times New Roman"/>
          <w:kern w:val="0"/>
          <w:sz w:val="24"/>
          <w:lang w:val="de-DE" w:eastAsia="ja-JP"/>
        </w:rPr>
        <w:t xml:space="preserve"> </w:t>
      </w:r>
      <w:r w:rsidRPr="00E06276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and </w:t>
      </w:r>
      <m:oMath>
        <m:sSub>
          <m:sSubPr>
            <m:ctrlPr>
              <w:rPr>
                <w:rFonts w:ascii="Cambria Math" w:eastAsia="MS Mincho" w:hAnsi="Cambria Math" w:cs="Times New Roman"/>
                <w:i/>
                <w:kern w:val="0"/>
                <w:sz w:val="24"/>
                <w:lang w:val="de-DE" w:eastAsia="ja-JP"/>
              </w:rPr>
            </m:ctrlPr>
          </m:sSubPr>
          <m:e>
            <m:r>
              <w:rPr>
                <w:rFonts w:ascii="Cambria Math" w:eastAsia="MS Mincho" w:hAnsi="Cambria Math" w:cs="Times New Roman"/>
                <w:kern w:val="0"/>
                <w:sz w:val="24"/>
                <w:lang w:val="de-DE" w:eastAsia="ja-JP"/>
              </w:rPr>
              <m:t>t</m:t>
            </m:r>
          </m:e>
          <m:sub>
            <m:r>
              <w:rPr>
                <w:rFonts w:ascii="Cambria Math" w:eastAsia="MS Mincho" w:hAnsi="Cambria Math" w:cs="Times New Roman"/>
                <w:kern w:val="0"/>
                <w:sz w:val="24"/>
                <w:lang w:val="de-DE" w:eastAsia="ja-JP"/>
              </w:rPr>
              <m:t>y</m:t>
            </m:r>
          </m:sub>
        </m:sSub>
      </m:oMath>
      <w:r w:rsidRPr="00E06276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 are transmission coefficients of the </w:t>
      </w:r>
      <w:r w:rsidRPr="00E06276">
        <w:rPr>
          <w:rFonts w:ascii="Times New Roman" w:eastAsia="MS Mincho" w:hAnsi="Times New Roman" w:cs="Times New Roman"/>
          <w:i/>
          <w:kern w:val="0"/>
          <w:sz w:val="24"/>
          <w:lang w:eastAsia="ja-JP"/>
        </w:rPr>
        <w:t>x</w:t>
      </w:r>
      <w:r w:rsidRPr="00E06276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-polarized and </w:t>
      </w:r>
      <w:r w:rsidRPr="00E06276">
        <w:rPr>
          <w:rFonts w:ascii="Times New Roman" w:eastAsia="MS Mincho" w:hAnsi="Times New Roman" w:cs="Times New Roman"/>
          <w:i/>
          <w:kern w:val="0"/>
          <w:sz w:val="24"/>
          <w:lang w:eastAsia="ja-JP"/>
        </w:rPr>
        <w:t>y</w:t>
      </w:r>
      <w:r w:rsidRPr="00E06276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-polarized components. </w:t>
      </w:r>
      <w:r w:rsidRPr="00E06276">
        <w:rPr>
          <w:rFonts w:ascii="Times New Roman" w:eastAsia="MS Mincho" w:hAnsi="Times New Roman" w:cs="Times New Roman"/>
          <w:i/>
          <w:kern w:val="0"/>
          <w:sz w:val="24"/>
          <w:lang w:eastAsia="ja-JP"/>
        </w:rPr>
        <w:t>S</w:t>
      </w:r>
      <w:r w:rsidRPr="00E06276">
        <w:rPr>
          <w:rFonts w:ascii="Times New Roman" w:eastAsia="MS Mincho" w:hAnsi="Times New Roman" w:cs="Times New Roman"/>
          <w:i/>
          <w:kern w:val="0"/>
          <w:sz w:val="24"/>
          <w:vertAlign w:val="subscript"/>
          <w:lang w:eastAsia="ja-JP"/>
        </w:rPr>
        <w:t>0</w:t>
      </w:r>
      <w:r w:rsidRPr="00E06276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 is the field intensity of output THz waves. The linearly</w:t>
      </w:r>
      <w:r w:rsidRPr="00E06276">
        <w:rPr>
          <w:rFonts w:ascii="Times New Roman" w:eastAsia="等线" w:hAnsi="Times New Roman" w:cs="Times New Roman" w:hint="eastAsia"/>
          <w:kern w:val="0"/>
          <w:sz w:val="24"/>
        </w:rPr>
        <w:t>-</w:t>
      </w:r>
      <w:r w:rsidRPr="00E06276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polarized component along the </w:t>
      </w:r>
      <w:r w:rsidRPr="00E06276">
        <w:rPr>
          <w:rFonts w:ascii="Times New Roman" w:eastAsia="MS Mincho" w:hAnsi="Times New Roman" w:cs="Times New Roman"/>
          <w:i/>
          <w:kern w:val="0"/>
          <w:sz w:val="24"/>
          <w:lang w:eastAsia="ja-JP"/>
        </w:rPr>
        <w:t>x</w:t>
      </w:r>
      <w:r w:rsidRPr="00E06276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-axis is expressed by </w:t>
      </w:r>
      <w:r w:rsidRPr="00E06276">
        <w:rPr>
          <w:rFonts w:ascii="Times New Roman" w:eastAsia="MS Mincho" w:hAnsi="Times New Roman" w:cs="Times New Roman"/>
          <w:i/>
          <w:kern w:val="0"/>
          <w:sz w:val="24"/>
          <w:lang w:eastAsia="ja-JP"/>
        </w:rPr>
        <w:t>S</w:t>
      </w:r>
      <w:r w:rsidRPr="00E06276">
        <w:rPr>
          <w:rFonts w:ascii="Times New Roman" w:eastAsia="MS Mincho" w:hAnsi="Times New Roman" w:cs="Times New Roman"/>
          <w:i/>
          <w:kern w:val="0"/>
          <w:sz w:val="24"/>
          <w:vertAlign w:val="subscript"/>
          <w:lang w:eastAsia="ja-JP"/>
        </w:rPr>
        <w:t>1</w:t>
      </w:r>
      <w:r w:rsidRPr="00E06276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 while the linearly</w:t>
      </w:r>
      <w:r w:rsidRPr="00E06276">
        <w:rPr>
          <w:rFonts w:ascii="Times New Roman" w:eastAsia="等线" w:hAnsi="Times New Roman" w:cs="Times New Roman" w:hint="eastAsia"/>
          <w:kern w:val="0"/>
          <w:sz w:val="24"/>
        </w:rPr>
        <w:t>-</w:t>
      </w:r>
      <w:r w:rsidRPr="00E06276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polarized component in the diagonal direction is expressed by </w:t>
      </w:r>
      <w:r w:rsidRPr="00E06276">
        <w:rPr>
          <w:rFonts w:ascii="Times New Roman" w:eastAsia="MS Mincho" w:hAnsi="Times New Roman" w:cs="Times New Roman"/>
          <w:i/>
          <w:kern w:val="0"/>
          <w:sz w:val="24"/>
          <w:lang w:eastAsia="ja-JP"/>
        </w:rPr>
        <w:t>S</w:t>
      </w:r>
      <w:r w:rsidRPr="00E06276">
        <w:rPr>
          <w:rFonts w:ascii="Times New Roman" w:eastAsia="MS Mincho" w:hAnsi="Times New Roman" w:cs="Times New Roman"/>
          <w:i/>
          <w:kern w:val="0"/>
          <w:sz w:val="24"/>
          <w:vertAlign w:val="subscript"/>
          <w:lang w:eastAsia="ja-JP"/>
        </w:rPr>
        <w:t>2</w:t>
      </w:r>
      <w:r w:rsidRPr="00E06276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. </w:t>
      </w:r>
      <w:r w:rsidRPr="00E06276">
        <w:rPr>
          <w:rFonts w:ascii="Times New Roman" w:eastAsia="MS Mincho" w:hAnsi="Times New Roman" w:cs="Times New Roman"/>
          <w:i/>
          <w:kern w:val="0"/>
          <w:sz w:val="24"/>
          <w:lang w:eastAsia="ja-JP"/>
        </w:rPr>
        <w:t>S</w:t>
      </w:r>
      <w:r w:rsidRPr="00E06276">
        <w:rPr>
          <w:rFonts w:ascii="Times New Roman" w:eastAsia="MS Mincho" w:hAnsi="Times New Roman" w:cs="Times New Roman"/>
          <w:i/>
          <w:kern w:val="0"/>
          <w:sz w:val="24"/>
          <w:vertAlign w:val="subscript"/>
          <w:lang w:eastAsia="ja-JP"/>
        </w:rPr>
        <w:t>3</w:t>
      </w:r>
      <w:r w:rsidRPr="00E06276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 is the circularly polarized component. </w:t>
      </w:r>
      <m:oMath>
        <m:sSub>
          <m:sSubPr>
            <m:ctrlPr>
              <w:rPr>
                <w:rFonts w:ascii="Cambria Math" w:eastAsia="MS Mincho" w:hAnsi="Cambria Math" w:cs="Times New Roman"/>
                <w:i/>
                <w:kern w:val="0"/>
                <w:sz w:val="24"/>
                <w:lang w:val="de-DE" w:eastAsia="ja-JP"/>
              </w:rPr>
            </m:ctrlPr>
          </m:sSubPr>
          <m:e>
            <m:r>
              <w:rPr>
                <w:rFonts w:ascii="Cambria Math" w:eastAsia="MS Mincho" w:hAnsi="Cambria Math" w:cs="Times New Roman"/>
                <w:kern w:val="0"/>
                <w:sz w:val="24"/>
                <w:lang w:val="de-DE" w:eastAsia="ja-JP"/>
              </w:rPr>
              <m:t>φ</m:t>
            </m:r>
          </m:e>
          <m:sub>
            <m:r>
              <w:rPr>
                <w:rFonts w:ascii="Cambria Math" w:eastAsia="MS Mincho" w:hAnsi="Cambria Math" w:cs="Times New Roman"/>
                <w:kern w:val="0"/>
                <w:sz w:val="24"/>
                <w:lang w:val="de-DE" w:eastAsia="ja-JP"/>
              </w:rPr>
              <m:t>d</m:t>
            </m:r>
          </m:sub>
        </m:sSub>
        <m:r>
          <w:rPr>
            <w:rFonts w:ascii="Cambria Math" w:eastAsia="MS Mincho" w:hAnsi="Cambria Math" w:cs="Times New Roman"/>
            <w:kern w:val="0"/>
            <w:sz w:val="24"/>
            <w:lang w:val="de-DE" w:eastAsia="ja-JP"/>
          </w:rPr>
          <m:t>(=</m:t>
        </m:r>
        <m:sSub>
          <m:sSubPr>
            <m:ctrlPr>
              <w:rPr>
                <w:rFonts w:ascii="Cambria Math" w:eastAsia="MS Mincho" w:hAnsi="Cambria Math" w:cs="Times New Roman"/>
                <w:i/>
                <w:kern w:val="0"/>
                <w:sz w:val="24"/>
                <w:lang w:val="de-DE" w:eastAsia="ja-JP"/>
              </w:rPr>
            </m:ctrlPr>
          </m:sSubPr>
          <m:e>
            <m:r>
              <w:rPr>
                <w:rFonts w:ascii="Cambria Math" w:eastAsia="MS Mincho" w:hAnsi="Cambria Math" w:cs="Times New Roman"/>
                <w:kern w:val="0"/>
                <w:sz w:val="24"/>
                <w:lang w:val="de-DE" w:eastAsia="ja-JP"/>
              </w:rPr>
              <m:t>φ</m:t>
            </m:r>
          </m:e>
          <m:sub>
            <m:sSub>
              <m:sSubPr>
                <m:ctrlPr>
                  <w:rPr>
                    <w:rFonts w:ascii="Cambria Math" w:eastAsia="MS Mincho" w:hAnsi="Cambria Math" w:cs="Times New Roman"/>
                    <w:i/>
                    <w:kern w:val="0"/>
                    <w:sz w:val="24"/>
                    <w:lang w:val="de-DE" w:eastAsia="ja-JP"/>
                  </w:rPr>
                </m:ctrlPr>
              </m:sSubPr>
              <m:e>
                <m:r>
                  <w:rPr>
                    <w:rFonts w:ascii="Cambria Math" w:eastAsia="MS Mincho" w:hAnsi="Cambria Math" w:cs="Times New Roman"/>
                    <w:kern w:val="0"/>
                    <w:sz w:val="24"/>
                    <w:lang w:val="de-DE" w:eastAsia="ja-JP"/>
                  </w:rPr>
                  <m:t>E</m:t>
                </m:r>
              </m:e>
              <m:sub>
                <m:r>
                  <w:rPr>
                    <w:rFonts w:ascii="Cambria Math" w:eastAsia="MS Mincho" w:hAnsi="Cambria Math" w:cs="Times New Roman"/>
                    <w:kern w:val="0"/>
                    <w:sz w:val="24"/>
                    <w:lang w:val="de-DE" w:eastAsia="ja-JP"/>
                  </w:rPr>
                  <m:t>y</m:t>
                </m:r>
              </m:sub>
            </m:sSub>
          </m:sub>
        </m:sSub>
        <m:r>
          <w:rPr>
            <w:rFonts w:ascii="Cambria Math" w:eastAsia="MS Mincho" w:hAnsi="Cambria Math" w:cs="Times New Roman"/>
            <w:kern w:val="0"/>
            <w:sz w:val="24"/>
            <w:lang w:val="de-DE" w:eastAsia="ja-JP"/>
          </w:rPr>
          <m:t>-</m:t>
        </m:r>
        <m:sSub>
          <m:sSubPr>
            <m:ctrlPr>
              <w:rPr>
                <w:rFonts w:ascii="Cambria Math" w:eastAsia="MS Mincho" w:hAnsi="Cambria Math" w:cs="Times New Roman"/>
                <w:i/>
                <w:kern w:val="0"/>
                <w:sz w:val="24"/>
                <w:lang w:val="de-DE" w:eastAsia="ja-JP"/>
              </w:rPr>
            </m:ctrlPr>
          </m:sSubPr>
          <m:e>
            <m:r>
              <w:rPr>
                <w:rFonts w:ascii="Cambria Math" w:eastAsia="MS Mincho" w:hAnsi="Cambria Math" w:cs="Times New Roman"/>
                <w:kern w:val="0"/>
                <w:sz w:val="24"/>
                <w:lang w:val="de-DE" w:eastAsia="ja-JP"/>
              </w:rPr>
              <m:t>φ</m:t>
            </m:r>
          </m:e>
          <m:sub>
            <m:sSub>
              <m:sSubPr>
                <m:ctrlPr>
                  <w:rPr>
                    <w:rFonts w:ascii="Cambria Math" w:eastAsia="MS Mincho" w:hAnsi="Cambria Math" w:cs="Times New Roman"/>
                    <w:i/>
                    <w:kern w:val="0"/>
                    <w:sz w:val="24"/>
                    <w:lang w:val="de-DE" w:eastAsia="ja-JP"/>
                  </w:rPr>
                </m:ctrlPr>
              </m:sSubPr>
              <m:e>
                <m:r>
                  <w:rPr>
                    <w:rFonts w:ascii="Cambria Math" w:eastAsia="MS Mincho" w:hAnsi="Cambria Math" w:cs="Times New Roman"/>
                    <w:kern w:val="0"/>
                    <w:sz w:val="24"/>
                    <w:lang w:val="de-DE" w:eastAsia="ja-JP"/>
                  </w:rPr>
                  <m:t>E</m:t>
                </m:r>
              </m:e>
              <m:sub>
                <m:r>
                  <w:rPr>
                    <w:rFonts w:ascii="Cambria Math" w:eastAsia="MS Mincho" w:hAnsi="Cambria Math" w:cs="Times New Roman"/>
                    <w:kern w:val="0"/>
                    <w:sz w:val="24"/>
                    <w:lang w:val="de-DE" w:eastAsia="ja-JP"/>
                  </w:rPr>
                  <m:t>x</m:t>
                </m:r>
              </m:sub>
            </m:sSub>
          </m:sub>
        </m:sSub>
        <m:r>
          <w:rPr>
            <w:rFonts w:ascii="Cambria Math" w:eastAsia="MS Mincho" w:hAnsi="Cambria Math" w:cs="Times New Roman"/>
            <w:kern w:val="0"/>
            <w:sz w:val="24"/>
            <w:lang w:val="de-DE" w:eastAsia="ja-JP"/>
          </w:rPr>
          <m:t>)</m:t>
        </m:r>
      </m:oMath>
      <w:r w:rsidRPr="00E06276">
        <w:rPr>
          <w:rFonts w:ascii="Times New Roman" w:eastAsia="MS Mincho" w:hAnsi="Times New Roman" w:cs="Times New Roman"/>
          <w:kern w:val="0"/>
          <w:sz w:val="24"/>
          <w:lang w:val="de-DE" w:eastAsia="ja-JP"/>
        </w:rPr>
        <w:t xml:space="preserve"> is the </w:t>
      </w:r>
      <w:r w:rsidRPr="00E06276">
        <w:rPr>
          <w:rFonts w:ascii="Times New Roman" w:eastAsia="MS Mincho" w:hAnsi="Times New Roman" w:cs="Times New Roman"/>
          <w:kern w:val="0"/>
          <w:sz w:val="24"/>
          <w:lang w:eastAsia="ja-JP"/>
        </w:rPr>
        <w:t>phase difference between two orthogonal components (</w:t>
      </w:r>
      <w:r w:rsidRPr="00E06276">
        <w:rPr>
          <w:rFonts w:ascii="Times New Roman" w:eastAsia="MS Mincho" w:hAnsi="Times New Roman" w:cs="Times New Roman"/>
          <w:i/>
          <w:kern w:val="0"/>
          <w:sz w:val="24"/>
          <w:lang w:eastAsia="ja-JP"/>
        </w:rPr>
        <w:t xml:space="preserve">e.g. </w:t>
      </w:r>
      <w:r w:rsidRPr="00E06276">
        <w:rPr>
          <w:rFonts w:ascii="Times New Roman" w:eastAsia="MS Mincho" w:hAnsi="Times New Roman" w:cs="Times New Roman"/>
          <w:kern w:val="0"/>
          <w:sz w:val="24"/>
          <w:lang w:eastAsia="ja-JP"/>
        </w:rPr>
        <w:t>electric fields of</w:t>
      </w:r>
      <w:r w:rsidRPr="00E06276">
        <w:rPr>
          <w:rFonts w:ascii="Times New Roman" w:eastAsia="MS Mincho" w:hAnsi="Times New Roman" w:cs="Times New Roman"/>
          <w:i/>
          <w:kern w:val="0"/>
          <w:sz w:val="24"/>
          <w:lang w:eastAsia="ja-JP"/>
        </w:rPr>
        <w:t xml:space="preserve"> </w:t>
      </w:r>
      <m:oMath>
        <m:sSub>
          <m:sSubPr>
            <m:ctrlPr>
              <w:rPr>
                <w:rFonts w:ascii="Cambria Math" w:eastAsia="MS Mincho" w:hAnsi="Cambria Math" w:cs="Times New Roman"/>
                <w:i/>
                <w:kern w:val="0"/>
                <w:sz w:val="24"/>
                <w:lang w:val="de-DE" w:eastAsia="ja-JP"/>
              </w:rPr>
            </m:ctrlPr>
          </m:sSubPr>
          <m:e>
            <m:r>
              <w:rPr>
                <w:rFonts w:ascii="Cambria Math" w:eastAsia="MS Mincho" w:hAnsi="Cambria Math" w:cs="Times New Roman"/>
                <w:kern w:val="0"/>
                <w:sz w:val="24"/>
                <w:lang w:val="de-DE" w:eastAsia="ja-JP"/>
              </w:rPr>
              <m:t>E</m:t>
            </m:r>
          </m:e>
          <m:sub>
            <m:r>
              <w:rPr>
                <w:rFonts w:ascii="Cambria Math" w:eastAsia="MS Mincho" w:hAnsi="Cambria Math" w:cs="Times New Roman"/>
                <w:kern w:val="0"/>
                <w:sz w:val="24"/>
                <w:lang w:val="de-DE" w:eastAsia="ja-JP"/>
              </w:rPr>
              <m:t>y</m:t>
            </m:r>
          </m:sub>
        </m:sSub>
      </m:oMath>
      <w:r w:rsidRPr="00E06276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 and </w:t>
      </w:r>
      <m:oMath>
        <m:sSub>
          <m:sSubPr>
            <m:ctrlPr>
              <w:rPr>
                <w:rFonts w:ascii="Cambria Math" w:eastAsia="MS Mincho" w:hAnsi="Cambria Math" w:cs="Times New Roman"/>
                <w:i/>
                <w:kern w:val="0"/>
                <w:sz w:val="24"/>
                <w:lang w:val="de-DE" w:eastAsia="ja-JP"/>
              </w:rPr>
            </m:ctrlPr>
          </m:sSubPr>
          <m:e>
            <m:r>
              <w:rPr>
                <w:rFonts w:ascii="Cambria Math" w:eastAsia="MS Mincho" w:hAnsi="Cambria Math" w:cs="Times New Roman"/>
                <w:kern w:val="0"/>
                <w:sz w:val="24"/>
                <w:lang w:val="de-DE" w:eastAsia="ja-JP"/>
              </w:rPr>
              <m:t>E</m:t>
            </m:r>
          </m:e>
          <m:sub>
            <m:r>
              <w:rPr>
                <w:rFonts w:ascii="Cambria Math" w:eastAsia="MS Mincho" w:hAnsi="Cambria Math" w:cs="Times New Roman"/>
                <w:kern w:val="0"/>
                <w:sz w:val="24"/>
                <w:lang w:val="de-DE" w:eastAsia="ja-JP"/>
              </w:rPr>
              <m:t>x</m:t>
            </m:r>
          </m:sub>
        </m:sSub>
      </m:oMath>
      <w:r w:rsidRPr="00E06276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). A focal spot with the corresponding </w:t>
      </w:r>
      <w:r w:rsidRPr="00E06276">
        <w:rPr>
          <w:rFonts w:ascii="Times New Roman" w:eastAsia="宋体" w:hAnsi="Times New Roman" w:cs="Times New Roman"/>
          <w:kern w:val="0"/>
          <w:sz w:val="24"/>
          <w:lang w:eastAsia="ja-JP"/>
        </w:rPr>
        <w:t xml:space="preserve">ellipticity is governed by </w:t>
      </w:r>
      <m:oMath>
        <m:r>
          <w:rPr>
            <w:rFonts w:ascii="Cambria Math" w:eastAsia="MS Mincho" w:hAnsi="Cambria Math" w:cs="Times New Roman"/>
            <w:kern w:val="0"/>
            <w:sz w:val="24"/>
            <w:lang w:val="de-DE" w:eastAsia="ja-JP"/>
          </w:rPr>
          <m:t>χ=</m:t>
        </m:r>
        <m:sSub>
          <m:sSubPr>
            <m:ctrlPr>
              <w:rPr>
                <w:rFonts w:ascii="Cambria Math" w:eastAsia="MS Mincho" w:hAnsi="Cambria Math" w:cs="Times New Roman"/>
                <w:i/>
                <w:kern w:val="0"/>
                <w:sz w:val="24"/>
                <w:lang w:val="de-DE" w:eastAsia="ja-JP"/>
              </w:rPr>
            </m:ctrlPr>
          </m:sSubPr>
          <m:e>
            <m:r>
              <w:rPr>
                <w:rFonts w:ascii="Cambria Math" w:eastAsia="MS Mincho" w:hAnsi="Cambria Math" w:cs="Times New Roman"/>
                <w:kern w:val="0"/>
                <w:sz w:val="24"/>
                <w:lang w:val="de-DE" w:eastAsia="ja-JP"/>
              </w:rPr>
              <m:t>S</m:t>
            </m:r>
          </m:e>
          <m:sub>
            <m:r>
              <w:rPr>
                <w:rFonts w:ascii="Cambria Math" w:eastAsia="MS Mincho" w:hAnsi="Cambria Math" w:cs="Times New Roman"/>
                <w:kern w:val="0"/>
                <w:sz w:val="24"/>
                <w:lang w:val="de-DE" w:eastAsia="ja-JP"/>
              </w:rPr>
              <m:t>3</m:t>
            </m:r>
          </m:sub>
        </m:sSub>
        <m:r>
          <w:rPr>
            <w:rFonts w:ascii="Cambria Math" w:eastAsia="MS Mincho" w:hAnsi="Cambria Math" w:cs="Times New Roman"/>
            <w:kern w:val="0"/>
            <w:sz w:val="24"/>
            <w:lang w:val="de-DE" w:eastAsia="ja-JP"/>
          </w:rPr>
          <m:t>/</m:t>
        </m:r>
        <m:sSub>
          <m:sSubPr>
            <m:ctrlPr>
              <w:rPr>
                <w:rFonts w:ascii="Cambria Math" w:eastAsia="MS Mincho" w:hAnsi="Cambria Math" w:cs="Times New Roman"/>
                <w:i/>
                <w:kern w:val="0"/>
                <w:sz w:val="24"/>
                <w:lang w:val="de-DE" w:eastAsia="ja-JP"/>
              </w:rPr>
            </m:ctrlPr>
          </m:sSubPr>
          <m:e>
            <m:r>
              <w:rPr>
                <w:rFonts w:ascii="Cambria Math" w:eastAsia="MS Mincho" w:hAnsi="Cambria Math" w:cs="Times New Roman"/>
                <w:kern w:val="0"/>
                <w:sz w:val="24"/>
                <w:lang w:val="de-DE" w:eastAsia="ja-JP"/>
              </w:rPr>
              <m:t>S</m:t>
            </m:r>
          </m:e>
          <m:sub>
            <m:r>
              <w:rPr>
                <w:rFonts w:ascii="Cambria Math" w:eastAsia="MS Mincho" w:hAnsi="Cambria Math" w:cs="Times New Roman"/>
                <w:kern w:val="0"/>
                <w:sz w:val="24"/>
                <w:lang w:val="de-DE" w:eastAsia="ja-JP"/>
              </w:rPr>
              <m:t>0</m:t>
            </m:r>
          </m:sub>
        </m:sSub>
      </m:oMath>
      <w:r w:rsidRPr="00E06276">
        <w:rPr>
          <w:rFonts w:ascii="Times New Roman" w:eastAsia="宋体" w:hAnsi="Times New Roman" w:cs="Times New Roman"/>
          <w:kern w:val="0"/>
          <w:sz w:val="24"/>
          <w:lang w:eastAsia="ja-JP"/>
        </w:rPr>
        <w:t xml:space="preserve">. For </w:t>
      </w:r>
      <m:oMath>
        <m:r>
          <w:rPr>
            <w:rFonts w:ascii="Cambria Math" w:eastAsia="MS Mincho" w:hAnsi="Cambria Math" w:cs="Times New Roman"/>
            <w:kern w:val="0"/>
            <w:sz w:val="24"/>
            <w:lang w:val="de-DE" w:eastAsia="ja-JP"/>
          </w:rPr>
          <m:t>χ=1</m:t>
        </m:r>
      </m:oMath>
      <w:r w:rsidRPr="00E06276">
        <w:rPr>
          <w:rFonts w:ascii="Times New Roman" w:eastAsia="MS Mincho" w:hAnsi="Times New Roman" w:cs="Times New Roman"/>
          <w:kern w:val="0"/>
          <w:sz w:val="24"/>
          <w:lang w:val="de-DE" w:eastAsia="ja-JP"/>
        </w:rPr>
        <w:t xml:space="preserve">, an LCP focal spot is generated, while an RCP focal spot is generated for </w:t>
      </w:r>
      <m:oMath>
        <m:r>
          <w:rPr>
            <w:rFonts w:ascii="Cambria Math" w:eastAsia="MS Mincho" w:hAnsi="Cambria Math" w:cs="Times New Roman"/>
            <w:kern w:val="0"/>
            <w:sz w:val="24"/>
            <w:lang w:val="de-DE" w:eastAsia="ja-JP"/>
          </w:rPr>
          <m:t>χ=-1</m:t>
        </m:r>
      </m:oMath>
      <w:r w:rsidRPr="00E06276">
        <w:rPr>
          <w:rFonts w:ascii="Times New Roman" w:eastAsia="MS Mincho" w:hAnsi="Times New Roman" w:cs="Times New Roman"/>
          <w:kern w:val="0"/>
          <w:sz w:val="24"/>
          <w:lang w:val="de-DE" w:eastAsia="ja-JP"/>
        </w:rPr>
        <w:t xml:space="preserve">. When </w:t>
      </w:r>
      <m:oMath>
        <m:r>
          <w:rPr>
            <w:rFonts w:ascii="Cambria Math" w:eastAsia="MS Mincho" w:hAnsi="Cambria Math" w:cs="Times New Roman"/>
            <w:kern w:val="0"/>
            <w:sz w:val="24"/>
            <w:lang w:val="de-DE" w:eastAsia="ja-JP"/>
          </w:rPr>
          <m:t>χ=0</m:t>
        </m:r>
      </m:oMath>
      <w:r w:rsidRPr="00E06276">
        <w:rPr>
          <w:rFonts w:ascii="Times New Roman" w:eastAsia="MS Mincho" w:hAnsi="Times New Roman" w:cs="Times New Roman"/>
          <w:kern w:val="0"/>
          <w:sz w:val="24"/>
          <w:lang w:val="de-DE" w:eastAsia="ja-JP"/>
        </w:rPr>
        <w:t xml:space="preserve">, it is a LP focal spot. According to the value of parameter </w:t>
      </w:r>
      <m:oMath>
        <m:r>
          <w:rPr>
            <w:rFonts w:ascii="Cambria Math" w:eastAsia="MS Mincho" w:hAnsi="Times New Roman" w:cs="Times New Roman"/>
            <w:kern w:val="0"/>
            <w:sz w:val="24"/>
            <w:lang w:val="de-DE" w:eastAsia="ja-JP"/>
          </w:rPr>
          <m:t>χ</m:t>
        </m:r>
      </m:oMath>
      <w:r w:rsidRPr="00E06276">
        <w:rPr>
          <w:rFonts w:ascii="Times New Roman" w:eastAsia="MS Mincho" w:hAnsi="Times New Roman" w:cs="Times New Roman"/>
          <w:kern w:val="0"/>
          <w:sz w:val="24"/>
          <w:lang w:val="de-DE" w:eastAsia="ja-JP"/>
        </w:rPr>
        <w:t>, one can easily identify the polarization of a focal spot.</w:t>
      </w:r>
    </w:p>
    <w:p w:rsidR="00E06276" w:rsidRPr="00E06276" w:rsidRDefault="00E06276" w:rsidP="00E06276"/>
    <w:p w:rsidR="00817E5C" w:rsidRDefault="00817E5C">
      <w:pPr>
        <w:rPr>
          <w:rFonts w:ascii="Times New Roman" w:hAnsi="Times New Roman" w:cs="Times New Roman"/>
        </w:rPr>
      </w:pPr>
    </w:p>
    <w:p w:rsidR="00E06276" w:rsidRDefault="00E06276">
      <w:pPr>
        <w:rPr>
          <w:rFonts w:ascii="Times New Roman" w:hAnsi="Times New Roman" w:cs="Times New Roman"/>
        </w:rPr>
      </w:pPr>
    </w:p>
    <w:p w:rsidR="00E06276" w:rsidRDefault="00E06276">
      <w:pPr>
        <w:rPr>
          <w:rFonts w:ascii="Times New Roman" w:hAnsi="Times New Roman" w:cs="Times New Roman"/>
        </w:rPr>
      </w:pPr>
    </w:p>
    <w:p w:rsidR="00E06276" w:rsidRDefault="00E06276">
      <w:pPr>
        <w:rPr>
          <w:rFonts w:ascii="Times New Roman" w:hAnsi="Times New Roman" w:cs="Times New Roman"/>
        </w:rPr>
      </w:pPr>
    </w:p>
    <w:p w:rsidR="00E06276" w:rsidRDefault="00E06276">
      <w:pPr>
        <w:rPr>
          <w:rFonts w:ascii="Times New Roman" w:hAnsi="Times New Roman" w:cs="Times New Roman"/>
        </w:rPr>
      </w:pPr>
    </w:p>
    <w:p w:rsidR="00E06276" w:rsidRDefault="00E06276">
      <w:pPr>
        <w:rPr>
          <w:rFonts w:ascii="Times New Roman" w:hAnsi="Times New Roman" w:cs="Times New Roman"/>
        </w:rPr>
      </w:pPr>
    </w:p>
    <w:p w:rsidR="00E06276" w:rsidRDefault="00E06276">
      <w:pPr>
        <w:rPr>
          <w:rFonts w:ascii="Times New Roman" w:hAnsi="Times New Roman" w:cs="Times New Roman"/>
        </w:rPr>
      </w:pPr>
    </w:p>
    <w:p w:rsidR="00E06276" w:rsidRDefault="00E06276">
      <w:pPr>
        <w:rPr>
          <w:rFonts w:ascii="Times New Roman" w:hAnsi="Times New Roman" w:cs="Times New Roman"/>
        </w:rPr>
      </w:pPr>
    </w:p>
    <w:p w:rsidR="00E06276" w:rsidRDefault="00E06276">
      <w:pPr>
        <w:rPr>
          <w:rFonts w:ascii="Times New Roman" w:hAnsi="Times New Roman" w:cs="Times New Roman"/>
        </w:rPr>
      </w:pPr>
    </w:p>
    <w:p w:rsidR="00817E5C" w:rsidRPr="00AB330F" w:rsidRDefault="00DD062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 xml:space="preserve">Section 2. </w:t>
      </w:r>
      <w:r w:rsidR="00E06276" w:rsidRPr="00E06276">
        <w:rPr>
          <w:rFonts w:ascii="Times New Roman" w:hAnsi="Times New Roman" w:cs="Times New Roman"/>
          <w:b/>
        </w:rPr>
        <w:t xml:space="preserve">The polarization distributions of the </w:t>
      </w:r>
      <w:proofErr w:type="spellStart"/>
      <w:r w:rsidR="00E06276" w:rsidRPr="00E06276">
        <w:rPr>
          <w:rFonts w:ascii="Times New Roman" w:hAnsi="Times New Roman" w:cs="Times New Roman"/>
          <w:b/>
        </w:rPr>
        <w:t>metalens</w:t>
      </w:r>
      <w:proofErr w:type="spellEnd"/>
      <w:r w:rsidR="00E06276" w:rsidRPr="00E06276">
        <w:rPr>
          <w:rFonts w:ascii="Times New Roman" w:hAnsi="Times New Roman" w:cs="Times New Roman"/>
          <w:b/>
        </w:rPr>
        <w:t xml:space="preserve"> for generating CP-based images</w:t>
      </w:r>
      <w:r>
        <w:rPr>
          <w:rFonts w:ascii="Times New Roman" w:hAnsi="Times New Roman" w:cs="Times New Roman" w:hint="eastAsia"/>
          <w:b/>
        </w:rPr>
        <w:t>.</w:t>
      </w:r>
    </w:p>
    <w:p w:rsidR="00817E5C" w:rsidRDefault="00E06276">
      <w:pPr>
        <w:rPr>
          <w:rFonts w:ascii="Times New Roman" w:hAnsi="Times New Roman" w:cs="Times New Roman"/>
        </w:rPr>
      </w:pPr>
      <w:r w:rsidRPr="00EB492B">
        <w:rPr>
          <w:noProof/>
        </w:rPr>
        <w:drawing>
          <wp:inline distT="0" distB="0" distL="0" distR="0" wp14:anchorId="56117D2C" wp14:editId="77FBE8D5">
            <wp:extent cx="5274310" cy="3101844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" t="1199" b="140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276" w:rsidRPr="00E06276" w:rsidRDefault="00E06276" w:rsidP="002452AC">
      <w:pPr>
        <w:widowControl/>
        <w:spacing w:line="360" w:lineRule="auto"/>
        <w:rPr>
          <w:rFonts w:ascii="Times New Roman" w:eastAsia="宋体" w:hAnsi="Times New Roman" w:cs="Times New Roman"/>
          <w:bCs/>
          <w:kern w:val="0"/>
          <w:sz w:val="24"/>
          <w:lang w:val="de-DE"/>
        </w:rPr>
      </w:pPr>
      <w:r w:rsidRPr="00E06276">
        <w:rPr>
          <w:rFonts w:ascii="Times New Roman" w:eastAsia="宋体" w:hAnsi="Times New Roman" w:cs="Times New Roman" w:hint="eastAsia"/>
          <w:kern w:val="0"/>
          <w:sz w:val="24"/>
          <w:lang w:val="en-GB"/>
        </w:rPr>
        <w:t>F</w:t>
      </w:r>
      <w:r w:rsidRPr="00E06276">
        <w:rPr>
          <w:rFonts w:ascii="Times New Roman" w:eastAsia="宋体" w:hAnsi="Times New Roman" w:cs="Times New Roman"/>
          <w:kern w:val="0"/>
          <w:sz w:val="24"/>
          <w:lang w:val="en-GB"/>
        </w:rPr>
        <w:t>ig. S</w:t>
      </w:r>
      <w:r w:rsidRPr="00E06276">
        <w:rPr>
          <w:rFonts w:ascii="Times New Roman" w:eastAsia="宋体" w:hAnsi="Times New Roman" w:cs="Times New Roman"/>
          <w:kern w:val="0"/>
          <w:sz w:val="24"/>
          <w:vertAlign w:val="subscript"/>
          <w:lang w:val="en-GB"/>
        </w:rPr>
        <w:t>1</w:t>
      </w:r>
      <w:r w:rsidRPr="00E06276">
        <w:rPr>
          <w:rFonts w:ascii="Times New Roman" w:eastAsia="宋体" w:hAnsi="Times New Roman" w:cs="Times New Roman"/>
          <w:kern w:val="0"/>
          <w:sz w:val="24"/>
          <w:lang w:val="en-GB"/>
        </w:rPr>
        <w:t>. The schematic and polarization distributions (</w:t>
      </w:r>
      <m:oMath>
        <m:r>
          <w:rPr>
            <w:rFonts w:ascii="Cambria Math" w:eastAsia="MS Mincho" w:hAnsi="Cambria Math" w:cs="Times New Roman"/>
            <w:kern w:val="0"/>
            <w:sz w:val="24"/>
            <w:lang w:val="de-DE" w:eastAsia="ja-JP"/>
          </w:rPr>
          <m:t>χ</m:t>
        </m:r>
      </m:oMath>
      <w:r w:rsidRPr="00E06276">
        <w:rPr>
          <w:rFonts w:ascii="Times New Roman" w:eastAsia="宋体" w:hAnsi="Times New Roman" w:cs="Times New Roman"/>
          <w:kern w:val="0"/>
          <w:sz w:val="24"/>
          <w:lang w:val="en-GB"/>
        </w:rPr>
        <w:t xml:space="preserve">) of </w:t>
      </w:r>
      <w:r w:rsidRPr="00E06276">
        <w:rPr>
          <w:rFonts w:ascii="Times New Roman" w:eastAsia="宋体" w:hAnsi="Times New Roman" w:cs="Times New Roman"/>
          <w:kern w:val="0"/>
          <w:sz w:val="24"/>
          <w:lang w:eastAsia="ja-JP"/>
        </w:rPr>
        <w:t xml:space="preserve">the </w:t>
      </w:r>
      <w:proofErr w:type="spellStart"/>
      <w:r w:rsidRPr="00E06276">
        <w:rPr>
          <w:rFonts w:ascii="Times New Roman" w:eastAsia="宋体" w:hAnsi="Times New Roman" w:cs="Times New Roman"/>
          <w:kern w:val="0"/>
          <w:sz w:val="24"/>
          <w:lang w:eastAsia="ja-JP"/>
        </w:rPr>
        <w:t>metalens</w:t>
      </w:r>
      <w:proofErr w:type="spellEnd"/>
      <w:r w:rsidRPr="00E06276">
        <w:rPr>
          <w:rFonts w:ascii="Times New Roman" w:eastAsia="宋体" w:hAnsi="Times New Roman" w:cs="Times New Roman"/>
          <w:kern w:val="0"/>
          <w:sz w:val="24"/>
          <w:lang w:eastAsia="ja-JP"/>
        </w:rPr>
        <w:t xml:space="preserve"> for generating CP-based images</w:t>
      </w:r>
      <w:r w:rsidRPr="00E06276">
        <w:rPr>
          <w:rFonts w:ascii="Times New Roman" w:eastAsia="宋体" w:hAnsi="Times New Roman" w:cs="Times New Roman"/>
          <w:kern w:val="0"/>
          <w:sz w:val="24"/>
          <w:lang w:val="en-GB"/>
        </w:rPr>
        <w:t xml:space="preserve">. (a) The schematic for the numbered 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Chinese characters for the words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“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wide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”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 xml:space="preserve"> a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nd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“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big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”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.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 (b), (c) and (d) The polarization distributions of Chinese characters for the words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“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wide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”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,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“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big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”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 xml:space="preserve"> 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and both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“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wide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”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 xml:space="preserve"> 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and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“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big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”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,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 respectively. The Chinese character for the word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“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w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ide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”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 xml:space="preserve"> c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onsists of six RCP (</w:t>
      </w:r>
      <m:oMath>
        <m:r>
          <w:rPr>
            <w:rFonts w:ascii="Cambria Math" w:eastAsia="MS Mincho" w:hAnsi="Cambria Math" w:cs="Times New Roman"/>
            <w:kern w:val="0"/>
            <w:sz w:val="24"/>
            <w:lang w:val="de-DE" w:eastAsia="ja-JP"/>
          </w:rPr>
          <m:t>χ≈-1</m:t>
        </m:r>
      </m:oMath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) focal spots while the Chinese character for the word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“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big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”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 xml:space="preserve"> c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onsists of eight LCP (</w:t>
      </w:r>
      <m:oMath>
        <m:r>
          <w:rPr>
            <w:rFonts w:ascii="Cambria Math" w:eastAsia="MS Mincho" w:hAnsi="Times New Roman" w:cs="Times New Roman"/>
            <w:kern w:val="0"/>
            <w:sz w:val="24"/>
            <w:lang w:val="de-DE" w:eastAsia="ja-JP"/>
          </w:rPr>
          <m:t>χ</m:t>
        </m:r>
        <m:r>
          <w:rPr>
            <w:rFonts w:ascii="Cambria Math" w:eastAsia="MS Mincho" w:hAnsi="Times New Roman" w:cs="Times New Roman"/>
            <w:kern w:val="0"/>
            <w:sz w:val="24"/>
            <w:lang w:val="de-DE" w:eastAsia="ja-JP"/>
          </w:rPr>
          <m:t>≈</m:t>
        </m:r>
        <m:r>
          <w:rPr>
            <w:rFonts w:ascii="Cambria Math" w:eastAsia="MS Mincho" w:hAnsi="Times New Roman" w:cs="Times New Roman"/>
            <w:kern w:val="0"/>
            <w:sz w:val="24"/>
            <w:lang w:val="de-DE" w:eastAsia="ja-JP"/>
          </w:rPr>
          <m:t>1</m:t>
        </m:r>
      </m:oMath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) focal spots.</w:t>
      </w:r>
    </w:p>
    <w:p w:rsidR="00817E5C" w:rsidRPr="00E06276" w:rsidRDefault="00817E5C">
      <w:pPr>
        <w:rPr>
          <w:rFonts w:ascii="Times New Roman" w:hAnsi="Times New Roman" w:cs="Times New Roman"/>
          <w:lang w:val="de-DE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DD062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 xml:space="preserve">Section 3. </w:t>
      </w:r>
      <w:r w:rsidR="00E06276" w:rsidRPr="00E06276">
        <w:rPr>
          <w:rFonts w:ascii="Times New Roman" w:hAnsi="Times New Roman" w:cs="Times New Roman"/>
          <w:b/>
        </w:rPr>
        <w:t xml:space="preserve">The polarization distributions of the </w:t>
      </w:r>
      <w:proofErr w:type="spellStart"/>
      <w:r w:rsidR="00E06276" w:rsidRPr="00E06276">
        <w:rPr>
          <w:rFonts w:ascii="Times New Roman" w:hAnsi="Times New Roman" w:cs="Times New Roman"/>
          <w:b/>
        </w:rPr>
        <w:t>metalens</w:t>
      </w:r>
      <w:proofErr w:type="spellEnd"/>
      <w:r w:rsidR="00E06276" w:rsidRPr="00E06276">
        <w:rPr>
          <w:rFonts w:ascii="Times New Roman" w:hAnsi="Times New Roman" w:cs="Times New Roman"/>
          <w:b/>
        </w:rPr>
        <w:t xml:space="preserve"> for generating LP-based images</w:t>
      </w:r>
      <w:r>
        <w:rPr>
          <w:rFonts w:ascii="Times New Roman" w:hAnsi="Times New Roman" w:cs="Times New Roman" w:hint="eastAsia"/>
          <w:b/>
        </w:rPr>
        <w:t>.</w:t>
      </w:r>
    </w:p>
    <w:p w:rsidR="00817E5C" w:rsidRDefault="00E06276" w:rsidP="00BA15E8">
      <w:pPr>
        <w:jc w:val="center"/>
        <w:rPr>
          <w:rFonts w:ascii="Times New Roman" w:hAnsi="Times New Roman" w:cs="Times New Roman"/>
        </w:rPr>
      </w:pPr>
      <w:r w:rsidRPr="00EB492B">
        <w:rPr>
          <w:noProof/>
        </w:rPr>
        <w:lastRenderedPageBreak/>
        <w:drawing>
          <wp:inline distT="0" distB="0" distL="0" distR="0" wp14:anchorId="061BA328" wp14:editId="6D4ED825">
            <wp:extent cx="5274310" cy="310666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" t="1010" b="14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276" w:rsidRPr="00E06276" w:rsidRDefault="00E06276" w:rsidP="002452AC">
      <w:pPr>
        <w:widowControl/>
        <w:spacing w:line="360" w:lineRule="auto"/>
        <w:rPr>
          <w:rFonts w:ascii="Times New Roman" w:eastAsia="宋体" w:hAnsi="Times New Roman" w:cs="Times New Roman"/>
          <w:bCs/>
          <w:kern w:val="0"/>
          <w:sz w:val="24"/>
          <w:lang w:val="de-DE"/>
        </w:rPr>
      </w:pPr>
      <w:r w:rsidRPr="00E06276">
        <w:rPr>
          <w:rFonts w:ascii="Times New Roman" w:eastAsia="宋体" w:hAnsi="Times New Roman" w:cs="Times New Roman" w:hint="eastAsia"/>
          <w:kern w:val="0"/>
          <w:sz w:val="24"/>
          <w:lang w:val="en-GB"/>
        </w:rPr>
        <w:t>F</w:t>
      </w:r>
      <w:r w:rsidRPr="00E06276">
        <w:rPr>
          <w:rFonts w:ascii="Times New Roman" w:eastAsia="宋体" w:hAnsi="Times New Roman" w:cs="Times New Roman"/>
          <w:kern w:val="0"/>
          <w:sz w:val="24"/>
          <w:lang w:val="en-GB"/>
        </w:rPr>
        <w:t>ig. S</w:t>
      </w:r>
      <w:r w:rsidRPr="00E06276">
        <w:rPr>
          <w:rFonts w:ascii="Times New Roman" w:eastAsia="宋体" w:hAnsi="Times New Roman" w:cs="Times New Roman"/>
          <w:kern w:val="0"/>
          <w:sz w:val="24"/>
          <w:vertAlign w:val="subscript"/>
          <w:lang w:val="en-GB"/>
        </w:rPr>
        <w:t>2</w:t>
      </w:r>
      <w:r w:rsidRPr="00E06276">
        <w:rPr>
          <w:rFonts w:ascii="Times New Roman" w:eastAsia="宋体" w:hAnsi="Times New Roman" w:cs="Times New Roman"/>
          <w:kern w:val="0"/>
          <w:sz w:val="24"/>
          <w:lang w:val="en-GB"/>
        </w:rPr>
        <w:t>. The schematic and polarization distributions (</w:t>
      </w:r>
      <m:oMath>
        <m:r>
          <w:rPr>
            <w:rFonts w:ascii="Cambria Math" w:eastAsia="MS Mincho" w:hAnsi="Cambria Math" w:cs="Times New Roman"/>
            <w:kern w:val="0"/>
            <w:sz w:val="24"/>
            <w:lang w:val="de-DE" w:eastAsia="ja-JP"/>
          </w:rPr>
          <m:t>χ</m:t>
        </m:r>
      </m:oMath>
      <w:r w:rsidRPr="00E06276">
        <w:rPr>
          <w:rFonts w:ascii="Times New Roman" w:eastAsia="宋体" w:hAnsi="Times New Roman" w:cs="Times New Roman"/>
          <w:kern w:val="0"/>
          <w:sz w:val="24"/>
          <w:lang w:val="en-GB"/>
        </w:rPr>
        <w:t xml:space="preserve">) of </w:t>
      </w:r>
      <w:r w:rsidRPr="00E06276">
        <w:rPr>
          <w:rFonts w:ascii="Times New Roman" w:eastAsia="宋体" w:hAnsi="Times New Roman" w:cs="Times New Roman"/>
          <w:kern w:val="0"/>
          <w:sz w:val="24"/>
          <w:lang w:eastAsia="ja-JP"/>
        </w:rPr>
        <w:t xml:space="preserve">the </w:t>
      </w:r>
      <w:proofErr w:type="spellStart"/>
      <w:r w:rsidRPr="00E06276">
        <w:rPr>
          <w:rFonts w:ascii="Times New Roman" w:eastAsia="宋体" w:hAnsi="Times New Roman" w:cs="Times New Roman"/>
          <w:kern w:val="0"/>
          <w:sz w:val="24"/>
          <w:lang w:eastAsia="ja-JP"/>
        </w:rPr>
        <w:t>metalens</w:t>
      </w:r>
      <w:proofErr w:type="spellEnd"/>
      <w:r w:rsidRPr="00E06276">
        <w:rPr>
          <w:rFonts w:ascii="Times New Roman" w:eastAsia="宋体" w:hAnsi="Times New Roman" w:cs="Times New Roman"/>
          <w:kern w:val="0"/>
          <w:sz w:val="24"/>
          <w:lang w:eastAsia="ja-JP"/>
        </w:rPr>
        <w:t xml:space="preserve"> for generating CP-based images</w:t>
      </w:r>
      <w:r w:rsidRPr="00E06276">
        <w:rPr>
          <w:rFonts w:ascii="Times New Roman" w:eastAsia="宋体" w:hAnsi="Times New Roman" w:cs="Times New Roman"/>
          <w:kern w:val="0"/>
          <w:sz w:val="24"/>
          <w:lang w:val="en-GB"/>
        </w:rPr>
        <w:t xml:space="preserve">. (a) The schematic for the numbered 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letters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“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V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”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 xml:space="preserve"> a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nd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“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H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”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.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 (b), (c) and (d) The polarization distributions of letters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“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V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”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,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“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H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”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 xml:space="preserve"> 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and both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“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V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”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 xml:space="preserve"> 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and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“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H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”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,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 respectively. The letter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“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V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”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 xml:space="preserve"> c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onsists of seven LP (</w:t>
      </w:r>
      <m:oMath>
        <m:r>
          <w:rPr>
            <w:rFonts w:ascii="Cambria Math" w:eastAsia="MS Mincho" w:hAnsi="Cambria Math" w:cs="Times New Roman"/>
            <w:kern w:val="0"/>
            <w:sz w:val="24"/>
            <w:lang w:val="de-DE" w:eastAsia="ja-JP"/>
          </w:rPr>
          <m:t>χ≈0</m:t>
        </m:r>
      </m:oMath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) focal spots while the letter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“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H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”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 xml:space="preserve"> c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onsists of ten LP (</w:t>
      </w:r>
      <m:oMath>
        <m:r>
          <w:rPr>
            <w:rFonts w:ascii="Cambria Math" w:eastAsia="MS Mincho" w:hAnsi="Times New Roman" w:cs="Times New Roman"/>
            <w:kern w:val="0"/>
            <w:sz w:val="24"/>
            <w:lang w:val="de-DE" w:eastAsia="ja-JP"/>
          </w:rPr>
          <m:t>χ</m:t>
        </m:r>
        <m:r>
          <w:rPr>
            <w:rFonts w:ascii="Cambria Math" w:eastAsia="MS Mincho" w:hAnsi="Times New Roman" w:cs="Times New Roman"/>
            <w:kern w:val="0"/>
            <w:sz w:val="24"/>
            <w:lang w:val="de-DE" w:eastAsia="ja-JP"/>
          </w:rPr>
          <m:t>≈</m:t>
        </m:r>
        <m:r>
          <w:rPr>
            <w:rFonts w:ascii="Cambria Math" w:eastAsia="MS Mincho" w:hAnsi="Times New Roman" w:cs="Times New Roman"/>
            <w:kern w:val="0"/>
            <w:sz w:val="24"/>
            <w:lang w:val="de-DE" w:eastAsia="ja-JP"/>
          </w:rPr>
          <m:t>0</m:t>
        </m:r>
      </m:oMath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) focal spots.</w:t>
      </w:r>
    </w:p>
    <w:p w:rsidR="00817E5C" w:rsidRPr="00E06276" w:rsidRDefault="00817E5C">
      <w:pPr>
        <w:rPr>
          <w:rFonts w:ascii="Times New Roman" w:eastAsia="宋体" w:hAnsi="Times New Roman" w:cs="Times New Roman"/>
          <w:bCs/>
          <w:szCs w:val="21"/>
          <w:lang w:val="de-DE"/>
        </w:rPr>
      </w:pPr>
    </w:p>
    <w:p w:rsidR="00817E5C" w:rsidRDefault="00817E5C">
      <w:pPr>
        <w:rPr>
          <w:rFonts w:ascii="Times New Roman" w:eastAsia="宋体" w:hAnsi="Times New Roman" w:cs="Times New Roman"/>
          <w:bCs/>
          <w:szCs w:val="21"/>
        </w:rPr>
      </w:pPr>
    </w:p>
    <w:p w:rsidR="00817E5C" w:rsidRPr="00894C55" w:rsidRDefault="00817E5C">
      <w:pPr>
        <w:rPr>
          <w:rFonts w:ascii="Times New Roman" w:eastAsia="宋体" w:hAnsi="Times New Roman" w:cs="Times New Roman"/>
          <w:bCs/>
          <w:szCs w:val="21"/>
        </w:rPr>
      </w:pPr>
    </w:p>
    <w:p w:rsidR="00817E5C" w:rsidRDefault="00817E5C">
      <w:pPr>
        <w:rPr>
          <w:rFonts w:ascii="Times New Roman" w:eastAsia="宋体" w:hAnsi="Times New Roman" w:cs="Times New Roman"/>
          <w:bCs/>
          <w:szCs w:val="21"/>
        </w:rPr>
      </w:pPr>
    </w:p>
    <w:p w:rsidR="00817E5C" w:rsidRDefault="00817E5C">
      <w:pPr>
        <w:rPr>
          <w:rFonts w:ascii="Times New Roman" w:eastAsia="宋体" w:hAnsi="Times New Roman" w:cs="Times New Roman"/>
          <w:bCs/>
          <w:szCs w:val="21"/>
        </w:rPr>
      </w:pPr>
    </w:p>
    <w:p w:rsidR="00817E5C" w:rsidRDefault="00817E5C">
      <w:pPr>
        <w:rPr>
          <w:rFonts w:ascii="Times New Roman" w:eastAsia="宋体" w:hAnsi="Times New Roman" w:cs="Times New Roman"/>
          <w:bCs/>
          <w:szCs w:val="21"/>
        </w:rPr>
      </w:pPr>
    </w:p>
    <w:p w:rsidR="00817E5C" w:rsidRDefault="00817E5C">
      <w:pPr>
        <w:rPr>
          <w:rFonts w:ascii="Times New Roman" w:eastAsia="宋体" w:hAnsi="Times New Roman" w:cs="Times New Roman"/>
          <w:bCs/>
          <w:szCs w:val="21"/>
        </w:rPr>
      </w:pPr>
    </w:p>
    <w:p w:rsidR="00817E5C" w:rsidRDefault="00817E5C">
      <w:pPr>
        <w:rPr>
          <w:rFonts w:ascii="Times New Roman" w:eastAsia="宋体" w:hAnsi="Times New Roman" w:cs="Times New Roman"/>
          <w:bCs/>
          <w:szCs w:val="21"/>
        </w:rPr>
      </w:pPr>
    </w:p>
    <w:p w:rsidR="00817E5C" w:rsidRDefault="00817E5C">
      <w:pPr>
        <w:rPr>
          <w:rFonts w:ascii="Times New Roman" w:eastAsia="宋体" w:hAnsi="Times New Roman" w:cs="Times New Roman"/>
          <w:bCs/>
          <w:szCs w:val="21"/>
        </w:rPr>
      </w:pPr>
    </w:p>
    <w:p w:rsidR="00817E5C" w:rsidRDefault="00817E5C">
      <w:pPr>
        <w:rPr>
          <w:rFonts w:ascii="Times New Roman" w:eastAsia="宋体" w:hAnsi="Times New Roman" w:cs="Times New Roman"/>
          <w:bCs/>
          <w:szCs w:val="21"/>
        </w:rPr>
      </w:pPr>
    </w:p>
    <w:p w:rsidR="00E06276" w:rsidRDefault="00E06276">
      <w:pPr>
        <w:rPr>
          <w:rFonts w:ascii="Times New Roman" w:eastAsia="宋体" w:hAnsi="Times New Roman" w:cs="Times New Roman"/>
          <w:bCs/>
          <w:szCs w:val="21"/>
        </w:rPr>
      </w:pPr>
    </w:p>
    <w:p w:rsidR="00E06276" w:rsidRDefault="00E06276">
      <w:pPr>
        <w:rPr>
          <w:rFonts w:ascii="Times New Roman" w:eastAsia="宋体" w:hAnsi="Times New Roman" w:cs="Times New Roman"/>
          <w:bCs/>
          <w:szCs w:val="21"/>
        </w:rPr>
      </w:pPr>
    </w:p>
    <w:p w:rsidR="00E06276" w:rsidRDefault="00E06276">
      <w:pPr>
        <w:rPr>
          <w:rFonts w:ascii="Times New Roman" w:eastAsia="宋体" w:hAnsi="Times New Roman" w:cs="Times New Roman"/>
          <w:bCs/>
          <w:szCs w:val="21"/>
        </w:rPr>
      </w:pPr>
    </w:p>
    <w:p w:rsidR="00E06276" w:rsidRDefault="00E06276">
      <w:pPr>
        <w:rPr>
          <w:rFonts w:ascii="Times New Roman" w:eastAsia="宋体" w:hAnsi="Times New Roman" w:cs="Times New Roman"/>
          <w:bCs/>
          <w:szCs w:val="21"/>
        </w:rPr>
      </w:pPr>
    </w:p>
    <w:p w:rsidR="00E06276" w:rsidRDefault="00E06276">
      <w:pPr>
        <w:rPr>
          <w:rFonts w:ascii="Times New Roman" w:eastAsia="宋体" w:hAnsi="Times New Roman" w:cs="Times New Roman"/>
          <w:bCs/>
          <w:szCs w:val="21"/>
        </w:rPr>
      </w:pPr>
    </w:p>
    <w:p w:rsidR="00E06276" w:rsidRDefault="00E06276">
      <w:pPr>
        <w:rPr>
          <w:rFonts w:ascii="Times New Roman" w:eastAsia="宋体" w:hAnsi="Times New Roman" w:cs="Times New Roman"/>
          <w:bCs/>
          <w:szCs w:val="21"/>
        </w:rPr>
      </w:pPr>
    </w:p>
    <w:p w:rsidR="00E06276" w:rsidRDefault="00E06276">
      <w:pPr>
        <w:rPr>
          <w:rFonts w:ascii="Times New Roman" w:eastAsia="宋体" w:hAnsi="Times New Roman" w:cs="Times New Roman"/>
          <w:bCs/>
          <w:szCs w:val="21"/>
        </w:rPr>
      </w:pPr>
    </w:p>
    <w:p w:rsidR="00E06276" w:rsidRDefault="00E06276">
      <w:pPr>
        <w:rPr>
          <w:rFonts w:ascii="Times New Roman" w:eastAsia="宋体" w:hAnsi="Times New Roman" w:cs="Times New Roman"/>
          <w:bCs/>
          <w:szCs w:val="21"/>
        </w:rPr>
      </w:pPr>
    </w:p>
    <w:p w:rsidR="00817E5C" w:rsidRDefault="00DD062B">
      <w:pPr>
        <w:rPr>
          <w:rFonts w:ascii="Times New Roman" w:hAnsi="Times New Roman" w:cs="Times New Roman"/>
          <w:b/>
        </w:rPr>
      </w:pPr>
      <w:r>
        <w:rPr>
          <w:rFonts w:ascii="Times New Roman" w:eastAsia="宋体" w:hAnsi="Times New Roman" w:cs="Times New Roman" w:hint="eastAsia"/>
          <w:b/>
          <w:szCs w:val="21"/>
        </w:rPr>
        <w:t xml:space="preserve">Section 4. </w:t>
      </w:r>
      <w:r w:rsidR="00E06276" w:rsidRPr="00E06276">
        <w:rPr>
          <w:rFonts w:ascii="Times New Roman" w:hAnsi="Times New Roman" w:cs="Times New Roman"/>
          <w:b/>
        </w:rPr>
        <w:t xml:space="preserve">The polarization distributions of the </w:t>
      </w:r>
      <w:proofErr w:type="spellStart"/>
      <w:r w:rsidR="00E06276" w:rsidRPr="00E06276">
        <w:rPr>
          <w:rFonts w:ascii="Times New Roman" w:hAnsi="Times New Roman" w:cs="Times New Roman"/>
          <w:b/>
        </w:rPr>
        <w:t>metalens</w:t>
      </w:r>
      <w:proofErr w:type="spellEnd"/>
      <w:r w:rsidR="00E06276" w:rsidRPr="00E06276">
        <w:rPr>
          <w:rFonts w:ascii="Times New Roman" w:hAnsi="Times New Roman" w:cs="Times New Roman"/>
          <w:b/>
        </w:rPr>
        <w:t xml:space="preserve"> for generating images with multiple polarization states</w:t>
      </w:r>
      <w:r>
        <w:rPr>
          <w:rFonts w:ascii="Times New Roman" w:hAnsi="Times New Roman" w:cs="Times New Roman" w:hint="eastAsia"/>
          <w:b/>
        </w:rPr>
        <w:t>.</w:t>
      </w:r>
    </w:p>
    <w:p w:rsidR="00817E5C" w:rsidRDefault="00E06276">
      <w:pPr>
        <w:rPr>
          <w:rFonts w:ascii="Times New Roman" w:hAnsi="Times New Roman" w:cs="Times New Roman"/>
        </w:rPr>
      </w:pPr>
      <w:r w:rsidRPr="00EB492B">
        <w:rPr>
          <w:noProof/>
        </w:rPr>
        <w:lastRenderedPageBreak/>
        <w:drawing>
          <wp:inline distT="0" distB="0" distL="0" distR="0" wp14:anchorId="07D42BDC" wp14:editId="71A35D21">
            <wp:extent cx="5274310" cy="3080789"/>
            <wp:effectExtent l="0" t="0" r="2540" b="57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" t="1111" b="15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276" w:rsidRPr="00E06276" w:rsidRDefault="00E06276" w:rsidP="002452AC">
      <w:pPr>
        <w:widowControl/>
        <w:spacing w:line="360" w:lineRule="auto"/>
        <w:rPr>
          <w:rFonts w:ascii="Times New Roman" w:eastAsia="宋体" w:hAnsi="Times New Roman" w:cs="Times New Roman"/>
          <w:bCs/>
          <w:kern w:val="0"/>
          <w:sz w:val="24"/>
          <w:lang w:val="de-DE"/>
        </w:rPr>
      </w:pPr>
      <w:r w:rsidRPr="00E06276">
        <w:rPr>
          <w:rFonts w:ascii="Times New Roman" w:eastAsia="宋体" w:hAnsi="Times New Roman" w:cs="Times New Roman" w:hint="eastAsia"/>
          <w:kern w:val="0"/>
          <w:sz w:val="24"/>
          <w:lang w:val="en-GB"/>
        </w:rPr>
        <w:t>F</w:t>
      </w:r>
      <w:r w:rsidRPr="00E06276">
        <w:rPr>
          <w:rFonts w:ascii="Times New Roman" w:eastAsia="宋体" w:hAnsi="Times New Roman" w:cs="Times New Roman"/>
          <w:kern w:val="0"/>
          <w:sz w:val="24"/>
          <w:lang w:val="en-GB"/>
        </w:rPr>
        <w:t>ig. S</w:t>
      </w:r>
      <w:r w:rsidRPr="00E06276">
        <w:rPr>
          <w:rFonts w:ascii="Times New Roman" w:eastAsia="宋体" w:hAnsi="Times New Roman" w:cs="Times New Roman"/>
          <w:kern w:val="0"/>
          <w:sz w:val="24"/>
          <w:vertAlign w:val="subscript"/>
          <w:lang w:val="en-GB"/>
        </w:rPr>
        <w:t>3</w:t>
      </w:r>
      <w:r w:rsidRPr="00E06276">
        <w:rPr>
          <w:rFonts w:ascii="Times New Roman" w:eastAsia="宋体" w:hAnsi="Times New Roman" w:cs="Times New Roman"/>
          <w:kern w:val="0"/>
          <w:sz w:val="24"/>
          <w:lang w:val="en-GB"/>
        </w:rPr>
        <w:t>. The schematic and polarization distributions (</w:t>
      </w:r>
      <m:oMath>
        <m:r>
          <w:rPr>
            <w:rFonts w:ascii="Cambria Math" w:eastAsia="MS Mincho" w:hAnsi="Cambria Math" w:cs="Times New Roman"/>
            <w:kern w:val="0"/>
            <w:sz w:val="24"/>
            <w:lang w:val="de-DE" w:eastAsia="ja-JP"/>
          </w:rPr>
          <m:t>χ</m:t>
        </m:r>
      </m:oMath>
      <w:r w:rsidRPr="00E06276">
        <w:rPr>
          <w:rFonts w:ascii="Times New Roman" w:eastAsia="宋体" w:hAnsi="Times New Roman" w:cs="Times New Roman"/>
          <w:kern w:val="0"/>
          <w:sz w:val="24"/>
          <w:lang w:val="en-GB"/>
        </w:rPr>
        <w:t xml:space="preserve">) of </w:t>
      </w:r>
      <w:r w:rsidRPr="00E06276">
        <w:rPr>
          <w:rFonts w:ascii="Times New Roman" w:eastAsia="宋体" w:hAnsi="Times New Roman" w:cs="Times New Roman"/>
          <w:kern w:val="0"/>
          <w:sz w:val="24"/>
          <w:lang w:eastAsia="ja-JP"/>
        </w:rPr>
        <w:t xml:space="preserve">the </w:t>
      </w:r>
      <w:proofErr w:type="spellStart"/>
      <w:r w:rsidRPr="00E06276">
        <w:rPr>
          <w:rFonts w:ascii="Times New Roman" w:eastAsia="宋体" w:hAnsi="Times New Roman" w:cs="Times New Roman"/>
          <w:kern w:val="0"/>
          <w:sz w:val="24"/>
          <w:lang w:eastAsia="ja-JP"/>
        </w:rPr>
        <w:t>metalens</w:t>
      </w:r>
      <w:proofErr w:type="spellEnd"/>
      <w:r w:rsidRPr="00E06276">
        <w:rPr>
          <w:rFonts w:ascii="Times New Roman" w:eastAsia="宋体" w:hAnsi="Times New Roman" w:cs="Times New Roman"/>
          <w:kern w:val="0"/>
          <w:sz w:val="24"/>
          <w:lang w:eastAsia="ja-JP"/>
        </w:rPr>
        <w:t xml:space="preserve"> for generating images with multiple polarization states</w:t>
      </w:r>
      <w:r w:rsidRPr="00E06276">
        <w:rPr>
          <w:rFonts w:ascii="Times New Roman" w:eastAsia="宋体" w:hAnsi="Times New Roman" w:cs="Times New Roman"/>
          <w:kern w:val="0"/>
          <w:sz w:val="24"/>
          <w:lang w:val="en-GB"/>
        </w:rPr>
        <w:t xml:space="preserve">. (a) The schematic for the numbered 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letter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“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W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”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.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 (b), (c) and (d) The polarization distributions of letters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“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V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”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,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“</w:t>
      </w:r>
      <w:r w:rsidRPr="00E06276">
        <w:rPr>
          <w:rFonts w:ascii="Times New Roman" w:eastAsia="宋体" w:hAnsi="Times New Roman" w:cs="Times New Roman"/>
          <w:bCs/>
          <w:i/>
          <w:kern w:val="0"/>
          <w:sz w:val="24"/>
          <w:lang w:val="de-DE"/>
        </w:rPr>
        <w:t>N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”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 xml:space="preserve"> 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and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“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W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”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,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 respectively. The letter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“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V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”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 xml:space="preserve"> 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(b)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c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onsists of seven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R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CP (</w:t>
      </w:r>
      <m:oMath>
        <m:r>
          <w:rPr>
            <w:rFonts w:ascii="Cambria Math" w:eastAsia="MS Mincho" w:hAnsi="Cambria Math" w:cs="Times New Roman"/>
            <w:kern w:val="0"/>
            <w:sz w:val="24"/>
            <w:lang w:val="de-DE" w:eastAsia="ja-JP"/>
          </w:rPr>
          <m:t>χ≈-1</m:t>
        </m:r>
      </m:oMath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) focal spots while the letter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“</w:t>
      </w:r>
      <w:r w:rsidRPr="00E06276">
        <w:rPr>
          <w:rFonts w:ascii="Times New Roman" w:eastAsia="宋体" w:hAnsi="Times New Roman" w:cs="Times New Roman"/>
          <w:bCs/>
          <w:i/>
          <w:kern w:val="0"/>
          <w:sz w:val="24"/>
          <w:lang w:val="de-DE"/>
        </w:rPr>
        <w:t>N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”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 xml:space="preserve"> 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(c)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c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onsists of ten LCP (</w:t>
      </w:r>
      <m:oMath>
        <m:r>
          <w:rPr>
            <w:rFonts w:ascii="Cambria Math" w:eastAsia="MS Mincho" w:hAnsi="Times New Roman" w:cs="Times New Roman"/>
            <w:kern w:val="0"/>
            <w:sz w:val="24"/>
            <w:lang w:val="de-DE" w:eastAsia="ja-JP"/>
          </w:rPr>
          <m:t>χ</m:t>
        </m:r>
        <m:r>
          <w:rPr>
            <w:rFonts w:ascii="Cambria Math" w:eastAsia="MS Mincho" w:hAnsi="Times New Roman" w:cs="Times New Roman"/>
            <w:kern w:val="0"/>
            <w:sz w:val="24"/>
            <w:lang w:val="de-DE" w:eastAsia="ja-JP"/>
          </w:rPr>
          <m:t>≈</m:t>
        </m:r>
        <m:r>
          <w:rPr>
            <w:rFonts w:ascii="Cambria Math" w:eastAsia="MS Mincho" w:hAnsi="Times New Roman" w:cs="Times New Roman"/>
            <w:kern w:val="0"/>
            <w:sz w:val="24"/>
            <w:lang w:val="de-DE" w:eastAsia="ja-JP"/>
          </w:rPr>
          <m:t>1</m:t>
        </m:r>
      </m:oMath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) focal spots. The letter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“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W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”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 xml:space="preserve"> (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 xml:space="preserve">d) </w:t>
      </w:r>
      <w:r w:rsidRPr="00E06276">
        <w:rPr>
          <w:rFonts w:ascii="Times New Roman" w:eastAsia="宋体" w:hAnsi="Times New Roman" w:cs="Times New Roman" w:hint="eastAsia"/>
          <w:bCs/>
          <w:kern w:val="0"/>
          <w:sz w:val="24"/>
          <w:lang w:val="de-DE"/>
        </w:rPr>
        <w:t>c</w:t>
      </w:r>
      <w:r w:rsidRPr="00E06276">
        <w:rPr>
          <w:rFonts w:ascii="Times New Roman" w:eastAsia="宋体" w:hAnsi="Times New Roman" w:cs="Times New Roman"/>
          <w:bCs/>
          <w:kern w:val="0"/>
          <w:sz w:val="24"/>
          <w:lang w:val="de-DE"/>
        </w:rPr>
        <w:t>onsists of thirteen focal spots, which contains three RCP focal spots, four LP focal spot, and six LCP focal spots.</w:t>
      </w:r>
    </w:p>
    <w:p w:rsidR="00817E5C" w:rsidRPr="00E06276" w:rsidRDefault="00817E5C">
      <w:pPr>
        <w:rPr>
          <w:rFonts w:ascii="Times New Roman" w:hAnsi="Times New Roman" w:cs="Times New Roman"/>
          <w:lang w:val="de-DE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DD06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 xml:space="preserve">Section 5. </w:t>
      </w:r>
      <w:r w:rsidR="00E06276" w:rsidRPr="00E06276">
        <w:rPr>
          <w:rFonts w:ascii="Times New Roman" w:hAnsi="Times New Roman" w:cs="Times New Roman" w:hint="eastAsia"/>
          <w:b/>
          <w:lang w:val="en-GB"/>
        </w:rPr>
        <w:t>T</w:t>
      </w:r>
      <w:r w:rsidR="00E06276" w:rsidRPr="00E06276">
        <w:rPr>
          <w:rFonts w:ascii="Times New Roman" w:hAnsi="Times New Roman" w:cs="Times New Roman"/>
          <w:b/>
          <w:lang w:val="en-GB"/>
        </w:rPr>
        <w:t xml:space="preserve">he schematic of the </w:t>
      </w:r>
      <w:r w:rsidR="00E06276" w:rsidRPr="00E06276">
        <w:rPr>
          <w:rFonts w:ascii="Times New Roman" w:hAnsi="Times New Roman" w:cs="Times New Roman" w:hint="eastAsia"/>
          <w:b/>
          <w:lang w:val="en-GB"/>
        </w:rPr>
        <w:t>near</w:t>
      </w:r>
      <w:r w:rsidR="00E06276" w:rsidRPr="00E06276">
        <w:rPr>
          <w:rFonts w:ascii="Times New Roman" w:hAnsi="Times New Roman" w:cs="Times New Roman"/>
          <w:b/>
          <w:lang w:val="en-GB"/>
        </w:rPr>
        <w:t>-field scanning terahertz microscopy</w:t>
      </w:r>
      <w:r>
        <w:rPr>
          <w:rFonts w:ascii="Times New Roman" w:hAnsi="Times New Roman" w:cs="Times New Roman" w:hint="eastAsia"/>
          <w:b/>
        </w:rPr>
        <w:t>.</w:t>
      </w:r>
    </w:p>
    <w:p w:rsidR="00817E5C" w:rsidRDefault="00E06276">
      <w:pPr>
        <w:rPr>
          <w:rFonts w:ascii="Times New Roman" w:hAnsi="Times New Roman" w:cs="Times New Roman"/>
        </w:rPr>
      </w:pPr>
      <w:r w:rsidRPr="00EB492B">
        <w:rPr>
          <w:noProof/>
        </w:rPr>
        <w:lastRenderedPageBreak/>
        <w:drawing>
          <wp:inline distT="0" distB="0" distL="0" distR="0" wp14:anchorId="20DE4954" wp14:editId="0AAFEC84">
            <wp:extent cx="5274310" cy="212090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276" w:rsidRPr="00E06276" w:rsidRDefault="00E06276" w:rsidP="00E06276">
      <w:pPr>
        <w:widowControl/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  <w:lang w:val="en-GB"/>
        </w:rPr>
      </w:pPr>
      <w:r w:rsidRPr="00E06276">
        <w:rPr>
          <w:rFonts w:ascii="Times New Roman" w:eastAsia="宋体" w:hAnsi="Times New Roman" w:cs="Times New Roman" w:hint="eastAsia"/>
          <w:kern w:val="0"/>
          <w:sz w:val="24"/>
          <w:lang w:val="en-GB"/>
        </w:rPr>
        <w:t>F</w:t>
      </w:r>
      <w:r w:rsidRPr="00E06276">
        <w:rPr>
          <w:rFonts w:ascii="Times New Roman" w:eastAsia="宋体" w:hAnsi="Times New Roman" w:cs="Times New Roman"/>
          <w:kern w:val="0"/>
          <w:sz w:val="24"/>
          <w:lang w:val="en-GB"/>
        </w:rPr>
        <w:t>ig. S</w:t>
      </w:r>
      <w:r w:rsidRPr="00E06276">
        <w:rPr>
          <w:rFonts w:ascii="Times New Roman" w:eastAsia="宋体" w:hAnsi="Times New Roman" w:cs="Times New Roman"/>
          <w:kern w:val="0"/>
          <w:sz w:val="24"/>
          <w:vertAlign w:val="subscript"/>
          <w:lang w:val="en-GB"/>
        </w:rPr>
        <w:t>4</w:t>
      </w:r>
      <w:r w:rsidRPr="00E06276">
        <w:rPr>
          <w:rFonts w:ascii="Times New Roman" w:eastAsia="宋体" w:hAnsi="Times New Roman" w:cs="Times New Roman"/>
          <w:kern w:val="0"/>
          <w:sz w:val="24"/>
          <w:lang w:val="en-GB"/>
        </w:rPr>
        <w:t xml:space="preserve">. </w:t>
      </w:r>
      <w:r w:rsidRPr="00E06276">
        <w:rPr>
          <w:rFonts w:ascii="Times New Roman" w:eastAsia="宋体" w:hAnsi="Times New Roman" w:cs="Times New Roman" w:hint="eastAsia"/>
          <w:kern w:val="0"/>
          <w:sz w:val="24"/>
          <w:lang w:val="en-GB"/>
        </w:rPr>
        <w:t>T</w:t>
      </w:r>
      <w:r w:rsidRPr="00E06276">
        <w:rPr>
          <w:rFonts w:ascii="Times New Roman" w:eastAsia="宋体" w:hAnsi="Times New Roman" w:cs="Times New Roman"/>
          <w:kern w:val="0"/>
          <w:sz w:val="24"/>
          <w:lang w:val="en-GB"/>
        </w:rPr>
        <w:t xml:space="preserve">he schematic of the </w:t>
      </w:r>
      <w:r w:rsidRPr="00E06276">
        <w:rPr>
          <w:rFonts w:ascii="Times New Roman" w:eastAsia="宋体" w:hAnsi="Times New Roman" w:cs="Times New Roman" w:hint="eastAsia"/>
          <w:kern w:val="0"/>
          <w:sz w:val="24"/>
          <w:lang w:val="en-GB"/>
        </w:rPr>
        <w:t>near</w:t>
      </w:r>
      <w:r w:rsidRPr="00E06276">
        <w:rPr>
          <w:rFonts w:ascii="Times New Roman" w:eastAsia="宋体" w:hAnsi="Times New Roman" w:cs="Times New Roman"/>
          <w:kern w:val="0"/>
          <w:sz w:val="24"/>
          <w:lang w:val="en-GB"/>
        </w:rPr>
        <w:t>-field scanning terahertz microscopy.</w:t>
      </w:r>
    </w:p>
    <w:p w:rsidR="00817E5C" w:rsidRPr="00E06276" w:rsidRDefault="00817E5C">
      <w:pPr>
        <w:rPr>
          <w:rFonts w:ascii="Times New Roman" w:hAnsi="Times New Roman" w:cs="Times New Roman"/>
          <w:lang w:val="en-GB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817E5C" w:rsidRDefault="00817E5C">
      <w:pPr>
        <w:rPr>
          <w:rFonts w:ascii="Times New Roman" w:hAnsi="Times New Roman" w:cs="Times New Roman"/>
        </w:rPr>
      </w:pPr>
    </w:p>
    <w:p w:rsidR="00E93735" w:rsidRDefault="00E93735">
      <w:pPr>
        <w:rPr>
          <w:rFonts w:ascii="Times New Roman" w:hAnsi="Times New Roman" w:cs="Times New Roman"/>
        </w:rPr>
      </w:pPr>
    </w:p>
    <w:p w:rsidR="00712A69" w:rsidRDefault="00712A69">
      <w:pPr>
        <w:rPr>
          <w:rFonts w:ascii="Times New Roman" w:hAnsi="Times New Roman" w:cs="Times New Roman"/>
        </w:rPr>
      </w:pPr>
    </w:p>
    <w:p w:rsidR="005A7000" w:rsidRDefault="005A7000">
      <w:pPr>
        <w:rPr>
          <w:rFonts w:ascii="Times New Roman" w:hAnsi="Times New Roman" w:cs="Times New Roman"/>
        </w:rPr>
      </w:pPr>
    </w:p>
    <w:p w:rsidR="005A7000" w:rsidRDefault="005A7000">
      <w:pPr>
        <w:rPr>
          <w:rFonts w:ascii="Times New Roman" w:hAnsi="Times New Roman" w:cs="Times New Roman"/>
        </w:rPr>
      </w:pPr>
    </w:p>
    <w:p w:rsidR="005A7000" w:rsidRDefault="005A7000">
      <w:pPr>
        <w:rPr>
          <w:rFonts w:ascii="Times New Roman" w:hAnsi="Times New Roman" w:cs="Times New Roman"/>
        </w:rPr>
      </w:pPr>
    </w:p>
    <w:p w:rsidR="005A7000" w:rsidRDefault="005A7000">
      <w:pPr>
        <w:rPr>
          <w:rFonts w:ascii="Times New Roman" w:hAnsi="Times New Roman" w:cs="Times New Roman"/>
        </w:rPr>
      </w:pPr>
    </w:p>
    <w:p w:rsidR="005A7000" w:rsidRDefault="005A7000">
      <w:pPr>
        <w:rPr>
          <w:rFonts w:ascii="Times New Roman" w:hAnsi="Times New Roman" w:cs="Times New Roman"/>
        </w:rPr>
      </w:pPr>
    </w:p>
    <w:p w:rsidR="005A7000" w:rsidRDefault="005A7000">
      <w:pPr>
        <w:rPr>
          <w:rFonts w:ascii="Times New Roman" w:hAnsi="Times New Roman" w:cs="Times New Roman"/>
        </w:rPr>
      </w:pPr>
    </w:p>
    <w:p w:rsidR="005A7000" w:rsidRDefault="005A7000">
      <w:pPr>
        <w:rPr>
          <w:rFonts w:ascii="Times New Roman" w:hAnsi="Times New Roman" w:cs="Times New Roman"/>
        </w:rPr>
      </w:pPr>
    </w:p>
    <w:p w:rsidR="005A7000" w:rsidRDefault="005A7000">
      <w:pPr>
        <w:rPr>
          <w:rFonts w:ascii="Times New Roman" w:hAnsi="Times New Roman" w:cs="Times New Roman"/>
        </w:rPr>
      </w:pPr>
    </w:p>
    <w:p w:rsidR="005A7000" w:rsidRDefault="005A7000">
      <w:pPr>
        <w:rPr>
          <w:rFonts w:ascii="Times New Roman" w:hAnsi="Times New Roman" w:cs="Times New Roman"/>
        </w:rPr>
      </w:pPr>
    </w:p>
    <w:p w:rsidR="005A7000" w:rsidRDefault="005A7000">
      <w:pPr>
        <w:rPr>
          <w:rFonts w:ascii="Times New Roman" w:hAnsi="Times New Roman" w:cs="Times New Roman"/>
        </w:rPr>
      </w:pPr>
    </w:p>
    <w:p w:rsidR="005A7000" w:rsidRDefault="005A7000">
      <w:pPr>
        <w:rPr>
          <w:rFonts w:ascii="Times New Roman" w:hAnsi="Times New Roman" w:cs="Times New Roman"/>
        </w:rPr>
      </w:pPr>
    </w:p>
    <w:p w:rsidR="005A7000" w:rsidRDefault="005A7000">
      <w:pPr>
        <w:rPr>
          <w:rFonts w:ascii="Times New Roman" w:hAnsi="Times New Roman" w:cs="Times New Roman"/>
        </w:rPr>
      </w:pPr>
    </w:p>
    <w:p w:rsidR="005A7000" w:rsidRDefault="005A7000">
      <w:pPr>
        <w:rPr>
          <w:rFonts w:ascii="Times New Roman" w:hAnsi="Times New Roman" w:cs="Times New Roman"/>
        </w:rPr>
      </w:pPr>
    </w:p>
    <w:p w:rsidR="005A7000" w:rsidRDefault="005A7000">
      <w:pPr>
        <w:rPr>
          <w:rFonts w:ascii="Times New Roman" w:hAnsi="Times New Roman" w:cs="Times New Roman"/>
        </w:rPr>
      </w:pPr>
    </w:p>
    <w:p w:rsidR="005A7000" w:rsidRDefault="005A7000">
      <w:pPr>
        <w:rPr>
          <w:rFonts w:ascii="Times New Roman" w:hAnsi="Times New Roman" w:cs="Times New Roman"/>
        </w:rPr>
      </w:pPr>
    </w:p>
    <w:p w:rsidR="005A7000" w:rsidRDefault="005A7000">
      <w:pPr>
        <w:rPr>
          <w:rFonts w:ascii="Times New Roman" w:hAnsi="Times New Roman" w:cs="Times New Roman"/>
        </w:rPr>
      </w:pPr>
    </w:p>
    <w:p w:rsidR="005A7000" w:rsidRDefault="005A7000">
      <w:pPr>
        <w:rPr>
          <w:rFonts w:ascii="Times New Roman" w:hAnsi="Times New Roman" w:cs="Times New Roman"/>
        </w:rPr>
      </w:pPr>
    </w:p>
    <w:p w:rsidR="005A7000" w:rsidRDefault="005A7000">
      <w:pPr>
        <w:rPr>
          <w:rFonts w:ascii="Times New Roman" w:hAnsi="Times New Roman" w:cs="Times New Roman"/>
        </w:rPr>
      </w:pPr>
    </w:p>
    <w:p w:rsidR="005A7000" w:rsidRDefault="005A7000">
      <w:pPr>
        <w:rPr>
          <w:rFonts w:ascii="Times New Roman" w:hAnsi="Times New Roman" w:cs="Times New Roman"/>
        </w:rPr>
      </w:pPr>
    </w:p>
    <w:p w:rsidR="005A7000" w:rsidRDefault="005A7000">
      <w:pPr>
        <w:rPr>
          <w:rFonts w:ascii="Times New Roman" w:hAnsi="Times New Roman" w:cs="Times New Roman"/>
        </w:rPr>
      </w:pPr>
    </w:p>
    <w:p w:rsidR="005A7000" w:rsidRDefault="005A7000">
      <w:pPr>
        <w:rPr>
          <w:rFonts w:ascii="Times New Roman" w:hAnsi="Times New Roman" w:cs="Times New Roman"/>
        </w:rPr>
      </w:pPr>
    </w:p>
    <w:p w:rsidR="005A7000" w:rsidRDefault="005A7000">
      <w:pPr>
        <w:rPr>
          <w:rFonts w:ascii="Times New Roman" w:hAnsi="Times New Roman" w:cs="Times New Roman"/>
        </w:rPr>
      </w:pPr>
    </w:p>
    <w:p w:rsidR="005A7000" w:rsidRDefault="005A7000">
      <w:pPr>
        <w:rPr>
          <w:rFonts w:ascii="Times New Roman" w:hAnsi="Times New Roman" w:cs="Times New Roman"/>
        </w:rPr>
      </w:pPr>
    </w:p>
    <w:p w:rsidR="005A7000" w:rsidRDefault="005A7000">
      <w:pPr>
        <w:rPr>
          <w:rFonts w:ascii="Times New Roman" w:hAnsi="Times New Roman" w:cs="Times New Roman"/>
        </w:rPr>
      </w:pPr>
    </w:p>
    <w:tbl>
      <w:tblPr>
        <w:tblStyle w:val="a8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5"/>
        <w:gridCol w:w="891"/>
        <w:gridCol w:w="885"/>
        <w:gridCol w:w="891"/>
        <w:gridCol w:w="891"/>
        <w:gridCol w:w="891"/>
        <w:gridCol w:w="795"/>
      </w:tblGrid>
      <w:tr w:rsidR="00E06276" w:rsidRPr="00EB492B" w:rsidTr="0043509D">
        <w:trPr>
          <w:jc w:val="center"/>
        </w:trPr>
        <w:tc>
          <w:tcPr>
            <w:tcW w:w="5423" w:type="dxa"/>
            <w:gridSpan w:val="7"/>
            <w:tcBorders>
              <w:top w:val="nil"/>
              <w:bottom w:val="nil"/>
            </w:tcBorders>
            <w:vAlign w:val="center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Table 1. </w:t>
            </w:r>
            <w:r w:rsidRPr="00EB492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The amplitude (</w:t>
            </w:r>
            <w:r w:rsidRPr="00EB492B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A</w:t>
            </w:r>
            <w:r w:rsidRPr="00EB492B">
              <w:rPr>
                <w:rFonts w:ascii="Times New Roman" w:hAnsi="Times New Roman" w:cs="Times New Roman"/>
                <w:i/>
                <w:kern w:val="0"/>
                <w:sz w:val="18"/>
                <w:szCs w:val="18"/>
                <w:vertAlign w:val="subscript"/>
              </w:rPr>
              <w:t>k</w:t>
            </w:r>
            <w:r w:rsidRPr="00EB492B">
              <w:rPr>
                <w:rFonts w:ascii="Times New Roman" w:hAnsi="Times New Roman" w:cs="Times New Roman"/>
                <w:kern w:val="0"/>
                <w:sz w:val="18"/>
                <w:szCs w:val="18"/>
              </w:rPr>
              <w:t>) of each focal spot for the word “wide”.</w:t>
            </w:r>
          </w:p>
        </w:tc>
      </w:tr>
      <w:tr w:rsidR="00E06276" w:rsidRPr="00EB492B" w:rsidTr="0043509D">
        <w:trPr>
          <w:jc w:val="center"/>
        </w:trPr>
        <w:tc>
          <w:tcPr>
            <w:tcW w:w="775" w:type="dxa"/>
            <w:tcBorders>
              <w:top w:val="nil"/>
            </w:tcBorders>
            <w:vAlign w:val="center"/>
          </w:tcPr>
          <w:p w:rsidR="00E06276" w:rsidRPr="00EB492B" w:rsidRDefault="00E06276" w:rsidP="0043509D">
            <w:pPr>
              <w:spacing w:beforeLines="50" w:before="156" w:line="36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k</w:t>
            </w:r>
          </w:p>
        </w:tc>
        <w:tc>
          <w:tcPr>
            <w:tcW w:w="775" w:type="dxa"/>
            <w:tcBorders>
              <w:top w:val="nil"/>
            </w:tcBorders>
            <w:vAlign w:val="center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5" w:type="dxa"/>
            <w:tcBorders>
              <w:top w:val="nil"/>
            </w:tcBorders>
            <w:vAlign w:val="center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5" w:type="dxa"/>
            <w:tcBorders>
              <w:top w:val="nil"/>
            </w:tcBorders>
            <w:vAlign w:val="center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eastAsia="Yu Mincho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5" w:type="dxa"/>
            <w:tcBorders>
              <w:top w:val="nil"/>
            </w:tcBorders>
            <w:vAlign w:val="center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4" w:type="dxa"/>
            <w:tcBorders>
              <w:top w:val="nil"/>
            </w:tcBorders>
            <w:vAlign w:val="center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4" w:type="dxa"/>
            <w:tcBorders>
              <w:top w:val="nil"/>
            </w:tcBorders>
            <w:vAlign w:val="center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E06276" w:rsidRPr="00EB492B" w:rsidTr="0043509D">
        <w:trPr>
          <w:jc w:val="center"/>
        </w:trPr>
        <w:tc>
          <w:tcPr>
            <w:tcW w:w="775" w:type="dxa"/>
            <w:vAlign w:val="center"/>
          </w:tcPr>
          <w:p w:rsidR="00E06276" w:rsidRPr="00EB492B" w:rsidRDefault="00E06276" w:rsidP="0043509D">
            <w:pPr>
              <w:spacing w:beforeLines="50" w:before="156" w:line="360" w:lineRule="auto"/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</w:pPr>
            <w:r w:rsidRPr="00EB492B"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 w:rsidRPr="00EB492B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k</w:t>
            </w:r>
          </w:p>
        </w:tc>
        <w:tc>
          <w:tcPr>
            <w:tcW w:w="775" w:type="dxa"/>
            <w:vAlign w:val="center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0.969748</w:t>
            </w:r>
          </w:p>
        </w:tc>
        <w:tc>
          <w:tcPr>
            <w:tcW w:w="775" w:type="dxa"/>
            <w:vAlign w:val="center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0.941179</w:t>
            </w:r>
          </w:p>
        </w:tc>
        <w:tc>
          <w:tcPr>
            <w:tcW w:w="775" w:type="dxa"/>
            <w:vAlign w:val="center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0.788249</w:t>
            </w:r>
          </w:p>
        </w:tc>
        <w:tc>
          <w:tcPr>
            <w:tcW w:w="775" w:type="dxa"/>
            <w:vAlign w:val="center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0.950181</w:t>
            </w:r>
          </w:p>
        </w:tc>
        <w:tc>
          <w:tcPr>
            <w:tcW w:w="774" w:type="dxa"/>
            <w:vAlign w:val="center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0.855601</w:t>
            </w:r>
          </w:p>
        </w:tc>
        <w:tc>
          <w:tcPr>
            <w:tcW w:w="774" w:type="dxa"/>
            <w:vAlign w:val="center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1.11594</w:t>
            </w:r>
          </w:p>
        </w:tc>
      </w:tr>
    </w:tbl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5"/>
        <w:gridCol w:w="801"/>
        <w:gridCol w:w="891"/>
        <w:gridCol w:w="801"/>
        <w:gridCol w:w="801"/>
        <w:gridCol w:w="774"/>
        <w:gridCol w:w="801"/>
        <w:gridCol w:w="801"/>
        <w:gridCol w:w="801"/>
      </w:tblGrid>
      <w:tr w:rsidR="00E06276" w:rsidRPr="00EB492B" w:rsidTr="0043509D">
        <w:trPr>
          <w:jc w:val="center"/>
        </w:trPr>
        <w:tc>
          <w:tcPr>
            <w:tcW w:w="6972" w:type="dxa"/>
            <w:gridSpan w:val="9"/>
            <w:tcBorders>
              <w:bottom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b/>
                <w:sz w:val="18"/>
                <w:szCs w:val="18"/>
              </w:rPr>
              <w:t>Table 2.</w:t>
            </w: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492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The amplitude (</w:t>
            </w:r>
            <w:r w:rsidRPr="00EB492B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A</w:t>
            </w:r>
            <w:r w:rsidRPr="00EB492B">
              <w:rPr>
                <w:rFonts w:ascii="Times New Roman" w:hAnsi="Times New Roman" w:cs="Times New Roman"/>
                <w:i/>
                <w:kern w:val="0"/>
                <w:sz w:val="18"/>
                <w:szCs w:val="18"/>
                <w:vertAlign w:val="subscript"/>
              </w:rPr>
              <w:t>k</w:t>
            </w:r>
            <w:r w:rsidRPr="00EB492B">
              <w:rPr>
                <w:rFonts w:ascii="Times New Roman" w:hAnsi="Times New Roman" w:cs="Times New Roman"/>
                <w:kern w:val="0"/>
                <w:sz w:val="18"/>
                <w:szCs w:val="18"/>
              </w:rPr>
              <w:t>) of each focal spot for the word “</w:t>
            </w: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big</w:t>
            </w:r>
            <w:r w:rsidRPr="00EB492B">
              <w:rPr>
                <w:rFonts w:ascii="Times New Roman" w:hAnsi="Times New Roman" w:cs="Times New Roman"/>
                <w:kern w:val="0"/>
                <w:sz w:val="18"/>
                <w:szCs w:val="18"/>
              </w:rPr>
              <w:t>”.</w:t>
            </w:r>
          </w:p>
        </w:tc>
      </w:tr>
      <w:tr w:rsidR="00E06276" w:rsidRPr="00EB492B" w:rsidTr="0043509D">
        <w:trPr>
          <w:jc w:val="center"/>
        </w:trPr>
        <w:tc>
          <w:tcPr>
            <w:tcW w:w="775" w:type="dxa"/>
            <w:tcBorders>
              <w:top w:val="nil"/>
            </w:tcBorders>
            <w:vAlign w:val="bottom"/>
          </w:tcPr>
          <w:p w:rsidR="00E06276" w:rsidRPr="00EB492B" w:rsidRDefault="00E06276" w:rsidP="0043509D">
            <w:pPr>
              <w:spacing w:beforeLines="50" w:before="156" w:line="36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/>
                <w:sz w:val="18"/>
                <w:szCs w:val="18"/>
              </w:rPr>
              <w:t>k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74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74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74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E06276" w:rsidRPr="00EB492B" w:rsidTr="0043509D">
        <w:trPr>
          <w:jc w:val="center"/>
        </w:trPr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</w:pPr>
            <w:r w:rsidRPr="00EB492B"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 w:rsidRPr="00EB492B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k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1.01026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0.901397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1.05559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1.26868</w:t>
            </w:r>
          </w:p>
        </w:tc>
        <w:tc>
          <w:tcPr>
            <w:tcW w:w="774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1.1511</w:t>
            </w:r>
          </w:p>
        </w:tc>
        <w:tc>
          <w:tcPr>
            <w:tcW w:w="774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1.22945</w:t>
            </w:r>
          </w:p>
        </w:tc>
        <w:tc>
          <w:tcPr>
            <w:tcW w:w="774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1.16707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1.19832</w:t>
            </w:r>
          </w:p>
        </w:tc>
      </w:tr>
    </w:tbl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5"/>
        <w:gridCol w:w="801"/>
        <w:gridCol w:w="801"/>
        <w:gridCol w:w="801"/>
        <w:gridCol w:w="775"/>
        <w:gridCol w:w="801"/>
        <w:gridCol w:w="801"/>
        <w:gridCol w:w="795"/>
      </w:tblGrid>
      <w:tr w:rsidR="00E06276" w:rsidRPr="00EB492B" w:rsidTr="0043509D">
        <w:trPr>
          <w:jc w:val="center"/>
        </w:trPr>
        <w:tc>
          <w:tcPr>
            <w:tcW w:w="6197" w:type="dxa"/>
            <w:gridSpan w:val="8"/>
            <w:tcBorders>
              <w:bottom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b/>
                <w:sz w:val="18"/>
                <w:szCs w:val="18"/>
              </w:rPr>
              <w:t>Table 3.</w:t>
            </w: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492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The amplitude (</w:t>
            </w:r>
            <w:r w:rsidRPr="00EB492B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A</w:t>
            </w:r>
            <w:r w:rsidRPr="00EB492B">
              <w:rPr>
                <w:rFonts w:ascii="Times New Roman" w:hAnsi="Times New Roman" w:cs="Times New Roman"/>
                <w:i/>
                <w:kern w:val="0"/>
                <w:sz w:val="18"/>
                <w:szCs w:val="18"/>
                <w:vertAlign w:val="subscript"/>
              </w:rPr>
              <w:t>k</w:t>
            </w:r>
            <w:r w:rsidRPr="00EB492B">
              <w:rPr>
                <w:rFonts w:ascii="Times New Roman" w:hAnsi="Times New Roman" w:cs="Times New Roman"/>
                <w:kern w:val="0"/>
                <w:sz w:val="18"/>
                <w:szCs w:val="18"/>
              </w:rPr>
              <w:t>) of each focal spot for the letter</w:t>
            </w: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 xml:space="preserve"> "V".</w:t>
            </w:r>
          </w:p>
        </w:tc>
      </w:tr>
      <w:tr w:rsidR="00E06276" w:rsidRPr="00EB492B" w:rsidTr="0043509D">
        <w:trPr>
          <w:jc w:val="center"/>
        </w:trPr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k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74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74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74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E06276" w:rsidRPr="00EB492B" w:rsidTr="0043509D">
        <w:trPr>
          <w:jc w:val="center"/>
        </w:trPr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</w:pPr>
            <w:r w:rsidRPr="00EB492B"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 w:rsidRPr="00EB492B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k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1.58341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1.74075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1.98526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1.8795</w:t>
            </w:r>
          </w:p>
        </w:tc>
        <w:tc>
          <w:tcPr>
            <w:tcW w:w="774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1.51458</w:t>
            </w:r>
          </w:p>
        </w:tc>
        <w:tc>
          <w:tcPr>
            <w:tcW w:w="774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1.55645</w:t>
            </w:r>
          </w:p>
        </w:tc>
        <w:tc>
          <w:tcPr>
            <w:tcW w:w="774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1.91181</w:t>
            </w:r>
          </w:p>
        </w:tc>
      </w:tr>
    </w:tbl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tbl>
      <w:tblPr>
        <w:tblStyle w:val="a8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"/>
        <w:gridCol w:w="849"/>
        <w:gridCol w:w="849"/>
        <w:gridCol w:w="849"/>
        <w:gridCol w:w="849"/>
        <w:gridCol w:w="849"/>
        <w:gridCol w:w="849"/>
        <w:gridCol w:w="849"/>
        <w:gridCol w:w="680"/>
        <w:gridCol w:w="765"/>
        <w:gridCol w:w="765"/>
      </w:tblGrid>
      <w:tr w:rsidR="00E06276" w:rsidRPr="00EB492B" w:rsidTr="0043509D">
        <w:trPr>
          <w:jc w:val="center"/>
        </w:trPr>
        <w:tc>
          <w:tcPr>
            <w:tcW w:w="8522" w:type="dxa"/>
            <w:gridSpan w:val="11"/>
            <w:tcBorders>
              <w:top w:val="nil"/>
              <w:bottom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b/>
                <w:sz w:val="18"/>
                <w:szCs w:val="18"/>
              </w:rPr>
              <w:t>Table 4</w:t>
            </w: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492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The amplitude (</w:t>
            </w:r>
            <w:r w:rsidRPr="00EB492B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A</w:t>
            </w:r>
            <w:r w:rsidRPr="00EB492B">
              <w:rPr>
                <w:rFonts w:ascii="Times New Roman" w:hAnsi="Times New Roman" w:cs="Times New Roman"/>
                <w:i/>
                <w:kern w:val="0"/>
                <w:sz w:val="18"/>
                <w:szCs w:val="18"/>
                <w:vertAlign w:val="subscript"/>
              </w:rPr>
              <w:t>k</w:t>
            </w:r>
            <w:r w:rsidRPr="00EB492B">
              <w:rPr>
                <w:rFonts w:ascii="Times New Roman" w:hAnsi="Times New Roman" w:cs="Times New Roman"/>
                <w:kern w:val="0"/>
                <w:sz w:val="18"/>
                <w:szCs w:val="18"/>
              </w:rPr>
              <w:t>) of each focal spot for the letter</w:t>
            </w: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 xml:space="preserve"> "H".</w:t>
            </w:r>
          </w:p>
        </w:tc>
      </w:tr>
      <w:tr w:rsidR="00E06276" w:rsidRPr="00EB492B" w:rsidTr="0043509D">
        <w:trPr>
          <w:jc w:val="center"/>
        </w:trPr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/>
                <w:sz w:val="18"/>
                <w:szCs w:val="18"/>
              </w:rPr>
              <w:t>k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4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4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74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E06276" w:rsidRPr="00EB492B" w:rsidTr="0043509D">
        <w:trPr>
          <w:jc w:val="center"/>
        </w:trPr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</w:pPr>
            <w:r w:rsidRPr="00EB492B"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 w:rsidRPr="00EB492B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k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0.555637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0.608244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0.505186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0.557665</w:t>
            </w:r>
          </w:p>
        </w:tc>
        <w:tc>
          <w:tcPr>
            <w:tcW w:w="774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0.627095</w:t>
            </w:r>
          </w:p>
        </w:tc>
        <w:tc>
          <w:tcPr>
            <w:tcW w:w="774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0.563331</w:t>
            </w:r>
          </w:p>
        </w:tc>
        <w:tc>
          <w:tcPr>
            <w:tcW w:w="774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0.575564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1.4965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1.27351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1.27366</w:t>
            </w:r>
          </w:p>
        </w:tc>
      </w:tr>
    </w:tbl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5"/>
        <w:gridCol w:w="801"/>
        <w:gridCol w:w="801"/>
        <w:gridCol w:w="775"/>
        <w:gridCol w:w="891"/>
        <w:gridCol w:w="891"/>
        <w:gridCol w:w="891"/>
        <w:gridCol w:w="801"/>
      </w:tblGrid>
      <w:tr w:rsidR="00E06276" w:rsidRPr="00EB492B" w:rsidTr="0043509D">
        <w:trPr>
          <w:jc w:val="center"/>
        </w:trPr>
        <w:tc>
          <w:tcPr>
            <w:tcW w:w="6197" w:type="dxa"/>
            <w:gridSpan w:val="8"/>
            <w:tcBorders>
              <w:bottom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b/>
                <w:sz w:val="18"/>
                <w:szCs w:val="18"/>
              </w:rPr>
              <w:t>Table 5.</w:t>
            </w: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492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The amplitude (</w:t>
            </w:r>
            <w:r w:rsidRPr="00EB492B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A</w:t>
            </w:r>
            <w:r w:rsidRPr="00EB492B">
              <w:rPr>
                <w:rFonts w:ascii="Times New Roman" w:hAnsi="Times New Roman" w:cs="Times New Roman"/>
                <w:i/>
                <w:kern w:val="0"/>
                <w:sz w:val="18"/>
                <w:szCs w:val="18"/>
                <w:vertAlign w:val="subscript"/>
              </w:rPr>
              <w:t>k</w:t>
            </w:r>
            <w:r w:rsidRPr="00EB492B">
              <w:rPr>
                <w:rFonts w:ascii="Times New Roman" w:hAnsi="Times New Roman" w:cs="Times New Roman"/>
                <w:kern w:val="0"/>
                <w:sz w:val="18"/>
                <w:szCs w:val="18"/>
              </w:rPr>
              <w:t>) of each focal spot for the</w:t>
            </w: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 xml:space="preserve"> letter "V".</w:t>
            </w:r>
          </w:p>
        </w:tc>
      </w:tr>
      <w:tr w:rsidR="00E06276" w:rsidRPr="00EB492B" w:rsidTr="0043509D">
        <w:trPr>
          <w:jc w:val="center"/>
        </w:trPr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k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4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4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74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E06276" w:rsidRPr="00EB492B" w:rsidTr="0043509D">
        <w:trPr>
          <w:jc w:val="center"/>
        </w:trPr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</w:pPr>
            <w:r w:rsidRPr="00EB492B"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 w:rsidRPr="00EB492B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k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1.28348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1.36193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1.1404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0.726593</w:t>
            </w:r>
          </w:p>
        </w:tc>
        <w:tc>
          <w:tcPr>
            <w:tcW w:w="774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0.867863</w:t>
            </w:r>
          </w:p>
        </w:tc>
        <w:tc>
          <w:tcPr>
            <w:tcW w:w="774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0.737092</w:t>
            </w:r>
          </w:p>
        </w:tc>
        <w:tc>
          <w:tcPr>
            <w:tcW w:w="774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0.75123</w:t>
            </w:r>
          </w:p>
        </w:tc>
      </w:tr>
    </w:tbl>
    <w:p w:rsidR="00E06276" w:rsidRPr="00EB492B" w:rsidRDefault="00E06276" w:rsidP="00E06276">
      <w:pPr>
        <w:spacing w:line="480" w:lineRule="auto"/>
        <w:rPr>
          <w:rFonts w:eastAsia="宋体"/>
          <w:b/>
          <w:sz w:val="18"/>
          <w:szCs w:val="18"/>
          <w:lang w:val="en-GB"/>
        </w:rPr>
      </w:pPr>
    </w:p>
    <w:tbl>
      <w:tblPr>
        <w:tblStyle w:val="a8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"/>
        <w:gridCol w:w="876"/>
        <w:gridCol w:w="876"/>
        <w:gridCol w:w="877"/>
        <w:gridCol w:w="789"/>
        <w:gridCol w:w="789"/>
        <w:gridCol w:w="789"/>
        <w:gridCol w:w="783"/>
        <w:gridCol w:w="789"/>
        <w:gridCol w:w="789"/>
        <w:gridCol w:w="789"/>
      </w:tblGrid>
      <w:tr w:rsidR="00E06276" w:rsidRPr="00EB492B" w:rsidTr="0043509D">
        <w:trPr>
          <w:jc w:val="center"/>
        </w:trPr>
        <w:tc>
          <w:tcPr>
            <w:tcW w:w="8522" w:type="dxa"/>
            <w:gridSpan w:val="11"/>
            <w:tcBorders>
              <w:top w:val="nil"/>
              <w:bottom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eastAsia="黑体" w:hAnsi="Times New Roman" w:cs="Times New Roman"/>
                <w:b/>
                <w:sz w:val="18"/>
                <w:szCs w:val="18"/>
              </w:rPr>
              <w:t>Table 6.</w:t>
            </w: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492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The amplitude (</w:t>
            </w:r>
            <w:r w:rsidRPr="00EB492B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A</w:t>
            </w:r>
            <w:r w:rsidRPr="00EB492B">
              <w:rPr>
                <w:rFonts w:ascii="Times New Roman" w:hAnsi="Times New Roman" w:cs="Times New Roman"/>
                <w:i/>
                <w:kern w:val="0"/>
                <w:sz w:val="18"/>
                <w:szCs w:val="18"/>
                <w:vertAlign w:val="subscript"/>
              </w:rPr>
              <w:t>k</w:t>
            </w:r>
            <w:r w:rsidRPr="00EB492B">
              <w:rPr>
                <w:rFonts w:ascii="Times New Roman" w:hAnsi="Times New Roman" w:cs="Times New Roman"/>
                <w:kern w:val="0"/>
                <w:sz w:val="18"/>
                <w:szCs w:val="18"/>
              </w:rPr>
              <w:t>) of each focal spot for the</w:t>
            </w: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 xml:space="preserve"> letter "</w:t>
            </w:r>
            <w:r w:rsidRPr="00EB492B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".</w:t>
            </w:r>
          </w:p>
        </w:tc>
      </w:tr>
      <w:tr w:rsidR="00E06276" w:rsidRPr="00EB492B" w:rsidTr="0043509D">
        <w:trPr>
          <w:jc w:val="center"/>
        </w:trPr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/>
                <w:sz w:val="18"/>
                <w:szCs w:val="18"/>
              </w:rPr>
              <w:t>k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74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74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74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75" w:type="dxa"/>
            <w:tcBorders>
              <w:top w:val="nil"/>
            </w:tcBorders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E06276" w:rsidRPr="00EB492B" w:rsidTr="0043509D">
        <w:trPr>
          <w:jc w:val="center"/>
        </w:trPr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</w:pPr>
            <w:r w:rsidRPr="00EB492B"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 w:rsidRPr="00EB492B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k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0.726593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0.867863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0.737092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0.75123</w:t>
            </w:r>
          </w:p>
        </w:tc>
        <w:tc>
          <w:tcPr>
            <w:tcW w:w="774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1.15245</w:t>
            </w:r>
          </w:p>
        </w:tc>
        <w:tc>
          <w:tcPr>
            <w:tcW w:w="774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1.29373</w:t>
            </w:r>
          </w:p>
        </w:tc>
        <w:tc>
          <w:tcPr>
            <w:tcW w:w="774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1.14511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1.23483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1.28097</w:t>
            </w:r>
          </w:p>
        </w:tc>
        <w:tc>
          <w:tcPr>
            <w:tcW w:w="775" w:type="dxa"/>
          </w:tcPr>
          <w:p w:rsidR="00E06276" w:rsidRPr="00EB492B" w:rsidRDefault="00E06276" w:rsidP="0043509D">
            <w:pPr>
              <w:spacing w:beforeLines="50" w:before="156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92B">
              <w:rPr>
                <w:rFonts w:ascii="Times New Roman" w:hAnsi="Times New Roman" w:cs="Times New Roman"/>
                <w:iCs/>
                <w:sz w:val="18"/>
                <w:szCs w:val="18"/>
              </w:rPr>
              <w:t>1.35036</w:t>
            </w:r>
          </w:p>
        </w:tc>
      </w:tr>
    </w:tbl>
    <w:p w:rsidR="00E06276" w:rsidRPr="00EB492B" w:rsidRDefault="00E06276" w:rsidP="00E06276">
      <w:pPr>
        <w:spacing w:line="480" w:lineRule="auto"/>
        <w:rPr>
          <w:rFonts w:eastAsia="宋体"/>
          <w:b/>
          <w:lang w:val="en-GB"/>
        </w:rPr>
      </w:pPr>
    </w:p>
    <w:p w:rsidR="00E06276" w:rsidRPr="002D3D32" w:rsidRDefault="00E06276" w:rsidP="00E06276"/>
    <w:p w:rsidR="00817E5C" w:rsidRDefault="00817E5C">
      <w:pPr>
        <w:rPr>
          <w:rFonts w:ascii="Times New Roman" w:hAnsi="Times New Roman" w:cs="Times New Roman"/>
        </w:rPr>
      </w:pPr>
    </w:p>
    <w:sectPr w:rsidR="00817E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3315" w:rsidRDefault="00803315" w:rsidP="00047FCE">
      <w:r>
        <w:separator/>
      </w:r>
    </w:p>
  </w:endnote>
  <w:endnote w:type="continuationSeparator" w:id="0">
    <w:p w:rsidR="00803315" w:rsidRDefault="00803315" w:rsidP="00047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3315" w:rsidRDefault="00803315" w:rsidP="00047FCE">
      <w:r>
        <w:separator/>
      </w:r>
    </w:p>
  </w:footnote>
  <w:footnote w:type="continuationSeparator" w:id="0">
    <w:p w:rsidR="00803315" w:rsidRDefault="00803315" w:rsidP="00047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dkYjExNjhlYTFjMmZlZTM0ZjE0NTU1OTgxMGI3NDUifQ=="/>
  </w:docVars>
  <w:rsids>
    <w:rsidRoot w:val="00D26F61"/>
    <w:rsid w:val="00025B79"/>
    <w:rsid w:val="00043394"/>
    <w:rsid w:val="00047FCE"/>
    <w:rsid w:val="000C6BB7"/>
    <w:rsid w:val="000D3C30"/>
    <w:rsid w:val="00113684"/>
    <w:rsid w:val="00114A09"/>
    <w:rsid w:val="001220CD"/>
    <w:rsid w:val="00137D1C"/>
    <w:rsid w:val="00153943"/>
    <w:rsid w:val="00164ACF"/>
    <w:rsid w:val="00197EF0"/>
    <w:rsid w:val="001C4700"/>
    <w:rsid w:val="001F6947"/>
    <w:rsid w:val="00200763"/>
    <w:rsid w:val="00212595"/>
    <w:rsid w:val="002452AC"/>
    <w:rsid w:val="002E1848"/>
    <w:rsid w:val="00333787"/>
    <w:rsid w:val="003446AF"/>
    <w:rsid w:val="003F7922"/>
    <w:rsid w:val="00404975"/>
    <w:rsid w:val="0042662C"/>
    <w:rsid w:val="0042722B"/>
    <w:rsid w:val="004B3733"/>
    <w:rsid w:val="00530B93"/>
    <w:rsid w:val="005A7000"/>
    <w:rsid w:val="005B35D3"/>
    <w:rsid w:val="005B7785"/>
    <w:rsid w:val="005D0354"/>
    <w:rsid w:val="005E0BDE"/>
    <w:rsid w:val="005E1BBB"/>
    <w:rsid w:val="00671895"/>
    <w:rsid w:val="00712A69"/>
    <w:rsid w:val="007559ED"/>
    <w:rsid w:val="0075657F"/>
    <w:rsid w:val="007716BF"/>
    <w:rsid w:val="00803315"/>
    <w:rsid w:val="0080457C"/>
    <w:rsid w:val="00817E5C"/>
    <w:rsid w:val="00860C8B"/>
    <w:rsid w:val="00894C55"/>
    <w:rsid w:val="00967710"/>
    <w:rsid w:val="009D0021"/>
    <w:rsid w:val="00A33F32"/>
    <w:rsid w:val="00A56075"/>
    <w:rsid w:val="00A610BA"/>
    <w:rsid w:val="00A701DE"/>
    <w:rsid w:val="00A72844"/>
    <w:rsid w:val="00AB330F"/>
    <w:rsid w:val="00AB6009"/>
    <w:rsid w:val="00BA15E8"/>
    <w:rsid w:val="00BB05B1"/>
    <w:rsid w:val="00BB1C73"/>
    <w:rsid w:val="00BC30A9"/>
    <w:rsid w:val="00C47935"/>
    <w:rsid w:val="00C66394"/>
    <w:rsid w:val="00C67D29"/>
    <w:rsid w:val="00C83514"/>
    <w:rsid w:val="00C957B0"/>
    <w:rsid w:val="00D07872"/>
    <w:rsid w:val="00D26F61"/>
    <w:rsid w:val="00DD062B"/>
    <w:rsid w:val="00DF34E6"/>
    <w:rsid w:val="00E06276"/>
    <w:rsid w:val="00E7278E"/>
    <w:rsid w:val="00E93488"/>
    <w:rsid w:val="00E93735"/>
    <w:rsid w:val="00ED3007"/>
    <w:rsid w:val="00EF1964"/>
    <w:rsid w:val="00F051BD"/>
    <w:rsid w:val="00F127A6"/>
    <w:rsid w:val="00F43E8C"/>
    <w:rsid w:val="00F93011"/>
    <w:rsid w:val="00FD3DF1"/>
    <w:rsid w:val="00FE76FA"/>
    <w:rsid w:val="00FE7C4F"/>
    <w:rsid w:val="0170153B"/>
    <w:rsid w:val="02AC05AE"/>
    <w:rsid w:val="033568E2"/>
    <w:rsid w:val="04D7454F"/>
    <w:rsid w:val="057D5B47"/>
    <w:rsid w:val="07525E0C"/>
    <w:rsid w:val="0A1C0C00"/>
    <w:rsid w:val="10254800"/>
    <w:rsid w:val="108D6492"/>
    <w:rsid w:val="17FE7CF4"/>
    <w:rsid w:val="1D3C4A5A"/>
    <w:rsid w:val="1D8A2AAC"/>
    <w:rsid w:val="20551032"/>
    <w:rsid w:val="21706BE9"/>
    <w:rsid w:val="235D4796"/>
    <w:rsid w:val="25EC4CC4"/>
    <w:rsid w:val="26021B5B"/>
    <w:rsid w:val="26956B22"/>
    <w:rsid w:val="29BE669D"/>
    <w:rsid w:val="2A74402E"/>
    <w:rsid w:val="2BCC5DF5"/>
    <w:rsid w:val="37B92FEE"/>
    <w:rsid w:val="48191E82"/>
    <w:rsid w:val="5358191A"/>
    <w:rsid w:val="540E63CA"/>
    <w:rsid w:val="59F86982"/>
    <w:rsid w:val="608B2325"/>
    <w:rsid w:val="60DB5E71"/>
    <w:rsid w:val="68EE1DD4"/>
    <w:rsid w:val="69133BB1"/>
    <w:rsid w:val="6AE67DD4"/>
    <w:rsid w:val="6BFE7AD9"/>
    <w:rsid w:val="6D5D0F71"/>
    <w:rsid w:val="72D75788"/>
    <w:rsid w:val="732D580E"/>
    <w:rsid w:val="753402A9"/>
    <w:rsid w:val="7A267E74"/>
    <w:rsid w:val="7C002A32"/>
    <w:rsid w:val="7C525873"/>
    <w:rsid w:val="7C75312C"/>
    <w:rsid w:val="7DCE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105715"/>
  <w15:docId w15:val="{1CEC7116-BF39-4662-95CB-254885343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paragraph" w:customStyle="1" w:styleId="03AuthorAffiliation">
    <w:name w:val="03. Author Affiliation"/>
    <w:basedOn w:val="a7"/>
    <w:next w:val="a"/>
    <w:qFormat/>
    <w:rsid w:val="00DD062B"/>
    <w:pPr>
      <w:widowControl/>
      <w:spacing w:after="160" w:line="259" w:lineRule="auto"/>
      <w:jc w:val="left"/>
    </w:pPr>
    <w:rPr>
      <w:rFonts w:ascii="Times New Roman" w:hAnsi="Times New Roman"/>
      <w:i/>
      <w:kern w:val="0"/>
      <w:sz w:val="18"/>
      <w:szCs w:val="22"/>
      <w:lang w:eastAsia="en-US"/>
    </w:rPr>
  </w:style>
  <w:style w:type="paragraph" w:styleId="a7">
    <w:name w:val="No Spacing"/>
    <w:uiPriority w:val="99"/>
    <w:rsid w:val="00DD062B"/>
    <w:pPr>
      <w:widowControl w:val="0"/>
      <w:jc w:val="both"/>
    </w:pPr>
    <w:rPr>
      <w:kern w:val="2"/>
      <w:sz w:val="21"/>
      <w:szCs w:val="24"/>
    </w:rPr>
  </w:style>
  <w:style w:type="table" w:styleId="a8">
    <w:name w:val="Table Grid"/>
    <w:basedOn w:val="a1"/>
    <w:uiPriority w:val="59"/>
    <w:qFormat/>
    <w:rsid w:val="00E0627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722</Words>
  <Characters>4116</Characters>
  <Application>Microsoft Office Word</Application>
  <DocSecurity>0</DocSecurity>
  <Lines>34</Lines>
  <Paragraphs>9</Paragraphs>
  <ScaleCrop>false</ScaleCrop>
  <Company>上海理工大学</Company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51</cp:revision>
  <dcterms:created xsi:type="dcterms:W3CDTF">2023-03-28T05:45:00Z</dcterms:created>
  <dcterms:modified xsi:type="dcterms:W3CDTF">2023-05-11T02:12:00Z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E41C8DF79F8E4B68906662B91CC2606D</vt:lpwstr>
  </property>
</Properties>
</file>