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21918" w14:textId="30CC1489" w:rsidR="001E23EE" w:rsidRPr="005F1666" w:rsidRDefault="00862E72" w:rsidP="001E23EE">
      <w:pPr>
        <w:rPr>
          <w:rFonts w:hint="eastAsia"/>
          <w:b/>
          <w:bCs/>
        </w:rPr>
      </w:pPr>
      <w:r>
        <w:rPr>
          <w:b/>
          <w:bCs/>
        </w:rPr>
        <w:t>Appendix S1</w:t>
      </w:r>
      <w:r w:rsidR="001E23EE">
        <w:rPr>
          <w:b/>
          <w:bCs/>
        </w:rPr>
        <w:t xml:space="preserve">: </w:t>
      </w:r>
      <w:r w:rsidR="001E23EE" w:rsidRPr="001E23EE">
        <w:rPr>
          <w:b/>
          <w:bCs/>
        </w:rPr>
        <w:t>Species invasion alters fish mercury biomagnification rates</w:t>
      </w:r>
    </w:p>
    <w:p w14:paraId="5789A394" w14:textId="77777777" w:rsidR="001E23EE" w:rsidRDefault="001E23EE" w:rsidP="001E23EE">
      <w:pPr>
        <w:rPr>
          <w:rFonts w:hint="eastAsia"/>
        </w:rPr>
      </w:pPr>
    </w:p>
    <w:p w14:paraId="56555A41" w14:textId="77777777" w:rsidR="001E23EE" w:rsidRDefault="001E23EE" w:rsidP="001E23EE">
      <w:pPr>
        <w:rPr>
          <w:rFonts w:hint="eastAsia"/>
        </w:rPr>
      </w:pPr>
      <w:r w:rsidRPr="005F1666">
        <w:rPr>
          <w:b/>
          <w:bCs/>
        </w:rPr>
        <w:t xml:space="preserve">Table </w:t>
      </w:r>
      <w:r>
        <w:rPr>
          <w:b/>
          <w:bCs/>
        </w:rPr>
        <w:t>S</w:t>
      </w:r>
      <w:r w:rsidRPr="005F1666">
        <w:rPr>
          <w:b/>
          <w:bCs/>
        </w:rPr>
        <w:t>1</w:t>
      </w:r>
      <w:r>
        <w:t xml:space="preserve">. Results of analysis comparing relationships of Cisco Hg (ug/g wet weight) with body size (total length, mm) between historic and contemporary time periods among lakes. Where a test for heterogeneity of slopes was found to be insignificant, ANCOVA was performed. Where ANCOVA was insignificant, a regression considering both time periods together </w:t>
      </w:r>
      <w:proofErr w:type="gramStart"/>
      <w:r>
        <w:t>was</w:t>
      </w:r>
      <w:proofErr w:type="gramEnd"/>
      <w:r>
        <w:t xml:space="preserve"> performed.</w:t>
      </w:r>
    </w:p>
    <w:p w14:paraId="23744243" w14:textId="77777777" w:rsidR="001E23EE" w:rsidRDefault="001E23EE" w:rsidP="001E23EE">
      <w:pPr>
        <w:rPr>
          <w:rFonts w:hint="eastAsia"/>
        </w:rPr>
      </w:pPr>
    </w:p>
    <w:tbl>
      <w:tblPr>
        <w:tblW w:w="9972" w:type="dxa"/>
        <w:tblInd w:w="55" w:type="dxa"/>
        <w:tblCellMar>
          <w:top w:w="55" w:type="dxa"/>
          <w:left w:w="54" w:type="dxa"/>
          <w:bottom w:w="55" w:type="dxa"/>
          <w:right w:w="55" w:type="dxa"/>
        </w:tblCellMar>
        <w:tblLook w:val="04A0" w:firstRow="1" w:lastRow="0" w:firstColumn="1" w:lastColumn="0" w:noHBand="0" w:noVBand="1"/>
      </w:tblPr>
      <w:tblGrid>
        <w:gridCol w:w="1994"/>
        <w:gridCol w:w="1994"/>
        <w:gridCol w:w="1995"/>
        <w:gridCol w:w="1994"/>
        <w:gridCol w:w="1995"/>
      </w:tblGrid>
      <w:tr w:rsidR="001E23EE" w14:paraId="0F5865C0" w14:textId="77777777" w:rsidTr="00B808FC">
        <w:tc>
          <w:tcPr>
            <w:tcW w:w="1994" w:type="dxa"/>
            <w:tcBorders>
              <w:top w:val="single" w:sz="18" w:space="0" w:color="auto"/>
              <w:bottom w:val="single" w:sz="12" w:space="0" w:color="auto"/>
            </w:tcBorders>
            <w:shd w:val="clear" w:color="auto" w:fill="auto"/>
            <w:tcMar>
              <w:left w:w="54" w:type="dxa"/>
            </w:tcMar>
          </w:tcPr>
          <w:p w14:paraId="3E1EC53A" w14:textId="77777777" w:rsidR="001E23EE" w:rsidRDefault="001E23EE" w:rsidP="00B808FC">
            <w:pPr>
              <w:pStyle w:val="TableHeading"/>
              <w:rPr>
                <w:rFonts w:hint="eastAsia"/>
              </w:rPr>
            </w:pPr>
            <w:r>
              <w:t>Category</w:t>
            </w:r>
          </w:p>
        </w:tc>
        <w:tc>
          <w:tcPr>
            <w:tcW w:w="1994" w:type="dxa"/>
            <w:tcBorders>
              <w:top w:val="single" w:sz="18" w:space="0" w:color="auto"/>
              <w:bottom w:val="single" w:sz="12" w:space="0" w:color="auto"/>
            </w:tcBorders>
            <w:shd w:val="clear" w:color="auto" w:fill="auto"/>
            <w:tcMar>
              <w:left w:w="54" w:type="dxa"/>
            </w:tcMar>
          </w:tcPr>
          <w:p w14:paraId="3D812773" w14:textId="77777777" w:rsidR="001E23EE" w:rsidRDefault="001E23EE" w:rsidP="00B808FC">
            <w:pPr>
              <w:pStyle w:val="TableHeading"/>
              <w:rPr>
                <w:rFonts w:hint="eastAsia"/>
              </w:rPr>
            </w:pPr>
            <w:r>
              <w:t>Lake</w:t>
            </w:r>
          </w:p>
        </w:tc>
        <w:tc>
          <w:tcPr>
            <w:tcW w:w="1995" w:type="dxa"/>
            <w:tcBorders>
              <w:top w:val="single" w:sz="18" w:space="0" w:color="auto"/>
              <w:bottom w:val="single" w:sz="12" w:space="0" w:color="auto"/>
            </w:tcBorders>
            <w:shd w:val="clear" w:color="auto" w:fill="auto"/>
            <w:tcMar>
              <w:left w:w="54" w:type="dxa"/>
            </w:tcMar>
          </w:tcPr>
          <w:p w14:paraId="1ED33767" w14:textId="77777777" w:rsidR="001E23EE" w:rsidRPr="00426BD4" w:rsidRDefault="001E23EE" w:rsidP="00B808FC">
            <w:pPr>
              <w:pStyle w:val="TableContents"/>
              <w:rPr>
                <w:rFonts w:hint="eastAsia"/>
                <w:b/>
                <w:bCs/>
              </w:rPr>
            </w:pPr>
            <w:r w:rsidRPr="00426BD4">
              <w:rPr>
                <w:rFonts w:hint="eastAsia"/>
                <w:b/>
                <w:bCs/>
              </w:rPr>
              <w:t>T</w:t>
            </w:r>
            <w:r w:rsidRPr="00426BD4">
              <w:rPr>
                <w:b/>
                <w:bCs/>
              </w:rPr>
              <w:t>est for H</w:t>
            </w:r>
            <w:r>
              <w:rPr>
                <w:b/>
                <w:bCs/>
              </w:rPr>
              <w:t>om</w:t>
            </w:r>
            <w:r w:rsidRPr="00426BD4">
              <w:rPr>
                <w:b/>
                <w:bCs/>
              </w:rPr>
              <w:t>ogeneity of slopes</w:t>
            </w:r>
          </w:p>
        </w:tc>
        <w:tc>
          <w:tcPr>
            <w:tcW w:w="1994" w:type="dxa"/>
            <w:tcBorders>
              <w:top w:val="single" w:sz="18" w:space="0" w:color="auto"/>
              <w:bottom w:val="single" w:sz="12" w:space="0" w:color="auto"/>
            </w:tcBorders>
            <w:shd w:val="clear" w:color="auto" w:fill="auto"/>
            <w:tcMar>
              <w:left w:w="54" w:type="dxa"/>
            </w:tcMar>
          </w:tcPr>
          <w:p w14:paraId="28012EFB" w14:textId="77777777" w:rsidR="001E23EE" w:rsidRPr="00426BD4" w:rsidRDefault="001E23EE" w:rsidP="00B808FC">
            <w:pPr>
              <w:pStyle w:val="TableContents"/>
              <w:rPr>
                <w:rFonts w:hint="eastAsia"/>
                <w:b/>
                <w:bCs/>
              </w:rPr>
            </w:pPr>
            <w:r w:rsidRPr="00426BD4">
              <w:rPr>
                <w:b/>
                <w:bCs/>
              </w:rPr>
              <w:t>ANCOVA</w:t>
            </w:r>
          </w:p>
        </w:tc>
        <w:tc>
          <w:tcPr>
            <w:tcW w:w="1995" w:type="dxa"/>
            <w:tcBorders>
              <w:top w:val="single" w:sz="18" w:space="0" w:color="auto"/>
              <w:bottom w:val="single" w:sz="12" w:space="0" w:color="auto"/>
            </w:tcBorders>
            <w:shd w:val="clear" w:color="auto" w:fill="auto"/>
            <w:tcMar>
              <w:left w:w="54" w:type="dxa"/>
            </w:tcMar>
          </w:tcPr>
          <w:p w14:paraId="50740E60" w14:textId="77777777" w:rsidR="001E23EE" w:rsidRPr="00426BD4" w:rsidRDefault="001E23EE" w:rsidP="00B808FC">
            <w:pPr>
              <w:pStyle w:val="TableContents"/>
              <w:rPr>
                <w:rFonts w:hint="eastAsia"/>
                <w:b/>
                <w:bCs/>
              </w:rPr>
            </w:pPr>
            <w:r w:rsidRPr="00426BD4">
              <w:rPr>
                <w:b/>
                <w:bCs/>
              </w:rPr>
              <w:t>Regression</w:t>
            </w:r>
          </w:p>
        </w:tc>
      </w:tr>
      <w:tr w:rsidR="001E23EE" w14:paraId="75D3AAAD" w14:textId="77777777" w:rsidTr="00B808FC">
        <w:tc>
          <w:tcPr>
            <w:tcW w:w="1994" w:type="dxa"/>
            <w:tcBorders>
              <w:top w:val="single" w:sz="12" w:space="0" w:color="auto"/>
            </w:tcBorders>
            <w:shd w:val="clear" w:color="auto" w:fill="auto"/>
            <w:tcMar>
              <w:left w:w="54" w:type="dxa"/>
            </w:tcMar>
          </w:tcPr>
          <w:p w14:paraId="4D44274E" w14:textId="77777777" w:rsidR="001E23EE" w:rsidRDefault="001E23EE" w:rsidP="00B808FC">
            <w:pPr>
              <w:pStyle w:val="TableContents"/>
              <w:rPr>
                <w:rFonts w:hint="eastAsia"/>
              </w:rPr>
            </w:pPr>
            <w:r>
              <w:t>Altered</w:t>
            </w:r>
          </w:p>
        </w:tc>
        <w:tc>
          <w:tcPr>
            <w:tcW w:w="1994" w:type="dxa"/>
            <w:tcBorders>
              <w:top w:val="single" w:sz="12" w:space="0" w:color="auto"/>
            </w:tcBorders>
            <w:shd w:val="clear" w:color="auto" w:fill="auto"/>
            <w:tcMar>
              <w:left w:w="54" w:type="dxa"/>
            </w:tcMar>
          </w:tcPr>
          <w:p w14:paraId="4AA4A9C9" w14:textId="77777777" w:rsidR="001E23EE" w:rsidRDefault="001E23EE" w:rsidP="00B808FC">
            <w:pPr>
              <w:pStyle w:val="TableContents"/>
              <w:rPr>
                <w:rFonts w:hint="eastAsia"/>
              </w:rPr>
            </w:pPr>
            <w:r>
              <w:t>Gull Lake</w:t>
            </w:r>
          </w:p>
        </w:tc>
        <w:tc>
          <w:tcPr>
            <w:tcW w:w="1995" w:type="dxa"/>
            <w:tcBorders>
              <w:top w:val="single" w:sz="12" w:space="0" w:color="auto"/>
            </w:tcBorders>
            <w:shd w:val="clear" w:color="auto" w:fill="auto"/>
            <w:tcMar>
              <w:left w:w="54" w:type="dxa"/>
            </w:tcMar>
          </w:tcPr>
          <w:p w14:paraId="2A1264AE" w14:textId="77777777" w:rsidR="001E23EE" w:rsidRDefault="001E23EE" w:rsidP="00B808FC">
            <w:pPr>
              <w:pStyle w:val="TableContents"/>
              <w:rPr>
                <w:rFonts w:hint="eastAsia"/>
              </w:rPr>
            </w:pPr>
            <w:r>
              <w:rPr>
                <w:i/>
                <w:iCs/>
              </w:rPr>
              <w:t>F</w:t>
            </w:r>
            <w:r>
              <w:rPr>
                <w:vertAlign w:val="subscript"/>
              </w:rPr>
              <w:t>1,28</w:t>
            </w:r>
            <w:r>
              <w:t xml:space="preserve">= 0.23, </w:t>
            </w:r>
          </w:p>
          <w:p w14:paraId="1EAD26D4" w14:textId="77777777" w:rsidR="001E23EE" w:rsidRDefault="001E23EE" w:rsidP="00B808FC">
            <w:pPr>
              <w:pStyle w:val="TableContents"/>
              <w:rPr>
                <w:rFonts w:hint="eastAsia"/>
              </w:rPr>
            </w:pPr>
            <w:r w:rsidRPr="00D36075">
              <w:rPr>
                <w:i/>
                <w:iCs/>
              </w:rPr>
              <w:t>P</w:t>
            </w:r>
            <w:r>
              <w:rPr>
                <w:i/>
                <w:iCs/>
              </w:rPr>
              <w:t xml:space="preserve">= </w:t>
            </w:r>
            <w:r>
              <w:t>0.6</w:t>
            </w:r>
          </w:p>
        </w:tc>
        <w:tc>
          <w:tcPr>
            <w:tcW w:w="1994" w:type="dxa"/>
            <w:tcBorders>
              <w:top w:val="single" w:sz="12" w:space="0" w:color="auto"/>
            </w:tcBorders>
            <w:shd w:val="clear" w:color="auto" w:fill="auto"/>
            <w:tcMar>
              <w:left w:w="54" w:type="dxa"/>
            </w:tcMar>
          </w:tcPr>
          <w:p w14:paraId="73B74EA8" w14:textId="77777777" w:rsidR="001E23EE" w:rsidRDefault="001E23EE" w:rsidP="00B808FC">
            <w:pPr>
              <w:pStyle w:val="TableContents"/>
              <w:rPr>
                <w:rFonts w:hint="eastAsia"/>
              </w:rPr>
            </w:pPr>
            <w:r>
              <w:rPr>
                <w:i/>
                <w:iCs/>
              </w:rPr>
              <w:t>F</w:t>
            </w:r>
            <w:r>
              <w:rPr>
                <w:vertAlign w:val="subscript"/>
              </w:rPr>
              <w:t>1,29</w:t>
            </w:r>
            <w:r>
              <w:t xml:space="preserve">= 12.6, </w:t>
            </w:r>
          </w:p>
          <w:p w14:paraId="5A517359" w14:textId="77777777" w:rsidR="001E23EE" w:rsidRDefault="001E23EE" w:rsidP="00B808FC">
            <w:pPr>
              <w:pStyle w:val="TableContents"/>
              <w:rPr>
                <w:rFonts w:hint="eastAsia"/>
              </w:rPr>
            </w:pPr>
            <w:r w:rsidRPr="00D36075">
              <w:rPr>
                <w:i/>
                <w:iCs/>
              </w:rPr>
              <w:t>P</w:t>
            </w:r>
            <w:r>
              <w:t>= 0.0014</w:t>
            </w:r>
          </w:p>
          <w:p w14:paraId="01C301F7" w14:textId="77777777" w:rsidR="001E23EE" w:rsidRDefault="001E23EE" w:rsidP="00B808FC">
            <w:pPr>
              <w:pStyle w:val="TableContents"/>
              <w:rPr>
                <w:rFonts w:hint="eastAsia"/>
              </w:rPr>
            </w:pPr>
            <w:r>
              <w:t>(1995 &gt; 2006)</w:t>
            </w:r>
          </w:p>
        </w:tc>
        <w:tc>
          <w:tcPr>
            <w:tcW w:w="1995" w:type="dxa"/>
            <w:tcBorders>
              <w:top w:val="single" w:sz="12" w:space="0" w:color="auto"/>
            </w:tcBorders>
            <w:shd w:val="clear" w:color="auto" w:fill="auto"/>
            <w:tcMar>
              <w:left w:w="54" w:type="dxa"/>
            </w:tcMar>
          </w:tcPr>
          <w:p w14:paraId="312F1209" w14:textId="77777777" w:rsidR="001E23EE" w:rsidRDefault="001E23EE" w:rsidP="00B808FC">
            <w:pPr>
              <w:pStyle w:val="TableContents"/>
              <w:rPr>
                <w:rFonts w:hint="eastAsia"/>
              </w:rPr>
            </w:pPr>
          </w:p>
        </w:tc>
      </w:tr>
      <w:tr w:rsidR="001E23EE" w14:paraId="681F802F" w14:textId="77777777" w:rsidTr="00B808FC">
        <w:tc>
          <w:tcPr>
            <w:tcW w:w="1994" w:type="dxa"/>
            <w:shd w:val="clear" w:color="auto" w:fill="auto"/>
            <w:tcMar>
              <w:left w:w="54" w:type="dxa"/>
            </w:tcMar>
          </w:tcPr>
          <w:p w14:paraId="5447A3A9" w14:textId="77777777" w:rsidR="001E23EE" w:rsidRDefault="001E23EE" w:rsidP="00B808FC">
            <w:pPr>
              <w:pStyle w:val="TableContents"/>
              <w:rPr>
                <w:rFonts w:hint="eastAsia"/>
              </w:rPr>
            </w:pPr>
          </w:p>
        </w:tc>
        <w:tc>
          <w:tcPr>
            <w:tcW w:w="1994" w:type="dxa"/>
            <w:shd w:val="clear" w:color="auto" w:fill="auto"/>
            <w:tcMar>
              <w:left w:w="54" w:type="dxa"/>
            </w:tcMar>
          </w:tcPr>
          <w:p w14:paraId="5B5E6B20" w14:textId="77777777" w:rsidR="001E23EE" w:rsidRDefault="001E23EE" w:rsidP="00B808FC">
            <w:pPr>
              <w:pStyle w:val="TableContents"/>
              <w:rPr>
                <w:rFonts w:hint="eastAsia"/>
              </w:rPr>
            </w:pPr>
            <w:r>
              <w:t>Twelve Mile Lake</w:t>
            </w:r>
            <w:r w:rsidRPr="00C351BF">
              <w:rPr>
                <w:vertAlign w:val="superscript"/>
              </w:rPr>
              <w:t>1</w:t>
            </w:r>
          </w:p>
        </w:tc>
        <w:tc>
          <w:tcPr>
            <w:tcW w:w="1995" w:type="dxa"/>
            <w:shd w:val="clear" w:color="auto" w:fill="auto"/>
            <w:tcMar>
              <w:left w:w="54" w:type="dxa"/>
            </w:tcMar>
          </w:tcPr>
          <w:p w14:paraId="50409792" w14:textId="77777777" w:rsidR="001E23EE" w:rsidRDefault="001E23EE" w:rsidP="00B808FC">
            <w:pPr>
              <w:pStyle w:val="TableContents"/>
              <w:rPr>
                <w:rFonts w:hint="eastAsia"/>
              </w:rPr>
            </w:pPr>
            <w:r w:rsidRPr="00C351BF">
              <w:rPr>
                <w:i/>
                <w:iCs/>
              </w:rPr>
              <w:t>F</w:t>
            </w:r>
            <w:r w:rsidRPr="00C351BF">
              <w:rPr>
                <w:vertAlign w:val="subscript"/>
              </w:rPr>
              <w:t>1,23</w:t>
            </w:r>
            <w:r>
              <w:t xml:space="preserve">= 8.2, </w:t>
            </w:r>
          </w:p>
          <w:p w14:paraId="590399EC" w14:textId="77777777" w:rsidR="001E23EE" w:rsidRDefault="001E23EE" w:rsidP="00B808FC">
            <w:pPr>
              <w:pStyle w:val="TableContents"/>
              <w:rPr>
                <w:rFonts w:hint="eastAsia"/>
              </w:rPr>
            </w:pPr>
            <w:r w:rsidRPr="00C351BF">
              <w:rPr>
                <w:i/>
                <w:iCs/>
              </w:rPr>
              <w:t>P</w:t>
            </w:r>
            <w:r>
              <w:t xml:space="preserve">= 0.009 </w:t>
            </w:r>
          </w:p>
          <w:p w14:paraId="7A34E36C" w14:textId="77777777" w:rsidR="001E23EE" w:rsidRDefault="001E23EE" w:rsidP="00B808FC">
            <w:pPr>
              <w:pStyle w:val="TableContents"/>
              <w:rPr>
                <w:rFonts w:hint="eastAsia"/>
              </w:rPr>
            </w:pPr>
            <w:r>
              <w:t xml:space="preserve">(+1995, -2006) </w:t>
            </w:r>
          </w:p>
        </w:tc>
        <w:tc>
          <w:tcPr>
            <w:tcW w:w="1994" w:type="dxa"/>
            <w:shd w:val="clear" w:color="auto" w:fill="auto"/>
            <w:tcMar>
              <w:left w:w="54" w:type="dxa"/>
            </w:tcMar>
          </w:tcPr>
          <w:p w14:paraId="5A05ADA1" w14:textId="77777777" w:rsidR="001E23EE" w:rsidRDefault="001E23EE" w:rsidP="00B808FC">
            <w:pPr>
              <w:pStyle w:val="TableContents"/>
              <w:rPr>
                <w:rFonts w:hint="eastAsia"/>
              </w:rPr>
            </w:pPr>
          </w:p>
        </w:tc>
        <w:tc>
          <w:tcPr>
            <w:tcW w:w="1995" w:type="dxa"/>
            <w:shd w:val="clear" w:color="auto" w:fill="auto"/>
            <w:tcMar>
              <w:left w:w="54" w:type="dxa"/>
            </w:tcMar>
          </w:tcPr>
          <w:p w14:paraId="26E2DC05" w14:textId="77777777" w:rsidR="001E23EE" w:rsidRDefault="001E23EE" w:rsidP="00B808FC">
            <w:pPr>
              <w:pStyle w:val="TableContents"/>
              <w:rPr>
                <w:rFonts w:hint="eastAsia"/>
              </w:rPr>
            </w:pPr>
          </w:p>
        </w:tc>
      </w:tr>
      <w:tr w:rsidR="001E23EE" w14:paraId="4390F309" w14:textId="77777777" w:rsidTr="00B808FC">
        <w:tc>
          <w:tcPr>
            <w:tcW w:w="1994" w:type="dxa"/>
            <w:shd w:val="clear" w:color="auto" w:fill="auto"/>
            <w:tcMar>
              <w:left w:w="54" w:type="dxa"/>
            </w:tcMar>
          </w:tcPr>
          <w:p w14:paraId="1B857925" w14:textId="77777777" w:rsidR="001E23EE" w:rsidRDefault="001E23EE" w:rsidP="00B808FC">
            <w:pPr>
              <w:pStyle w:val="TableContents"/>
              <w:rPr>
                <w:rFonts w:hint="eastAsia"/>
              </w:rPr>
            </w:pPr>
          </w:p>
        </w:tc>
        <w:tc>
          <w:tcPr>
            <w:tcW w:w="1994" w:type="dxa"/>
            <w:shd w:val="clear" w:color="auto" w:fill="auto"/>
            <w:tcMar>
              <w:left w:w="54" w:type="dxa"/>
            </w:tcMar>
          </w:tcPr>
          <w:p w14:paraId="6A8553C2" w14:textId="77777777" w:rsidR="001E23EE" w:rsidRDefault="001E23EE" w:rsidP="00B808FC">
            <w:pPr>
              <w:pStyle w:val="TableContents"/>
              <w:rPr>
                <w:rFonts w:hint="eastAsia"/>
              </w:rPr>
            </w:pPr>
            <w:r>
              <w:t>Lake Simcoe</w:t>
            </w:r>
            <w:r w:rsidRPr="00C351BF">
              <w:rPr>
                <w:vertAlign w:val="superscript"/>
              </w:rPr>
              <w:t>2</w:t>
            </w:r>
          </w:p>
        </w:tc>
        <w:tc>
          <w:tcPr>
            <w:tcW w:w="1995" w:type="dxa"/>
            <w:shd w:val="clear" w:color="auto" w:fill="auto"/>
            <w:tcMar>
              <w:left w:w="54" w:type="dxa"/>
            </w:tcMar>
          </w:tcPr>
          <w:p w14:paraId="17EB3915" w14:textId="77777777" w:rsidR="001E23EE" w:rsidRDefault="001E23EE" w:rsidP="00B808FC">
            <w:pPr>
              <w:pStyle w:val="TableContents"/>
              <w:rPr>
                <w:rFonts w:hint="eastAsia"/>
              </w:rPr>
            </w:pPr>
            <w:r w:rsidRPr="00F73415">
              <w:rPr>
                <w:i/>
                <w:iCs/>
              </w:rPr>
              <w:t>F</w:t>
            </w:r>
            <w:r w:rsidRPr="00F73415">
              <w:rPr>
                <w:vertAlign w:val="subscript"/>
              </w:rPr>
              <w:t>1,70</w:t>
            </w:r>
            <w:r>
              <w:t xml:space="preserve">= 3.49, </w:t>
            </w:r>
          </w:p>
          <w:p w14:paraId="35F99AEB" w14:textId="77777777" w:rsidR="001E23EE" w:rsidRDefault="001E23EE" w:rsidP="00B808FC">
            <w:pPr>
              <w:pStyle w:val="TableContents"/>
              <w:rPr>
                <w:rFonts w:hint="eastAsia"/>
              </w:rPr>
            </w:pPr>
            <w:r w:rsidRPr="00F73415">
              <w:rPr>
                <w:i/>
                <w:iCs/>
              </w:rPr>
              <w:t>P</w:t>
            </w:r>
            <w:r>
              <w:t xml:space="preserve">= 0.066 </w:t>
            </w:r>
          </w:p>
          <w:p w14:paraId="43B8FD5E" w14:textId="77777777" w:rsidR="001E23EE" w:rsidRDefault="001E23EE" w:rsidP="00B808FC">
            <w:pPr>
              <w:pStyle w:val="TableContents"/>
              <w:rPr>
                <w:rFonts w:hint="eastAsia"/>
              </w:rPr>
            </w:pPr>
            <w:r>
              <w:t>(-1983, +2006)</w:t>
            </w:r>
          </w:p>
        </w:tc>
        <w:tc>
          <w:tcPr>
            <w:tcW w:w="1994" w:type="dxa"/>
            <w:shd w:val="clear" w:color="auto" w:fill="auto"/>
            <w:tcMar>
              <w:left w:w="54" w:type="dxa"/>
            </w:tcMar>
          </w:tcPr>
          <w:p w14:paraId="2ADCCA61" w14:textId="77777777" w:rsidR="001E23EE" w:rsidRDefault="001E23EE" w:rsidP="00B808FC">
            <w:pPr>
              <w:pStyle w:val="TableContents"/>
              <w:rPr>
                <w:rFonts w:hint="eastAsia"/>
              </w:rPr>
            </w:pPr>
            <w:r w:rsidRPr="00F73415">
              <w:rPr>
                <w:i/>
                <w:iCs/>
              </w:rPr>
              <w:t>F</w:t>
            </w:r>
            <w:r w:rsidRPr="00F73415">
              <w:rPr>
                <w:vertAlign w:val="subscript"/>
              </w:rPr>
              <w:t>1,71</w:t>
            </w:r>
            <w:r>
              <w:t xml:space="preserve">= 30.9, </w:t>
            </w:r>
          </w:p>
          <w:p w14:paraId="734CACCC" w14:textId="77777777" w:rsidR="001E23EE" w:rsidRDefault="001E23EE" w:rsidP="00B808FC">
            <w:pPr>
              <w:pStyle w:val="TableContents"/>
              <w:rPr>
                <w:rFonts w:hint="eastAsia"/>
              </w:rPr>
            </w:pPr>
            <w:r w:rsidRPr="00F73415">
              <w:rPr>
                <w:i/>
                <w:iCs/>
              </w:rPr>
              <w:t>P</w:t>
            </w:r>
            <w:r>
              <w:t xml:space="preserve">&lt; 0.0001 </w:t>
            </w:r>
          </w:p>
          <w:p w14:paraId="5F8E0BD6" w14:textId="77777777" w:rsidR="001E23EE" w:rsidRDefault="001E23EE" w:rsidP="00B808FC">
            <w:pPr>
              <w:pStyle w:val="TableContents"/>
              <w:rPr>
                <w:rFonts w:hint="eastAsia"/>
              </w:rPr>
            </w:pPr>
            <w:r>
              <w:t>(1983 &gt; 2006)</w:t>
            </w:r>
          </w:p>
        </w:tc>
        <w:tc>
          <w:tcPr>
            <w:tcW w:w="1995" w:type="dxa"/>
            <w:shd w:val="clear" w:color="auto" w:fill="auto"/>
            <w:tcMar>
              <w:left w:w="54" w:type="dxa"/>
            </w:tcMar>
          </w:tcPr>
          <w:p w14:paraId="67690926" w14:textId="77777777" w:rsidR="001E23EE" w:rsidRDefault="001E23EE" w:rsidP="00B808FC">
            <w:pPr>
              <w:pStyle w:val="TableContents"/>
              <w:rPr>
                <w:rFonts w:hint="eastAsia"/>
              </w:rPr>
            </w:pPr>
          </w:p>
        </w:tc>
      </w:tr>
      <w:tr w:rsidR="001E23EE" w14:paraId="15647D3A" w14:textId="77777777" w:rsidTr="00B808FC">
        <w:tc>
          <w:tcPr>
            <w:tcW w:w="1994" w:type="dxa"/>
            <w:shd w:val="clear" w:color="auto" w:fill="auto"/>
            <w:tcMar>
              <w:left w:w="54" w:type="dxa"/>
            </w:tcMar>
          </w:tcPr>
          <w:p w14:paraId="2AC88041" w14:textId="77777777" w:rsidR="001E23EE" w:rsidRDefault="001E23EE" w:rsidP="00B808FC">
            <w:pPr>
              <w:pStyle w:val="TableContents"/>
              <w:rPr>
                <w:rFonts w:hint="eastAsia"/>
              </w:rPr>
            </w:pPr>
            <w:r>
              <w:t>Reference</w:t>
            </w:r>
          </w:p>
          <w:p w14:paraId="68ED0B3D" w14:textId="77777777" w:rsidR="001E23EE" w:rsidRDefault="001E23EE" w:rsidP="00B808FC">
            <w:pPr>
              <w:pStyle w:val="TableContents"/>
              <w:rPr>
                <w:rFonts w:hint="eastAsia"/>
              </w:rPr>
            </w:pPr>
          </w:p>
        </w:tc>
        <w:tc>
          <w:tcPr>
            <w:tcW w:w="1994" w:type="dxa"/>
            <w:shd w:val="clear" w:color="auto" w:fill="auto"/>
            <w:tcMar>
              <w:left w:w="54" w:type="dxa"/>
            </w:tcMar>
          </w:tcPr>
          <w:p w14:paraId="68D503E4" w14:textId="77777777" w:rsidR="001E23EE" w:rsidRDefault="001E23EE" w:rsidP="00B808FC">
            <w:pPr>
              <w:pStyle w:val="TableContents"/>
              <w:rPr>
                <w:rFonts w:hint="eastAsia"/>
              </w:rPr>
            </w:pPr>
            <w:r>
              <w:t>Harp Lake</w:t>
            </w:r>
            <w:r w:rsidRPr="00B11A60">
              <w:rPr>
                <w:vertAlign w:val="superscript"/>
              </w:rPr>
              <w:t>3</w:t>
            </w:r>
          </w:p>
        </w:tc>
        <w:tc>
          <w:tcPr>
            <w:tcW w:w="1995" w:type="dxa"/>
            <w:shd w:val="clear" w:color="auto" w:fill="auto"/>
            <w:tcMar>
              <w:left w:w="54" w:type="dxa"/>
            </w:tcMar>
          </w:tcPr>
          <w:p w14:paraId="4F032EC6" w14:textId="77777777" w:rsidR="001E23EE" w:rsidRDefault="001E23EE" w:rsidP="00B808FC">
            <w:pPr>
              <w:pStyle w:val="TableContents"/>
              <w:rPr>
                <w:rFonts w:hint="eastAsia"/>
              </w:rPr>
            </w:pPr>
            <w:r w:rsidRPr="00B11A60">
              <w:rPr>
                <w:i/>
                <w:iCs/>
              </w:rPr>
              <w:t>F</w:t>
            </w:r>
            <w:r w:rsidRPr="00B11A60">
              <w:rPr>
                <w:vertAlign w:val="subscript"/>
              </w:rPr>
              <w:t>1,49</w:t>
            </w:r>
            <w:r>
              <w:t xml:space="preserve">= 0.19, </w:t>
            </w:r>
          </w:p>
          <w:p w14:paraId="48263FD1" w14:textId="77777777" w:rsidR="001E23EE" w:rsidRDefault="001E23EE" w:rsidP="00B808FC">
            <w:pPr>
              <w:pStyle w:val="TableContents"/>
              <w:rPr>
                <w:rFonts w:hint="eastAsia"/>
              </w:rPr>
            </w:pPr>
            <w:r w:rsidRPr="00B11A60">
              <w:rPr>
                <w:i/>
                <w:iCs/>
              </w:rPr>
              <w:t>P</w:t>
            </w:r>
            <w:r>
              <w:t>= 0.67</w:t>
            </w:r>
          </w:p>
        </w:tc>
        <w:tc>
          <w:tcPr>
            <w:tcW w:w="1994" w:type="dxa"/>
            <w:shd w:val="clear" w:color="auto" w:fill="auto"/>
            <w:tcMar>
              <w:left w:w="54" w:type="dxa"/>
            </w:tcMar>
          </w:tcPr>
          <w:p w14:paraId="7E6AFF40" w14:textId="77777777" w:rsidR="001E23EE" w:rsidRDefault="001E23EE" w:rsidP="00B808FC">
            <w:pPr>
              <w:pStyle w:val="TableContents"/>
              <w:rPr>
                <w:rFonts w:hint="eastAsia"/>
              </w:rPr>
            </w:pPr>
            <w:r w:rsidRPr="00B11A60">
              <w:rPr>
                <w:i/>
                <w:iCs/>
              </w:rPr>
              <w:t>F</w:t>
            </w:r>
            <w:r w:rsidRPr="00B11A60">
              <w:rPr>
                <w:vertAlign w:val="subscript"/>
              </w:rPr>
              <w:t>1,50</w:t>
            </w:r>
            <w:r>
              <w:t xml:space="preserve">= 8.4, </w:t>
            </w:r>
          </w:p>
          <w:p w14:paraId="69CF41A5" w14:textId="77777777" w:rsidR="001E23EE" w:rsidRDefault="001E23EE" w:rsidP="00B808FC">
            <w:pPr>
              <w:pStyle w:val="TableContents"/>
              <w:rPr>
                <w:rFonts w:hint="eastAsia"/>
              </w:rPr>
            </w:pPr>
            <w:r w:rsidRPr="00B11A60">
              <w:rPr>
                <w:i/>
                <w:iCs/>
              </w:rPr>
              <w:t>P</w:t>
            </w:r>
            <w:r>
              <w:t xml:space="preserve">= 0.006 </w:t>
            </w:r>
          </w:p>
          <w:p w14:paraId="4F163979" w14:textId="77777777" w:rsidR="001E23EE" w:rsidRDefault="001E23EE" w:rsidP="00B808FC">
            <w:pPr>
              <w:pStyle w:val="TableContents"/>
              <w:rPr>
                <w:rFonts w:hint="eastAsia"/>
              </w:rPr>
            </w:pPr>
            <w:r>
              <w:t>(1995 &gt; 2006)</w:t>
            </w:r>
          </w:p>
        </w:tc>
        <w:tc>
          <w:tcPr>
            <w:tcW w:w="1995" w:type="dxa"/>
            <w:shd w:val="clear" w:color="auto" w:fill="auto"/>
            <w:tcMar>
              <w:left w:w="54" w:type="dxa"/>
            </w:tcMar>
          </w:tcPr>
          <w:p w14:paraId="22A7AB54" w14:textId="77777777" w:rsidR="001E23EE" w:rsidRDefault="001E23EE" w:rsidP="00B808FC">
            <w:pPr>
              <w:pStyle w:val="TableContents"/>
              <w:rPr>
                <w:rFonts w:hint="eastAsia"/>
              </w:rPr>
            </w:pPr>
          </w:p>
        </w:tc>
      </w:tr>
      <w:tr w:rsidR="001E23EE" w14:paraId="3376348C" w14:textId="77777777" w:rsidTr="00B808FC">
        <w:tc>
          <w:tcPr>
            <w:tcW w:w="1994" w:type="dxa"/>
            <w:shd w:val="clear" w:color="auto" w:fill="auto"/>
            <w:tcMar>
              <w:left w:w="54" w:type="dxa"/>
            </w:tcMar>
          </w:tcPr>
          <w:p w14:paraId="4B24C707" w14:textId="77777777" w:rsidR="001E23EE" w:rsidRDefault="001E23EE" w:rsidP="00B808FC">
            <w:pPr>
              <w:pStyle w:val="TableContents"/>
              <w:rPr>
                <w:rFonts w:hint="eastAsia"/>
              </w:rPr>
            </w:pPr>
          </w:p>
        </w:tc>
        <w:tc>
          <w:tcPr>
            <w:tcW w:w="1994" w:type="dxa"/>
            <w:shd w:val="clear" w:color="auto" w:fill="auto"/>
            <w:tcMar>
              <w:left w:w="54" w:type="dxa"/>
            </w:tcMar>
          </w:tcPr>
          <w:p w14:paraId="5CF430C8" w14:textId="77777777" w:rsidR="001E23EE" w:rsidRDefault="001E23EE" w:rsidP="00B808FC">
            <w:pPr>
              <w:pStyle w:val="TableContents"/>
              <w:rPr>
                <w:rFonts w:hint="eastAsia"/>
              </w:rPr>
            </w:pPr>
            <w:r>
              <w:t>Lake Rosseau</w:t>
            </w:r>
          </w:p>
        </w:tc>
        <w:tc>
          <w:tcPr>
            <w:tcW w:w="1995" w:type="dxa"/>
            <w:shd w:val="clear" w:color="auto" w:fill="auto"/>
            <w:tcMar>
              <w:left w:w="54" w:type="dxa"/>
            </w:tcMar>
          </w:tcPr>
          <w:p w14:paraId="1F004F4F" w14:textId="77777777" w:rsidR="001E23EE" w:rsidRDefault="001E23EE" w:rsidP="00B808FC">
            <w:pPr>
              <w:pStyle w:val="TableContents"/>
              <w:rPr>
                <w:rFonts w:hint="eastAsia"/>
              </w:rPr>
            </w:pPr>
            <w:r w:rsidRPr="00EC496A">
              <w:rPr>
                <w:i/>
                <w:iCs/>
              </w:rPr>
              <w:t>F</w:t>
            </w:r>
            <w:r w:rsidRPr="00EC496A">
              <w:rPr>
                <w:vertAlign w:val="subscript"/>
              </w:rPr>
              <w:t>1,56</w:t>
            </w:r>
            <w:r>
              <w:t xml:space="preserve">= 2.5, </w:t>
            </w:r>
          </w:p>
          <w:p w14:paraId="69EF5DB1" w14:textId="77777777" w:rsidR="001E23EE" w:rsidRDefault="001E23EE" w:rsidP="00B808FC">
            <w:pPr>
              <w:pStyle w:val="TableContents"/>
              <w:rPr>
                <w:rFonts w:hint="eastAsia"/>
              </w:rPr>
            </w:pPr>
            <w:r w:rsidRPr="00EC496A">
              <w:rPr>
                <w:i/>
                <w:iCs/>
              </w:rPr>
              <w:t>P</w:t>
            </w:r>
            <w:r>
              <w:t>= 0.12</w:t>
            </w:r>
          </w:p>
        </w:tc>
        <w:tc>
          <w:tcPr>
            <w:tcW w:w="1994" w:type="dxa"/>
            <w:shd w:val="clear" w:color="auto" w:fill="auto"/>
            <w:tcMar>
              <w:left w:w="54" w:type="dxa"/>
            </w:tcMar>
          </w:tcPr>
          <w:p w14:paraId="1EEA40E5" w14:textId="77777777" w:rsidR="001E23EE" w:rsidRDefault="001E23EE" w:rsidP="00B808FC">
            <w:pPr>
              <w:pStyle w:val="TableContents"/>
              <w:rPr>
                <w:rFonts w:hint="eastAsia"/>
              </w:rPr>
            </w:pPr>
            <w:r w:rsidRPr="00EC496A">
              <w:rPr>
                <w:i/>
                <w:iCs/>
              </w:rPr>
              <w:t>F</w:t>
            </w:r>
            <w:r w:rsidRPr="00EC496A">
              <w:rPr>
                <w:vertAlign w:val="subscript"/>
              </w:rPr>
              <w:t>1,57</w:t>
            </w:r>
            <w:r>
              <w:t xml:space="preserve">= 0.7, </w:t>
            </w:r>
          </w:p>
          <w:p w14:paraId="1BC852C2" w14:textId="77777777" w:rsidR="001E23EE" w:rsidRDefault="001E23EE" w:rsidP="00B808FC">
            <w:pPr>
              <w:pStyle w:val="TableContents"/>
              <w:rPr>
                <w:rFonts w:hint="eastAsia"/>
              </w:rPr>
            </w:pPr>
            <w:r>
              <w:t>P= 0.4</w:t>
            </w:r>
          </w:p>
        </w:tc>
        <w:tc>
          <w:tcPr>
            <w:tcW w:w="1995" w:type="dxa"/>
            <w:shd w:val="clear" w:color="auto" w:fill="auto"/>
            <w:tcMar>
              <w:left w:w="54" w:type="dxa"/>
            </w:tcMar>
          </w:tcPr>
          <w:p w14:paraId="6F1B8D7A" w14:textId="77777777" w:rsidR="001E23EE" w:rsidRDefault="001E23EE" w:rsidP="00B808FC">
            <w:pPr>
              <w:pStyle w:val="TableContents"/>
              <w:rPr>
                <w:rFonts w:hint="eastAsia"/>
              </w:rPr>
            </w:pPr>
            <w:r w:rsidRPr="002D549C">
              <w:rPr>
                <w:i/>
                <w:iCs/>
              </w:rPr>
              <w:t>F</w:t>
            </w:r>
            <w:r w:rsidRPr="002D549C">
              <w:rPr>
                <w:vertAlign w:val="subscript"/>
              </w:rPr>
              <w:t>1,58</w:t>
            </w:r>
            <w:r>
              <w:t xml:space="preserve">= 89, </w:t>
            </w:r>
          </w:p>
          <w:p w14:paraId="0F0F7995" w14:textId="77777777" w:rsidR="001E23EE" w:rsidRDefault="001E23EE" w:rsidP="00B808FC">
            <w:pPr>
              <w:pStyle w:val="TableContents"/>
              <w:rPr>
                <w:rFonts w:hint="eastAsia"/>
              </w:rPr>
            </w:pPr>
            <w:r w:rsidRPr="007B03AA">
              <w:rPr>
                <w:i/>
                <w:iCs/>
              </w:rPr>
              <w:t>P</w:t>
            </w:r>
            <w:r>
              <w:t xml:space="preserve">&lt; 0.0001 </w:t>
            </w:r>
          </w:p>
          <w:p w14:paraId="5FB81122" w14:textId="77777777" w:rsidR="001E23EE" w:rsidRDefault="001E23EE" w:rsidP="00B808FC">
            <w:pPr>
              <w:pStyle w:val="TableContents"/>
              <w:rPr>
                <w:rFonts w:hint="eastAsia"/>
              </w:rPr>
            </w:pPr>
            <w:r>
              <w:t>(Positive slope)</w:t>
            </w:r>
          </w:p>
        </w:tc>
      </w:tr>
      <w:tr w:rsidR="001E23EE" w14:paraId="4654C00B" w14:textId="77777777" w:rsidTr="00B808FC">
        <w:tc>
          <w:tcPr>
            <w:tcW w:w="1994" w:type="dxa"/>
            <w:tcBorders>
              <w:bottom w:val="single" w:sz="12" w:space="0" w:color="auto"/>
            </w:tcBorders>
            <w:shd w:val="clear" w:color="auto" w:fill="auto"/>
            <w:tcMar>
              <w:left w:w="54" w:type="dxa"/>
            </w:tcMar>
          </w:tcPr>
          <w:p w14:paraId="58CAA79D" w14:textId="77777777" w:rsidR="001E23EE" w:rsidRDefault="001E23EE" w:rsidP="00B808FC">
            <w:pPr>
              <w:pStyle w:val="TableContents"/>
              <w:rPr>
                <w:rFonts w:hint="eastAsia"/>
              </w:rPr>
            </w:pPr>
          </w:p>
        </w:tc>
        <w:tc>
          <w:tcPr>
            <w:tcW w:w="1994" w:type="dxa"/>
            <w:tcBorders>
              <w:bottom w:val="single" w:sz="12" w:space="0" w:color="auto"/>
            </w:tcBorders>
            <w:shd w:val="clear" w:color="auto" w:fill="auto"/>
            <w:tcMar>
              <w:left w:w="54" w:type="dxa"/>
            </w:tcMar>
          </w:tcPr>
          <w:p w14:paraId="718D1A2F" w14:textId="77777777" w:rsidR="001E23EE" w:rsidRDefault="001E23EE" w:rsidP="00B808FC">
            <w:pPr>
              <w:pStyle w:val="TableContents"/>
              <w:rPr>
                <w:rFonts w:hint="eastAsia"/>
              </w:rPr>
            </w:pPr>
            <w:r>
              <w:t>Lake Simcoe</w:t>
            </w:r>
            <w:r w:rsidRPr="00C351BF">
              <w:rPr>
                <w:vertAlign w:val="superscript"/>
              </w:rPr>
              <w:t>2</w:t>
            </w:r>
          </w:p>
          <w:p w14:paraId="4D326958" w14:textId="77777777" w:rsidR="001E23EE" w:rsidRPr="000170C8" w:rsidRDefault="001E23EE" w:rsidP="00B808FC">
            <w:pPr>
              <w:pStyle w:val="TableContents"/>
              <w:rPr>
                <w:rFonts w:hint="eastAsia"/>
              </w:rPr>
            </w:pPr>
          </w:p>
        </w:tc>
        <w:tc>
          <w:tcPr>
            <w:tcW w:w="1995" w:type="dxa"/>
            <w:tcBorders>
              <w:bottom w:val="single" w:sz="12" w:space="0" w:color="auto"/>
            </w:tcBorders>
            <w:shd w:val="clear" w:color="auto" w:fill="auto"/>
            <w:tcMar>
              <w:left w:w="54" w:type="dxa"/>
            </w:tcMar>
          </w:tcPr>
          <w:p w14:paraId="220040F1" w14:textId="77777777" w:rsidR="001E23EE" w:rsidRDefault="001E23EE" w:rsidP="00B808FC">
            <w:pPr>
              <w:pStyle w:val="TableContents"/>
              <w:rPr>
                <w:rFonts w:hint="eastAsia"/>
              </w:rPr>
            </w:pPr>
            <w:r w:rsidRPr="000170C8">
              <w:rPr>
                <w:i/>
                <w:iCs/>
              </w:rPr>
              <w:t>F</w:t>
            </w:r>
            <w:r w:rsidRPr="000170C8">
              <w:rPr>
                <w:vertAlign w:val="subscript"/>
              </w:rPr>
              <w:t>1,71</w:t>
            </w:r>
            <w:r>
              <w:t xml:space="preserve">= 2.1, </w:t>
            </w:r>
          </w:p>
          <w:p w14:paraId="7EC82D92" w14:textId="77777777" w:rsidR="001E23EE" w:rsidRDefault="001E23EE" w:rsidP="00B808FC">
            <w:pPr>
              <w:pStyle w:val="TableContents"/>
              <w:rPr>
                <w:rFonts w:hint="eastAsia"/>
              </w:rPr>
            </w:pPr>
            <w:r w:rsidRPr="000170C8">
              <w:rPr>
                <w:i/>
                <w:iCs/>
              </w:rPr>
              <w:t>P</w:t>
            </w:r>
            <w:r>
              <w:t>= 0.15</w:t>
            </w:r>
          </w:p>
        </w:tc>
        <w:tc>
          <w:tcPr>
            <w:tcW w:w="1994" w:type="dxa"/>
            <w:tcBorders>
              <w:bottom w:val="single" w:sz="12" w:space="0" w:color="auto"/>
            </w:tcBorders>
            <w:shd w:val="clear" w:color="auto" w:fill="auto"/>
            <w:tcMar>
              <w:left w:w="54" w:type="dxa"/>
            </w:tcMar>
          </w:tcPr>
          <w:p w14:paraId="608939F1" w14:textId="77777777" w:rsidR="001E23EE" w:rsidRDefault="001E23EE" w:rsidP="00B808FC">
            <w:pPr>
              <w:pStyle w:val="TableContents"/>
              <w:rPr>
                <w:rFonts w:hint="eastAsia"/>
              </w:rPr>
            </w:pPr>
            <w:r w:rsidRPr="000170C8">
              <w:rPr>
                <w:i/>
                <w:iCs/>
              </w:rPr>
              <w:t>F</w:t>
            </w:r>
            <w:r w:rsidRPr="000170C8">
              <w:rPr>
                <w:vertAlign w:val="subscript"/>
              </w:rPr>
              <w:t>1,72</w:t>
            </w:r>
            <w:r>
              <w:t xml:space="preserve">= 79.0, </w:t>
            </w:r>
          </w:p>
          <w:p w14:paraId="0B80AECB" w14:textId="77777777" w:rsidR="001E23EE" w:rsidRDefault="001E23EE" w:rsidP="00B808FC">
            <w:pPr>
              <w:pStyle w:val="TableContents"/>
              <w:rPr>
                <w:rFonts w:hint="eastAsia"/>
              </w:rPr>
            </w:pPr>
            <w:r w:rsidRPr="000170C8">
              <w:rPr>
                <w:i/>
                <w:iCs/>
              </w:rPr>
              <w:t>P</w:t>
            </w:r>
            <w:r>
              <w:t>&lt; 0.00001</w:t>
            </w:r>
          </w:p>
          <w:p w14:paraId="62BE45DC" w14:textId="77777777" w:rsidR="001E23EE" w:rsidRDefault="001E23EE" w:rsidP="00B808FC">
            <w:pPr>
              <w:pStyle w:val="TableContents"/>
              <w:rPr>
                <w:rFonts w:hint="eastAsia"/>
              </w:rPr>
            </w:pPr>
            <w:r>
              <w:t>(2006 &gt; 2009)</w:t>
            </w:r>
          </w:p>
        </w:tc>
        <w:tc>
          <w:tcPr>
            <w:tcW w:w="1995" w:type="dxa"/>
            <w:tcBorders>
              <w:bottom w:val="single" w:sz="12" w:space="0" w:color="auto"/>
            </w:tcBorders>
            <w:shd w:val="clear" w:color="auto" w:fill="auto"/>
            <w:tcMar>
              <w:left w:w="54" w:type="dxa"/>
            </w:tcMar>
          </w:tcPr>
          <w:p w14:paraId="388AF7E4" w14:textId="77777777" w:rsidR="001E23EE" w:rsidRDefault="001E23EE" w:rsidP="00B808FC">
            <w:pPr>
              <w:pStyle w:val="TableContents"/>
              <w:rPr>
                <w:rFonts w:hint="eastAsia"/>
              </w:rPr>
            </w:pPr>
          </w:p>
        </w:tc>
      </w:tr>
    </w:tbl>
    <w:p w14:paraId="3C583426" w14:textId="77777777" w:rsidR="001E23EE" w:rsidRPr="00C351BF" w:rsidRDefault="001E23EE" w:rsidP="001E23EE">
      <w:pPr>
        <w:rPr>
          <w:rFonts w:hint="eastAsia"/>
        </w:rPr>
      </w:pPr>
      <w:r>
        <w:rPr>
          <w:vertAlign w:val="superscript"/>
        </w:rPr>
        <w:t>1</w:t>
      </w:r>
      <w:r>
        <w:t>Limited range of sizes in analysis for 2006. Violates assumption of overlap in covariate (length). If examined separately, only 1995 relationship significant (</w:t>
      </w:r>
      <w:r>
        <w:rPr>
          <w:i/>
          <w:iCs/>
        </w:rPr>
        <w:t>F</w:t>
      </w:r>
      <w:r>
        <w:rPr>
          <w:vertAlign w:val="subscript"/>
        </w:rPr>
        <w:t>1,9</w:t>
      </w:r>
      <w:r>
        <w:t xml:space="preserve">=38, </w:t>
      </w:r>
      <w:r>
        <w:rPr>
          <w:i/>
          <w:iCs/>
        </w:rPr>
        <w:t>p</w:t>
      </w:r>
      <w:r>
        <w:t>&lt;0.0001).</w:t>
      </w:r>
    </w:p>
    <w:p w14:paraId="1ED55A97" w14:textId="77777777" w:rsidR="001E23EE" w:rsidRDefault="001E23EE" w:rsidP="001E23EE">
      <w:pPr>
        <w:rPr>
          <w:rFonts w:hint="eastAsia"/>
        </w:rPr>
      </w:pPr>
      <w:r>
        <w:rPr>
          <w:vertAlign w:val="superscript"/>
        </w:rPr>
        <w:t>2</w:t>
      </w:r>
      <w:r>
        <w:t xml:space="preserve">Lake Simcoe appears under two categories due to the relation of timing of sampling with the time of </w:t>
      </w:r>
      <w:proofErr w:type="spellStart"/>
      <w:r>
        <w:rPr>
          <w:i/>
          <w:iCs/>
        </w:rPr>
        <w:t>Bythotrephes</w:t>
      </w:r>
      <w:proofErr w:type="spellEnd"/>
      <w:r>
        <w:t xml:space="preserve"> invasion. See text for details.</w:t>
      </w:r>
    </w:p>
    <w:p w14:paraId="7A0122F3" w14:textId="77777777" w:rsidR="001E23EE" w:rsidRDefault="001E23EE" w:rsidP="001E23EE">
      <w:pPr>
        <w:rPr>
          <w:rFonts w:hint="eastAsia"/>
        </w:rPr>
      </w:pPr>
      <w:r w:rsidRPr="00B11A60">
        <w:rPr>
          <w:vertAlign w:val="superscript"/>
        </w:rPr>
        <w:t>3</w:t>
      </w:r>
      <w:r>
        <w:t>If examined separately, relationship only significant in 2006 (</w:t>
      </w:r>
      <w:r w:rsidRPr="00B11A60">
        <w:rPr>
          <w:i/>
          <w:iCs/>
        </w:rPr>
        <w:t>F</w:t>
      </w:r>
      <w:r w:rsidRPr="00B11A60">
        <w:rPr>
          <w:vertAlign w:val="subscript"/>
        </w:rPr>
        <w:t>1,19</w:t>
      </w:r>
      <w:r>
        <w:t xml:space="preserve">= 8.6, </w:t>
      </w:r>
      <w:r w:rsidRPr="00B11A60">
        <w:rPr>
          <w:i/>
          <w:iCs/>
        </w:rPr>
        <w:t>P</w:t>
      </w:r>
      <w:r>
        <w:t>= 0.008).</w:t>
      </w:r>
    </w:p>
    <w:p w14:paraId="18A6CB27" w14:textId="77777777" w:rsidR="001E23EE" w:rsidRDefault="001E23EE" w:rsidP="001E23EE">
      <w:pPr>
        <w:widowControl/>
        <w:rPr>
          <w:rFonts w:hint="eastAsia"/>
        </w:rPr>
      </w:pPr>
      <w:r>
        <w:rPr>
          <w:rFonts w:hint="eastAsia"/>
        </w:rPr>
        <w:br w:type="page"/>
      </w:r>
    </w:p>
    <w:p w14:paraId="51CC48D8" w14:textId="77777777" w:rsidR="001E23EE" w:rsidRDefault="001E23EE" w:rsidP="001E23EE">
      <w:pPr>
        <w:rPr>
          <w:rFonts w:hint="eastAsia"/>
        </w:rPr>
      </w:pPr>
      <w:r w:rsidRPr="002F1B5E">
        <w:rPr>
          <w:b/>
          <w:bCs/>
        </w:rPr>
        <w:lastRenderedPageBreak/>
        <w:t xml:space="preserve">Table </w:t>
      </w:r>
      <w:r>
        <w:rPr>
          <w:b/>
          <w:bCs/>
        </w:rPr>
        <w:t>S</w:t>
      </w:r>
      <w:r w:rsidRPr="002F1B5E">
        <w:rPr>
          <w:b/>
          <w:bCs/>
        </w:rPr>
        <w:t>2</w:t>
      </w:r>
      <w:r>
        <w:t>. Results of analysis comparing relationships of Cisco δ</w:t>
      </w:r>
      <w:r>
        <w:rPr>
          <w:vertAlign w:val="superscript"/>
        </w:rPr>
        <w:t>15</w:t>
      </w:r>
      <w:r>
        <w:t xml:space="preserve">N isotopic values (‰) with body size (total length, mm) between historic and contemporary time periods among lakes. Where a test for heterogeneity of slopes was found to be insignificant, ANCOVA was performed. Where ANCOVA was insignificant, a regression considering both time periods together </w:t>
      </w:r>
      <w:proofErr w:type="gramStart"/>
      <w:r>
        <w:t>was</w:t>
      </w:r>
      <w:proofErr w:type="gramEnd"/>
      <w:r>
        <w:t xml:space="preserve"> performed.</w:t>
      </w:r>
    </w:p>
    <w:p w14:paraId="251370B8" w14:textId="77777777" w:rsidR="001E23EE" w:rsidRDefault="001E23EE" w:rsidP="001E23EE">
      <w:pPr>
        <w:rPr>
          <w:rFonts w:hint="eastAsia"/>
        </w:rPr>
      </w:pPr>
    </w:p>
    <w:tbl>
      <w:tblPr>
        <w:tblW w:w="9972" w:type="dxa"/>
        <w:tblInd w:w="55" w:type="dxa"/>
        <w:tblCellMar>
          <w:top w:w="55" w:type="dxa"/>
          <w:left w:w="54" w:type="dxa"/>
          <w:bottom w:w="55" w:type="dxa"/>
          <w:right w:w="55" w:type="dxa"/>
        </w:tblCellMar>
        <w:tblLook w:val="04A0" w:firstRow="1" w:lastRow="0" w:firstColumn="1" w:lastColumn="0" w:noHBand="0" w:noVBand="1"/>
      </w:tblPr>
      <w:tblGrid>
        <w:gridCol w:w="1994"/>
        <w:gridCol w:w="1994"/>
        <w:gridCol w:w="1995"/>
        <w:gridCol w:w="1994"/>
        <w:gridCol w:w="1995"/>
      </w:tblGrid>
      <w:tr w:rsidR="001E23EE" w14:paraId="3F096BD4" w14:textId="77777777" w:rsidTr="00B808FC">
        <w:tc>
          <w:tcPr>
            <w:tcW w:w="1994" w:type="dxa"/>
            <w:tcBorders>
              <w:top w:val="single" w:sz="18" w:space="0" w:color="auto"/>
              <w:bottom w:val="single" w:sz="12" w:space="0" w:color="auto"/>
            </w:tcBorders>
            <w:shd w:val="clear" w:color="auto" w:fill="auto"/>
            <w:tcMar>
              <w:left w:w="54" w:type="dxa"/>
            </w:tcMar>
          </w:tcPr>
          <w:p w14:paraId="75D80C0C" w14:textId="77777777" w:rsidR="001E23EE" w:rsidRDefault="001E23EE" w:rsidP="00B808FC">
            <w:pPr>
              <w:pStyle w:val="TableHeading"/>
              <w:rPr>
                <w:rFonts w:hint="eastAsia"/>
              </w:rPr>
            </w:pPr>
            <w:r>
              <w:t>Category</w:t>
            </w:r>
          </w:p>
        </w:tc>
        <w:tc>
          <w:tcPr>
            <w:tcW w:w="1994" w:type="dxa"/>
            <w:tcBorders>
              <w:top w:val="single" w:sz="18" w:space="0" w:color="auto"/>
              <w:bottom w:val="single" w:sz="12" w:space="0" w:color="auto"/>
            </w:tcBorders>
            <w:shd w:val="clear" w:color="auto" w:fill="auto"/>
            <w:tcMar>
              <w:left w:w="54" w:type="dxa"/>
            </w:tcMar>
          </w:tcPr>
          <w:p w14:paraId="7C5313F4" w14:textId="77777777" w:rsidR="001E23EE" w:rsidRDefault="001E23EE" w:rsidP="00B808FC">
            <w:pPr>
              <w:pStyle w:val="TableHeading"/>
              <w:rPr>
                <w:rFonts w:hint="eastAsia"/>
              </w:rPr>
            </w:pPr>
            <w:r>
              <w:t>Lake</w:t>
            </w:r>
          </w:p>
        </w:tc>
        <w:tc>
          <w:tcPr>
            <w:tcW w:w="1995" w:type="dxa"/>
            <w:tcBorders>
              <w:top w:val="single" w:sz="18" w:space="0" w:color="auto"/>
              <w:bottom w:val="single" w:sz="12" w:space="0" w:color="auto"/>
            </w:tcBorders>
            <w:shd w:val="clear" w:color="auto" w:fill="auto"/>
            <w:tcMar>
              <w:left w:w="54" w:type="dxa"/>
            </w:tcMar>
          </w:tcPr>
          <w:p w14:paraId="1A31718D" w14:textId="77777777" w:rsidR="001E23EE" w:rsidRDefault="001E23EE" w:rsidP="00B808FC">
            <w:pPr>
              <w:pStyle w:val="TableContents"/>
              <w:rPr>
                <w:rFonts w:hint="eastAsia"/>
              </w:rPr>
            </w:pPr>
            <w:r w:rsidRPr="00426BD4">
              <w:rPr>
                <w:rFonts w:hint="eastAsia"/>
                <w:b/>
                <w:bCs/>
              </w:rPr>
              <w:t>T</w:t>
            </w:r>
            <w:r w:rsidRPr="00426BD4">
              <w:rPr>
                <w:b/>
                <w:bCs/>
              </w:rPr>
              <w:t>est for H</w:t>
            </w:r>
            <w:r>
              <w:rPr>
                <w:b/>
                <w:bCs/>
              </w:rPr>
              <w:t>om</w:t>
            </w:r>
            <w:r w:rsidRPr="00426BD4">
              <w:rPr>
                <w:b/>
                <w:bCs/>
              </w:rPr>
              <w:t>ogeneity of slopes</w:t>
            </w:r>
          </w:p>
        </w:tc>
        <w:tc>
          <w:tcPr>
            <w:tcW w:w="1994" w:type="dxa"/>
            <w:tcBorders>
              <w:top w:val="single" w:sz="18" w:space="0" w:color="auto"/>
              <w:bottom w:val="single" w:sz="12" w:space="0" w:color="auto"/>
            </w:tcBorders>
            <w:shd w:val="clear" w:color="auto" w:fill="auto"/>
            <w:tcMar>
              <w:left w:w="54" w:type="dxa"/>
            </w:tcMar>
          </w:tcPr>
          <w:p w14:paraId="75DDF613" w14:textId="77777777" w:rsidR="001E23EE" w:rsidRDefault="001E23EE" w:rsidP="00B808FC">
            <w:pPr>
              <w:pStyle w:val="TableContents"/>
              <w:rPr>
                <w:rFonts w:hint="eastAsia"/>
              </w:rPr>
            </w:pPr>
            <w:r w:rsidRPr="00426BD4">
              <w:rPr>
                <w:b/>
                <w:bCs/>
              </w:rPr>
              <w:t>ANCOVA</w:t>
            </w:r>
          </w:p>
        </w:tc>
        <w:tc>
          <w:tcPr>
            <w:tcW w:w="1995" w:type="dxa"/>
            <w:tcBorders>
              <w:top w:val="single" w:sz="18" w:space="0" w:color="auto"/>
              <w:bottom w:val="single" w:sz="12" w:space="0" w:color="auto"/>
            </w:tcBorders>
            <w:shd w:val="clear" w:color="auto" w:fill="auto"/>
            <w:tcMar>
              <w:left w:w="54" w:type="dxa"/>
            </w:tcMar>
          </w:tcPr>
          <w:p w14:paraId="5F363E85" w14:textId="77777777" w:rsidR="001E23EE" w:rsidRDefault="001E23EE" w:rsidP="00B808FC">
            <w:pPr>
              <w:pStyle w:val="TableContents"/>
              <w:rPr>
                <w:rFonts w:hint="eastAsia"/>
              </w:rPr>
            </w:pPr>
            <w:r w:rsidRPr="00426BD4">
              <w:rPr>
                <w:b/>
                <w:bCs/>
              </w:rPr>
              <w:t>Regression</w:t>
            </w:r>
          </w:p>
        </w:tc>
      </w:tr>
      <w:tr w:rsidR="001E23EE" w14:paraId="20722386" w14:textId="77777777" w:rsidTr="00B808FC">
        <w:tc>
          <w:tcPr>
            <w:tcW w:w="1994" w:type="dxa"/>
            <w:tcBorders>
              <w:top w:val="single" w:sz="12" w:space="0" w:color="auto"/>
            </w:tcBorders>
            <w:shd w:val="clear" w:color="auto" w:fill="auto"/>
            <w:tcMar>
              <w:left w:w="54" w:type="dxa"/>
            </w:tcMar>
          </w:tcPr>
          <w:p w14:paraId="677A72FD" w14:textId="77777777" w:rsidR="001E23EE" w:rsidRDefault="001E23EE" w:rsidP="00B808FC">
            <w:pPr>
              <w:pStyle w:val="TableContents"/>
              <w:rPr>
                <w:rFonts w:hint="eastAsia"/>
              </w:rPr>
            </w:pPr>
            <w:r>
              <w:t>Altered</w:t>
            </w:r>
          </w:p>
        </w:tc>
        <w:tc>
          <w:tcPr>
            <w:tcW w:w="1994" w:type="dxa"/>
            <w:tcBorders>
              <w:top w:val="single" w:sz="12" w:space="0" w:color="auto"/>
            </w:tcBorders>
            <w:shd w:val="clear" w:color="auto" w:fill="auto"/>
            <w:tcMar>
              <w:left w:w="54" w:type="dxa"/>
            </w:tcMar>
          </w:tcPr>
          <w:p w14:paraId="5F9A3EFB" w14:textId="77777777" w:rsidR="001E23EE" w:rsidRDefault="001E23EE" w:rsidP="00B808FC">
            <w:pPr>
              <w:pStyle w:val="TableContents"/>
              <w:rPr>
                <w:rFonts w:hint="eastAsia"/>
              </w:rPr>
            </w:pPr>
            <w:r>
              <w:t>Gull Lake</w:t>
            </w:r>
          </w:p>
        </w:tc>
        <w:tc>
          <w:tcPr>
            <w:tcW w:w="1995" w:type="dxa"/>
            <w:tcBorders>
              <w:top w:val="single" w:sz="12" w:space="0" w:color="auto"/>
            </w:tcBorders>
            <w:shd w:val="clear" w:color="auto" w:fill="auto"/>
            <w:tcMar>
              <w:left w:w="54" w:type="dxa"/>
            </w:tcMar>
          </w:tcPr>
          <w:p w14:paraId="3B6F12AD" w14:textId="77777777" w:rsidR="001E23EE" w:rsidRDefault="001E23EE" w:rsidP="00B808FC">
            <w:pPr>
              <w:pStyle w:val="TableContents"/>
              <w:rPr>
                <w:rFonts w:hint="eastAsia"/>
              </w:rPr>
            </w:pPr>
            <w:r>
              <w:rPr>
                <w:i/>
                <w:iCs/>
              </w:rPr>
              <w:t>F</w:t>
            </w:r>
            <w:r>
              <w:rPr>
                <w:vertAlign w:val="subscript"/>
              </w:rPr>
              <w:t>1,28</w:t>
            </w:r>
            <w:r>
              <w:t xml:space="preserve">= 20.6, </w:t>
            </w:r>
          </w:p>
          <w:p w14:paraId="2F2C5B7A" w14:textId="77777777" w:rsidR="001E23EE" w:rsidRDefault="001E23EE" w:rsidP="00B808FC">
            <w:pPr>
              <w:pStyle w:val="TableContents"/>
              <w:rPr>
                <w:rFonts w:hint="eastAsia"/>
              </w:rPr>
            </w:pPr>
            <w:r w:rsidRPr="00C14664">
              <w:rPr>
                <w:i/>
                <w:iCs/>
              </w:rPr>
              <w:t>P</w:t>
            </w:r>
            <w:r>
              <w:t xml:space="preserve">&lt; 0.0001 </w:t>
            </w:r>
          </w:p>
          <w:p w14:paraId="53BE2EFC" w14:textId="77777777" w:rsidR="001E23EE" w:rsidRDefault="001E23EE" w:rsidP="00B808FC">
            <w:pPr>
              <w:pStyle w:val="TableContents"/>
              <w:rPr>
                <w:rFonts w:hint="eastAsia"/>
              </w:rPr>
            </w:pPr>
            <w:r>
              <w:t>(+1995, -2006)</w:t>
            </w:r>
          </w:p>
        </w:tc>
        <w:tc>
          <w:tcPr>
            <w:tcW w:w="1994" w:type="dxa"/>
            <w:tcBorders>
              <w:top w:val="single" w:sz="12" w:space="0" w:color="auto"/>
            </w:tcBorders>
            <w:shd w:val="clear" w:color="auto" w:fill="auto"/>
            <w:tcMar>
              <w:left w:w="54" w:type="dxa"/>
            </w:tcMar>
          </w:tcPr>
          <w:p w14:paraId="421D6751" w14:textId="77777777" w:rsidR="001E23EE" w:rsidRDefault="001E23EE" w:rsidP="00B808FC">
            <w:pPr>
              <w:pStyle w:val="TableContents"/>
              <w:rPr>
                <w:rFonts w:hint="eastAsia"/>
              </w:rPr>
            </w:pPr>
          </w:p>
        </w:tc>
        <w:tc>
          <w:tcPr>
            <w:tcW w:w="1995" w:type="dxa"/>
            <w:tcBorders>
              <w:top w:val="single" w:sz="12" w:space="0" w:color="auto"/>
            </w:tcBorders>
            <w:shd w:val="clear" w:color="auto" w:fill="auto"/>
            <w:tcMar>
              <w:left w:w="54" w:type="dxa"/>
            </w:tcMar>
          </w:tcPr>
          <w:p w14:paraId="7D116C3C" w14:textId="77777777" w:rsidR="001E23EE" w:rsidRDefault="001E23EE" w:rsidP="00B808FC">
            <w:pPr>
              <w:pStyle w:val="TableContents"/>
              <w:rPr>
                <w:rFonts w:hint="eastAsia"/>
              </w:rPr>
            </w:pPr>
          </w:p>
        </w:tc>
      </w:tr>
      <w:tr w:rsidR="001E23EE" w14:paraId="3C3A9378" w14:textId="77777777" w:rsidTr="00B808FC">
        <w:tc>
          <w:tcPr>
            <w:tcW w:w="1994" w:type="dxa"/>
            <w:shd w:val="clear" w:color="auto" w:fill="auto"/>
            <w:tcMar>
              <w:left w:w="54" w:type="dxa"/>
            </w:tcMar>
          </w:tcPr>
          <w:p w14:paraId="55C98A8B" w14:textId="77777777" w:rsidR="001E23EE" w:rsidRDefault="001E23EE" w:rsidP="00B808FC">
            <w:pPr>
              <w:pStyle w:val="TableContents"/>
              <w:rPr>
                <w:rFonts w:hint="eastAsia"/>
              </w:rPr>
            </w:pPr>
          </w:p>
        </w:tc>
        <w:tc>
          <w:tcPr>
            <w:tcW w:w="1994" w:type="dxa"/>
            <w:shd w:val="clear" w:color="auto" w:fill="auto"/>
            <w:tcMar>
              <w:left w:w="54" w:type="dxa"/>
            </w:tcMar>
          </w:tcPr>
          <w:p w14:paraId="2FD4DF8C" w14:textId="77777777" w:rsidR="001E23EE" w:rsidRDefault="001E23EE" w:rsidP="00B808FC">
            <w:pPr>
              <w:pStyle w:val="TableContents"/>
              <w:rPr>
                <w:rFonts w:hint="eastAsia"/>
              </w:rPr>
            </w:pPr>
            <w:r>
              <w:t>Twelve Mile Lake</w:t>
            </w:r>
            <w:r w:rsidRPr="00A20BD5">
              <w:rPr>
                <w:rFonts w:hint="eastAsia"/>
                <w:vertAlign w:val="superscript"/>
              </w:rPr>
              <w:t>1</w:t>
            </w:r>
          </w:p>
        </w:tc>
        <w:tc>
          <w:tcPr>
            <w:tcW w:w="1995" w:type="dxa"/>
            <w:shd w:val="clear" w:color="auto" w:fill="auto"/>
            <w:tcMar>
              <w:left w:w="54" w:type="dxa"/>
            </w:tcMar>
          </w:tcPr>
          <w:p w14:paraId="1490CAAA" w14:textId="77777777" w:rsidR="001E23EE" w:rsidRDefault="001E23EE" w:rsidP="00B808FC">
            <w:pPr>
              <w:pStyle w:val="TableContents"/>
              <w:rPr>
                <w:rFonts w:hint="eastAsia"/>
              </w:rPr>
            </w:pPr>
            <w:r w:rsidRPr="007B03AA">
              <w:rPr>
                <w:i/>
                <w:iCs/>
              </w:rPr>
              <w:t>F</w:t>
            </w:r>
            <w:r w:rsidRPr="007B03AA">
              <w:rPr>
                <w:vertAlign w:val="subscript"/>
              </w:rPr>
              <w:t>1,23</w:t>
            </w:r>
            <w:r>
              <w:t xml:space="preserve">=0.4, </w:t>
            </w:r>
          </w:p>
          <w:p w14:paraId="11BB9634" w14:textId="77777777" w:rsidR="001E23EE" w:rsidRDefault="001E23EE" w:rsidP="00B808FC">
            <w:pPr>
              <w:pStyle w:val="TableContents"/>
              <w:rPr>
                <w:rFonts w:hint="eastAsia"/>
              </w:rPr>
            </w:pPr>
            <w:r w:rsidRPr="007B03AA">
              <w:rPr>
                <w:i/>
                <w:iCs/>
              </w:rPr>
              <w:t>P</w:t>
            </w:r>
            <w:r>
              <w:t>= 0.5</w:t>
            </w:r>
          </w:p>
        </w:tc>
        <w:tc>
          <w:tcPr>
            <w:tcW w:w="1994" w:type="dxa"/>
            <w:shd w:val="clear" w:color="auto" w:fill="auto"/>
            <w:tcMar>
              <w:left w:w="54" w:type="dxa"/>
            </w:tcMar>
          </w:tcPr>
          <w:p w14:paraId="647E1671" w14:textId="77777777" w:rsidR="001E23EE" w:rsidRDefault="001E23EE" w:rsidP="00B808FC">
            <w:pPr>
              <w:pStyle w:val="TableContents"/>
              <w:rPr>
                <w:rFonts w:hint="eastAsia"/>
              </w:rPr>
            </w:pPr>
            <w:r w:rsidRPr="003627FD">
              <w:rPr>
                <w:i/>
                <w:iCs/>
              </w:rPr>
              <w:t>F</w:t>
            </w:r>
            <w:r w:rsidRPr="003627FD">
              <w:rPr>
                <w:vertAlign w:val="subscript"/>
              </w:rPr>
              <w:t>1,24</w:t>
            </w:r>
            <w:r>
              <w:t xml:space="preserve">=9.8, </w:t>
            </w:r>
          </w:p>
          <w:p w14:paraId="542FC6D0" w14:textId="77777777" w:rsidR="001E23EE" w:rsidRDefault="001E23EE" w:rsidP="00B808FC">
            <w:pPr>
              <w:pStyle w:val="TableContents"/>
              <w:rPr>
                <w:rFonts w:hint="eastAsia"/>
              </w:rPr>
            </w:pPr>
            <w:r>
              <w:rPr>
                <w:i/>
                <w:iCs/>
              </w:rPr>
              <w:t>P</w:t>
            </w:r>
            <w:r>
              <w:t>= 0.005</w:t>
            </w:r>
          </w:p>
          <w:p w14:paraId="47EB0AA1" w14:textId="77777777" w:rsidR="001E23EE" w:rsidRDefault="001E23EE" w:rsidP="00B808FC">
            <w:pPr>
              <w:pStyle w:val="TableContents"/>
              <w:rPr>
                <w:rFonts w:hint="eastAsia"/>
              </w:rPr>
            </w:pPr>
            <w:r>
              <w:t>(1995 &lt; 2006)</w:t>
            </w:r>
          </w:p>
          <w:p w14:paraId="1F03A000" w14:textId="77777777" w:rsidR="001E23EE" w:rsidRDefault="001E23EE" w:rsidP="00B808FC">
            <w:pPr>
              <w:pStyle w:val="TableContents"/>
              <w:rPr>
                <w:rFonts w:hint="eastAsia"/>
              </w:rPr>
            </w:pPr>
          </w:p>
        </w:tc>
        <w:tc>
          <w:tcPr>
            <w:tcW w:w="1995" w:type="dxa"/>
            <w:shd w:val="clear" w:color="auto" w:fill="auto"/>
            <w:tcMar>
              <w:left w:w="54" w:type="dxa"/>
            </w:tcMar>
          </w:tcPr>
          <w:p w14:paraId="691DEDD9" w14:textId="77777777" w:rsidR="001E23EE" w:rsidRDefault="001E23EE" w:rsidP="00B808FC">
            <w:pPr>
              <w:pStyle w:val="TableContents"/>
              <w:rPr>
                <w:rFonts w:hint="eastAsia"/>
              </w:rPr>
            </w:pPr>
          </w:p>
        </w:tc>
      </w:tr>
      <w:tr w:rsidR="001E23EE" w14:paraId="76A6382F" w14:textId="77777777" w:rsidTr="00B808FC">
        <w:tc>
          <w:tcPr>
            <w:tcW w:w="1994" w:type="dxa"/>
            <w:shd w:val="clear" w:color="auto" w:fill="auto"/>
            <w:tcMar>
              <w:left w:w="54" w:type="dxa"/>
            </w:tcMar>
          </w:tcPr>
          <w:p w14:paraId="2E38432D" w14:textId="77777777" w:rsidR="001E23EE" w:rsidRDefault="001E23EE" w:rsidP="00B808FC">
            <w:pPr>
              <w:pStyle w:val="TableContents"/>
              <w:rPr>
                <w:rFonts w:hint="eastAsia"/>
              </w:rPr>
            </w:pPr>
          </w:p>
        </w:tc>
        <w:tc>
          <w:tcPr>
            <w:tcW w:w="1994" w:type="dxa"/>
            <w:shd w:val="clear" w:color="auto" w:fill="auto"/>
            <w:tcMar>
              <w:left w:w="54" w:type="dxa"/>
            </w:tcMar>
          </w:tcPr>
          <w:p w14:paraId="3F75F45B" w14:textId="77777777" w:rsidR="001E23EE" w:rsidRDefault="001E23EE" w:rsidP="00B808FC">
            <w:pPr>
              <w:pStyle w:val="TableContents"/>
              <w:rPr>
                <w:rFonts w:hint="eastAsia"/>
              </w:rPr>
            </w:pPr>
            <w:r>
              <w:t>Lake Simcoe</w:t>
            </w:r>
            <w:r w:rsidRPr="00494371">
              <w:rPr>
                <w:vertAlign w:val="superscript"/>
              </w:rPr>
              <w:t>2</w:t>
            </w:r>
          </w:p>
        </w:tc>
        <w:tc>
          <w:tcPr>
            <w:tcW w:w="1995" w:type="dxa"/>
            <w:shd w:val="clear" w:color="auto" w:fill="auto"/>
            <w:tcMar>
              <w:left w:w="54" w:type="dxa"/>
            </w:tcMar>
          </w:tcPr>
          <w:p w14:paraId="2B2C2D30" w14:textId="77777777" w:rsidR="001E23EE" w:rsidRDefault="001E23EE" w:rsidP="00B808FC">
            <w:pPr>
              <w:pStyle w:val="TableContents"/>
              <w:rPr>
                <w:rFonts w:hint="eastAsia"/>
              </w:rPr>
            </w:pPr>
            <w:r w:rsidRPr="008D0321">
              <w:rPr>
                <w:i/>
                <w:iCs/>
              </w:rPr>
              <w:t>F</w:t>
            </w:r>
            <w:r w:rsidRPr="008D0321">
              <w:rPr>
                <w:vertAlign w:val="subscript"/>
              </w:rPr>
              <w:t>1,70</w:t>
            </w:r>
            <w:r>
              <w:t xml:space="preserve">= 0.0002, </w:t>
            </w:r>
          </w:p>
          <w:p w14:paraId="58CE5404" w14:textId="77777777" w:rsidR="001E23EE" w:rsidRDefault="001E23EE" w:rsidP="00B808FC">
            <w:pPr>
              <w:pStyle w:val="TableContents"/>
              <w:rPr>
                <w:rFonts w:hint="eastAsia"/>
              </w:rPr>
            </w:pPr>
            <w:r w:rsidRPr="008D0321">
              <w:rPr>
                <w:i/>
                <w:iCs/>
              </w:rPr>
              <w:t>P</w:t>
            </w:r>
            <w:r>
              <w:t>= 0.99</w:t>
            </w:r>
          </w:p>
        </w:tc>
        <w:tc>
          <w:tcPr>
            <w:tcW w:w="1994" w:type="dxa"/>
            <w:shd w:val="clear" w:color="auto" w:fill="auto"/>
            <w:tcMar>
              <w:left w:w="54" w:type="dxa"/>
            </w:tcMar>
          </w:tcPr>
          <w:p w14:paraId="7E7A0586" w14:textId="77777777" w:rsidR="001E23EE" w:rsidRDefault="001E23EE" w:rsidP="00B808FC">
            <w:pPr>
              <w:pStyle w:val="TableContents"/>
              <w:rPr>
                <w:rFonts w:hint="eastAsia"/>
              </w:rPr>
            </w:pPr>
            <w:r>
              <w:rPr>
                <w:i/>
                <w:iCs/>
              </w:rPr>
              <w:t>F</w:t>
            </w:r>
            <w:r w:rsidRPr="008D0321">
              <w:rPr>
                <w:vertAlign w:val="subscript"/>
              </w:rPr>
              <w:t>1</w:t>
            </w:r>
            <w:r>
              <w:rPr>
                <w:vertAlign w:val="subscript"/>
              </w:rPr>
              <w:t>,71</w:t>
            </w:r>
            <w:r>
              <w:t xml:space="preserve">= 164.2, </w:t>
            </w:r>
          </w:p>
          <w:p w14:paraId="2A32F159" w14:textId="77777777" w:rsidR="001E23EE" w:rsidRDefault="001E23EE" w:rsidP="00B808FC">
            <w:pPr>
              <w:pStyle w:val="TableContents"/>
              <w:rPr>
                <w:rFonts w:hint="eastAsia"/>
              </w:rPr>
            </w:pPr>
            <w:r w:rsidRPr="008D0321">
              <w:rPr>
                <w:i/>
                <w:iCs/>
              </w:rPr>
              <w:t>P</w:t>
            </w:r>
            <w:r>
              <w:t xml:space="preserve">&lt; 0.0001 </w:t>
            </w:r>
          </w:p>
          <w:p w14:paraId="7F61ACFC" w14:textId="77777777" w:rsidR="001E23EE" w:rsidRDefault="001E23EE" w:rsidP="00B808FC">
            <w:pPr>
              <w:pStyle w:val="TableContents"/>
              <w:rPr>
                <w:rFonts w:hint="eastAsia"/>
              </w:rPr>
            </w:pPr>
            <w:r>
              <w:t>(1983 &gt; 2006)</w:t>
            </w:r>
          </w:p>
        </w:tc>
        <w:tc>
          <w:tcPr>
            <w:tcW w:w="1995" w:type="dxa"/>
            <w:shd w:val="clear" w:color="auto" w:fill="auto"/>
            <w:tcMar>
              <w:left w:w="54" w:type="dxa"/>
            </w:tcMar>
          </w:tcPr>
          <w:p w14:paraId="61362E97" w14:textId="77777777" w:rsidR="001E23EE" w:rsidRDefault="001E23EE" w:rsidP="00B808FC">
            <w:pPr>
              <w:pStyle w:val="TableContents"/>
              <w:rPr>
                <w:rFonts w:hint="eastAsia"/>
              </w:rPr>
            </w:pPr>
          </w:p>
        </w:tc>
      </w:tr>
      <w:tr w:rsidR="001E23EE" w14:paraId="214F04FB" w14:textId="77777777" w:rsidTr="00B808FC">
        <w:tc>
          <w:tcPr>
            <w:tcW w:w="1994" w:type="dxa"/>
            <w:shd w:val="clear" w:color="auto" w:fill="auto"/>
            <w:tcMar>
              <w:left w:w="54" w:type="dxa"/>
            </w:tcMar>
          </w:tcPr>
          <w:p w14:paraId="61C66167" w14:textId="77777777" w:rsidR="001E23EE" w:rsidRDefault="001E23EE" w:rsidP="00B808FC">
            <w:pPr>
              <w:pStyle w:val="TableContents"/>
              <w:rPr>
                <w:rFonts w:hint="eastAsia"/>
              </w:rPr>
            </w:pPr>
            <w:r>
              <w:t>Reference</w:t>
            </w:r>
          </w:p>
        </w:tc>
        <w:tc>
          <w:tcPr>
            <w:tcW w:w="1994" w:type="dxa"/>
            <w:shd w:val="clear" w:color="auto" w:fill="auto"/>
            <w:tcMar>
              <w:left w:w="54" w:type="dxa"/>
            </w:tcMar>
          </w:tcPr>
          <w:p w14:paraId="12938FDA" w14:textId="77777777" w:rsidR="001E23EE" w:rsidRDefault="001E23EE" w:rsidP="00B808FC">
            <w:pPr>
              <w:pStyle w:val="TableContents"/>
              <w:rPr>
                <w:rFonts w:hint="eastAsia"/>
              </w:rPr>
            </w:pPr>
            <w:r>
              <w:t>Harp Lake</w:t>
            </w:r>
          </w:p>
        </w:tc>
        <w:tc>
          <w:tcPr>
            <w:tcW w:w="1995" w:type="dxa"/>
            <w:shd w:val="clear" w:color="auto" w:fill="auto"/>
            <w:tcMar>
              <w:left w:w="54" w:type="dxa"/>
            </w:tcMar>
          </w:tcPr>
          <w:p w14:paraId="42025318" w14:textId="77777777" w:rsidR="001E23EE" w:rsidRDefault="001E23EE" w:rsidP="00B808FC">
            <w:pPr>
              <w:pStyle w:val="TableContents"/>
              <w:rPr>
                <w:rFonts w:hint="eastAsia"/>
              </w:rPr>
            </w:pPr>
            <w:r w:rsidRPr="00A830FB">
              <w:rPr>
                <w:i/>
                <w:iCs/>
              </w:rPr>
              <w:t>F</w:t>
            </w:r>
            <w:r w:rsidRPr="00A830FB">
              <w:rPr>
                <w:vertAlign w:val="subscript"/>
              </w:rPr>
              <w:t>1,49</w:t>
            </w:r>
            <w:r>
              <w:t xml:space="preserve">= 0.63, </w:t>
            </w:r>
          </w:p>
          <w:p w14:paraId="6E3AA2B2" w14:textId="77777777" w:rsidR="001E23EE" w:rsidRDefault="001E23EE" w:rsidP="00B808FC">
            <w:pPr>
              <w:pStyle w:val="TableContents"/>
              <w:rPr>
                <w:rFonts w:hint="eastAsia"/>
              </w:rPr>
            </w:pPr>
            <w:r w:rsidRPr="00A830FB">
              <w:rPr>
                <w:i/>
                <w:iCs/>
              </w:rPr>
              <w:t>P</w:t>
            </w:r>
            <w:r>
              <w:t>= 0.43</w:t>
            </w:r>
          </w:p>
        </w:tc>
        <w:tc>
          <w:tcPr>
            <w:tcW w:w="1994" w:type="dxa"/>
            <w:shd w:val="clear" w:color="auto" w:fill="auto"/>
            <w:tcMar>
              <w:left w:w="54" w:type="dxa"/>
            </w:tcMar>
          </w:tcPr>
          <w:p w14:paraId="5A8084D8" w14:textId="77777777" w:rsidR="001E23EE" w:rsidRDefault="001E23EE" w:rsidP="00B808FC">
            <w:pPr>
              <w:pStyle w:val="TableContents"/>
              <w:rPr>
                <w:rFonts w:hint="eastAsia"/>
              </w:rPr>
            </w:pPr>
            <w:r w:rsidRPr="00A830FB">
              <w:rPr>
                <w:i/>
                <w:iCs/>
              </w:rPr>
              <w:t>F</w:t>
            </w:r>
            <w:r w:rsidRPr="00A830FB">
              <w:rPr>
                <w:vertAlign w:val="subscript"/>
              </w:rPr>
              <w:t>1,50</w:t>
            </w:r>
            <w:r>
              <w:t xml:space="preserve">= 7.6, </w:t>
            </w:r>
          </w:p>
          <w:p w14:paraId="0F7527D1" w14:textId="77777777" w:rsidR="001E23EE" w:rsidRDefault="001E23EE" w:rsidP="00B808FC">
            <w:pPr>
              <w:pStyle w:val="TableContents"/>
              <w:rPr>
                <w:rFonts w:hint="eastAsia"/>
              </w:rPr>
            </w:pPr>
            <w:r w:rsidRPr="00A830FB">
              <w:rPr>
                <w:i/>
                <w:iCs/>
              </w:rPr>
              <w:t>P</w:t>
            </w:r>
            <w:r>
              <w:t xml:space="preserve">= 0.008 </w:t>
            </w:r>
          </w:p>
          <w:p w14:paraId="1C852C22" w14:textId="77777777" w:rsidR="001E23EE" w:rsidRDefault="001E23EE" w:rsidP="00B808FC">
            <w:pPr>
              <w:pStyle w:val="TableContents"/>
              <w:rPr>
                <w:rFonts w:hint="eastAsia"/>
              </w:rPr>
            </w:pPr>
            <w:r>
              <w:t>(1995 &gt; 2006)</w:t>
            </w:r>
          </w:p>
        </w:tc>
        <w:tc>
          <w:tcPr>
            <w:tcW w:w="1995" w:type="dxa"/>
            <w:shd w:val="clear" w:color="auto" w:fill="auto"/>
            <w:tcMar>
              <w:left w:w="54" w:type="dxa"/>
            </w:tcMar>
          </w:tcPr>
          <w:p w14:paraId="3BFAD876" w14:textId="77777777" w:rsidR="001E23EE" w:rsidRDefault="001E23EE" w:rsidP="00B808FC">
            <w:pPr>
              <w:pStyle w:val="TableContents"/>
              <w:rPr>
                <w:rFonts w:hint="eastAsia"/>
              </w:rPr>
            </w:pPr>
          </w:p>
        </w:tc>
      </w:tr>
      <w:tr w:rsidR="001E23EE" w14:paraId="17546D14" w14:textId="77777777" w:rsidTr="00B808FC">
        <w:tc>
          <w:tcPr>
            <w:tcW w:w="1994" w:type="dxa"/>
            <w:shd w:val="clear" w:color="auto" w:fill="auto"/>
            <w:tcMar>
              <w:left w:w="54" w:type="dxa"/>
            </w:tcMar>
          </w:tcPr>
          <w:p w14:paraId="6F7ECA0D" w14:textId="77777777" w:rsidR="001E23EE" w:rsidRDefault="001E23EE" w:rsidP="00B808FC">
            <w:pPr>
              <w:pStyle w:val="TableContents"/>
              <w:rPr>
                <w:rFonts w:hint="eastAsia"/>
              </w:rPr>
            </w:pPr>
          </w:p>
        </w:tc>
        <w:tc>
          <w:tcPr>
            <w:tcW w:w="1994" w:type="dxa"/>
            <w:shd w:val="clear" w:color="auto" w:fill="auto"/>
            <w:tcMar>
              <w:left w:w="54" w:type="dxa"/>
            </w:tcMar>
          </w:tcPr>
          <w:p w14:paraId="6E1A4FC1" w14:textId="77777777" w:rsidR="001E23EE" w:rsidRDefault="001E23EE" w:rsidP="00B808FC">
            <w:pPr>
              <w:pStyle w:val="TableContents"/>
              <w:rPr>
                <w:rFonts w:hint="eastAsia"/>
              </w:rPr>
            </w:pPr>
            <w:r>
              <w:t>Lake Rosseau</w:t>
            </w:r>
            <w:r w:rsidRPr="00A20BD5">
              <w:rPr>
                <w:rFonts w:hint="eastAsia"/>
                <w:vertAlign w:val="superscript"/>
              </w:rPr>
              <w:t>3</w:t>
            </w:r>
          </w:p>
        </w:tc>
        <w:tc>
          <w:tcPr>
            <w:tcW w:w="1995" w:type="dxa"/>
            <w:shd w:val="clear" w:color="auto" w:fill="auto"/>
            <w:tcMar>
              <w:left w:w="54" w:type="dxa"/>
            </w:tcMar>
          </w:tcPr>
          <w:p w14:paraId="027282D9" w14:textId="77777777" w:rsidR="001E23EE" w:rsidRDefault="001E23EE" w:rsidP="00B808FC">
            <w:pPr>
              <w:pStyle w:val="TableContents"/>
              <w:rPr>
                <w:rFonts w:hint="eastAsia"/>
              </w:rPr>
            </w:pPr>
            <w:r w:rsidRPr="002D549C">
              <w:rPr>
                <w:i/>
                <w:iCs/>
              </w:rPr>
              <w:t>F</w:t>
            </w:r>
            <w:r w:rsidRPr="002D549C">
              <w:rPr>
                <w:vertAlign w:val="subscript"/>
              </w:rPr>
              <w:t>1,56</w:t>
            </w:r>
            <w:r>
              <w:t xml:space="preserve">= 0.65, </w:t>
            </w:r>
          </w:p>
          <w:p w14:paraId="7E126950" w14:textId="77777777" w:rsidR="001E23EE" w:rsidRDefault="001E23EE" w:rsidP="00B808FC">
            <w:pPr>
              <w:pStyle w:val="TableContents"/>
              <w:rPr>
                <w:rFonts w:hint="eastAsia"/>
              </w:rPr>
            </w:pPr>
            <w:r w:rsidRPr="002D549C">
              <w:rPr>
                <w:i/>
                <w:iCs/>
              </w:rPr>
              <w:t>P</w:t>
            </w:r>
            <w:r>
              <w:t>= 0.4</w:t>
            </w:r>
          </w:p>
        </w:tc>
        <w:tc>
          <w:tcPr>
            <w:tcW w:w="1994" w:type="dxa"/>
            <w:shd w:val="clear" w:color="auto" w:fill="auto"/>
            <w:tcMar>
              <w:left w:w="54" w:type="dxa"/>
            </w:tcMar>
          </w:tcPr>
          <w:p w14:paraId="235F21E5" w14:textId="77777777" w:rsidR="001E23EE" w:rsidRDefault="001E23EE" w:rsidP="00B808FC">
            <w:pPr>
              <w:pStyle w:val="TableContents"/>
              <w:rPr>
                <w:rFonts w:hint="eastAsia"/>
              </w:rPr>
            </w:pPr>
            <w:r w:rsidRPr="002D549C">
              <w:rPr>
                <w:i/>
                <w:iCs/>
              </w:rPr>
              <w:t>F</w:t>
            </w:r>
            <w:r w:rsidRPr="002D549C">
              <w:rPr>
                <w:vertAlign w:val="subscript"/>
              </w:rPr>
              <w:t>1,57</w:t>
            </w:r>
            <w:r>
              <w:t xml:space="preserve">= 0.64, </w:t>
            </w:r>
          </w:p>
          <w:p w14:paraId="13A4141A" w14:textId="77777777" w:rsidR="001E23EE" w:rsidRDefault="001E23EE" w:rsidP="00B808FC">
            <w:pPr>
              <w:pStyle w:val="TableContents"/>
              <w:rPr>
                <w:rFonts w:hint="eastAsia"/>
              </w:rPr>
            </w:pPr>
            <w:r w:rsidRPr="002D549C">
              <w:rPr>
                <w:i/>
                <w:iCs/>
              </w:rPr>
              <w:t>P</w:t>
            </w:r>
            <w:r>
              <w:t>= 0.4</w:t>
            </w:r>
          </w:p>
        </w:tc>
        <w:tc>
          <w:tcPr>
            <w:tcW w:w="1995" w:type="dxa"/>
            <w:shd w:val="clear" w:color="auto" w:fill="auto"/>
            <w:tcMar>
              <w:left w:w="54" w:type="dxa"/>
            </w:tcMar>
          </w:tcPr>
          <w:p w14:paraId="18A3EEFB" w14:textId="77777777" w:rsidR="001E23EE" w:rsidRDefault="001E23EE" w:rsidP="00B808FC">
            <w:pPr>
              <w:pStyle w:val="TableContents"/>
              <w:rPr>
                <w:rFonts w:hint="eastAsia"/>
              </w:rPr>
            </w:pPr>
            <w:r w:rsidRPr="002D549C">
              <w:rPr>
                <w:i/>
                <w:iCs/>
              </w:rPr>
              <w:t>F</w:t>
            </w:r>
            <w:r w:rsidRPr="002D549C">
              <w:rPr>
                <w:vertAlign w:val="subscript"/>
              </w:rPr>
              <w:t>1,58</w:t>
            </w:r>
            <w:r>
              <w:t xml:space="preserve">=7.3, </w:t>
            </w:r>
          </w:p>
          <w:p w14:paraId="6413DC3D" w14:textId="77777777" w:rsidR="001E23EE" w:rsidRDefault="001E23EE" w:rsidP="00B808FC">
            <w:pPr>
              <w:pStyle w:val="TableContents"/>
              <w:rPr>
                <w:rFonts w:hint="eastAsia"/>
              </w:rPr>
            </w:pPr>
            <w:r w:rsidRPr="007B03AA">
              <w:rPr>
                <w:i/>
                <w:iCs/>
              </w:rPr>
              <w:t>P</w:t>
            </w:r>
            <w:r>
              <w:t xml:space="preserve">= 0.009 </w:t>
            </w:r>
          </w:p>
          <w:p w14:paraId="68F4EDD1" w14:textId="77777777" w:rsidR="001E23EE" w:rsidRDefault="001E23EE" w:rsidP="00B808FC">
            <w:pPr>
              <w:pStyle w:val="TableContents"/>
              <w:rPr>
                <w:rFonts w:hint="eastAsia"/>
              </w:rPr>
            </w:pPr>
            <w:r>
              <w:t>(Positive slope)</w:t>
            </w:r>
          </w:p>
        </w:tc>
      </w:tr>
      <w:tr w:rsidR="001E23EE" w14:paraId="384A2002" w14:textId="77777777" w:rsidTr="00B808FC">
        <w:tc>
          <w:tcPr>
            <w:tcW w:w="1994" w:type="dxa"/>
            <w:tcBorders>
              <w:bottom w:val="single" w:sz="12" w:space="0" w:color="auto"/>
            </w:tcBorders>
            <w:shd w:val="clear" w:color="auto" w:fill="auto"/>
            <w:tcMar>
              <w:left w:w="54" w:type="dxa"/>
            </w:tcMar>
          </w:tcPr>
          <w:p w14:paraId="1CE95F4D" w14:textId="77777777" w:rsidR="001E23EE" w:rsidRDefault="001E23EE" w:rsidP="00B808FC">
            <w:pPr>
              <w:pStyle w:val="TableContents"/>
              <w:rPr>
                <w:rFonts w:hint="eastAsia"/>
              </w:rPr>
            </w:pPr>
          </w:p>
        </w:tc>
        <w:tc>
          <w:tcPr>
            <w:tcW w:w="1994" w:type="dxa"/>
            <w:tcBorders>
              <w:bottom w:val="single" w:sz="12" w:space="0" w:color="auto"/>
            </w:tcBorders>
            <w:shd w:val="clear" w:color="auto" w:fill="auto"/>
            <w:tcMar>
              <w:left w:w="54" w:type="dxa"/>
            </w:tcMar>
          </w:tcPr>
          <w:p w14:paraId="3FF9C7F1" w14:textId="77777777" w:rsidR="001E23EE" w:rsidRDefault="001E23EE" w:rsidP="00B808FC">
            <w:pPr>
              <w:pStyle w:val="TableContents"/>
              <w:rPr>
                <w:rFonts w:hint="eastAsia"/>
              </w:rPr>
            </w:pPr>
            <w:r>
              <w:t>Lake Simcoe</w:t>
            </w:r>
            <w:r w:rsidRPr="00494371">
              <w:rPr>
                <w:vertAlign w:val="superscript"/>
              </w:rPr>
              <w:t>2</w:t>
            </w:r>
            <w:r>
              <w:rPr>
                <w:vertAlign w:val="superscript"/>
              </w:rPr>
              <w:t>,4</w:t>
            </w:r>
          </w:p>
        </w:tc>
        <w:tc>
          <w:tcPr>
            <w:tcW w:w="1995" w:type="dxa"/>
            <w:tcBorders>
              <w:bottom w:val="single" w:sz="12" w:space="0" w:color="auto"/>
            </w:tcBorders>
            <w:shd w:val="clear" w:color="auto" w:fill="auto"/>
            <w:tcMar>
              <w:left w:w="54" w:type="dxa"/>
            </w:tcMar>
          </w:tcPr>
          <w:p w14:paraId="6C784084" w14:textId="77777777" w:rsidR="001E23EE" w:rsidRDefault="001E23EE" w:rsidP="00B808FC">
            <w:pPr>
              <w:pStyle w:val="TableContents"/>
              <w:rPr>
                <w:rFonts w:hint="eastAsia"/>
              </w:rPr>
            </w:pPr>
            <w:r w:rsidRPr="00494371">
              <w:rPr>
                <w:i/>
                <w:iCs/>
              </w:rPr>
              <w:t>F</w:t>
            </w:r>
            <w:r w:rsidRPr="00494371">
              <w:rPr>
                <w:vertAlign w:val="subscript"/>
              </w:rPr>
              <w:t>1,71</w:t>
            </w:r>
            <w:r>
              <w:t xml:space="preserve">= 2.1, </w:t>
            </w:r>
          </w:p>
          <w:p w14:paraId="5C4FEB3B" w14:textId="77777777" w:rsidR="001E23EE" w:rsidRDefault="001E23EE" w:rsidP="00B808FC">
            <w:pPr>
              <w:pStyle w:val="TableContents"/>
              <w:rPr>
                <w:rFonts w:hint="eastAsia"/>
              </w:rPr>
            </w:pPr>
            <w:r w:rsidRPr="00494371">
              <w:rPr>
                <w:i/>
                <w:iCs/>
              </w:rPr>
              <w:t>P</w:t>
            </w:r>
            <w:r>
              <w:t>= 0.0007</w:t>
            </w:r>
          </w:p>
        </w:tc>
        <w:tc>
          <w:tcPr>
            <w:tcW w:w="1994" w:type="dxa"/>
            <w:tcBorders>
              <w:bottom w:val="single" w:sz="12" w:space="0" w:color="auto"/>
            </w:tcBorders>
            <w:shd w:val="clear" w:color="auto" w:fill="auto"/>
            <w:tcMar>
              <w:left w:w="54" w:type="dxa"/>
            </w:tcMar>
          </w:tcPr>
          <w:p w14:paraId="01002A34" w14:textId="77777777" w:rsidR="001E23EE" w:rsidRDefault="001E23EE" w:rsidP="00B808FC">
            <w:pPr>
              <w:pStyle w:val="TableContents"/>
              <w:rPr>
                <w:rFonts w:hint="eastAsia"/>
              </w:rPr>
            </w:pPr>
          </w:p>
        </w:tc>
        <w:tc>
          <w:tcPr>
            <w:tcW w:w="1995" w:type="dxa"/>
            <w:tcBorders>
              <w:bottom w:val="single" w:sz="12" w:space="0" w:color="auto"/>
            </w:tcBorders>
            <w:shd w:val="clear" w:color="auto" w:fill="auto"/>
            <w:tcMar>
              <w:left w:w="54" w:type="dxa"/>
            </w:tcMar>
          </w:tcPr>
          <w:p w14:paraId="7E5FB25A" w14:textId="77777777" w:rsidR="001E23EE" w:rsidRDefault="001E23EE" w:rsidP="00B808FC">
            <w:pPr>
              <w:pStyle w:val="TableContents"/>
              <w:rPr>
                <w:rFonts w:hint="eastAsia"/>
              </w:rPr>
            </w:pPr>
          </w:p>
        </w:tc>
      </w:tr>
    </w:tbl>
    <w:p w14:paraId="0EBAAEBE" w14:textId="77777777" w:rsidR="001E23EE" w:rsidRDefault="001E23EE" w:rsidP="001E23EE">
      <w:pPr>
        <w:rPr>
          <w:rFonts w:hint="eastAsia"/>
        </w:rPr>
      </w:pPr>
      <w:r w:rsidRPr="00A20BD5">
        <w:rPr>
          <w:rFonts w:hint="eastAsia"/>
          <w:vertAlign w:val="superscript"/>
        </w:rPr>
        <w:t>1</w:t>
      </w:r>
      <w:r>
        <w:t xml:space="preserve">Limited range of sizes in analysis for 2006. Violates assumption of overlap in covariate (length). </w:t>
      </w:r>
      <w:r w:rsidRPr="003627FD">
        <w:rPr>
          <w:vertAlign w:val="superscript"/>
        </w:rPr>
        <w:t>2</w:t>
      </w:r>
      <w:r>
        <w:t xml:space="preserve">Lake Simcoe appears under two categories due to the relation of timing of sampling with the time of </w:t>
      </w:r>
      <w:proofErr w:type="spellStart"/>
      <w:r>
        <w:rPr>
          <w:i/>
          <w:iCs/>
        </w:rPr>
        <w:t>Bythotrephes</w:t>
      </w:r>
      <w:proofErr w:type="spellEnd"/>
      <w:r>
        <w:t xml:space="preserve"> invasion. See text for details.</w:t>
      </w:r>
    </w:p>
    <w:p w14:paraId="2ACE637A" w14:textId="77777777" w:rsidR="001E23EE" w:rsidRDefault="001E23EE" w:rsidP="001E23EE">
      <w:pPr>
        <w:rPr>
          <w:rFonts w:hint="eastAsia"/>
        </w:rPr>
      </w:pPr>
      <w:r w:rsidRPr="00494371">
        <w:rPr>
          <w:vertAlign w:val="superscript"/>
        </w:rPr>
        <w:t>3</w:t>
      </w:r>
      <w:r>
        <w:t>If examined separately, s</w:t>
      </w:r>
      <w:r>
        <w:rPr>
          <w:rFonts w:hint="eastAsia"/>
        </w:rPr>
        <w:t>ignificant</w:t>
      </w:r>
      <w:r>
        <w:t xml:space="preserve"> relationship in 2006 only (</w:t>
      </w:r>
      <w:r w:rsidRPr="00494371">
        <w:rPr>
          <w:i/>
          <w:iCs/>
        </w:rPr>
        <w:t>F</w:t>
      </w:r>
      <w:r w:rsidRPr="00494371">
        <w:rPr>
          <w:vertAlign w:val="subscript"/>
        </w:rPr>
        <w:t>1,28</w:t>
      </w:r>
      <w:r>
        <w:t xml:space="preserve">= 5.8, </w:t>
      </w:r>
      <w:r w:rsidRPr="00494371">
        <w:rPr>
          <w:i/>
          <w:iCs/>
        </w:rPr>
        <w:t>P</w:t>
      </w:r>
      <w:r>
        <w:t>= 0.02).</w:t>
      </w:r>
    </w:p>
    <w:p w14:paraId="4ACAF87E" w14:textId="77777777" w:rsidR="001E23EE" w:rsidRDefault="001E23EE" w:rsidP="001E23EE">
      <w:pPr>
        <w:rPr>
          <w:rFonts w:hint="eastAsia"/>
        </w:rPr>
      </w:pPr>
      <w:r w:rsidRPr="00A20BD5">
        <w:rPr>
          <w:rFonts w:hint="eastAsia"/>
          <w:vertAlign w:val="superscript"/>
        </w:rPr>
        <w:t>4</w:t>
      </w:r>
      <w:r>
        <w:t>Slope for 2009 greater than for 2006, but 2006 δ</w:t>
      </w:r>
      <w:r>
        <w:rPr>
          <w:vertAlign w:val="superscript"/>
        </w:rPr>
        <w:t>15</w:t>
      </w:r>
      <w:r>
        <w:t>N greater than 2009 at all sizes &lt; 400 mm.</w:t>
      </w:r>
    </w:p>
    <w:p w14:paraId="67ABC3F3" w14:textId="77777777" w:rsidR="001E23EE" w:rsidRDefault="001E23EE" w:rsidP="001E23EE">
      <w:pPr>
        <w:widowControl/>
        <w:rPr>
          <w:rFonts w:hint="eastAsia"/>
        </w:rPr>
      </w:pPr>
      <w:r>
        <w:rPr>
          <w:rFonts w:hint="eastAsia"/>
        </w:rPr>
        <w:br w:type="page"/>
      </w:r>
    </w:p>
    <w:p w14:paraId="43893ABC" w14:textId="77777777" w:rsidR="001E23EE" w:rsidRDefault="001E23EE" w:rsidP="001E23EE">
      <w:pPr>
        <w:rPr>
          <w:rFonts w:hint="eastAsia"/>
        </w:rPr>
      </w:pPr>
      <w:r>
        <w:rPr>
          <w:rFonts w:hint="eastAsia"/>
          <w:noProof/>
        </w:rPr>
        <w:lastRenderedPageBreak/>
        <w:drawing>
          <wp:inline distT="0" distB="0" distL="0" distR="0" wp14:anchorId="7E4FD1AB" wp14:editId="572B768B">
            <wp:extent cx="6332220" cy="5568950"/>
            <wp:effectExtent l="0" t="0" r="5080" b="6350"/>
            <wp:docPr id="1" name="Picture 1" descr="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adar 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32220" cy="5568950"/>
                    </a:xfrm>
                    <a:prstGeom prst="rect">
                      <a:avLst/>
                    </a:prstGeom>
                  </pic:spPr>
                </pic:pic>
              </a:graphicData>
            </a:graphic>
          </wp:inline>
        </w:drawing>
      </w:r>
    </w:p>
    <w:p w14:paraId="029F2900" w14:textId="77777777" w:rsidR="001E23EE" w:rsidRDefault="001E23EE" w:rsidP="001E23EE">
      <w:pPr>
        <w:rPr>
          <w:rFonts w:hint="eastAsia"/>
        </w:rPr>
      </w:pPr>
    </w:p>
    <w:p w14:paraId="2EF48B4A" w14:textId="77777777" w:rsidR="001E23EE" w:rsidRDefault="001E23EE" w:rsidP="001E23EE">
      <w:pPr>
        <w:rPr>
          <w:rFonts w:hint="eastAsia"/>
        </w:rPr>
      </w:pPr>
      <w:r w:rsidRPr="005F1666">
        <w:rPr>
          <w:b/>
          <w:bCs/>
        </w:rPr>
        <w:t xml:space="preserve">Figure </w:t>
      </w:r>
      <w:r>
        <w:rPr>
          <w:b/>
          <w:bCs/>
        </w:rPr>
        <w:t>S</w:t>
      </w:r>
      <w:r w:rsidRPr="005F1666">
        <w:rPr>
          <w:b/>
          <w:bCs/>
        </w:rPr>
        <w:t>1</w:t>
      </w:r>
      <w:r w:rsidRPr="009C15D3">
        <w:t>.</w:t>
      </w:r>
      <w:r>
        <w:t xml:space="preserve"> Sample image demonstrating the assignment of annuli to Cisco scales collected </w:t>
      </w:r>
      <w:proofErr w:type="gramStart"/>
      <w:r>
        <w:t>during the course of</w:t>
      </w:r>
      <w:proofErr w:type="gramEnd"/>
      <w:r>
        <w:t xml:space="preserve"> the study. Image was interpreted to be age 5. The annuli are traced across the 120° sector used to assess scale size and growth. </w:t>
      </w:r>
    </w:p>
    <w:p w14:paraId="769068C1" w14:textId="77777777" w:rsidR="001E23EE" w:rsidRDefault="001E23EE" w:rsidP="001E23EE">
      <w:pPr>
        <w:widowControl/>
        <w:rPr>
          <w:rFonts w:hint="eastAsia"/>
        </w:rPr>
      </w:pPr>
      <w:r>
        <w:rPr>
          <w:rFonts w:hint="eastAsia"/>
        </w:rPr>
        <w:br w:type="page"/>
      </w:r>
    </w:p>
    <w:p w14:paraId="1D0FA0E9" w14:textId="77777777" w:rsidR="001E23EE" w:rsidRDefault="001E23EE" w:rsidP="001E23EE">
      <w:pPr>
        <w:rPr>
          <w:rFonts w:hint="eastAsia"/>
        </w:rPr>
      </w:pPr>
      <w:r>
        <w:rPr>
          <w:rFonts w:hint="eastAsia"/>
          <w:noProof/>
        </w:rPr>
        <w:lastRenderedPageBreak/>
        <w:drawing>
          <wp:inline distT="0" distB="0" distL="0" distR="0" wp14:anchorId="396FA237" wp14:editId="0AAEEB28">
            <wp:extent cx="5943600" cy="5859780"/>
            <wp:effectExtent l="0" t="0" r="0" b="0"/>
            <wp:docPr id="11" name="Picture 11"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5859780"/>
                    </a:xfrm>
                    <a:prstGeom prst="rect">
                      <a:avLst/>
                    </a:prstGeom>
                  </pic:spPr>
                </pic:pic>
              </a:graphicData>
            </a:graphic>
          </wp:inline>
        </w:drawing>
      </w:r>
    </w:p>
    <w:p w14:paraId="7B9CDA97" w14:textId="77777777" w:rsidR="001E23EE" w:rsidRDefault="001E23EE" w:rsidP="001E23EE">
      <w:pPr>
        <w:rPr>
          <w:rFonts w:hint="eastAsia"/>
        </w:rPr>
      </w:pPr>
    </w:p>
    <w:p w14:paraId="4B7ACBCA" w14:textId="77777777" w:rsidR="001E23EE" w:rsidRDefault="001E23EE" w:rsidP="001E23EE">
      <w:pPr>
        <w:rPr>
          <w:rFonts w:hint="eastAsia"/>
        </w:rPr>
      </w:pPr>
      <w:r w:rsidRPr="00ED276D">
        <w:rPr>
          <w:b/>
          <w:bCs/>
        </w:rPr>
        <w:t xml:space="preserve">Figure </w:t>
      </w:r>
      <w:r>
        <w:rPr>
          <w:b/>
          <w:bCs/>
        </w:rPr>
        <w:t>S</w:t>
      </w:r>
      <w:r w:rsidRPr="00ED276D">
        <w:rPr>
          <w:b/>
          <w:bCs/>
        </w:rPr>
        <w:t>2</w:t>
      </w:r>
      <w:r>
        <w:t>. Cisco Hg concentrations (</w:t>
      </w:r>
      <w:proofErr w:type="spellStart"/>
      <w:r>
        <w:t>μg</w:t>
      </w:r>
      <w:proofErr w:type="spellEnd"/>
      <w:r>
        <w:t xml:space="preserve">/g wet weight) with body size in altered (those invaded by </w:t>
      </w:r>
      <w:proofErr w:type="spellStart"/>
      <w:r w:rsidRPr="00ED276D">
        <w:rPr>
          <w:i/>
          <w:iCs/>
        </w:rPr>
        <w:t>Bythotrephes</w:t>
      </w:r>
      <w:proofErr w:type="spellEnd"/>
      <w:r>
        <w:t xml:space="preserve"> between historic and contemporary sampling) and reference lakes (those where </w:t>
      </w:r>
      <w:proofErr w:type="spellStart"/>
      <w:r w:rsidRPr="00ED276D">
        <w:rPr>
          <w:i/>
          <w:iCs/>
        </w:rPr>
        <w:t>Bythotrephes</w:t>
      </w:r>
      <w:proofErr w:type="spellEnd"/>
      <w:r w:rsidRPr="00ED276D">
        <w:rPr>
          <w:i/>
          <w:iCs/>
        </w:rPr>
        <w:t xml:space="preserve"> </w:t>
      </w:r>
      <w:r>
        <w:t xml:space="preserve">were present in both time periods). Models evaluated are presented in Table S2. Dashed lines in Panel D show results for relationships in each </w:t>
      </w:r>
      <w:proofErr w:type="gramStart"/>
      <w:r>
        <w:t>time period</w:t>
      </w:r>
      <w:proofErr w:type="gramEnd"/>
      <w:r>
        <w:t xml:space="preserve">; solid grey line shows common relationship among both years (See Table S1). Dashed lines in Panel E show results for heterogeneous slope model (See Table S1). </w:t>
      </w:r>
    </w:p>
    <w:p w14:paraId="40E8E4D1" w14:textId="77777777" w:rsidR="001E23EE" w:rsidRDefault="001E23EE" w:rsidP="001E23EE">
      <w:pPr>
        <w:rPr>
          <w:rFonts w:hint="eastAsia"/>
        </w:rPr>
      </w:pPr>
    </w:p>
    <w:p w14:paraId="419EF700" w14:textId="77777777" w:rsidR="001E23EE" w:rsidRDefault="001E23EE" w:rsidP="001E23EE">
      <w:pPr>
        <w:widowControl/>
        <w:rPr>
          <w:rFonts w:hint="eastAsia"/>
        </w:rPr>
      </w:pPr>
      <w:r>
        <w:rPr>
          <w:rFonts w:hint="eastAsia"/>
        </w:rPr>
        <w:br w:type="page"/>
      </w:r>
    </w:p>
    <w:p w14:paraId="0A768302" w14:textId="77777777" w:rsidR="001E23EE" w:rsidRDefault="001E23EE" w:rsidP="001E23EE">
      <w:pPr>
        <w:rPr>
          <w:rFonts w:hint="eastAsia"/>
        </w:rPr>
      </w:pPr>
      <w:r>
        <w:rPr>
          <w:rFonts w:hint="eastAsia"/>
          <w:noProof/>
        </w:rPr>
        <w:lastRenderedPageBreak/>
        <w:drawing>
          <wp:inline distT="0" distB="0" distL="0" distR="0" wp14:anchorId="73800278" wp14:editId="10EBA47E">
            <wp:extent cx="5943600" cy="5881370"/>
            <wp:effectExtent l="0" t="0" r="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5881370"/>
                    </a:xfrm>
                    <a:prstGeom prst="rect">
                      <a:avLst/>
                    </a:prstGeom>
                  </pic:spPr>
                </pic:pic>
              </a:graphicData>
            </a:graphic>
          </wp:inline>
        </w:drawing>
      </w:r>
    </w:p>
    <w:p w14:paraId="7F8CAC8E" w14:textId="77777777" w:rsidR="001E23EE" w:rsidRDefault="001E23EE" w:rsidP="001E23EE">
      <w:pPr>
        <w:rPr>
          <w:rFonts w:hint="eastAsia"/>
        </w:rPr>
      </w:pPr>
      <w:r w:rsidRPr="009C15D3">
        <w:rPr>
          <w:b/>
          <w:bCs/>
        </w:rPr>
        <w:t xml:space="preserve">Figure </w:t>
      </w:r>
      <w:r>
        <w:rPr>
          <w:b/>
          <w:bCs/>
        </w:rPr>
        <w:t>S</w:t>
      </w:r>
      <w:r w:rsidRPr="009C15D3">
        <w:rPr>
          <w:b/>
          <w:bCs/>
        </w:rPr>
        <w:t>3</w:t>
      </w:r>
      <w:r>
        <w:t>. Cisco δ</w:t>
      </w:r>
      <w:r>
        <w:rPr>
          <w:vertAlign w:val="superscript"/>
        </w:rPr>
        <w:t>15</w:t>
      </w:r>
      <w:r>
        <w:t xml:space="preserve">N isotopic values (‰) with body size in altered (those invaded by </w:t>
      </w:r>
      <w:proofErr w:type="spellStart"/>
      <w:r w:rsidRPr="00ED276D">
        <w:rPr>
          <w:i/>
          <w:iCs/>
        </w:rPr>
        <w:t>Bythotrephes</w:t>
      </w:r>
      <w:proofErr w:type="spellEnd"/>
      <w:r>
        <w:t xml:space="preserve"> between historic and contemporary sampling) and reference lakes (those where </w:t>
      </w:r>
      <w:proofErr w:type="spellStart"/>
      <w:r w:rsidRPr="00ED276D">
        <w:rPr>
          <w:i/>
          <w:iCs/>
        </w:rPr>
        <w:t>Bythotrephes</w:t>
      </w:r>
      <w:proofErr w:type="spellEnd"/>
      <w:r w:rsidRPr="00ED276D">
        <w:rPr>
          <w:i/>
          <w:iCs/>
        </w:rPr>
        <w:t xml:space="preserve"> </w:t>
      </w:r>
      <w:r>
        <w:t xml:space="preserve">were present in both time periods). Models evaluated are presented in Table S3. Dashed lines in Panel D show results for relationships in each </w:t>
      </w:r>
      <w:proofErr w:type="gramStart"/>
      <w:r>
        <w:t>time period</w:t>
      </w:r>
      <w:proofErr w:type="gramEnd"/>
      <w:r>
        <w:t>; solid grey line shows common relationship among both years (See Table S2).</w:t>
      </w:r>
    </w:p>
    <w:p w14:paraId="52C4B2B4" w14:textId="77777777" w:rsidR="001E23EE" w:rsidRDefault="001E23EE" w:rsidP="001E23EE">
      <w:pPr>
        <w:widowControl/>
        <w:rPr>
          <w:rFonts w:hint="eastAsia"/>
        </w:rPr>
      </w:pPr>
      <w:r>
        <w:rPr>
          <w:rFonts w:hint="eastAsia"/>
        </w:rPr>
        <w:br w:type="page"/>
      </w:r>
    </w:p>
    <w:p w14:paraId="5F088B9D" w14:textId="77777777" w:rsidR="001E23EE" w:rsidRPr="000335F8" w:rsidRDefault="001E23EE" w:rsidP="001E23EE">
      <w:pPr>
        <w:spacing w:line="480" w:lineRule="auto"/>
        <w:rPr>
          <w:rFonts w:hint="eastAsia"/>
          <w:b/>
          <w:bCs/>
          <w:i/>
          <w:iCs/>
        </w:rPr>
      </w:pPr>
      <w:proofErr w:type="spellStart"/>
      <w:r w:rsidRPr="000335F8">
        <w:rPr>
          <w:b/>
          <w:bCs/>
          <w:i/>
          <w:iCs/>
        </w:rPr>
        <w:lastRenderedPageBreak/>
        <w:t>Bythotrephes</w:t>
      </w:r>
      <w:proofErr w:type="spellEnd"/>
      <w:r w:rsidRPr="000335F8">
        <w:rPr>
          <w:b/>
          <w:bCs/>
          <w:i/>
          <w:iCs/>
        </w:rPr>
        <w:t xml:space="preserve"> sampling- 2007</w:t>
      </w:r>
    </w:p>
    <w:p w14:paraId="65E0F946" w14:textId="77777777" w:rsidR="001E23EE" w:rsidRPr="000335F8" w:rsidRDefault="001E23EE" w:rsidP="001E23EE">
      <w:pPr>
        <w:spacing w:line="480" w:lineRule="auto"/>
        <w:rPr>
          <w:rFonts w:ascii="Times New Roman" w:hAnsi="Times New Roman" w:cs="Times New Roman"/>
        </w:rPr>
      </w:pPr>
      <w:r w:rsidRPr="000335F8">
        <w:rPr>
          <w:rFonts w:ascii="Times New Roman" w:hAnsi="Times New Roman" w:cs="Times New Roman"/>
        </w:rPr>
        <w:t xml:space="preserve">Lake sampling was conducted over 1-3 days, and occurred in each lake twice during the summer of 2007, starting in mid-June and ending in mid-August. second in </w:t>
      </w:r>
      <w:proofErr w:type="spellStart"/>
      <w:r w:rsidRPr="000335F8">
        <w:rPr>
          <w:rFonts w:ascii="Times New Roman" w:hAnsi="Times New Roman" w:cs="Times New Roman"/>
        </w:rPr>
        <w:t>mid July</w:t>
      </w:r>
      <w:proofErr w:type="spellEnd"/>
      <w:r>
        <w:rPr>
          <w:rFonts w:ascii="Times New Roman" w:hAnsi="Times New Roman" w:cs="Times New Roman"/>
        </w:rPr>
        <w:t xml:space="preserve"> (See James 2010 for full details)</w:t>
      </w:r>
      <w:r w:rsidRPr="000335F8">
        <w:rPr>
          <w:rFonts w:ascii="Times New Roman" w:hAnsi="Times New Roman" w:cs="Times New Roman"/>
        </w:rPr>
        <w:t>. Pelagic macroinvertebrate communities were sampled in the evening</w:t>
      </w:r>
      <w:r w:rsidRPr="000335F8" w:rsidDel="00075B18">
        <w:rPr>
          <w:rFonts w:ascii="Times New Roman" w:hAnsi="Times New Roman" w:cs="Times New Roman"/>
        </w:rPr>
        <w:t xml:space="preserve"> </w:t>
      </w:r>
      <w:r w:rsidRPr="000335F8">
        <w:rPr>
          <w:rFonts w:ascii="Times New Roman" w:hAnsi="Times New Roman" w:cs="Times New Roman"/>
        </w:rPr>
        <w:t xml:space="preserve">in each of the 11 study lakes using a </w:t>
      </w:r>
      <w:proofErr w:type="gramStart"/>
      <w:r w:rsidRPr="000335F8">
        <w:rPr>
          <w:rFonts w:ascii="Times New Roman" w:hAnsi="Times New Roman" w:cs="Times New Roman"/>
        </w:rPr>
        <w:t>vertically-hauled</w:t>
      </w:r>
      <w:proofErr w:type="gramEnd"/>
      <w:r w:rsidRPr="000335F8">
        <w:rPr>
          <w:rFonts w:ascii="Times New Roman" w:hAnsi="Times New Roman" w:cs="Times New Roman"/>
        </w:rPr>
        <w:t xml:space="preserve"> conical net (0.5 m diameter opening, 2 m long, 400 µm mesh) deployed </w:t>
      </w:r>
      <w:r>
        <w:rPr>
          <w:rFonts w:ascii="Times New Roman" w:hAnsi="Times New Roman" w:cs="Times New Roman"/>
        </w:rPr>
        <w:t xml:space="preserve">from </w:t>
      </w:r>
      <w:r w:rsidRPr="000335F8">
        <w:rPr>
          <w:rFonts w:ascii="Times New Roman" w:hAnsi="Times New Roman" w:cs="Times New Roman"/>
        </w:rPr>
        <w:t xml:space="preserve">3 m </w:t>
      </w:r>
      <w:r>
        <w:rPr>
          <w:rFonts w:ascii="Times New Roman" w:hAnsi="Times New Roman" w:cs="Times New Roman"/>
        </w:rPr>
        <w:t>above the</w:t>
      </w:r>
      <w:r w:rsidRPr="000335F8">
        <w:rPr>
          <w:rFonts w:ascii="Times New Roman" w:hAnsi="Times New Roman" w:cs="Times New Roman"/>
        </w:rPr>
        <w:t xml:space="preserve"> lake bottom to the surface. Five replicate hauls at 5 m intervals along a sampling transect were conducted</w:t>
      </w:r>
      <w:r>
        <w:rPr>
          <w:rFonts w:ascii="Times New Roman" w:hAnsi="Times New Roman" w:cs="Times New Roman"/>
        </w:rPr>
        <w:t>,</w:t>
      </w:r>
      <w:r w:rsidRPr="000335F8">
        <w:rPr>
          <w:rFonts w:ascii="Times New Roman" w:hAnsi="Times New Roman" w:cs="Times New Roman"/>
        </w:rPr>
        <w:t xml:space="preserve"> </w:t>
      </w:r>
      <w:r>
        <w:rPr>
          <w:rFonts w:ascii="Times New Roman" w:hAnsi="Times New Roman" w:cs="Times New Roman"/>
        </w:rPr>
        <w:t>starting at</w:t>
      </w:r>
      <w:r w:rsidRPr="000335F8">
        <w:rPr>
          <w:rFonts w:ascii="Times New Roman" w:hAnsi="Times New Roman" w:cs="Times New Roman"/>
        </w:rPr>
        <w:t xml:space="preserve"> </w:t>
      </w:r>
      <w:r>
        <w:rPr>
          <w:rFonts w:ascii="Times New Roman" w:hAnsi="Times New Roman" w:cs="Times New Roman"/>
        </w:rPr>
        <w:t xml:space="preserve">the </w:t>
      </w:r>
      <w:r w:rsidRPr="000335F8">
        <w:rPr>
          <w:rFonts w:ascii="Times New Roman" w:hAnsi="Times New Roman" w:cs="Times New Roman"/>
        </w:rPr>
        <w:t>deep</w:t>
      </w:r>
      <w:r>
        <w:rPr>
          <w:rFonts w:ascii="Times New Roman" w:hAnsi="Times New Roman" w:cs="Times New Roman"/>
        </w:rPr>
        <w:t>est</w:t>
      </w:r>
      <w:r w:rsidRPr="000335F8">
        <w:rPr>
          <w:rFonts w:ascii="Times New Roman" w:hAnsi="Times New Roman" w:cs="Times New Roman"/>
        </w:rPr>
        <w:t xml:space="preserve"> </w:t>
      </w:r>
      <w:r>
        <w:rPr>
          <w:rFonts w:ascii="Times New Roman" w:hAnsi="Times New Roman" w:cs="Times New Roman"/>
        </w:rPr>
        <w:t>part</w:t>
      </w:r>
      <w:r w:rsidRPr="000335F8">
        <w:rPr>
          <w:rFonts w:ascii="Times New Roman" w:hAnsi="Times New Roman" w:cs="Times New Roman"/>
        </w:rPr>
        <w:t xml:space="preserve"> of the </w:t>
      </w:r>
      <w:proofErr w:type="gramStart"/>
      <w:r w:rsidRPr="000335F8">
        <w:rPr>
          <w:rFonts w:ascii="Times New Roman" w:hAnsi="Times New Roman" w:cs="Times New Roman"/>
        </w:rPr>
        <w:t>lake</w:t>
      </w:r>
      <w:proofErr w:type="gramEnd"/>
      <w:r>
        <w:rPr>
          <w:rFonts w:ascii="Times New Roman" w:hAnsi="Times New Roman" w:cs="Times New Roman"/>
        </w:rPr>
        <w:t xml:space="preserve"> and moving towards shore, ensuring all samples were taken at depths over 10 m</w:t>
      </w:r>
      <w:r w:rsidRPr="000335F8">
        <w:rPr>
          <w:rFonts w:ascii="Times New Roman" w:hAnsi="Times New Roman" w:cs="Times New Roman"/>
        </w:rPr>
        <w:t xml:space="preserve">. Samples were immediately preserved using a 10% sugar buffered formalin solution. </w:t>
      </w:r>
      <w:proofErr w:type="spellStart"/>
      <w:r w:rsidRPr="000335F8">
        <w:rPr>
          <w:rFonts w:ascii="Times New Roman" w:hAnsi="Times New Roman" w:cs="Times New Roman"/>
          <w:i/>
        </w:rPr>
        <w:t>Bythotrephes</w:t>
      </w:r>
      <w:proofErr w:type="spellEnd"/>
      <w:r w:rsidRPr="000335F8">
        <w:rPr>
          <w:rFonts w:ascii="Times New Roman" w:hAnsi="Times New Roman" w:cs="Times New Roman"/>
        </w:rPr>
        <w:t xml:space="preserve"> abundance was estimated by counting the number of individuals encountered in each sample</w:t>
      </w:r>
      <w:r>
        <w:rPr>
          <w:rFonts w:ascii="Times New Roman" w:hAnsi="Times New Roman" w:cs="Times New Roman"/>
        </w:rPr>
        <w:t xml:space="preserve"> and was averaged across all samples taken in a lake</w:t>
      </w:r>
      <w:r w:rsidRPr="000335F8">
        <w:rPr>
          <w:rFonts w:ascii="Times New Roman" w:hAnsi="Times New Roman" w:cs="Times New Roman"/>
        </w:rPr>
        <w:t>.</w:t>
      </w:r>
    </w:p>
    <w:p w14:paraId="02C7DA36" w14:textId="77777777" w:rsidR="001E23EE" w:rsidRDefault="001E23EE" w:rsidP="001E23EE">
      <w:pPr>
        <w:spacing w:line="480" w:lineRule="auto"/>
        <w:rPr>
          <w:rFonts w:hint="eastAsia"/>
        </w:rPr>
      </w:pPr>
    </w:p>
    <w:p w14:paraId="480AECAF" w14:textId="77777777" w:rsidR="001E23EE" w:rsidRPr="000335F8" w:rsidRDefault="001E23EE" w:rsidP="001E23EE">
      <w:pPr>
        <w:spacing w:line="480" w:lineRule="auto"/>
        <w:rPr>
          <w:rFonts w:hint="eastAsia"/>
          <w:b/>
          <w:bCs/>
          <w:i/>
          <w:iCs/>
        </w:rPr>
      </w:pPr>
      <w:r w:rsidRPr="000335F8">
        <w:rPr>
          <w:b/>
          <w:bCs/>
          <w:i/>
          <w:iCs/>
        </w:rPr>
        <w:t xml:space="preserve">Estimation of </w:t>
      </w:r>
      <w:proofErr w:type="spellStart"/>
      <w:r w:rsidRPr="000335F8">
        <w:rPr>
          <w:b/>
          <w:bCs/>
          <w:i/>
          <w:iCs/>
        </w:rPr>
        <w:t>planktivore</w:t>
      </w:r>
      <w:proofErr w:type="spellEnd"/>
      <w:r w:rsidRPr="000335F8">
        <w:rPr>
          <w:b/>
          <w:bCs/>
          <w:i/>
          <w:iCs/>
        </w:rPr>
        <w:t xml:space="preserve"> relative abundance- 2007</w:t>
      </w:r>
    </w:p>
    <w:p w14:paraId="6626CFB7" w14:textId="77777777" w:rsidR="001E23EE" w:rsidRDefault="001E23EE" w:rsidP="001E23EE">
      <w:pPr>
        <w:autoSpaceDE w:val="0"/>
        <w:autoSpaceDN w:val="0"/>
        <w:adjustRightInd w:val="0"/>
        <w:spacing w:line="480" w:lineRule="auto"/>
        <w:rPr>
          <w:rFonts w:hint="eastAsia"/>
        </w:rPr>
      </w:pPr>
      <w:r>
        <w:rPr>
          <w:rFonts w:ascii="Times New Roman" w:hAnsi="Times New Roman" w:cs="Times New Roman"/>
        </w:rPr>
        <w:tab/>
      </w:r>
      <w:r w:rsidRPr="000335F8">
        <w:rPr>
          <w:rFonts w:ascii="Times New Roman" w:hAnsi="Times New Roman" w:cs="Times New Roman"/>
        </w:rPr>
        <w:t xml:space="preserve">Fish collected using the NORDIC method (see Methods) were used to estimate the relative abundance of </w:t>
      </w:r>
      <w:r>
        <w:rPr>
          <w:rFonts w:ascii="Times New Roman" w:hAnsi="Times New Roman" w:cs="Times New Roman"/>
        </w:rPr>
        <w:t xml:space="preserve">Cisco, as well as of </w:t>
      </w:r>
      <w:r w:rsidRPr="000335F8">
        <w:rPr>
          <w:rFonts w:ascii="Times New Roman" w:hAnsi="Times New Roman" w:cs="Times New Roman"/>
        </w:rPr>
        <w:t xml:space="preserve">the </w:t>
      </w:r>
      <w:r>
        <w:rPr>
          <w:rFonts w:ascii="Times New Roman" w:hAnsi="Times New Roman" w:cs="Times New Roman"/>
        </w:rPr>
        <w:t xml:space="preserve">entire </w:t>
      </w:r>
      <w:proofErr w:type="spellStart"/>
      <w:r w:rsidRPr="000335F8">
        <w:rPr>
          <w:rFonts w:ascii="Times New Roman" w:hAnsi="Times New Roman" w:cs="Times New Roman"/>
        </w:rPr>
        <w:t>planktivore</w:t>
      </w:r>
      <w:proofErr w:type="spellEnd"/>
      <w:r w:rsidRPr="000335F8">
        <w:rPr>
          <w:rFonts w:ascii="Times New Roman" w:hAnsi="Times New Roman" w:cs="Times New Roman"/>
        </w:rPr>
        <w:t xml:space="preserve"> fish community</w:t>
      </w:r>
      <w:r>
        <w:rPr>
          <w:rFonts w:ascii="Times New Roman" w:hAnsi="Times New Roman" w:cs="Times New Roman"/>
        </w:rPr>
        <w:t xml:space="preserve"> (</w:t>
      </w:r>
      <w:r w:rsidRPr="000335F8">
        <w:rPr>
          <w:rFonts w:ascii="Times New Roman" w:hAnsi="Times New Roman" w:cs="Times New Roman"/>
        </w:rPr>
        <w:t xml:space="preserve">defined as </w:t>
      </w:r>
      <w:r>
        <w:rPr>
          <w:rFonts w:ascii="Times New Roman" w:hAnsi="Times New Roman" w:cs="Times New Roman"/>
        </w:rPr>
        <w:t>the sum of all C</w:t>
      </w:r>
      <w:r w:rsidRPr="000335F8">
        <w:rPr>
          <w:rFonts w:ascii="Times New Roman" w:hAnsi="Times New Roman" w:cs="Times New Roman"/>
        </w:rPr>
        <w:t xml:space="preserve">isco, </w:t>
      </w:r>
      <w:r>
        <w:rPr>
          <w:rFonts w:ascii="Times New Roman" w:hAnsi="Times New Roman" w:cs="Times New Roman"/>
        </w:rPr>
        <w:t>Lake W</w:t>
      </w:r>
      <w:r w:rsidRPr="000335F8">
        <w:rPr>
          <w:rFonts w:ascii="Times New Roman" w:hAnsi="Times New Roman" w:cs="Times New Roman"/>
        </w:rPr>
        <w:t xml:space="preserve">hitefish, </w:t>
      </w:r>
      <w:r>
        <w:rPr>
          <w:rFonts w:ascii="Times New Roman" w:hAnsi="Times New Roman" w:cs="Times New Roman"/>
        </w:rPr>
        <w:t>R</w:t>
      </w:r>
      <w:r w:rsidRPr="000335F8">
        <w:rPr>
          <w:rFonts w:ascii="Times New Roman" w:hAnsi="Times New Roman" w:cs="Times New Roman"/>
        </w:rPr>
        <w:t xml:space="preserve">ainbow </w:t>
      </w:r>
      <w:r>
        <w:rPr>
          <w:rFonts w:ascii="Times New Roman" w:hAnsi="Times New Roman" w:cs="Times New Roman"/>
        </w:rPr>
        <w:t>S</w:t>
      </w:r>
      <w:r w:rsidRPr="000335F8">
        <w:rPr>
          <w:rFonts w:ascii="Times New Roman" w:hAnsi="Times New Roman" w:cs="Times New Roman"/>
        </w:rPr>
        <w:t xml:space="preserve">melt, and </w:t>
      </w:r>
      <w:r>
        <w:rPr>
          <w:rFonts w:ascii="Times New Roman" w:hAnsi="Times New Roman" w:cs="Times New Roman"/>
        </w:rPr>
        <w:t>Y</w:t>
      </w:r>
      <w:r w:rsidRPr="000335F8">
        <w:rPr>
          <w:rFonts w:ascii="Times New Roman" w:hAnsi="Times New Roman" w:cs="Times New Roman"/>
        </w:rPr>
        <w:t xml:space="preserve">ellow </w:t>
      </w:r>
      <w:r>
        <w:rPr>
          <w:rFonts w:ascii="Times New Roman" w:hAnsi="Times New Roman" w:cs="Times New Roman"/>
        </w:rPr>
        <w:t>P</w:t>
      </w:r>
      <w:r w:rsidRPr="000335F8">
        <w:rPr>
          <w:rFonts w:ascii="Times New Roman" w:hAnsi="Times New Roman" w:cs="Times New Roman"/>
        </w:rPr>
        <w:t>erch</w:t>
      </w:r>
      <w:r>
        <w:rPr>
          <w:rFonts w:ascii="Times New Roman" w:hAnsi="Times New Roman" w:cs="Times New Roman"/>
        </w:rPr>
        <w:t xml:space="preserve"> captured in survey nets)</w:t>
      </w:r>
      <w:r w:rsidRPr="000335F8">
        <w:rPr>
          <w:rFonts w:ascii="Times New Roman" w:hAnsi="Times New Roman" w:cs="Times New Roman"/>
        </w:rPr>
        <w:t xml:space="preserve">. Average abundance and biomass over the summer period of </w:t>
      </w:r>
      <w:r>
        <w:rPr>
          <w:rFonts w:ascii="Times New Roman" w:hAnsi="Times New Roman" w:cs="Times New Roman"/>
        </w:rPr>
        <w:t xml:space="preserve">both Cisco and </w:t>
      </w:r>
      <w:r w:rsidRPr="000335F8">
        <w:rPr>
          <w:rFonts w:ascii="Times New Roman" w:hAnsi="Times New Roman" w:cs="Times New Roman"/>
        </w:rPr>
        <w:t xml:space="preserve">the </w:t>
      </w:r>
      <w:r>
        <w:rPr>
          <w:rFonts w:ascii="Times New Roman" w:hAnsi="Times New Roman" w:cs="Times New Roman"/>
        </w:rPr>
        <w:t xml:space="preserve">total </w:t>
      </w:r>
      <w:proofErr w:type="spellStart"/>
      <w:r w:rsidRPr="000335F8">
        <w:rPr>
          <w:rFonts w:ascii="Times New Roman" w:hAnsi="Times New Roman" w:cs="Times New Roman"/>
        </w:rPr>
        <w:t>planktivore</w:t>
      </w:r>
      <w:proofErr w:type="spellEnd"/>
      <w:r w:rsidRPr="000335F8">
        <w:rPr>
          <w:rFonts w:ascii="Times New Roman" w:hAnsi="Times New Roman" w:cs="Times New Roman"/>
        </w:rPr>
        <w:t xml:space="preserve"> community </w:t>
      </w:r>
      <w:r>
        <w:rPr>
          <w:rFonts w:ascii="Times New Roman" w:hAnsi="Times New Roman" w:cs="Times New Roman"/>
        </w:rPr>
        <w:t xml:space="preserve">were estimated </w:t>
      </w:r>
      <w:r w:rsidRPr="000335F8">
        <w:rPr>
          <w:rFonts w:ascii="Times New Roman" w:hAnsi="Times New Roman" w:cs="Times New Roman"/>
        </w:rPr>
        <w:t>and standardized for effort (</w:t>
      </w:r>
      <w:proofErr w:type="gramStart"/>
      <w:r w:rsidRPr="000335F8">
        <w:rPr>
          <w:rFonts w:ascii="Times New Roman" w:hAnsi="Times New Roman" w:cs="Times New Roman"/>
        </w:rPr>
        <w:t>e.g.</w:t>
      </w:r>
      <w:proofErr w:type="gramEnd"/>
      <w:r w:rsidRPr="000335F8">
        <w:rPr>
          <w:rFonts w:ascii="Times New Roman" w:hAnsi="Times New Roman" w:cs="Times New Roman"/>
        </w:rPr>
        <w:t xml:space="preserve"> number of fish per net </w:t>
      </w:r>
      <w:r>
        <w:rPr>
          <w:rFonts w:ascii="Times New Roman" w:hAnsi="Times New Roman" w:cs="Times New Roman"/>
        </w:rPr>
        <w:t>during a</w:t>
      </w:r>
      <w:r w:rsidRPr="000335F8">
        <w:rPr>
          <w:rFonts w:ascii="Times New Roman" w:hAnsi="Times New Roman" w:cs="Times New Roman"/>
        </w:rPr>
        <w:t xml:space="preserve"> 12 hour set)</w:t>
      </w:r>
      <w:r>
        <w:rPr>
          <w:rFonts w:ascii="Times New Roman" w:hAnsi="Times New Roman" w:cs="Times New Roman"/>
        </w:rPr>
        <w:t xml:space="preserve"> to provide relative fish abundance and biomass</w:t>
      </w:r>
      <w:r w:rsidRPr="000335F8">
        <w:rPr>
          <w:rFonts w:ascii="Times New Roman" w:hAnsi="Times New Roman" w:cs="Times New Roman"/>
        </w:rPr>
        <w:t xml:space="preserve">. </w:t>
      </w:r>
      <w:r>
        <w:t xml:space="preserve">Linear regression was used to investigate relationships between cisco and </w:t>
      </w:r>
      <w:proofErr w:type="spellStart"/>
      <w:r>
        <w:t>planktivore</w:t>
      </w:r>
      <w:proofErr w:type="spellEnd"/>
      <w:r>
        <w:t xml:space="preserve"> relative abundance with </w:t>
      </w:r>
      <w:proofErr w:type="spellStart"/>
      <w:r w:rsidRPr="000335F8">
        <w:rPr>
          <w:i/>
          <w:iCs/>
        </w:rPr>
        <w:t>Bythotrephes</w:t>
      </w:r>
      <w:proofErr w:type="spellEnd"/>
      <w:r>
        <w:t xml:space="preserve"> density. Total </w:t>
      </w:r>
      <w:proofErr w:type="spellStart"/>
      <w:r>
        <w:t>planktivore</w:t>
      </w:r>
      <w:proofErr w:type="spellEnd"/>
      <w:r>
        <w:t xml:space="preserve"> abundance and biomass were log transformed </w:t>
      </w:r>
      <w:proofErr w:type="gramStart"/>
      <w:r>
        <w:t>in order to</w:t>
      </w:r>
      <w:proofErr w:type="gramEnd"/>
      <w:r>
        <w:t xml:space="preserve"> conform to linearity. While no relationship was observed between </w:t>
      </w:r>
      <w:proofErr w:type="spellStart"/>
      <w:r w:rsidRPr="000335F8">
        <w:rPr>
          <w:i/>
          <w:iCs/>
        </w:rPr>
        <w:t>Bythotrephes</w:t>
      </w:r>
      <w:proofErr w:type="spellEnd"/>
      <w:r>
        <w:t xml:space="preserve"> density with either cisco abundance (</w:t>
      </w:r>
      <w:r w:rsidRPr="000335F8">
        <w:rPr>
          <w:i/>
          <w:iCs/>
        </w:rPr>
        <w:t>F</w:t>
      </w:r>
      <w:r w:rsidRPr="000335F8">
        <w:rPr>
          <w:vertAlign w:val="subscript"/>
        </w:rPr>
        <w:t>1,9</w:t>
      </w:r>
      <w:r>
        <w:t xml:space="preserve">= 0.4, </w:t>
      </w:r>
      <w:r w:rsidRPr="000335F8">
        <w:rPr>
          <w:i/>
          <w:iCs/>
        </w:rPr>
        <w:t>P</w:t>
      </w:r>
      <w:r>
        <w:t>= 0.6) or biomass (</w:t>
      </w:r>
      <w:r w:rsidRPr="000335F8">
        <w:rPr>
          <w:i/>
          <w:iCs/>
        </w:rPr>
        <w:t>F</w:t>
      </w:r>
      <w:r w:rsidRPr="000335F8">
        <w:rPr>
          <w:vertAlign w:val="subscript"/>
        </w:rPr>
        <w:t>1,9</w:t>
      </w:r>
      <w:r>
        <w:t xml:space="preserve">= 0.2, </w:t>
      </w:r>
      <w:r w:rsidRPr="000335F8">
        <w:rPr>
          <w:i/>
          <w:iCs/>
        </w:rPr>
        <w:t>P</w:t>
      </w:r>
      <w:r>
        <w:t xml:space="preserve">= 0.7), significant relationships were </w:t>
      </w:r>
      <w:r>
        <w:lastRenderedPageBreak/>
        <w:t xml:space="preserve">observed with log-transformed total </w:t>
      </w:r>
      <w:proofErr w:type="spellStart"/>
      <w:r>
        <w:t>planktivore</w:t>
      </w:r>
      <w:proofErr w:type="spellEnd"/>
      <w:r>
        <w:t xml:space="preserve"> abundance (</w:t>
      </w:r>
      <w:r w:rsidRPr="000335F8">
        <w:rPr>
          <w:i/>
          <w:iCs/>
        </w:rPr>
        <w:t>F</w:t>
      </w:r>
      <w:r w:rsidRPr="000335F8">
        <w:rPr>
          <w:vertAlign w:val="subscript"/>
        </w:rPr>
        <w:t>1,9</w:t>
      </w:r>
      <w:r>
        <w:t xml:space="preserve">= 9.1, </w:t>
      </w:r>
      <w:r w:rsidRPr="000335F8">
        <w:rPr>
          <w:i/>
          <w:iCs/>
        </w:rPr>
        <w:t>P</w:t>
      </w:r>
      <w:r>
        <w:t xml:space="preserve">= 0.015, Figure S4) and with log-transformed total </w:t>
      </w:r>
      <w:proofErr w:type="spellStart"/>
      <w:r>
        <w:t>planktivore</w:t>
      </w:r>
      <w:proofErr w:type="spellEnd"/>
      <w:r>
        <w:t xml:space="preserve"> biomass (</w:t>
      </w:r>
      <w:r w:rsidRPr="000335F8">
        <w:rPr>
          <w:i/>
          <w:iCs/>
        </w:rPr>
        <w:t>F</w:t>
      </w:r>
      <w:r w:rsidRPr="000335F8">
        <w:rPr>
          <w:vertAlign w:val="subscript"/>
        </w:rPr>
        <w:t>1,9</w:t>
      </w:r>
      <w:r>
        <w:t xml:space="preserve">= 8.9, </w:t>
      </w:r>
      <w:r w:rsidRPr="000335F8">
        <w:rPr>
          <w:i/>
          <w:iCs/>
        </w:rPr>
        <w:t>P</w:t>
      </w:r>
      <w:r>
        <w:t xml:space="preserve">= 0.015). As </w:t>
      </w:r>
      <w:proofErr w:type="spellStart"/>
      <w:r w:rsidRPr="000335F8">
        <w:rPr>
          <w:i/>
          <w:iCs/>
        </w:rPr>
        <w:t>Bythotrephes</w:t>
      </w:r>
      <w:proofErr w:type="spellEnd"/>
      <w:r>
        <w:t xml:space="preserve"> densities increased, the total abundance and biomass of the </w:t>
      </w:r>
      <w:proofErr w:type="spellStart"/>
      <w:r>
        <w:t>planktivore</w:t>
      </w:r>
      <w:proofErr w:type="spellEnd"/>
      <w:r>
        <w:t xml:space="preserve"> community declines (Figure S4).</w:t>
      </w:r>
    </w:p>
    <w:p w14:paraId="79FB7DAA" w14:textId="77777777" w:rsidR="001E23EE" w:rsidRDefault="001E23EE" w:rsidP="001E23EE">
      <w:pPr>
        <w:spacing w:line="480" w:lineRule="auto"/>
        <w:rPr>
          <w:rFonts w:hint="eastAsia"/>
        </w:rPr>
      </w:pPr>
    </w:p>
    <w:p w14:paraId="4010C8F6" w14:textId="77777777" w:rsidR="001E23EE" w:rsidRPr="000335F8" w:rsidRDefault="001E23EE" w:rsidP="001E23EE">
      <w:pPr>
        <w:spacing w:line="480" w:lineRule="auto"/>
        <w:rPr>
          <w:rFonts w:hint="eastAsia"/>
          <w:b/>
          <w:bCs/>
          <w:i/>
          <w:iCs/>
        </w:rPr>
      </w:pPr>
      <w:r w:rsidRPr="000335F8">
        <w:rPr>
          <w:b/>
          <w:bCs/>
          <w:i/>
          <w:iCs/>
        </w:rPr>
        <w:t>Cisco diet analysis- 2007 samples</w:t>
      </w:r>
    </w:p>
    <w:p w14:paraId="5EFA55EA" w14:textId="77777777" w:rsidR="001E23EE" w:rsidRDefault="001E23EE" w:rsidP="001E23EE">
      <w:pPr>
        <w:spacing w:line="480" w:lineRule="auto"/>
        <w:ind w:firstLine="709"/>
        <w:rPr>
          <w:rFonts w:hint="eastAsia"/>
        </w:rPr>
      </w:pPr>
      <w:r w:rsidRPr="000335F8">
        <w:rPr>
          <w:rFonts w:ascii="Times New Roman" w:hAnsi="Times New Roman" w:cs="Times New Roman"/>
        </w:rPr>
        <w:t xml:space="preserve">Cisco gastrointestinal tracts (stomach and foregut) were removed immediately after processing and were frozen for stomach content analysis. Stomach contents of at least 10 </w:t>
      </w:r>
      <w:r>
        <w:rPr>
          <w:rFonts w:ascii="Times New Roman" w:hAnsi="Times New Roman" w:cs="Times New Roman"/>
        </w:rPr>
        <w:t>Cisco</w:t>
      </w:r>
      <w:r w:rsidRPr="000335F8">
        <w:rPr>
          <w:rFonts w:ascii="Times New Roman" w:hAnsi="Times New Roman" w:cs="Times New Roman"/>
        </w:rPr>
        <w:t xml:space="preserve"> from each of the two sampling periods (no fewer than 20 stomachs per lake) were selected at random.  Entire stomachs contents were weighed (fresh weight) and stomach contents were identified using a Leica dissecting microscope, </w:t>
      </w:r>
      <w:proofErr w:type="gramStart"/>
      <w:r w:rsidRPr="000335F8">
        <w:rPr>
          <w:rFonts w:ascii="Times New Roman" w:hAnsi="Times New Roman" w:cs="Times New Roman"/>
        </w:rPr>
        <w:t>enumerated</w:t>
      </w:r>
      <w:proofErr w:type="gramEnd"/>
      <w:r w:rsidRPr="000335F8">
        <w:rPr>
          <w:rFonts w:ascii="Times New Roman" w:hAnsi="Times New Roman" w:cs="Times New Roman"/>
        </w:rPr>
        <w:t xml:space="preserve"> and weighed individually (fresh weight).  Prey types were classified into 5 groups: </w:t>
      </w:r>
      <w:r w:rsidRPr="000335F8">
        <w:rPr>
          <w:rFonts w:ascii="Times New Roman" w:hAnsi="Times New Roman" w:cs="Times New Roman"/>
          <w:i/>
        </w:rPr>
        <w:t xml:space="preserve">Mysis </w:t>
      </w:r>
      <w:proofErr w:type="spellStart"/>
      <w:r w:rsidRPr="000335F8">
        <w:rPr>
          <w:rFonts w:ascii="Times New Roman" w:hAnsi="Times New Roman" w:cs="Times New Roman"/>
          <w:i/>
        </w:rPr>
        <w:t>relicta</w:t>
      </w:r>
      <w:proofErr w:type="spellEnd"/>
      <w:r w:rsidRPr="000335F8">
        <w:rPr>
          <w:rFonts w:ascii="Times New Roman" w:hAnsi="Times New Roman" w:cs="Times New Roman"/>
        </w:rPr>
        <w:t xml:space="preserve">, </w:t>
      </w:r>
      <w:proofErr w:type="spellStart"/>
      <w:r w:rsidRPr="000335F8">
        <w:rPr>
          <w:rFonts w:ascii="Times New Roman" w:hAnsi="Times New Roman" w:cs="Times New Roman"/>
          <w:i/>
        </w:rPr>
        <w:t>Chaoborus</w:t>
      </w:r>
      <w:proofErr w:type="spellEnd"/>
      <w:r w:rsidRPr="000335F8">
        <w:rPr>
          <w:rFonts w:ascii="Times New Roman" w:hAnsi="Times New Roman" w:cs="Times New Roman"/>
        </w:rPr>
        <w:t xml:space="preserve"> spp., </w:t>
      </w:r>
      <w:proofErr w:type="spellStart"/>
      <w:r w:rsidRPr="000335F8">
        <w:rPr>
          <w:rFonts w:ascii="Times New Roman" w:hAnsi="Times New Roman" w:cs="Times New Roman"/>
          <w:i/>
        </w:rPr>
        <w:t>Bythotrephes</w:t>
      </w:r>
      <w:proofErr w:type="spellEnd"/>
      <w:r w:rsidRPr="000335F8">
        <w:rPr>
          <w:rFonts w:ascii="Times New Roman" w:hAnsi="Times New Roman" w:cs="Times New Roman"/>
          <w:iCs/>
        </w:rPr>
        <w:t xml:space="preserve">, </w:t>
      </w:r>
      <w:r w:rsidRPr="000335F8">
        <w:rPr>
          <w:rFonts w:ascii="Times New Roman" w:hAnsi="Times New Roman" w:cs="Times New Roman"/>
        </w:rPr>
        <w:t>zooplankton (</w:t>
      </w:r>
      <w:proofErr w:type="gramStart"/>
      <w:r w:rsidRPr="000335F8">
        <w:rPr>
          <w:rFonts w:ascii="Times New Roman" w:hAnsi="Times New Roman" w:cs="Times New Roman"/>
        </w:rPr>
        <w:t>i.e.</w:t>
      </w:r>
      <w:proofErr w:type="gramEnd"/>
      <w:r w:rsidRPr="000335F8">
        <w:rPr>
          <w:rFonts w:ascii="Times New Roman" w:hAnsi="Times New Roman" w:cs="Times New Roman"/>
        </w:rPr>
        <w:t xml:space="preserve"> those taxa that did not belong to any of the previous categories), and ‘other’ (typically fish eggs). The native macroinvertebrate, </w:t>
      </w:r>
      <w:proofErr w:type="spellStart"/>
      <w:r w:rsidRPr="000335F8">
        <w:rPr>
          <w:rFonts w:ascii="Times New Roman" w:hAnsi="Times New Roman" w:cs="Times New Roman"/>
          <w:i/>
          <w:iCs/>
        </w:rPr>
        <w:t>Leptodora</w:t>
      </w:r>
      <w:proofErr w:type="spellEnd"/>
      <w:r w:rsidRPr="000335F8">
        <w:rPr>
          <w:rFonts w:ascii="Times New Roman" w:hAnsi="Times New Roman" w:cs="Times New Roman"/>
          <w:i/>
          <w:iCs/>
        </w:rPr>
        <w:t xml:space="preserve"> </w:t>
      </w:r>
      <w:proofErr w:type="spellStart"/>
      <w:r w:rsidRPr="000335F8">
        <w:rPr>
          <w:rFonts w:ascii="Times New Roman" w:hAnsi="Times New Roman" w:cs="Times New Roman"/>
          <w:i/>
          <w:iCs/>
        </w:rPr>
        <w:t>kindtii</w:t>
      </w:r>
      <w:proofErr w:type="spellEnd"/>
      <w:r w:rsidRPr="000335F8">
        <w:rPr>
          <w:rFonts w:ascii="Times New Roman" w:hAnsi="Times New Roman" w:cs="Times New Roman"/>
        </w:rPr>
        <w:t xml:space="preserve"> was not observed in stomachs of cisco in any of the study lakes. The mean proportional biomass of each prey group was averaged among sampling periods to generate a summer average estimate. </w:t>
      </w:r>
      <w:r>
        <w:rPr>
          <w:rFonts w:ascii="Times New Roman" w:hAnsi="Times New Roman" w:cs="Times New Roman"/>
        </w:rPr>
        <w:t xml:space="preserve">Linear regression was used to evaluate the relationship between the abundance of </w:t>
      </w:r>
      <w:proofErr w:type="spellStart"/>
      <w:r w:rsidRPr="000335F8">
        <w:rPr>
          <w:rFonts w:ascii="Times New Roman" w:hAnsi="Times New Roman" w:cs="Times New Roman"/>
          <w:i/>
          <w:iCs/>
        </w:rPr>
        <w:t>Bythotrephes</w:t>
      </w:r>
      <w:proofErr w:type="spellEnd"/>
      <w:r w:rsidRPr="000335F8">
        <w:rPr>
          <w:rFonts w:ascii="Times New Roman" w:hAnsi="Times New Roman" w:cs="Times New Roman"/>
          <w:i/>
          <w:iCs/>
        </w:rPr>
        <w:t xml:space="preserve"> </w:t>
      </w:r>
      <w:r>
        <w:rPr>
          <w:rFonts w:ascii="Times New Roman" w:hAnsi="Times New Roman" w:cs="Times New Roman"/>
        </w:rPr>
        <w:t xml:space="preserve">in the environment and their proportional representation in the stomachs of Cisco. </w:t>
      </w:r>
      <w:r>
        <w:t xml:space="preserve">This analysis revealed that as density of </w:t>
      </w:r>
      <w:proofErr w:type="spellStart"/>
      <w:r w:rsidRPr="000335F8">
        <w:rPr>
          <w:i/>
          <w:iCs/>
        </w:rPr>
        <w:t>Bythotrephes</w:t>
      </w:r>
      <w:proofErr w:type="spellEnd"/>
      <w:r>
        <w:t xml:space="preserve"> in the environment increased, so too did their proportional representation in the diets of Cisco (</w:t>
      </w:r>
      <w:r w:rsidRPr="000335F8">
        <w:rPr>
          <w:i/>
          <w:iCs/>
        </w:rPr>
        <w:t>F</w:t>
      </w:r>
      <w:r w:rsidRPr="000335F8">
        <w:rPr>
          <w:vertAlign w:val="subscript"/>
        </w:rPr>
        <w:t>1,6</w:t>
      </w:r>
      <w:r>
        <w:t xml:space="preserve">= 28.8, </w:t>
      </w:r>
      <w:r w:rsidRPr="000335F8">
        <w:rPr>
          <w:i/>
          <w:iCs/>
        </w:rPr>
        <w:t>P</w:t>
      </w:r>
      <w:r>
        <w:t xml:space="preserve">= 0.0017, Figure S5). </w:t>
      </w:r>
    </w:p>
    <w:p w14:paraId="44BED5F6" w14:textId="77777777" w:rsidR="001E23EE" w:rsidRDefault="001E23EE" w:rsidP="001E23EE">
      <w:pPr>
        <w:rPr>
          <w:rFonts w:hint="eastAsia"/>
          <w:b/>
          <w:bCs/>
        </w:rPr>
      </w:pPr>
    </w:p>
    <w:p w14:paraId="6823240B" w14:textId="77777777" w:rsidR="001E23EE" w:rsidRDefault="001E23EE" w:rsidP="001E23EE">
      <w:pPr>
        <w:rPr>
          <w:rFonts w:hint="eastAsia"/>
        </w:rPr>
      </w:pPr>
      <w:r w:rsidRPr="000335F8">
        <w:rPr>
          <w:b/>
          <w:bCs/>
        </w:rPr>
        <w:t>References</w:t>
      </w:r>
    </w:p>
    <w:p w14:paraId="272AA67E" w14:textId="77777777" w:rsidR="001E23EE" w:rsidRPr="002C225F" w:rsidRDefault="001E23EE" w:rsidP="001E23EE">
      <w:pPr>
        <w:rPr>
          <w:rFonts w:hint="eastAsia"/>
        </w:rPr>
      </w:pPr>
    </w:p>
    <w:p w14:paraId="2A420A37" w14:textId="77777777" w:rsidR="001E23EE" w:rsidRPr="00376998" w:rsidRDefault="001E23EE" w:rsidP="001E23EE">
      <w:pPr>
        <w:pStyle w:val="Bibliography"/>
        <w:rPr>
          <w:rFonts w:hint="eastAsia"/>
          <w:lang w:val="en-US"/>
        </w:rPr>
      </w:pPr>
      <w:r w:rsidRPr="00376998">
        <w:rPr>
          <w:lang w:val="en-US"/>
        </w:rPr>
        <w:t xml:space="preserve">James, L.A.H. 2010. The effect of the invasive macroinvertebrate, </w:t>
      </w:r>
      <w:proofErr w:type="spellStart"/>
      <w:r w:rsidRPr="00376998">
        <w:rPr>
          <w:i/>
          <w:iCs/>
          <w:lang w:val="en-US"/>
        </w:rPr>
        <w:t>Bythotrephes</w:t>
      </w:r>
      <w:proofErr w:type="spellEnd"/>
      <w:r w:rsidRPr="00376998">
        <w:rPr>
          <w:i/>
          <w:iCs/>
          <w:lang w:val="en-US"/>
        </w:rPr>
        <w:t xml:space="preserve"> </w:t>
      </w:r>
      <w:proofErr w:type="spellStart"/>
      <w:r w:rsidRPr="00376998">
        <w:rPr>
          <w:i/>
          <w:iCs/>
          <w:lang w:val="en-US"/>
        </w:rPr>
        <w:t>longimanus</w:t>
      </w:r>
      <w:proofErr w:type="spellEnd"/>
      <w:r w:rsidRPr="00376998">
        <w:rPr>
          <w:lang w:val="en-US"/>
        </w:rPr>
        <w:t>, on the growth of Cisco (</w:t>
      </w:r>
      <w:r w:rsidRPr="00376998">
        <w:rPr>
          <w:i/>
          <w:iCs/>
          <w:lang w:val="en-US"/>
        </w:rPr>
        <w:t xml:space="preserve">Coregonus </w:t>
      </w:r>
      <w:proofErr w:type="spellStart"/>
      <w:r w:rsidRPr="00376998">
        <w:rPr>
          <w:i/>
          <w:iCs/>
          <w:lang w:val="en-US"/>
        </w:rPr>
        <w:t>artedii</w:t>
      </w:r>
      <w:proofErr w:type="spellEnd"/>
      <w:r w:rsidRPr="00376998">
        <w:rPr>
          <w:lang w:val="en-US"/>
        </w:rPr>
        <w:t>) in Ontario shield lakes. Queen’s University, Kingston, ON.</w:t>
      </w:r>
    </w:p>
    <w:p w14:paraId="428E9CAC" w14:textId="77777777" w:rsidR="001E23EE" w:rsidRDefault="001E23EE" w:rsidP="001E23EE">
      <w:pPr>
        <w:widowControl/>
        <w:rPr>
          <w:rFonts w:hint="eastAsia"/>
        </w:rPr>
      </w:pPr>
    </w:p>
    <w:p w14:paraId="741D5144" w14:textId="77777777" w:rsidR="001E23EE" w:rsidRDefault="001E23EE" w:rsidP="001E23EE">
      <w:pPr>
        <w:spacing w:line="480" w:lineRule="auto"/>
        <w:rPr>
          <w:rFonts w:hint="eastAsia"/>
        </w:rPr>
      </w:pPr>
      <w:r>
        <w:rPr>
          <w:noProof/>
        </w:rPr>
        <w:lastRenderedPageBreak/>
        <w:drawing>
          <wp:inline distT="0" distB="0" distL="0" distR="0" wp14:anchorId="3B1222A8" wp14:editId="41C8594D">
            <wp:extent cx="2998381" cy="2589627"/>
            <wp:effectExtent l="0" t="0" r="0" b="1270"/>
            <wp:docPr id="687504421"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04421" name="Picture 4" descr="Chart, scatte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2425" cy="2619030"/>
                    </a:xfrm>
                    <a:prstGeom prst="rect">
                      <a:avLst/>
                    </a:prstGeom>
                  </pic:spPr>
                </pic:pic>
              </a:graphicData>
            </a:graphic>
          </wp:inline>
        </w:drawing>
      </w:r>
    </w:p>
    <w:p w14:paraId="23C3954A" w14:textId="77777777" w:rsidR="001E23EE" w:rsidRDefault="001E23EE" w:rsidP="001E23EE">
      <w:pPr>
        <w:spacing w:line="480" w:lineRule="auto"/>
        <w:rPr>
          <w:rFonts w:hint="eastAsia"/>
        </w:rPr>
      </w:pPr>
      <w:r w:rsidRPr="000335F8">
        <w:rPr>
          <w:b/>
          <w:bCs/>
        </w:rPr>
        <w:t xml:space="preserve">Figure </w:t>
      </w:r>
      <w:r>
        <w:rPr>
          <w:b/>
          <w:bCs/>
        </w:rPr>
        <w:t>S</w:t>
      </w:r>
      <w:r w:rsidRPr="000335F8">
        <w:rPr>
          <w:b/>
          <w:bCs/>
        </w:rPr>
        <w:t>4.</w:t>
      </w:r>
      <w:r>
        <w:t xml:space="preserve"> Mean relative abundance (Catch Per Unit Effort, CPUE) of Cisco (blue diamonds) and the total </w:t>
      </w:r>
      <w:proofErr w:type="spellStart"/>
      <w:r>
        <w:t>planktivore</w:t>
      </w:r>
      <w:proofErr w:type="spellEnd"/>
      <w:r>
        <w:t xml:space="preserve"> community (sum of Cisco, Lake Whitefish, Yellow Perch and Rainbow Smelt). Black line shows significant decline in total </w:t>
      </w:r>
      <w:proofErr w:type="spellStart"/>
      <w:r>
        <w:t>planktivore</w:t>
      </w:r>
      <w:proofErr w:type="spellEnd"/>
      <w:r>
        <w:t xml:space="preserve"> mean relative abundance with increasing mean </w:t>
      </w:r>
      <w:proofErr w:type="spellStart"/>
      <w:r w:rsidRPr="000335F8">
        <w:rPr>
          <w:i/>
          <w:iCs/>
        </w:rPr>
        <w:t>Bythotrephes</w:t>
      </w:r>
      <w:proofErr w:type="spellEnd"/>
      <w:r>
        <w:t xml:space="preserve"> density.</w:t>
      </w:r>
    </w:p>
    <w:p w14:paraId="21430DD4" w14:textId="77777777" w:rsidR="001E23EE" w:rsidRDefault="001E23EE" w:rsidP="001E23EE">
      <w:pPr>
        <w:spacing w:line="480" w:lineRule="auto"/>
        <w:rPr>
          <w:rFonts w:hint="eastAsia"/>
        </w:rPr>
      </w:pPr>
    </w:p>
    <w:p w14:paraId="24763E9B" w14:textId="77777777" w:rsidR="001E23EE" w:rsidRDefault="001E23EE" w:rsidP="001E23EE">
      <w:pPr>
        <w:spacing w:line="480" w:lineRule="auto"/>
        <w:rPr>
          <w:rFonts w:hint="eastAsia"/>
        </w:rPr>
      </w:pPr>
      <w:r>
        <w:rPr>
          <w:noProof/>
        </w:rPr>
        <w:drawing>
          <wp:inline distT="0" distB="0" distL="0" distR="0" wp14:anchorId="3E16C9BF" wp14:editId="0B467803">
            <wp:extent cx="3001212" cy="2456121"/>
            <wp:effectExtent l="0" t="0" r="0" b="0"/>
            <wp:docPr id="1114085296"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085296" name="Picture 1" descr="Chart, scatter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9402" cy="2479191"/>
                    </a:xfrm>
                    <a:prstGeom prst="rect">
                      <a:avLst/>
                    </a:prstGeom>
                  </pic:spPr>
                </pic:pic>
              </a:graphicData>
            </a:graphic>
          </wp:inline>
        </w:drawing>
      </w:r>
    </w:p>
    <w:p w14:paraId="0A0F74EC" w14:textId="47C9EAD5" w:rsidR="00A71299" w:rsidRDefault="001E23EE" w:rsidP="001E23EE">
      <w:pPr>
        <w:spacing w:line="480" w:lineRule="auto"/>
        <w:rPr>
          <w:rFonts w:hint="eastAsia"/>
        </w:rPr>
      </w:pPr>
      <w:r w:rsidRPr="000335F8">
        <w:rPr>
          <w:b/>
          <w:bCs/>
        </w:rPr>
        <w:t xml:space="preserve">Figure </w:t>
      </w:r>
      <w:r>
        <w:rPr>
          <w:b/>
          <w:bCs/>
        </w:rPr>
        <w:t>S</w:t>
      </w:r>
      <w:r w:rsidRPr="000335F8">
        <w:rPr>
          <w:b/>
          <w:bCs/>
        </w:rPr>
        <w:t>5.</w:t>
      </w:r>
      <w:r>
        <w:t xml:space="preserve"> Mean proportion of </w:t>
      </w:r>
      <w:proofErr w:type="spellStart"/>
      <w:r w:rsidRPr="000335F8">
        <w:rPr>
          <w:i/>
          <w:iCs/>
        </w:rPr>
        <w:t>Bythotrephes</w:t>
      </w:r>
      <w:proofErr w:type="spellEnd"/>
      <w:r w:rsidRPr="000335F8">
        <w:rPr>
          <w:i/>
          <w:iCs/>
        </w:rPr>
        <w:t xml:space="preserve"> </w:t>
      </w:r>
      <w:r>
        <w:t xml:space="preserve">in Cisco guts increases significantly with </w:t>
      </w:r>
      <w:proofErr w:type="spellStart"/>
      <w:r w:rsidRPr="000335F8">
        <w:rPr>
          <w:i/>
          <w:iCs/>
        </w:rPr>
        <w:t>Bythotrephes</w:t>
      </w:r>
      <w:proofErr w:type="spellEnd"/>
      <w:r>
        <w:t xml:space="preserve"> density in the environment. Each datapoint represents a lake-wide mean across all sampling periods. </w:t>
      </w:r>
    </w:p>
    <w:sectPr w:rsidR="00A71299" w:rsidSect="00E17BC7">
      <w:footerReference w:type="even" r:id="rId11"/>
      <w:footerReference w:type="default" r:id="rId12"/>
      <w:pgSz w:w="12240" w:h="15840"/>
      <w:pgMar w:top="1440" w:right="1440" w:bottom="1440" w:left="1440" w:header="0" w:footer="567" w:gutter="0"/>
      <w:lnNumType w:countBy="1" w:restart="continuous"/>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51D18" w14:textId="77777777" w:rsidR="00B73132" w:rsidRDefault="00B73132">
      <w:pPr>
        <w:rPr>
          <w:rFonts w:hint="eastAsia"/>
        </w:rPr>
      </w:pPr>
      <w:r>
        <w:separator/>
      </w:r>
    </w:p>
  </w:endnote>
  <w:endnote w:type="continuationSeparator" w:id="0">
    <w:p w14:paraId="5C5AEB0E" w14:textId="77777777" w:rsidR="00B73132" w:rsidRDefault="00B7313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hint="eastAsia"/>
      </w:rPr>
      <w:id w:val="-284884010"/>
      <w:docPartObj>
        <w:docPartGallery w:val="Page Numbers (Bottom of Page)"/>
        <w:docPartUnique/>
      </w:docPartObj>
    </w:sdtPr>
    <w:sdtContent>
      <w:p w14:paraId="2976B37A" w14:textId="77777777" w:rsidR="001A1DDF" w:rsidRDefault="00000000" w:rsidP="00DB13C3">
        <w:pPr>
          <w:pStyle w:val="Footer"/>
          <w:framePr w:wrap="none" w:vAnchor="text" w:hAnchor="margin" w:xAlign="right" w:y="1"/>
          <w:rPr>
            <w:rStyle w:val="PageNumber"/>
            <w:rFonts w:hint="eastAsia"/>
          </w:rPr>
        </w:pPr>
        <w:r>
          <w:rPr>
            <w:rStyle w:val="PageNumber"/>
            <w:rFonts w:hint="eastAsia"/>
          </w:rPr>
          <w:fldChar w:fldCharType="begin"/>
        </w:r>
        <w:r>
          <w:rPr>
            <w:rStyle w:val="PageNumber"/>
            <w:rFonts w:hint="eastAsia"/>
          </w:rPr>
          <w:instrText xml:space="preserve"> PAGE </w:instrText>
        </w:r>
        <w:r>
          <w:rPr>
            <w:rStyle w:val="PageNumber"/>
            <w:rFonts w:hint="eastAsia"/>
          </w:rPr>
          <w:fldChar w:fldCharType="separate"/>
        </w:r>
        <w:r>
          <w:rPr>
            <w:rStyle w:val="PageNumber"/>
            <w:rFonts w:hint="eastAsia"/>
            <w:noProof/>
          </w:rPr>
          <w:t>1</w:t>
        </w:r>
        <w:r>
          <w:rPr>
            <w:rStyle w:val="PageNumber"/>
            <w:rFonts w:hint="eastAsia"/>
          </w:rPr>
          <w:fldChar w:fldCharType="end"/>
        </w:r>
      </w:p>
    </w:sdtContent>
  </w:sdt>
  <w:p w14:paraId="49D0257D" w14:textId="77777777" w:rsidR="001A1DDF" w:rsidRDefault="00000000" w:rsidP="001A1DDF">
    <w:pPr>
      <w:pStyle w:val="Footer"/>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hint="eastAsia"/>
      </w:rPr>
      <w:id w:val="-2070881470"/>
      <w:docPartObj>
        <w:docPartGallery w:val="Page Numbers (Bottom of Page)"/>
        <w:docPartUnique/>
      </w:docPartObj>
    </w:sdtPr>
    <w:sdtContent>
      <w:p w14:paraId="5FC4DE6C" w14:textId="77777777" w:rsidR="001A1DDF" w:rsidRDefault="00000000" w:rsidP="00DB13C3">
        <w:pPr>
          <w:pStyle w:val="Footer"/>
          <w:framePr w:wrap="none" w:vAnchor="text" w:hAnchor="margin" w:xAlign="right" w:y="1"/>
          <w:rPr>
            <w:rStyle w:val="PageNumber"/>
            <w:rFonts w:hint="eastAsia"/>
          </w:rPr>
        </w:pPr>
        <w:r>
          <w:rPr>
            <w:rStyle w:val="PageNumber"/>
            <w:rFonts w:hint="eastAsia"/>
          </w:rPr>
          <w:fldChar w:fldCharType="begin"/>
        </w:r>
        <w:r>
          <w:rPr>
            <w:rStyle w:val="PageNumber"/>
            <w:rFonts w:hint="eastAsia"/>
          </w:rPr>
          <w:instrText xml:space="preserve"> PAGE </w:instrText>
        </w:r>
        <w:r>
          <w:rPr>
            <w:rStyle w:val="PageNumber"/>
            <w:rFonts w:hint="eastAsia"/>
          </w:rPr>
          <w:fldChar w:fldCharType="separate"/>
        </w:r>
        <w:r>
          <w:rPr>
            <w:rStyle w:val="PageNumber"/>
            <w:rFonts w:hint="eastAsia"/>
            <w:noProof/>
          </w:rPr>
          <w:t>1</w:t>
        </w:r>
        <w:r>
          <w:rPr>
            <w:rStyle w:val="PageNumber"/>
            <w:rFonts w:hint="eastAsia"/>
          </w:rPr>
          <w:fldChar w:fldCharType="end"/>
        </w:r>
      </w:p>
    </w:sdtContent>
  </w:sdt>
  <w:p w14:paraId="1E95B778" w14:textId="77777777" w:rsidR="001A1DDF" w:rsidRDefault="00000000" w:rsidP="001A1DDF">
    <w:pPr>
      <w:pStyle w:val="Footer"/>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12F83" w14:textId="77777777" w:rsidR="00B73132" w:rsidRDefault="00B73132">
      <w:pPr>
        <w:rPr>
          <w:rFonts w:hint="eastAsia"/>
        </w:rPr>
      </w:pPr>
      <w:r>
        <w:separator/>
      </w:r>
    </w:p>
  </w:footnote>
  <w:footnote w:type="continuationSeparator" w:id="0">
    <w:p w14:paraId="764B8533" w14:textId="77777777" w:rsidR="00B73132" w:rsidRDefault="00B7313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3EE"/>
    <w:rsid w:val="00187BE5"/>
    <w:rsid w:val="001E23EE"/>
    <w:rsid w:val="002319ED"/>
    <w:rsid w:val="00862E72"/>
    <w:rsid w:val="00A27F89"/>
    <w:rsid w:val="00A71299"/>
    <w:rsid w:val="00B73132"/>
    <w:rsid w:val="00C952FF"/>
    <w:rsid w:val="00E521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AF671D8"/>
  <w15:chartTrackingRefBased/>
  <w15:docId w15:val="{E649ABE1-A117-9946-BB95-EE6A6746E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3EE"/>
    <w:pPr>
      <w:widowControl w:val="0"/>
    </w:pPr>
    <w:rPr>
      <w:rFonts w:ascii="Liberation Serif" w:eastAsia="SimSun" w:hAnsi="Liberation Serif" w:cs="Lucida Sans"/>
      <w:kern w:val="0"/>
      <w:lang w:eastAsia="zh-C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1E23EE"/>
    <w:pPr>
      <w:suppressLineNumbers/>
    </w:pPr>
  </w:style>
  <w:style w:type="paragraph" w:customStyle="1" w:styleId="TableHeading">
    <w:name w:val="Table Heading"/>
    <w:basedOn w:val="TableContents"/>
    <w:qFormat/>
    <w:rsid w:val="001E23EE"/>
    <w:pPr>
      <w:jc w:val="center"/>
    </w:pPr>
    <w:rPr>
      <w:b/>
      <w:bCs/>
    </w:rPr>
  </w:style>
  <w:style w:type="paragraph" w:styleId="Footer">
    <w:name w:val="footer"/>
    <w:basedOn w:val="Normal"/>
    <w:link w:val="FooterChar"/>
    <w:uiPriority w:val="99"/>
    <w:unhideWhenUsed/>
    <w:rsid w:val="001E23EE"/>
    <w:pPr>
      <w:tabs>
        <w:tab w:val="center" w:pos="4680"/>
        <w:tab w:val="right" w:pos="9360"/>
      </w:tabs>
    </w:pPr>
    <w:rPr>
      <w:rFonts w:cs="Mangal"/>
      <w:szCs w:val="21"/>
    </w:rPr>
  </w:style>
  <w:style w:type="character" w:customStyle="1" w:styleId="FooterChar">
    <w:name w:val="Footer Char"/>
    <w:basedOn w:val="DefaultParagraphFont"/>
    <w:link w:val="Footer"/>
    <w:uiPriority w:val="99"/>
    <w:rsid w:val="001E23EE"/>
    <w:rPr>
      <w:rFonts w:ascii="Liberation Serif" w:eastAsia="SimSun" w:hAnsi="Liberation Serif" w:cs="Mangal"/>
      <w:kern w:val="0"/>
      <w:szCs w:val="21"/>
      <w:lang w:eastAsia="zh-CN" w:bidi="hi-IN"/>
      <w14:ligatures w14:val="none"/>
    </w:rPr>
  </w:style>
  <w:style w:type="character" w:styleId="PageNumber">
    <w:name w:val="page number"/>
    <w:basedOn w:val="DefaultParagraphFont"/>
    <w:uiPriority w:val="99"/>
    <w:semiHidden/>
    <w:unhideWhenUsed/>
    <w:rsid w:val="001E23EE"/>
  </w:style>
  <w:style w:type="paragraph" w:styleId="Bibliography">
    <w:name w:val="Bibliography"/>
    <w:basedOn w:val="Normal"/>
    <w:next w:val="Normal"/>
    <w:uiPriority w:val="37"/>
    <w:unhideWhenUsed/>
    <w:rsid w:val="001E23EE"/>
    <w:pPr>
      <w:ind w:left="720" w:hanging="720"/>
    </w:pPr>
    <w:rPr>
      <w:rFonts w:cs="Mangal"/>
      <w:szCs w:val="21"/>
    </w:rPr>
  </w:style>
  <w:style w:type="character" w:styleId="LineNumber">
    <w:name w:val="line number"/>
    <w:basedOn w:val="DefaultParagraphFont"/>
    <w:uiPriority w:val="99"/>
    <w:semiHidden/>
    <w:unhideWhenUsed/>
    <w:rsid w:val="001E2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1208</Words>
  <Characters>6891</Characters>
  <Application>Microsoft Office Word</Application>
  <DocSecurity>0</DocSecurity>
  <Lines>57</Lines>
  <Paragraphs>16</Paragraphs>
  <ScaleCrop>false</ScaleCrop>
  <Company/>
  <LinksUpToDate>false</LinksUpToDate>
  <CharactersWithSpaces>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Rennie</dc:creator>
  <cp:keywords/>
  <dc:description/>
  <cp:lastModifiedBy>Michael Rennie</cp:lastModifiedBy>
  <cp:revision>2</cp:revision>
  <dcterms:created xsi:type="dcterms:W3CDTF">2023-05-11T02:40:00Z</dcterms:created>
  <dcterms:modified xsi:type="dcterms:W3CDTF">2023-05-11T02:40:00Z</dcterms:modified>
</cp:coreProperties>
</file>