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A8F" w:rsidRDefault="00321A8F" w:rsidP="00321A8F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21A8F" w:rsidRPr="00F67048" w:rsidRDefault="00321A8F" w:rsidP="00321A8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67048">
        <w:rPr>
          <w:rFonts w:asciiTheme="majorBidi" w:hAnsiTheme="majorBidi" w:cstheme="majorBidi"/>
          <w:b/>
          <w:bCs/>
          <w:sz w:val="24"/>
          <w:szCs w:val="24"/>
        </w:rPr>
        <w:t>Research highlights:</w:t>
      </w:r>
    </w:p>
    <w:p w:rsidR="00321A8F" w:rsidRPr="00321A8F" w:rsidRDefault="00321A8F" w:rsidP="00321A8F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B18FC" w:rsidRDefault="00CD648C" w:rsidP="00C13AD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284" w:hanging="425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Study of d</w:t>
      </w:r>
      <w:r w:rsidR="00675865" w:rsidRPr="00321A8F">
        <w:rPr>
          <w:rFonts w:asciiTheme="majorBidi" w:hAnsiTheme="majorBidi" w:cstheme="majorBidi"/>
          <w:sz w:val="24"/>
          <w:szCs w:val="24"/>
        </w:rPr>
        <w:t>eformation mechanism of aluminum honeycomb</w:t>
      </w:r>
      <w:r w:rsidR="00C13AD8">
        <w:rPr>
          <w:rFonts w:asciiTheme="majorBidi" w:hAnsiTheme="majorBidi" w:cstheme="majorBidi"/>
          <w:sz w:val="24"/>
          <w:szCs w:val="24"/>
        </w:rPr>
        <w:t xml:space="preserve"> composite</w:t>
      </w:r>
      <w:r w:rsidR="00675865" w:rsidRPr="00321A8F">
        <w:rPr>
          <w:rFonts w:asciiTheme="majorBidi" w:hAnsiTheme="majorBidi" w:cstheme="majorBidi"/>
          <w:sz w:val="24"/>
          <w:szCs w:val="24"/>
        </w:rPr>
        <w:t xml:space="preserve"> under compressive load</w:t>
      </w:r>
    </w:p>
    <w:p w:rsidR="00321A8F" w:rsidRDefault="00CD648C" w:rsidP="00186AD9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284" w:hanging="425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</w:t>
      </w:r>
      <w:r w:rsidR="00675865" w:rsidRPr="00675865">
        <w:rPr>
          <w:rFonts w:asciiTheme="majorBidi" w:hAnsiTheme="majorBidi" w:cstheme="majorBidi"/>
          <w:sz w:val="24"/>
          <w:szCs w:val="24"/>
        </w:rPr>
        <w:t>ffect of foam</w:t>
      </w:r>
      <w:r w:rsidR="00C13AD8">
        <w:rPr>
          <w:rFonts w:asciiTheme="majorBidi" w:hAnsiTheme="majorBidi" w:cstheme="majorBidi"/>
          <w:sz w:val="24"/>
          <w:szCs w:val="24"/>
        </w:rPr>
        <w:t>-</w:t>
      </w:r>
      <w:r w:rsidR="00675865" w:rsidRPr="00675865">
        <w:rPr>
          <w:rFonts w:asciiTheme="majorBidi" w:hAnsiTheme="majorBidi" w:cstheme="majorBidi"/>
          <w:sz w:val="24"/>
          <w:szCs w:val="24"/>
        </w:rPr>
        <w:t xml:space="preserve">filling </w:t>
      </w:r>
      <w:r w:rsidR="00321A8F" w:rsidRPr="00675865">
        <w:rPr>
          <w:rFonts w:asciiTheme="majorBidi" w:hAnsiTheme="majorBidi" w:cstheme="majorBidi"/>
          <w:sz w:val="24"/>
          <w:szCs w:val="24"/>
        </w:rPr>
        <w:t xml:space="preserve">pattern </w:t>
      </w:r>
      <w:r w:rsidR="00675865" w:rsidRPr="00675865">
        <w:rPr>
          <w:rFonts w:asciiTheme="majorBidi" w:hAnsiTheme="majorBidi" w:cstheme="majorBidi"/>
          <w:sz w:val="24"/>
          <w:szCs w:val="24"/>
        </w:rPr>
        <w:t xml:space="preserve">on compressive </w:t>
      </w:r>
      <w:r w:rsidR="00186AD9">
        <w:rPr>
          <w:rFonts w:asciiTheme="majorBidi" w:hAnsiTheme="majorBidi" w:cstheme="majorBidi"/>
          <w:sz w:val="24"/>
          <w:szCs w:val="24"/>
        </w:rPr>
        <w:t>failure behavior</w:t>
      </w:r>
      <w:bookmarkStart w:id="0" w:name="_GoBack"/>
      <w:bookmarkEnd w:id="0"/>
      <w:r w:rsidR="00321A8F" w:rsidRPr="00675865">
        <w:rPr>
          <w:rFonts w:asciiTheme="majorBidi" w:hAnsiTheme="majorBidi" w:cstheme="majorBidi"/>
          <w:sz w:val="24"/>
          <w:szCs w:val="24"/>
        </w:rPr>
        <w:t xml:space="preserve"> and </w:t>
      </w:r>
      <w:r w:rsidR="00C13AD8">
        <w:rPr>
          <w:rFonts w:asciiTheme="majorBidi" w:hAnsiTheme="majorBidi" w:cstheme="majorBidi"/>
          <w:sz w:val="24"/>
          <w:szCs w:val="24"/>
        </w:rPr>
        <w:t xml:space="preserve">energy </w:t>
      </w:r>
      <w:r>
        <w:rPr>
          <w:rFonts w:asciiTheme="majorBidi" w:hAnsiTheme="majorBidi" w:cstheme="majorBidi"/>
          <w:sz w:val="24"/>
          <w:szCs w:val="24"/>
        </w:rPr>
        <w:t>absor</w:t>
      </w:r>
      <w:r w:rsidR="00C13AD8">
        <w:rPr>
          <w:rFonts w:asciiTheme="majorBidi" w:hAnsiTheme="majorBidi" w:cstheme="majorBidi"/>
          <w:sz w:val="24"/>
          <w:szCs w:val="24"/>
        </w:rPr>
        <w:t>ption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5B18FC" w:rsidRDefault="00FF404E" w:rsidP="00C13AD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284" w:hanging="425"/>
        <w:jc w:val="both"/>
        <w:rPr>
          <w:rFonts w:asciiTheme="majorBidi" w:hAnsiTheme="majorBidi" w:cstheme="majorBidi"/>
          <w:sz w:val="24"/>
          <w:szCs w:val="24"/>
        </w:rPr>
      </w:pPr>
      <w:r w:rsidRPr="00CD648C">
        <w:rPr>
          <w:rFonts w:asciiTheme="majorBidi" w:hAnsiTheme="majorBidi" w:cstheme="majorBidi"/>
          <w:sz w:val="24"/>
          <w:szCs w:val="24"/>
        </w:rPr>
        <w:t xml:space="preserve">Detection of formation </w:t>
      </w:r>
      <w:r w:rsidR="00675865" w:rsidRPr="00321A8F">
        <w:rPr>
          <w:rFonts w:asciiTheme="majorBidi" w:hAnsiTheme="majorBidi" w:cstheme="majorBidi"/>
          <w:sz w:val="24"/>
          <w:szCs w:val="24"/>
        </w:rPr>
        <w:t xml:space="preserve">and </w:t>
      </w:r>
      <w:r w:rsidR="00321A8F">
        <w:rPr>
          <w:rFonts w:asciiTheme="majorBidi" w:hAnsiTheme="majorBidi" w:cstheme="majorBidi"/>
          <w:sz w:val="24"/>
          <w:szCs w:val="24"/>
        </w:rPr>
        <w:t>coalescence</w:t>
      </w:r>
      <w:r w:rsidR="00675865">
        <w:rPr>
          <w:rFonts w:asciiTheme="majorBidi" w:hAnsiTheme="majorBidi" w:cstheme="majorBidi"/>
          <w:sz w:val="24"/>
          <w:szCs w:val="24"/>
        </w:rPr>
        <w:t xml:space="preserve"> of s</w:t>
      </w:r>
      <w:r w:rsidR="00675865" w:rsidRPr="00321A8F">
        <w:rPr>
          <w:rFonts w:asciiTheme="majorBidi" w:hAnsiTheme="majorBidi" w:cstheme="majorBidi"/>
          <w:sz w:val="24"/>
          <w:szCs w:val="24"/>
        </w:rPr>
        <w:t xml:space="preserve">hear bands </w:t>
      </w:r>
      <w:r w:rsidR="00321A8F">
        <w:rPr>
          <w:rFonts w:asciiTheme="majorBidi" w:hAnsiTheme="majorBidi" w:cstheme="majorBidi"/>
          <w:sz w:val="24"/>
          <w:szCs w:val="24"/>
        </w:rPr>
        <w:t>during</w:t>
      </w:r>
      <w:r w:rsidR="00675865" w:rsidRPr="00321A8F">
        <w:rPr>
          <w:rFonts w:asciiTheme="majorBidi" w:hAnsiTheme="majorBidi" w:cstheme="majorBidi"/>
          <w:sz w:val="24"/>
          <w:szCs w:val="24"/>
        </w:rPr>
        <w:t xml:space="preserve"> </w:t>
      </w:r>
      <w:r w:rsidR="00CD648C">
        <w:rPr>
          <w:rFonts w:asciiTheme="majorBidi" w:hAnsiTheme="majorBidi" w:cstheme="majorBidi"/>
          <w:sz w:val="24"/>
          <w:szCs w:val="24"/>
        </w:rPr>
        <w:t xml:space="preserve">honeycomb </w:t>
      </w:r>
      <w:r w:rsidR="00321A8F">
        <w:rPr>
          <w:rFonts w:asciiTheme="majorBidi" w:hAnsiTheme="majorBidi" w:cstheme="majorBidi"/>
          <w:sz w:val="24"/>
          <w:szCs w:val="24"/>
        </w:rPr>
        <w:t>deformation</w:t>
      </w:r>
    </w:p>
    <w:p w:rsidR="005B18FC" w:rsidRPr="00321A8F" w:rsidRDefault="00CD648C" w:rsidP="00C13AD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284" w:hanging="425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</w:t>
      </w:r>
      <w:r w:rsidR="00675865" w:rsidRPr="00321A8F">
        <w:rPr>
          <w:rFonts w:asciiTheme="majorBidi" w:hAnsiTheme="majorBidi" w:cstheme="majorBidi"/>
          <w:sz w:val="24"/>
          <w:szCs w:val="24"/>
        </w:rPr>
        <w:t>ptimum filling pattern to achieve maximum strength</w:t>
      </w:r>
      <w:r w:rsidR="00675865">
        <w:rPr>
          <w:rFonts w:asciiTheme="majorBidi" w:hAnsiTheme="majorBidi" w:cstheme="majorBidi"/>
          <w:sz w:val="24"/>
          <w:szCs w:val="24"/>
        </w:rPr>
        <w:t xml:space="preserve"> and energy</w:t>
      </w:r>
      <w:r w:rsidR="00F67048">
        <w:rPr>
          <w:rFonts w:asciiTheme="majorBidi" w:hAnsiTheme="majorBidi" w:cstheme="majorBidi"/>
          <w:sz w:val="24"/>
          <w:szCs w:val="24"/>
        </w:rPr>
        <w:t xml:space="preserve"> absorption capacity</w:t>
      </w:r>
    </w:p>
    <w:p w:rsidR="0089268E" w:rsidRPr="00321A8F" w:rsidRDefault="00186AD9" w:rsidP="00CD648C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sectPr w:rsidR="0089268E" w:rsidRPr="00321A8F" w:rsidSect="00C13AD8">
      <w:pgSz w:w="11907" w:h="16840" w:code="9"/>
      <w:pgMar w:top="1440" w:right="1304" w:bottom="1440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41965"/>
    <w:multiLevelType w:val="hybridMultilevel"/>
    <w:tmpl w:val="C85895E6"/>
    <w:lvl w:ilvl="0" w:tplc="44E42BD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9013A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A0481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74DE0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1A7E1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52643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A678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E67CF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1EDFC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2F2"/>
    <w:rsid w:val="000A5669"/>
    <w:rsid w:val="001852F2"/>
    <w:rsid w:val="00186AD9"/>
    <w:rsid w:val="0021547F"/>
    <w:rsid w:val="00321A8F"/>
    <w:rsid w:val="00514BEA"/>
    <w:rsid w:val="005B18FC"/>
    <w:rsid w:val="00675865"/>
    <w:rsid w:val="007D3F94"/>
    <w:rsid w:val="009C486C"/>
    <w:rsid w:val="00A17657"/>
    <w:rsid w:val="00C13AD8"/>
    <w:rsid w:val="00CD648C"/>
    <w:rsid w:val="00F67048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C2F98"/>
  <w15:chartTrackingRefBased/>
  <w15:docId w15:val="{8C0F401B-C336-4544-9555-DF697BAF3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1A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2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948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1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42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38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38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Mahmood</dc:creator>
  <cp:keywords/>
  <dc:description/>
  <cp:lastModifiedBy>Mahmood</cp:lastModifiedBy>
  <cp:revision>2</cp:revision>
  <dcterms:created xsi:type="dcterms:W3CDTF">2022-02-25T08:53:00Z</dcterms:created>
  <dcterms:modified xsi:type="dcterms:W3CDTF">2022-02-25T08:53:00Z</dcterms:modified>
</cp:coreProperties>
</file>