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95A" w:rsidRDefault="0051795A" w:rsidP="0013451A">
      <w:pPr>
        <w:spacing w:before="40" w:after="40" w:line="240" w:lineRule="auto"/>
        <w:rPr>
          <w:rFonts w:ascii="Arial" w:hAnsi="Arial" w:cs="Arial"/>
          <w:i/>
          <w:sz w:val="24"/>
          <w:szCs w:val="24"/>
        </w:rPr>
      </w:pPr>
      <w:r w:rsidRPr="0051795A">
        <w:rPr>
          <w:rFonts w:ascii="Arial" w:hAnsi="Arial" w:cs="Arial"/>
          <w:i/>
          <w:sz w:val="24"/>
          <w:szCs w:val="24"/>
        </w:rPr>
        <w:t xml:space="preserve">Supplement 4: Original quotes </w:t>
      </w:r>
      <w:r w:rsidR="00922328">
        <w:rPr>
          <w:rFonts w:ascii="Arial" w:hAnsi="Arial" w:cs="Arial"/>
          <w:i/>
          <w:sz w:val="24"/>
          <w:szCs w:val="24"/>
        </w:rPr>
        <w:t xml:space="preserve">used in the manuscript </w:t>
      </w:r>
      <w:r w:rsidRPr="0051795A">
        <w:rPr>
          <w:rFonts w:ascii="Arial" w:hAnsi="Arial" w:cs="Arial"/>
          <w:i/>
          <w:sz w:val="24"/>
          <w:szCs w:val="24"/>
        </w:rPr>
        <w:t>and</w:t>
      </w:r>
      <w:r w:rsidR="00922328">
        <w:rPr>
          <w:rFonts w:ascii="Arial" w:hAnsi="Arial" w:cs="Arial"/>
          <w:i/>
          <w:sz w:val="24"/>
          <w:szCs w:val="24"/>
        </w:rPr>
        <w:t xml:space="preserve"> their T</w:t>
      </w:r>
      <w:r w:rsidRPr="0051795A">
        <w:rPr>
          <w:rFonts w:ascii="Arial" w:hAnsi="Arial" w:cs="Arial"/>
          <w:i/>
          <w:sz w:val="24"/>
          <w:szCs w:val="24"/>
        </w:rPr>
        <w:t>ranslations</w:t>
      </w:r>
      <w:r w:rsidR="00922328">
        <w:rPr>
          <w:rFonts w:ascii="Arial" w:hAnsi="Arial" w:cs="Arial"/>
          <w:i/>
          <w:sz w:val="24"/>
          <w:szCs w:val="24"/>
        </w:rPr>
        <w:t xml:space="preserve"> into English</w:t>
      </w:r>
    </w:p>
    <w:p w:rsidR="0013451A" w:rsidRDefault="0013451A" w:rsidP="0013451A">
      <w:pPr>
        <w:spacing w:before="40" w:after="40" w:line="240" w:lineRule="auto"/>
        <w:rPr>
          <w:rFonts w:ascii="Arial" w:hAnsi="Arial" w:cs="Arial"/>
          <w:i/>
          <w:sz w:val="24"/>
          <w:szCs w:val="24"/>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7"/>
        <w:gridCol w:w="4509"/>
      </w:tblGrid>
      <w:tr w:rsidR="00833D73" w:rsidTr="00F76E1B">
        <w:tc>
          <w:tcPr>
            <w:tcW w:w="4517" w:type="dxa"/>
            <w:tcBorders>
              <w:bottom w:val="single" w:sz="12" w:space="0" w:color="auto"/>
            </w:tcBorders>
          </w:tcPr>
          <w:p w:rsidR="00833D73" w:rsidRDefault="00833D73" w:rsidP="0013451A">
            <w:pPr>
              <w:spacing w:before="80" w:after="80"/>
              <w:rPr>
                <w:rFonts w:ascii="Arial" w:hAnsi="Arial" w:cs="Arial"/>
                <w:b/>
                <w:color w:val="000000" w:themeColor="text1"/>
                <w:sz w:val="20"/>
                <w:szCs w:val="20"/>
              </w:rPr>
            </w:pPr>
            <w:r>
              <w:rPr>
                <w:rFonts w:ascii="Arial" w:hAnsi="Arial" w:cs="Arial"/>
                <w:b/>
                <w:color w:val="000000" w:themeColor="text1"/>
                <w:sz w:val="20"/>
                <w:szCs w:val="20"/>
              </w:rPr>
              <w:t>Original Quote</w:t>
            </w:r>
            <w:r w:rsidR="00D53952">
              <w:rPr>
                <w:rFonts w:ascii="Arial" w:hAnsi="Arial" w:cs="Arial"/>
                <w:b/>
                <w:color w:val="000000" w:themeColor="text1"/>
                <w:sz w:val="20"/>
                <w:szCs w:val="20"/>
              </w:rPr>
              <w:t xml:space="preserve"> in German</w:t>
            </w:r>
          </w:p>
        </w:tc>
        <w:tc>
          <w:tcPr>
            <w:tcW w:w="4509" w:type="dxa"/>
            <w:tcBorders>
              <w:bottom w:val="single" w:sz="12" w:space="0" w:color="auto"/>
            </w:tcBorders>
          </w:tcPr>
          <w:p w:rsidR="00833D73" w:rsidRDefault="00833D73" w:rsidP="0013451A">
            <w:pPr>
              <w:spacing w:before="80" w:after="80"/>
              <w:rPr>
                <w:rFonts w:ascii="Arial" w:hAnsi="Arial" w:cs="Arial"/>
                <w:b/>
                <w:color w:val="000000" w:themeColor="text1"/>
                <w:sz w:val="20"/>
                <w:szCs w:val="20"/>
              </w:rPr>
            </w:pPr>
            <w:r>
              <w:rPr>
                <w:rFonts w:ascii="Arial" w:hAnsi="Arial" w:cs="Arial"/>
                <w:b/>
                <w:color w:val="000000" w:themeColor="text1"/>
                <w:sz w:val="20"/>
                <w:szCs w:val="20"/>
              </w:rPr>
              <w:t xml:space="preserve">English </w:t>
            </w:r>
            <w:r w:rsidR="00D53952">
              <w:rPr>
                <w:rFonts w:ascii="Arial" w:hAnsi="Arial" w:cs="Arial"/>
                <w:b/>
                <w:color w:val="000000" w:themeColor="text1"/>
                <w:sz w:val="20"/>
                <w:szCs w:val="20"/>
              </w:rPr>
              <w:t>Translation</w:t>
            </w:r>
          </w:p>
        </w:tc>
      </w:tr>
      <w:tr w:rsidR="007865C0" w:rsidTr="00F76E1B">
        <w:tc>
          <w:tcPr>
            <w:tcW w:w="4517" w:type="dxa"/>
            <w:tcBorders>
              <w:top w:val="single" w:sz="12" w:space="0" w:color="auto"/>
              <w:bottom w:val="single" w:sz="2" w:space="0" w:color="auto"/>
            </w:tcBorders>
          </w:tcPr>
          <w:p w:rsidR="007865C0" w:rsidRPr="007865C0" w:rsidRDefault="007865C0"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“knappe Ressource Boden”</w:t>
            </w:r>
            <w:r>
              <w:rPr>
                <w:rFonts w:ascii="Arial" w:hAnsi="Arial" w:cs="Arial"/>
                <w:color w:val="000000" w:themeColor="text1"/>
                <w:sz w:val="20"/>
                <w:szCs w:val="20"/>
                <w:lang w:val="de-DE"/>
              </w:rPr>
              <w:t xml:space="preserve"> </w:t>
            </w:r>
          </w:p>
        </w:tc>
        <w:tc>
          <w:tcPr>
            <w:tcW w:w="4509" w:type="dxa"/>
            <w:tcBorders>
              <w:top w:val="single" w:sz="12" w:space="0" w:color="auto"/>
              <w:bottom w:val="single" w:sz="2" w:space="0" w:color="auto"/>
            </w:tcBorders>
          </w:tcPr>
          <w:p w:rsidR="007865C0" w:rsidRPr="007865C0" w:rsidRDefault="007865C0" w:rsidP="0013451A">
            <w:pPr>
              <w:spacing w:before="80" w:after="80"/>
              <w:rPr>
                <w:rFonts w:ascii="Arial" w:hAnsi="Arial" w:cs="Arial"/>
                <w:sz w:val="20"/>
                <w:szCs w:val="20"/>
              </w:rPr>
            </w:pPr>
            <w:r w:rsidRPr="00D3283D">
              <w:rPr>
                <w:rFonts w:ascii="Arial" w:hAnsi="Arial" w:cs="Arial"/>
                <w:sz w:val="20"/>
                <w:szCs w:val="20"/>
              </w:rPr>
              <w:t>„</w:t>
            </w:r>
            <w:proofErr w:type="spellStart"/>
            <w:r w:rsidRPr="00D3283D">
              <w:rPr>
                <w:rFonts w:ascii="Arial" w:hAnsi="Arial" w:cs="Arial"/>
                <w:color w:val="000000" w:themeColor="text1"/>
                <w:sz w:val="20"/>
                <w:szCs w:val="20"/>
                <w:lang w:val="de-DE"/>
              </w:rPr>
              <w:t>scarce</w:t>
            </w:r>
            <w:proofErr w:type="spellEnd"/>
            <w:r w:rsidRPr="00D3283D">
              <w:rPr>
                <w:rFonts w:ascii="Arial" w:hAnsi="Arial" w:cs="Arial"/>
                <w:color w:val="000000" w:themeColor="text1"/>
                <w:sz w:val="20"/>
                <w:szCs w:val="20"/>
                <w:lang w:val="de-DE"/>
              </w:rPr>
              <w:t xml:space="preserve"> </w:t>
            </w:r>
            <w:proofErr w:type="spellStart"/>
            <w:r w:rsidRPr="00D3283D">
              <w:rPr>
                <w:rFonts w:ascii="Arial" w:hAnsi="Arial" w:cs="Arial"/>
                <w:color w:val="000000" w:themeColor="text1"/>
                <w:sz w:val="20"/>
                <w:szCs w:val="20"/>
                <w:lang w:val="de-DE"/>
              </w:rPr>
              <w:t>resource</w:t>
            </w:r>
            <w:proofErr w:type="spellEnd"/>
            <w:r w:rsidRPr="00D3283D">
              <w:rPr>
                <w:rFonts w:ascii="Arial" w:hAnsi="Arial" w:cs="Arial"/>
                <w:color w:val="000000" w:themeColor="text1"/>
                <w:sz w:val="20"/>
                <w:szCs w:val="20"/>
                <w:lang w:val="de-DE"/>
              </w:rPr>
              <w:t xml:space="preserve"> </w:t>
            </w:r>
            <w:proofErr w:type="spellStart"/>
            <w:r w:rsidRPr="00D3283D">
              <w:rPr>
                <w:rFonts w:ascii="Arial" w:hAnsi="Arial" w:cs="Arial"/>
                <w:color w:val="000000" w:themeColor="text1"/>
                <w:sz w:val="20"/>
                <w:szCs w:val="20"/>
                <w:lang w:val="de-DE"/>
              </w:rPr>
              <w:t>soil</w:t>
            </w:r>
            <w:proofErr w:type="spellEnd"/>
            <w:r w:rsidRPr="00D3283D">
              <w:rPr>
                <w:rFonts w:ascii="Arial" w:hAnsi="Arial" w:cs="Arial"/>
                <w:color w:val="000000" w:themeColor="text1"/>
                <w:sz w:val="20"/>
                <w:szCs w:val="20"/>
                <w:lang w:val="de-DE"/>
              </w:rPr>
              <w:t>“ (S2)</w:t>
            </w:r>
          </w:p>
        </w:tc>
      </w:tr>
      <w:tr w:rsidR="004B6506" w:rsidRPr="004B6506" w:rsidTr="00F76E1B">
        <w:tc>
          <w:tcPr>
            <w:tcW w:w="4517" w:type="dxa"/>
            <w:tcBorders>
              <w:top w:val="single" w:sz="2" w:space="0" w:color="auto"/>
              <w:bottom w:val="single" w:sz="2" w:space="0" w:color="auto"/>
            </w:tcBorders>
          </w:tcPr>
          <w:p w:rsidR="004B6506" w:rsidRPr="00D3283D" w:rsidRDefault="004B6506"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“Das ist eine große Hoffnung für uns”</w:t>
            </w:r>
            <w:r>
              <w:rPr>
                <w:rFonts w:ascii="Arial" w:hAnsi="Arial" w:cs="Arial"/>
                <w:color w:val="000000" w:themeColor="text1"/>
                <w:sz w:val="20"/>
                <w:szCs w:val="20"/>
                <w:lang w:val="de-DE"/>
              </w:rPr>
              <w:t xml:space="preserve"> </w:t>
            </w:r>
          </w:p>
        </w:tc>
        <w:tc>
          <w:tcPr>
            <w:tcW w:w="4509" w:type="dxa"/>
            <w:tcBorders>
              <w:top w:val="single" w:sz="2" w:space="0" w:color="auto"/>
              <w:bottom w:val="single" w:sz="2" w:space="0" w:color="auto"/>
            </w:tcBorders>
          </w:tcPr>
          <w:p w:rsidR="004B6506" w:rsidRPr="004B6506" w:rsidRDefault="004B6506"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"This is a great hope for us" (S5)</w:t>
            </w:r>
          </w:p>
        </w:tc>
      </w:tr>
      <w:tr w:rsidR="004B6506" w:rsidRPr="004B6506" w:rsidTr="00F76E1B">
        <w:tc>
          <w:tcPr>
            <w:tcW w:w="4517" w:type="dxa"/>
            <w:tcBorders>
              <w:top w:val="single" w:sz="2" w:space="0" w:color="auto"/>
              <w:bottom w:val="single" w:sz="2" w:space="0" w:color="auto"/>
            </w:tcBorders>
          </w:tcPr>
          <w:p w:rsidR="004B6506" w:rsidRPr="00A7674A" w:rsidRDefault="004B6506" w:rsidP="0013451A">
            <w:pPr>
              <w:spacing w:before="80" w:after="80"/>
              <w:rPr>
                <w:rFonts w:ascii="Arial" w:hAnsi="Arial" w:cs="Arial"/>
                <w:iCs/>
                <w:sz w:val="20"/>
                <w:szCs w:val="20"/>
                <w:lang w:val="de-DE"/>
              </w:rPr>
            </w:pPr>
            <w:r w:rsidRPr="00D3283D">
              <w:rPr>
                <w:rFonts w:ascii="Arial" w:hAnsi="Arial" w:cs="Arial"/>
                <w:sz w:val="20"/>
                <w:szCs w:val="20"/>
                <w:lang w:val="de-DE"/>
              </w:rPr>
              <w:t>„</w:t>
            </w:r>
            <w:r w:rsidRPr="00D3283D">
              <w:rPr>
                <w:rFonts w:ascii="Arial" w:hAnsi="Arial" w:cs="Arial"/>
                <w:iCs/>
                <w:sz w:val="20"/>
                <w:szCs w:val="20"/>
                <w:lang w:val="de-DE"/>
              </w:rPr>
              <w:t>(…) das hätte so den Charme, würde ich sagen, von liegenden Strommasten, die wir dann überall in der Landschaft haben</w:t>
            </w:r>
            <w:r w:rsidRPr="00D3283D">
              <w:rPr>
                <w:rFonts w:ascii="Arial" w:hAnsi="Arial" w:cs="Arial"/>
                <w:sz w:val="20"/>
                <w:szCs w:val="20"/>
                <w:lang w:val="de-DE"/>
              </w:rPr>
              <w:t>.“</w:t>
            </w:r>
            <w:r w:rsidR="00A7674A" w:rsidRPr="00D3283D">
              <w:rPr>
                <w:rFonts w:ascii="Arial" w:hAnsi="Arial" w:cs="Arial"/>
                <w:sz w:val="20"/>
                <w:szCs w:val="20"/>
                <w:lang w:val="de-DE"/>
              </w:rPr>
              <w:t xml:space="preserve"> </w:t>
            </w:r>
          </w:p>
        </w:tc>
        <w:tc>
          <w:tcPr>
            <w:tcW w:w="4509" w:type="dxa"/>
            <w:tcBorders>
              <w:top w:val="single" w:sz="2" w:space="0" w:color="auto"/>
              <w:bottom w:val="single" w:sz="2" w:space="0" w:color="auto"/>
            </w:tcBorders>
          </w:tcPr>
          <w:p w:rsidR="004B6506" w:rsidRPr="004B6506" w:rsidRDefault="004B6506"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 xml:space="preserve">“That would have the charm, I would say, of lying electricity poles, which we then have everywhere in the landscape.” (S1), </w:t>
            </w:r>
          </w:p>
        </w:tc>
      </w:tr>
      <w:tr w:rsidR="00A7674A" w:rsidRPr="004B6506" w:rsidTr="00F76E1B">
        <w:tc>
          <w:tcPr>
            <w:tcW w:w="4517" w:type="dxa"/>
            <w:tcBorders>
              <w:top w:val="single" w:sz="2" w:space="0" w:color="auto"/>
              <w:bottom w:val="single" w:sz="2" w:space="0" w:color="auto"/>
            </w:tcBorders>
          </w:tcPr>
          <w:p w:rsidR="00A7674A" w:rsidRPr="00D3283D" w:rsidRDefault="00A7674A" w:rsidP="0013451A">
            <w:pPr>
              <w:spacing w:before="80" w:after="80"/>
              <w:rPr>
                <w:rFonts w:ascii="Arial" w:hAnsi="Arial" w:cs="Arial"/>
                <w:sz w:val="20"/>
                <w:szCs w:val="20"/>
                <w:lang w:val="de-DE"/>
              </w:rPr>
            </w:pPr>
            <w:r w:rsidRPr="00D3283D">
              <w:rPr>
                <w:rFonts w:ascii="Arial" w:hAnsi="Arial" w:cs="Arial"/>
                <w:sz w:val="20"/>
                <w:szCs w:val="20"/>
                <w:lang w:val="de-DE"/>
              </w:rPr>
              <w:t>“</w:t>
            </w:r>
            <w:r w:rsidRPr="00D3283D">
              <w:rPr>
                <w:rFonts w:ascii="Arial" w:hAnsi="Arial" w:cs="Arial"/>
                <w:iCs/>
                <w:sz w:val="20"/>
                <w:szCs w:val="20"/>
                <w:lang w:val="de-DE"/>
              </w:rPr>
              <w:t>industrielle Landwirtschaft”</w:t>
            </w:r>
          </w:p>
        </w:tc>
        <w:tc>
          <w:tcPr>
            <w:tcW w:w="4509" w:type="dxa"/>
            <w:tcBorders>
              <w:top w:val="single" w:sz="2" w:space="0" w:color="auto"/>
              <w:bottom w:val="single" w:sz="2" w:space="0" w:color="auto"/>
            </w:tcBorders>
          </w:tcPr>
          <w:p w:rsidR="00A7674A" w:rsidRPr="00D3283D" w:rsidRDefault="00A7674A"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“industrial agriculture” (S1)</w:t>
            </w:r>
          </w:p>
        </w:tc>
      </w:tr>
      <w:tr w:rsidR="004C1BE8" w:rsidRPr="004C1BE8" w:rsidTr="00F76E1B">
        <w:tc>
          <w:tcPr>
            <w:tcW w:w="4517" w:type="dxa"/>
            <w:tcBorders>
              <w:top w:val="single" w:sz="2" w:space="0" w:color="auto"/>
              <w:bottom w:val="single" w:sz="2" w:space="0" w:color="auto"/>
            </w:tcBorders>
          </w:tcPr>
          <w:p w:rsidR="004C1BE8" w:rsidRPr="00D3283D" w:rsidRDefault="004C1BE8" w:rsidP="0013451A">
            <w:pPr>
              <w:spacing w:before="80" w:after="80"/>
              <w:rPr>
                <w:rFonts w:ascii="Arial" w:hAnsi="Arial" w:cs="Arial"/>
                <w:sz w:val="20"/>
                <w:szCs w:val="20"/>
                <w:lang w:val="de-DE"/>
              </w:rPr>
            </w:pPr>
            <w:r w:rsidRPr="00D3283D">
              <w:rPr>
                <w:rFonts w:ascii="Arial" w:hAnsi="Arial" w:cs="Arial"/>
                <w:iCs/>
                <w:sz w:val="20"/>
                <w:szCs w:val="20"/>
                <w:lang w:val="de-DE"/>
              </w:rPr>
              <w:t>“Und manchmal ist die beste Lösung, also die mit den wenigsten Zielkonflikten die, die eben nicht die gewinnoptimalste ist.</w:t>
            </w:r>
            <w:r w:rsidRPr="00D3283D">
              <w:rPr>
                <w:rFonts w:ascii="Arial" w:hAnsi="Arial" w:cs="Arial"/>
                <w:sz w:val="20"/>
                <w:szCs w:val="20"/>
                <w:lang w:val="de-DE"/>
              </w:rPr>
              <w:t>“</w:t>
            </w:r>
          </w:p>
        </w:tc>
        <w:tc>
          <w:tcPr>
            <w:tcW w:w="4509" w:type="dxa"/>
            <w:tcBorders>
              <w:top w:val="single" w:sz="2" w:space="0" w:color="auto"/>
              <w:bottom w:val="single" w:sz="2" w:space="0" w:color="auto"/>
            </w:tcBorders>
          </w:tcPr>
          <w:p w:rsidR="004C1BE8" w:rsidRPr="004C1BE8" w:rsidRDefault="004C1BE8"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“And sometimes the best solution, the one with the fewest conflicts of objectives, is the one that is not the most profitable” (S8)</w:t>
            </w:r>
          </w:p>
        </w:tc>
      </w:tr>
      <w:tr w:rsidR="00BB21AE" w:rsidRPr="00BB21AE" w:rsidTr="00F76E1B">
        <w:tc>
          <w:tcPr>
            <w:tcW w:w="4517" w:type="dxa"/>
            <w:tcBorders>
              <w:top w:val="single" w:sz="2" w:space="0" w:color="auto"/>
              <w:bottom w:val="single" w:sz="2" w:space="0" w:color="auto"/>
            </w:tcBorders>
          </w:tcPr>
          <w:p w:rsidR="00BB21AE" w:rsidRPr="00BB21AE" w:rsidRDefault="00BB21AE" w:rsidP="0013451A">
            <w:pPr>
              <w:spacing w:before="80" w:after="80"/>
              <w:rPr>
                <w:rFonts w:ascii="Arial" w:hAnsi="Arial" w:cs="Arial"/>
                <w:sz w:val="20"/>
                <w:szCs w:val="20"/>
                <w:lang w:val="de-DE"/>
              </w:rPr>
            </w:pPr>
            <w:r w:rsidRPr="00D3283D">
              <w:rPr>
                <w:rFonts w:ascii="Arial" w:hAnsi="Arial" w:cs="Arial"/>
                <w:iCs/>
                <w:sz w:val="20"/>
                <w:szCs w:val="20"/>
                <w:lang w:val="de-DE"/>
              </w:rPr>
              <w:t>“Potenzial besteht in Brandenburg immer nur, wenn man Geld verdienen kann</w:t>
            </w:r>
            <w:r w:rsidRPr="00D3283D">
              <w:rPr>
                <w:rFonts w:ascii="Arial" w:hAnsi="Arial" w:cs="Arial"/>
                <w:sz w:val="20"/>
                <w:szCs w:val="20"/>
                <w:lang w:val="de-DE"/>
              </w:rPr>
              <w:t>.“</w:t>
            </w:r>
          </w:p>
        </w:tc>
        <w:tc>
          <w:tcPr>
            <w:tcW w:w="4509" w:type="dxa"/>
            <w:tcBorders>
              <w:top w:val="single" w:sz="2" w:space="0" w:color="auto"/>
              <w:bottom w:val="single" w:sz="2" w:space="0" w:color="auto"/>
            </w:tcBorders>
          </w:tcPr>
          <w:p w:rsidR="00BB21AE" w:rsidRPr="00BB21AE" w:rsidRDefault="00BB21AE"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“There is always only potential in Brandenburg only if you can earn money."(S9)</w:t>
            </w:r>
          </w:p>
        </w:tc>
      </w:tr>
      <w:tr w:rsidR="000C4D33" w:rsidRPr="00BB21AE" w:rsidTr="00F76E1B">
        <w:tc>
          <w:tcPr>
            <w:tcW w:w="4517" w:type="dxa"/>
            <w:tcBorders>
              <w:top w:val="single" w:sz="2" w:space="0" w:color="auto"/>
              <w:bottom w:val="single" w:sz="2" w:space="0" w:color="auto"/>
            </w:tcBorders>
          </w:tcPr>
          <w:p w:rsidR="000C4D33" w:rsidRPr="00D3283D" w:rsidRDefault="000C4D33" w:rsidP="0013451A">
            <w:pPr>
              <w:spacing w:before="80" w:after="80"/>
              <w:rPr>
                <w:rFonts w:ascii="Arial" w:hAnsi="Arial" w:cs="Arial"/>
                <w:iCs/>
                <w:sz w:val="20"/>
                <w:szCs w:val="20"/>
                <w:lang w:val="de-DE"/>
              </w:rPr>
            </w:pPr>
            <w:r w:rsidRPr="00D3283D">
              <w:rPr>
                <w:rFonts w:ascii="Arial" w:hAnsi="Arial" w:cs="Arial"/>
                <w:sz w:val="20"/>
                <w:szCs w:val="20"/>
                <w:lang w:val="de-DE"/>
              </w:rPr>
              <w:t>„</w:t>
            </w:r>
            <w:r w:rsidRPr="00D3283D">
              <w:rPr>
                <w:rFonts w:ascii="Arial" w:hAnsi="Arial" w:cs="Arial"/>
                <w:iCs/>
                <w:sz w:val="20"/>
                <w:szCs w:val="20"/>
                <w:lang w:val="de-DE"/>
              </w:rPr>
              <w:t>Und ich denke eben, dass die Bodenwertzahlen in Brandenburg dafür ein bisschen zu gering sind. Aber wäre natürlich ein echter Kompromiss.</w:t>
            </w:r>
            <w:r w:rsidRPr="00D3283D">
              <w:rPr>
                <w:rFonts w:ascii="Arial" w:hAnsi="Arial" w:cs="Arial"/>
                <w:sz w:val="20"/>
                <w:szCs w:val="20"/>
                <w:lang w:val="de-DE"/>
              </w:rPr>
              <w:t>“</w:t>
            </w:r>
          </w:p>
        </w:tc>
        <w:tc>
          <w:tcPr>
            <w:tcW w:w="4509" w:type="dxa"/>
            <w:tcBorders>
              <w:top w:val="single" w:sz="2" w:space="0" w:color="auto"/>
              <w:bottom w:val="single" w:sz="2" w:space="0" w:color="auto"/>
            </w:tcBorders>
          </w:tcPr>
          <w:p w:rsidR="000C4D33" w:rsidRPr="00D3283D" w:rsidRDefault="000C4D33"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“And I just think that, in Brandenburg, the land value figures are a bit too low for that. But would of course be a real compromise"(S3</w:t>
            </w:r>
            <w:r>
              <w:rPr>
                <w:rFonts w:ascii="Arial" w:hAnsi="Arial" w:cs="Arial"/>
                <w:color w:val="000000" w:themeColor="text1"/>
                <w:sz w:val="20"/>
                <w:szCs w:val="20"/>
              </w:rPr>
              <w:t>)</w:t>
            </w:r>
          </w:p>
        </w:tc>
      </w:tr>
      <w:tr w:rsidR="000C4D33" w:rsidRPr="00BB21AE" w:rsidTr="00F76E1B">
        <w:tc>
          <w:tcPr>
            <w:tcW w:w="4517" w:type="dxa"/>
            <w:tcBorders>
              <w:top w:val="single" w:sz="2" w:space="0" w:color="auto"/>
              <w:bottom w:val="single" w:sz="2" w:space="0" w:color="auto"/>
            </w:tcBorders>
          </w:tcPr>
          <w:p w:rsidR="000C4D33" w:rsidRPr="000C4D33" w:rsidRDefault="000C4D33"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“Die und die kleine Orchidee, da hinten wo Photovoltaik-Anlagen stehen oder ein anderes schützenswertes Pflänzchen, die werden das Nachsehen haben. So brutal sage ich das mal. Aber natürlich zuerst muss man versuchen Lösungen zu finden.”</w:t>
            </w:r>
          </w:p>
        </w:tc>
        <w:tc>
          <w:tcPr>
            <w:tcW w:w="4509" w:type="dxa"/>
            <w:tcBorders>
              <w:top w:val="single" w:sz="2" w:space="0" w:color="auto"/>
              <w:bottom w:val="single" w:sz="2" w:space="0" w:color="auto"/>
            </w:tcBorders>
          </w:tcPr>
          <w:p w:rsidR="000C4D33" w:rsidRPr="00D3283D" w:rsidRDefault="000C4D33"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“The little orchid back there where the photovoltaic plants are or some other plant worth protecting will lose out. That's how brutally I put it. But first, of course, we have to try to find solutions.” (S6)</w:t>
            </w:r>
          </w:p>
        </w:tc>
      </w:tr>
      <w:tr w:rsidR="009E2484" w:rsidRPr="00BB21AE" w:rsidTr="00F76E1B">
        <w:tc>
          <w:tcPr>
            <w:tcW w:w="4517" w:type="dxa"/>
            <w:tcBorders>
              <w:top w:val="single" w:sz="2" w:space="0" w:color="auto"/>
              <w:bottom w:val="single" w:sz="2" w:space="0" w:color="auto"/>
            </w:tcBorders>
          </w:tcPr>
          <w:p w:rsidR="009E2484" w:rsidRPr="00D3283D" w:rsidRDefault="00BA75FC" w:rsidP="0013451A">
            <w:pPr>
              <w:spacing w:before="80" w:after="80"/>
              <w:rPr>
                <w:rFonts w:ascii="Arial" w:hAnsi="Arial" w:cs="Arial"/>
                <w:color w:val="000000" w:themeColor="text1"/>
                <w:sz w:val="20"/>
                <w:szCs w:val="20"/>
                <w:lang w:val="de-DE"/>
              </w:rPr>
            </w:pPr>
            <w:r>
              <w:rPr>
                <w:rFonts w:ascii="Arial" w:hAnsi="Arial" w:cs="Arial"/>
                <w:color w:val="000000" w:themeColor="text1"/>
                <w:sz w:val="20"/>
                <w:szCs w:val="20"/>
                <w:lang w:val="de-DE"/>
              </w:rPr>
              <w:t>„</w:t>
            </w:r>
            <w:bookmarkStart w:id="0" w:name="_GoBack"/>
            <w:bookmarkEnd w:id="0"/>
            <w:r w:rsidR="009E2484" w:rsidRPr="00D3283D">
              <w:rPr>
                <w:rFonts w:ascii="Arial" w:hAnsi="Arial" w:cs="Arial"/>
                <w:color w:val="000000" w:themeColor="text1"/>
                <w:sz w:val="20"/>
                <w:szCs w:val="20"/>
                <w:lang w:val="de-DE"/>
              </w:rPr>
              <w:t>Alle wird man nie glücklich stellen können. Aber ja, am Ende sollte man immer in dem Naturraum, in dem man ist, möglichst viel für die Biodiversität, die vor Ort ist, eben auch schaffen können“</w:t>
            </w:r>
          </w:p>
        </w:tc>
        <w:tc>
          <w:tcPr>
            <w:tcW w:w="4509" w:type="dxa"/>
            <w:tcBorders>
              <w:top w:val="single" w:sz="2" w:space="0" w:color="auto"/>
              <w:bottom w:val="single" w:sz="2" w:space="0" w:color="auto"/>
            </w:tcBorders>
          </w:tcPr>
          <w:p w:rsidR="009E2484" w:rsidRPr="00D3283D" w:rsidRDefault="009E2484"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"You will never be able to make everyone happy. But yes in the end you should always be able to create as much as possible for the local biodiversity in the area you are in" (S</w:t>
            </w:r>
            <w:r>
              <w:rPr>
                <w:rFonts w:ascii="Arial" w:hAnsi="Arial" w:cs="Arial"/>
                <w:color w:val="000000" w:themeColor="text1"/>
                <w:sz w:val="20"/>
                <w:szCs w:val="20"/>
              </w:rPr>
              <w:t>2)</w:t>
            </w:r>
          </w:p>
        </w:tc>
      </w:tr>
      <w:tr w:rsidR="009E2484" w:rsidRPr="009E2484" w:rsidTr="00F76E1B">
        <w:tc>
          <w:tcPr>
            <w:tcW w:w="4517" w:type="dxa"/>
            <w:tcBorders>
              <w:top w:val="single" w:sz="2" w:space="0" w:color="auto"/>
              <w:bottom w:val="single" w:sz="2" w:space="0" w:color="auto"/>
            </w:tcBorders>
          </w:tcPr>
          <w:p w:rsidR="009E2484" w:rsidRPr="00D3283D" w:rsidRDefault="00BA75FC" w:rsidP="0013451A">
            <w:pPr>
              <w:spacing w:before="80" w:after="80"/>
              <w:rPr>
                <w:rFonts w:ascii="Arial" w:hAnsi="Arial" w:cs="Arial"/>
                <w:color w:val="000000" w:themeColor="text1"/>
                <w:sz w:val="20"/>
                <w:szCs w:val="20"/>
                <w:lang w:val="de-DE"/>
              </w:rPr>
            </w:pPr>
            <w:r w:rsidRPr="00BA75FC">
              <w:rPr>
                <w:rFonts w:ascii="Arial" w:hAnsi="Arial" w:cs="Arial"/>
                <w:color w:val="000000" w:themeColor="text1"/>
                <w:sz w:val="20"/>
                <w:szCs w:val="20"/>
                <w:lang w:val="de-DE"/>
              </w:rPr>
              <w:t>“</w:t>
            </w:r>
            <w:r w:rsidR="009E2484" w:rsidRPr="00D3283D">
              <w:rPr>
                <w:rFonts w:ascii="Arial" w:hAnsi="Arial" w:cs="Arial"/>
                <w:color w:val="000000" w:themeColor="text1"/>
                <w:sz w:val="20"/>
                <w:szCs w:val="20"/>
                <w:lang w:val="de-DE"/>
              </w:rPr>
              <w:t>Weil wir haben ja quasi alle 17 Nachhaltigkeitsziele im Blick und können uns jetzt nicht nur auf ein Ziel konzentrieren, was den Klimaschutz betrifft“</w:t>
            </w:r>
          </w:p>
        </w:tc>
        <w:tc>
          <w:tcPr>
            <w:tcW w:w="4509" w:type="dxa"/>
            <w:tcBorders>
              <w:top w:val="single" w:sz="2" w:space="0" w:color="auto"/>
              <w:bottom w:val="single" w:sz="2" w:space="0" w:color="auto"/>
            </w:tcBorders>
          </w:tcPr>
          <w:p w:rsidR="009E2484" w:rsidRPr="009E2484" w:rsidRDefault="009E2484" w:rsidP="0013451A">
            <w:pPr>
              <w:spacing w:before="80" w:after="80"/>
              <w:rPr>
                <w:rFonts w:ascii="Arial" w:hAnsi="Arial" w:cs="Arial"/>
                <w:sz w:val="20"/>
                <w:szCs w:val="20"/>
              </w:rPr>
            </w:pPr>
            <w:r w:rsidRPr="00D3283D">
              <w:rPr>
                <w:rFonts w:ascii="Arial" w:hAnsi="Arial" w:cs="Arial"/>
                <w:sz w:val="20"/>
                <w:szCs w:val="20"/>
              </w:rPr>
              <w:t>"Because we have all 17 sustainability goals in mind and can't just concentrate on one goal now, as far as climate protection is concerned”(S8)</w:t>
            </w:r>
          </w:p>
        </w:tc>
      </w:tr>
      <w:tr w:rsidR="009E2484" w:rsidRPr="009E2484" w:rsidTr="00F76E1B">
        <w:tc>
          <w:tcPr>
            <w:tcW w:w="4517" w:type="dxa"/>
            <w:tcBorders>
              <w:top w:val="single" w:sz="2" w:space="0" w:color="auto"/>
              <w:bottom w:val="single" w:sz="2" w:space="0" w:color="auto"/>
            </w:tcBorders>
          </w:tcPr>
          <w:p w:rsidR="009E2484" w:rsidRPr="00D3283D" w:rsidRDefault="009E2484"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„Nur weil es jetzt erneuerbare Energien sind, muss jeder Naturschutzverein das toll finden. Also das kann so eigentlich nicht sein“</w:t>
            </w:r>
          </w:p>
        </w:tc>
        <w:tc>
          <w:tcPr>
            <w:tcW w:w="4509" w:type="dxa"/>
            <w:tcBorders>
              <w:top w:val="single" w:sz="2" w:space="0" w:color="auto"/>
              <w:bottom w:val="single" w:sz="2" w:space="0" w:color="auto"/>
            </w:tcBorders>
          </w:tcPr>
          <w:p w:rsidR="009E2484" w:rsidRPr="009E2484" w:rsidRDefault="009E2484"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"Just because it's renewable energy, every nature conservation association has to think it's great.</w:t>
            </w:r>
            <w:r>
              <w:rPr>
                <w:rFonts w:ascii="Arial" w:hAnsi="Arial" w:cs="Arial"/>
                <w:color w:val="000000" w:themeColor="text1"/>
                <w:sz w:val="20"/>
                <w:szCs w:val="20"/>
              </w:rPr>
              <w:t xml:space="preserve"> </w:t>
            </w:r>
            <w:r w:rsidRPr="00D3283D">
              <w:rPr>
                <w:rFonts w:ascii="Arial" w:hAnsi="Arial" w:cs="Arial"/>
                <w:color w:val="000000" w:themeColor="text1"/>
                <w:sz w:val="20"/>
                <w:szCs w:val="20"/>
              </w:rPr>
              <w:t>That actually can't be the case." (S1)</w:t>
            </w:r>
          </w:p>
        </w:tc>
      </w:tr>
      <w:tr w:rsidR="004B4BDA" w:rsidRPr="009E2484" w:rsidTr="00F76E1B">
        <w:tc>
          <w:tcPr>
            <w:tcW w:w="4517" w:type="dxa"/>
            <w:tcBorders>
              <w:top w:val="single" w:sz="2" w:space="0" w:color="auto"/>
              <w:bottom w:val="single" w:sz="2" w:space="0" w:color="auto"/>
            </w:tcBorders>
          </w:tcPr>
          <w:p w:rsidR="004B4BDA" w:rsidRPr="00D3283D" w:rsidRDefault="004B4BDA"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„Das sind bauliche und gewerbliche Anlagen im Außenbereich, in der freien Landschaft, die grundsätzlich da nicht hingehören. Damit möchte ich die natürlich nicht ablehnen.“</w:t>
            </w:r>
          </w:p>
        </w:tc>
        <w:tc>
          <w:tcPr>
            <w:tcW w:w="4509" w:type="dxa"/>
            <w:tcBorders>
              <w:top w:val="single" w:sz="2" w:space="0" w:color="auto"/>
              <w:bottom w:val="single" w:sz="2" w:space="0" w:color="auto"/>
            </w:tcBorders>
          </w:tcPr>
          <w:p w:rsidR="004B4BDA" w:rsidRPr="00D3283D" w:rsidRDefault="004B4BDA"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"These are outdoor structural and commercial facilities, in the open countryside, which basically don't belong there. Of course I don't want to reject them with that." (S4)</w:t>
            </w:r>
          </w:p>
        </w:tc>
      </w:tr>
      <w:tr w:rsidR="004B4BDA" w:rsidRPr="004B4BDA" w:rsidTr="00F76E1B">
        <w:tc>
          <w:tcPr>
            <w:tcW w:w="4517" w:type="dxa"/>
            <w:tcBorders>
              <w:top w:val="single" w:sz="2" w:space="0" w:color="auto"/>
              <w:bottom w:val="single" w:sz="2" w:space="0" w:color="auto"/>
            </w:tcBorders>
          </w:tcPr>
          <w:p w:rsidR="004B4BDA" w:rsidRPr="00D3283D" w:rsidRDefault="004B4BDA"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“Wir stehen für eine Energiewende in Bürgerhand”</w:t>
            </w:r>
          </w:p>
        </w:tc>
        <w:tc>
          <w:tcPr>
            <w:tcW w:w="4509" w:type="dxa"/>
            <w:tcBorders>
              <w:top w:val="single" w:sz="2" w:space="0" w:color="auto"/>
              <w:bottom w:val="single" w:sz="2" w:space="0" w:color="auto"/>
            </w:tcBorders>
          </w:tcPr>
          <w:p w:rsidR="004B4BDA" w:rsidRPr="004B4BDA" w:rsidRDefault="004B4BDA"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“We stand for a citizen-owned energy transition" (S5)</w:t>
            </w:r>
          </w:p>
        </w:tc>
      </w:tr>
      <w:tr w:rsidR="004B4BDA" w:rsidRPr="004B4BDA" w:rsidTr="00F76E1B">
        <w:tc>
          <w:tcPr>
            <w:tcW w:w="4517" w:type="dxa"/>
            <w:tcBorders>
              <w:top w:val="single" w:sz="2" w:space="0" w:color="auto"/>
              <w:bottom w:val="single" w:sz="2" w:space="0" w:color="auto"/>
            </w:tcBorders>
          </w:tcPr>
          <w:p w:rsidR="004B4BDA" w:rsidRPr="00D3283D" w:rsidRDefault="004B4BDA"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„Die wollen natürlich (…) jetzt das Geld verdienen und nicht sich in drei Jahre Beteiligungsverfahren verstricken. Aber sinnvoller und zielführender wäre es am Ende für alle.“</w:t>
            </w:r>
          </w:p>
        </w:tc>
        <w:tc>
          <w:tcPr>
            <w:tcW w:w="4509" w:type="dxa"/>
            <w:tcBorders>
              <w:top w:val="single" w:sz="2" w:space="0" w:color="auto"/>
              <w:bottom w:val="single" w:sz="2" w:space="0" w:color="auto"/>
            </w:tcBorders>
          </w:tcPr>
          <w:p w:rsidR="004B4BDA" w:rsidRPr="00D3283D" w:rsidRDefault="004B4BDA"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"They certainly want to (…) earn the money now, and not get involved in three years of participation procedures. But it would make more sense and be more reasonable for everyone in the end.” (S2)</w:t>
            </w:r>
          </w:p>
        </w:tc>
      </w:tr>
      <w:tr w:rsidR="004B4BDA" w:rsidRPr="004B4BDA" w:rsidTr="00F76E1B">
        <w:tc>
          <w:tcPr>
            <w:tcW w:w="4517" w:type="dxa"/>
            <w:tcBorders>
              <w:top w:val="single" w:sz="2" w:space="0" w:color="auto"/>
              <w:bottom w:val="single" w:sz="2" w:space="0" w:color="auto"/>
            </w:tcBorders>
          </w:tcPr>
          <w:p w:rsidR="004B4BDA" w:rsidRPr="004B4BDA" w:rsidRDefault="004B4BDA" w:rsidP="0013451A">
            <w:pPr>
              <w:spacing w:before="80" w:after="80"/>
              <w:rPr>
                <w:rFonts w:ascii="Arial" w:hAnsi="Arial" w:cs="Arial"/>
                <w:iCs/>
                <w:sz w:val="20"/>
                <w:szCs w:val="20"/>
                <w:lang w:val="de-DE"/>
              </w:rPr>
            </w:pPr>
            <w:r w:rsidRPr="00D3283D">
              <w:rPr>
                <w:rFonts w:ascii="Arial" w:hAnsi="Arial" w:cs="Arial"/>
                <w:sz w:val="20"/>
                <w:szCs w:val="20"/>
                <w:lang w:val="de-DE"/>
              </w:rPr>
              <w:lastRenderedPageBreak/>
              <w:t>„</w:t>
            </w:r>
            <w:r w:rsidRPr="00D3283D">
              <w:rPr>
                <w:rFonts w:ascii="Arial" w:hAnsi="Arial" w:cs="Arial"/>
                <w:iCs/>
                <w:sz w:val="20"/>
                <w:szCs w:val="20"/>
                <w:lang w:val="de-DE"/>
              </w:rPr>
              <w:t>Letztendlich gibt es eine Abwägung und dann wird irgendwo in der Amtsstube dann entschieden: Hinweis wird zur Kenntnis genommen, aber ist kein Ausschlusskriterium. Wir bauen da trotzdem</w:t>
            </w:r>
            <w:r w:rsidR="00BA75FC">
              <w:rPr>
                <w:rFonts w:ascii="Arial" w:hAnsi="Arial" w:cs="Arial"/>
                <w:iCs/>
                <w:sz w:val="20"/>
                <w:szCs w:val="20"/>
                <w:lang w:val="de-DE"/>
              </w:rPr>
              <w:t>.</w:t>
            </w:r>
            <w:r w:rsidRPr="00D3283D">
              <w:rPr>
                <w:rFonts w:ascii="Arial" w:hAnsi="Arial" w:cs="Arial"/>
                <w:iCs/>
                <w:sz w:val="20"/>
                <w:szCs w:val="20"/>
                <w:lang w:val="de-DE"/>
              </w:rPr>
              <w:t>“</w:t>
            </w:r>
          </w:p>
        </w:tc>
        <w:tc>
          <w:tcPr>
            <w:tcW w:w="4509" w:type="dxa"/>
            <w:tcBorders>
              <w:top w:val="single" w:sz="2" w:space="0" w:color="auto"/>
              <w:bottom w:val="single" w:sz="2" w:space="0" w:color="auto"/>
            </w:tcBorders>
          </w:tcPr>
          <w:p w:rsidR="004B4BDA" w:rsidRPr="00D3283D" w:rsidRDefault="004B4BDA"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"In the end there is a consideration and then somewhere in an office a decision is made: ‘We take note of the information, but it is not a criterion for exclusion. We build there anyway.’” (S7)</w:t>
            </w:r>
          </w:p>
        </w:tc>
      </w:tr>
      <w:tr w:rsidR="001912CD" w:rsidRPr="004B4BDA" w:rsidTr="00F76E1B">
        <w:tc>
          <w:tcPr>
            <w:tcW w:w="4517" w:type="dxa"/>
            <w:tcBorders>
              <w:top w:val="single" w:sz="2" w:space="0" w:color="auto"/>
              <w:bottom w:val="single" w:sz="2" w:space="0" w:color="auto"/>
            </w:tcBorders>
          </w:tcPr>
          <w:p w:rsidR="001912CD" w:rsidRPr="001912CD" w:rsidRDefault="001912CD" w:rsidP="0013451A">
            <w:pPr>
              <w:spacing w:before="80" w:after="80"/>
              <w:rPr>
                <w:rFonts w:ascii="Arial" w:hAnsi="Arial" w:cs="Arial"/>
                <w:iCs/>
                <w:sz w:val="20"/>
                <w:szCs w:val="20"/>
                <w:lang w:val="de-DE"/>
              </w:rPr>
            </w:pPr>
            <w:r w:rsidRPr="00D3283D">
              <w:rPr>
                <w:rFonts w:ascii="Arial" w:hAnsi="Arial" w:cs="Arial"/>
                <w:iCs/>
                <w:sz w:val="20"/>
                <w:szCs w:val="20"/>
                <w:lang w:val="de-DE"/>
              </w:rPr>
              <w:t>“sinnhafter Ausbau”</w:t>
            </w:r>
          </w:p>
        </w:tc>
        <w:tc>
          <w:tcPr>
            <w:tcW w:w="4509" w:type="dxa"/>
            <w:tcBorders>
              <w:top w:val="single" w:sz="2" w:space="0" w:color="auto"/>
              <w:bottom w:val="single" w:sz="2" w:space="0" w:color="auto"/>
            </w:tcBorders>
          </w:tcPr>
          <w:p w:rsidR="001912CD" w:rsidRPr="00D3283D" w:rsidRDefault="001912CD"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“sensible expansion” (S9)</w:t>
            </w:r>
          </w:p>
        </w:tc>
      </w:tr>
      <w:tr w:rsidR="001912CD" w:rsidRPr="004B4BDA" w:rsidTr="00F76E1B">
        <w:tc>
          <w:tcPr>
            <w:tcW w:w="4517" w:type="dxa"/>
            <w:tcBorders>
              <w:top w:val="single" w:sz="2" w:space="0" w:color="auto"/>
              <w:bottom w:val="single" w:sz="2" w:space="0" w:color="auto"/>
            </w:tcBorders>
          </w:tcPr>
          <w:p w:rsidR="001912CD" w:rsidRPr="001912CD" w:rsidRDefault="001912CD"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“Ja, einer (Konflikt) wird gelöst, andere nicht. Da muss man dann vom Gewinn auch mal bisschen Abstriche machen. (…) Denn wenn ich kleinteilige Lösungen suche und versuche, wirklich Flächen zu nutzen, die - wo es also weniger Schaden mit sich bringt - das ist dann immer eine Lösung, die vom Investor her nicht die optimalste ist“</w:t>
            </w:r>
          </w:p>
        </w:tc>
        <w:tc>
          <w:tcPr>
            <w:tcW w:w="4509" w:type="dxa"/>
            <w:tcBorders>
              <w:top w:val="single" w:sz="2" w:space="0" w:color="auto"/>
              <w:bottom w:val="single" w:sz="2" w:space="0" w:color="auto"/>
            </w:tcBorders>
          </w:tcPr>
          <w:p w:rsidR="001912CD" w:rsidRPr="00D3283D" w:rsidRDefault="001912CD"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“Yes, one will be solved, but not others. And the problem is that investors always look for the most profitable, for the maximum profit. And sometimes the best solution, the one with the fewest conflicts of objectives, is the one that is not the most profitable” (S8)</w:t>
            </w:r>
          </w:p>
        </w:tc>
      </w:tr>
      <w:tr w:rsidR="00A9752D" w:rsidRPr="004B4BDA" w:rsidTr="00F76E1B">
        <w:tc>
          <w:tcPr>
            <w:tcW w:w="4517" w:type="dxa"/>
            <w:tcBorders>
              <w:top w:val="single" w:sz="2" w:space="0" w:color="auto"/>
              <w:bottom w:val="single" w:sz="2" w:space="0" w:color="auto"/>
            </w:tcBorders>
          </w:tcPr>
          <w:p w:rsidR="00A9752D" w:rsidRPr="00D3283D" w:rsidRDefault="00BA75FC" w:rsidP="0013451A">
            <w:pPr>
              <w:spacing w:before="80" w:after="80"/>
              <w:rPr>
                <w:rFonts w:ascii="Arial" w:hAnsi="Arial" w:cs="Arial"/>
                <w:color w:val="000000" w:themeColor="text1"/>
                <w:sz w:val="20"/>
                <w:szCs w:val="20"/>
                <w:lang w:val="de-DE"/>
              </w:rPr>
            </w:pPr>
            <w:r>
              <w:rPr>
                <w:rFonts w:ascii="Arial" w:hAnsi="Arial" w:cs="Arial"/>
                <w:color w:val="000000" w:themeColor="text1"/>
                <w:sz w:val="20"/>
                <w:szCs w:val="20"/>
                <w:lang w:val="de-DE"/>
              </w:rPr>
              <w:t>2</w:t>
            </w:r>
            <w:r w:rsidR="00A9752D" w:rsidRPr="00D3283D">
              <w:rPr>
                <w:rFonts w:ascii="Arial" w:hAnsi="Arial" w:cs="Arial"/>
                <w:color w:val="000000" w:themeColor="text1"/>
                <w:sz w:val="20"/>
                <w:szCs w:val="20"/>
                <w:lang w:val="de-DE"/>
              </w:rPr>
              <w:t xml:space="preserve">Der führt nicht zu einer schlimmen, großen Flächenzerschneidung. Der hat die </w:t>
            </w:r>
            <w:proofErr w:type="spellStart"/>
            <w:r w:rsidR="00A9752D" w:rsidRPr="00D3283D">
              <w:rPr>
                <w:rFonts w:ascii="Arial" w:hAnsi="Arial" w:cs="Arial"/>
                <w:color w:val="000000" w:themeColor="text1"/>
                <w:sz w:val="20"/>
                <w:szCs w:val="20"/>
                <w:lang w:val="de-DE"/>
              </w:rPr>
              <w:t>Panele</w:t>
            </w:r>
            <w:proofErr w:type="spellEnd"/>
            <w:r w:rsidR="00A9752D" w:rsidRPr="00D3283D">
              <w:rPr>
                <w:rFonts w:ascii="Arial" w:hAnsi="Arial" w:cs="Arial"/>
                <w:color w:val="000000" w:themeColor="text1"/>
                <w:sz w:val="20"/>
                <w:szCs w:val="20"/>
                <w:lang w:val="de-DE"/>
              </w:rPr>
              <w:t xml:space="preserve"> locker gestellt und (…) eine Artenvielfalt hat sich eingestellt, die da vorher nicht war.“</w:t>
            </w:r>
          </w:p>
        </w:tc>
        <w:tc>
          <w:tcPr>
            <w:tcW w:w="4509" w:type="dxa"/>
            <w:tcBorders>
              <w:top w:val="single" w:sz="2" w:space="0" w:color="auto"/>
              <w:bottom w:val="single" w:sz="2" w:space="0" w:color="auto"/>
            </w:tcBorders>
          </w:tcPr>
          <w:p w:rsidR="00A9752D" w:rsidRPr="00D3283D" w:rsidRDefault="00A9752D"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"A showcase park: It does not lead to a bad, large area fragmentation. It has loosely placed panels and a biodiversity, has set in, that wasn't there before." (S1)</w:t>
            </w:r>
          </w:p>
        </w:tc>
      </w:tr>
      <w:tr w:rsidR="00A9752D" w:rsidRPr="004B4BDA" w:rsidTr="00F76E1B">
        <w:tc>
          <w:tcPr>
            <w:tcW w:w="4517" w:type="dxa"/>
            <w:tcBorders>
              <w:top w:val="single" w:sz="2" w:space="0" w:color="auto"/>
              <w:bottom w:val="single" w:sz="2" w:space="0" w:color="auto"/>
            </w:tcBorders>
          </w:tcPr>
          <w:p w:rsidR="00A9752D" w:rsidRPr="00D3283D" w:rsidRDefault="00BA75FC" w:rsidP="0013451A">
            <w:pPr>
              <w:spacing w:before="80" w:after="80"/>
              <w:rPr>
                <w:rFonts w:ascii="Arial" w:hAnsi="Arial" w:cs="Arial"/>
                <w:color w:val="000000" w:themeColor="text1"/>
                <w:sz w:val="20"/>
                <w:szCs w:val="20"/>
                <w:lang w:val="de-DE"/>
              </w:rPr>
            </w:pPr>
            <w:r>
              <w:rPr>
                <w:rFonts w:ascii="Arial" w:hAnsi="Arial" w:cs="Arial"/>
                <w:color w:val="000000" w:themeColor="text1"/>
                <w:sz w:val="20"/>
                <w:szCs w:val="20"/>
                <w:lang w:val="de-DE"/>
              </w:rPr>
              <w:t>„</w:t>
            </w:r>
            <w:r w:rsidR="00A9752D" w:rsidRPr="00D3283D">
              <w:rPr>
                <w:rFonts w:ascii="Arial" w:hAnsi="Arial" w:cs="Arial"/>
                <w:color w:val="000000" w:themeColor="text1"/>
                <w:sz w:val="20"/>
                <w:szCs w:val="20"/>
                <w:lang w:val="de-DE"/>
              </w:rPr>
              <w:t>Es geht immer nur ums Geld. Wie kann ich am besten Geld verdienen auf meiner Fläche und wie kann man das am besten gestalten. Und die Planungsbüros oder die Investoren, die da Schlange stehen bei allen Projekten, die geben sich ja die Türklinke in die Hand“</w:t>
            </w:r>
          </w:p>
        </w:tc>
        <w:tc>
          <w:tcPr>
            <w:tcW w:w="4509" w:type="dxa"/>
            <w:tcBorders>
              <w:top w:val="single" w:sz="2" w:space="0" w:color="auto"/>
              <w:bottom w:val="single" w:sz="2" w:space="0" w:color="auto"/>
            </w:tcBorders>
          </w:tcPr>
          <w:p w:rsidR="00A9752D" w:rsidRPr="00D3283D" w:rsidRDefault="00A9752D"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"It's always about money. What is the best way to make money on my land and what is the best way to design it. And the planning offices or the investors queue up for all the projects" (S7)</w:t>
            </w:r>
          </w:p>
        </w:tc>
      </w:tr>
      <w:tr w:rsidR="00A9752D" w:rsidRPr="004B4BDA" w:rsidTr="00F76E1B">
        <w:tc>
          <w:tcPr>
            <w:tcW w:w="4517" w:type="dxa"/>
            <w:tcBorders>
              <w:top w:val="single" w:sz="2" w:space="0" w:color="auto"/>
              <w:bottom w:val="single" w:sz="2" w:space="0" w:color="auto"/>
            </w:tcBorders>
          </w:tcPr>
          <w:p w:rsidR="00A9752D" w:rsidRPr="00F76E1B" w:rsidRDefault="00F76E1B" w:rsidP="0013451A">
            <w:pPr>
              <w:spacing w:before="80" w:after="80"/>
              <w:rPr>
                <w:rFonts w:ascii="Arial" w:hAnsi="Arial" w:cs="Arial"/>
                <w:color w:val="000000" w:themeColor="text1"/>
                <w:sz w:val="20"/>
                <w:szCs w:val="20"/>
                <w:lang w:val="de-DE"/>
              </w:rPr>
            </w:pPr>
            <w:r w:rsidRPr="00F76E1B">
              <w:rPr>
                <w:rFonts w:ascii="Arial" w:hAnsi="Arial" w:cs="Arial"/>
                <w:color w:val="000000" w:themeColor="text1"/>
                <w:sz w:val="20"/>
                <w:szCs w:val="20"/>
                <w:lang w:val="de-DE"/>
              </w:rPr>
              <w:t xml:space="preserve">„Ich denke, es wäre sinnvoll, dass hier auch nach bestimmten Kriterien diese Flächen ausgewählt werden. Und nicht nach dem </w:t>
            </w:r>
            <w:proofErr w:type="spellStart"/>
            <w:r w:rsidRPr="00F76E1B">
              <w:rPr>
                <w:rFonts w:ascii="Arial" w:hAnsi="Arial" w:cs="Arial"/>
                <w:color w:val="000000" w:themeColor="text1"/>
                <w:sz w:val="20"/>
                <w:szCs w:val="20"/>
                <w:lang w:val="de-DE"/>
              </w:rPr>
              <w:t>Windhundprinzip</w:t>
            </w:r>
            <w:proofErr w:type="spellEnd"/>
            <w:r w:rsidRPr="00F76E1B">
              <w:rPr>
                <w:rFonts w:ascii="Arial" w:hAnsi="Arial" w:cs="Arial"/>
                <w:color w:val="000000" w:themeColor="text1"/>
                <w:sz w:val="20"/>
                <w:szCs w:val="20"/>
                <w:lang w:val="de-DE"/>
              </w:rPr>
              <w:t>, wer als erster kommt und am lautesten schreit, kriegt dann auch die Genehmigung.“</w:t>
            </w:r>
          </w:p>
        </w:tc>
        <w:tc>
          <w:tcPr>
            <w:tcW w:w="4509" w:type="dxa"/>
            <w:tcBorders>
              <w:top w:val="single" w:sz="2" w:space="0" w:color="auto"/>
              <w:bottom w:val="single" w:sz="2" w:space="0" w:color="auto"/>
            </w:tcBorders>
          </w:tcPr>
          <w:p w:rsidR="00A9752D" w:rsidRPr="00F76E1B" w:rsidRDefault="009A32DE" w:rsidP="0013451A">
            <w:pPr>
              <w:spacing w:before="80" w:after="80"/>
              <w:rPr>
                <w:rFonts w:ascii="Arial" w:hAnsi="Arial" w:cs="Arial"/>
                <w:color w:val="000000" w:themeColor="text1"/>
                <w:sz w:val="20"/>
                <w:szCs w:val="20"/>
              </w:rPr>
            </w:pPr>
            <w:r w:rsidRPr="00F76E1B">
              <w:rPr>
                <w:rFonts w:ascii="Arial" w:hAnsi="Arial" w:cs="Arial"/>
                <w:sz w:val="20"/>
                <w:szCs w:val="20"/>
              </w:rPr>
              <w:t>“I think it would make sense for these sites to be selected according to certain criteria. And not according to the "first come, first served" principle, "whoever comes first and shouts the loudest will get the permission" (S8</w:t>
            </w:r>
            <w:r w:rsidR="00F76E1B" w:rsidRPr="00F76E1B">
              <w:rPr>
                <w:rFonts w:ascii="Arial" w:hAnsi="Arial" w:cs="Arial"/>
                <w:sz w:val="20"/>
                <w:szCs w:val="20"/>
              </w:rPr>
              <w:t>)</w:t>
            </w:r>
          </w:p>
        </w:tc>
      </w:tr>
      <w:tr w:rsidR="009A32DE" w:rsidRPr="009A32DE" w:rsidTr="00F76E1B">
        <w:tc>
          <w:tcPr>
            <w:tcW w:w="4517" w:type="dxa"/>
            <w:tcBorders>
              <w:top w:val="single" w:sz="2" w:space="0" w:color="auto"/>
              <w:bottom w:val="single" w:sz="2" w:space="0" w:color="auto"/>
            </w:tcBorders>
          </w:tcPr>
          <w:p w:rsidR="009A32DE" w:rsidRPr="009A32DE" w:rsidRDefault="009A32DE" w:rsidP="0013451A">
            <w:pPr>
              <w:spacing w:before="80" w:after="80"/>
              <w:rPr>
                <w:rFonts w:ascii="Arial" w:hAnsi="Arial" w:cs="Arial"/>
                <w:sz w:val="20"/>
                <w:szCs w:val="20"/>
                <w:lang w:val="de-DE"/>
              </w:rPr>
            </w:pPr>
            <w:r w:rsidRPr="00D3283D">
              <w:rPr>
                <w:rFonts w:ascii="Arial" w:hAnsi="Arial" w:cs="Arial"/>
                <w:iCs/>
                <w:sz w:val="20"/>
                <w:szCs w:val="20"/>
                <w:lang w:val="de-DE"/>
              </w:rPr>
              <w:t>“Da wird dann immer das bewiesen, was vorher schon klar war, was herauskommen soll</w:t>
            </w:r>
            <w:r w:rsidRPr="00D3283D">
              <w:rPr>
                <w:rFonts w:ascii="Arial" w:hAnsi="Arial" w:cs="Arial"/>
                <w:sz w:val="20"/>
                <w:szCs w:val="20"/>
                <w:lang w:val="de-DE"/>
              </w:rPr>
              <w:t>“</w:t>
            </w:r>
          </w:p>
        </w:tc>
        <w:tc>
          <w:tcPr>
            <w:tcW w:w="4509" w:type="dxa"/>
            <w:tcBorders>
              <w:top w:val="single" w:sz="2" w:space="0" w:color="auto"/>
              <w:bottom w:val="single" w:sz="2" w:space="0" w:color="auto"/>
            </w:tcBorders>
          </w:tcPr>
          <w:p w:rsidR="009A32DE" w:rsidRPr="009A32DE" w:rsidRDefault="009A32DE" w:rsidP="0013451A">
            <w:pPr>
              <w:spacing w:before="80" w:after="80"/>
              <w:rPr>
                <w:rFonts w:ascii="Arial" w:hAnsi="Arial" w:cs="Arial"/>
                <w:color w:val="000000" w:themeColor="text1"/>
                <w:sz w:val="20"/>
                <w:szCs w:val="20"/>
              </w:rPr>
            </w:pPr>
            <w:r w:rsidRPr="00D3283D">
              <w:rPr>
                <w:rFonts w:ascii="Arial" w:hAnsi="Arial" w:cs="Arial"/>
                <w:sz w:val="20"/>
                <w:szCs w:val="20"/>
              </w:rPr>
              <w:t xml:space="preserve">„There </w:t>
            </w:r>
            <w:r w:rsidRPr="00D3283D">
              <w:rPr>
                <w:rFonts w:ascii="Arial" w:hAnsi="Arial" w:cs="Arial"/>
                <w:color w:val="000000" w:themeColor="text1"/>
                <w:sz w:val="20"/>
                <w:szCs w:val="20"/>
              </w:rPr>
              <w:t>is then always proven what was already clear before, what should come out." (S7)</w:t>
            </w:r>
          </w:p>
        </w:tc>
      </w:tr>
      <w:tr w:rsidR="009A32DE" w:rsidRPr="009A32DE" w:rsidTr="00F76E1B">
        <w:tc>
          <w:tcPr>
            <w:tcW w:w="4517" w:type="dxa"/>
            <w:tcBorders>
              <w:top w:val="single" w:sz="2" w:space="0" w:color="auto"/>
              <w:bottom w:val="single" w:sz="2" w:space="0" w:color="auto"/>
            </w:tcBorders>
          </w:tcPr>
          <w:p w:rsidR="009A32DE" w:rsidRPr="009A32DE" w:rsidRDefault="009A32DE" w:rsidP="0013451A">
            <w:pPr>
              <w:spacing w:before="80" w:after="80"/>
              <w:rPr>
                <w:rFonts w:ascii="Arial" w:hAnsi="Arial" w:cs="Arial"/>
                <w:sz w:val="20"/>
                <w:szCs w:val="20"/>
                <w:lang w:val="de-DE"/>
              </w:rPr>
            </w:pPr>
            <w:r w:rsidRPr="00D3283D">
              <w:rPr>
                <w:rFonts w:ascii="Arial" w:hAnsi="Arial" w:cs="Arial"/>
                <w:sz w:val="20"/>
                <w:szCs w:val="20"/>
                <w:lang w:val="de-DE"/>
              </w:rPr>
              <w:t>“Vollpflastern”</w:t>
            </w:r>
          </w:p>
        </w:tc>
        <w:tc>
          <w:tcPr>
            <w:tcW w:w="4509" w:type="dxa"/>
            <w:tcBorders>
              <w:top w:val="single" w:sz="2" w:space="0" w:color="auto"/>
              <w:bottom w:val="single" w:sz="2" w:space="0" w:color="auto"/>
            </w:tcBorders>
          </w:tcPr>
          <w:p w:rsidR="009A32DE" w:rsidRPr="00D3283D" w:rsidRDefault="009A32DE" w:rsidP="0013451A">
            <w:pPr>
              <w:spacing w:before="80" w:after="80"/>
              <w:rPr>
                <w:rFonts w:ascii="Arial" w:hAnsi="Arial" w:cs="Arial"/>
                <w:sz w:val="20"/>
                <w:szCs w:val="20"/>
              </w:rPr>
            </w:pPr>
            <w:r w:rsidRPr="00D3283D">
              <w:rPr>
                <w:rFonts w:ascii="Arial" w:hAnsi="Arial" w:cs="Arial"/>
                <w:color w:val="000000" w:themeColor="text1"/>
                <w:sz w:val="20"/>
                <w:szCs w:val="20"/>
              </w:rPr>
              <w:t>“Paving” (S5)</w:t>
            </w:r>
          </w:p>
        </w:tc>
      </w:tr>
      <w:tr w:rsidR="009A32DE" w:rsidRPr="009A32DE" w:rsidTr="00F76E1B">
        <w:tc>
          <w:tcPr>
            <w:tcW w:w="4517" w:type="dxa"/>
            <w:tcBorders>
              <w:top w:val="single" w:sz="2" w:space="0" w:color="auto"/>
              <w:bottom w:val="single" w:sz="2" w:space="0" w:color="auto"/>
            </w:tcBorders>
          </w:tcPr>
          <w:p w:rsidR="009A32DE" w:rsidRPr="009A32DE" w:rsidRDefault="009A32DE"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“Und ja der Wunsch eben vielleicht mehr Öffentlichkeitsarbeit.”</w:t>
            </w:r>
          </w:p>
        </w:tc>
        <w:tc>
          <w:tcPr>
            <w:tcW w:w="4509" w:type="dxa"/>
            <w:tcBorders>
              <w:top w:val="single" w:sz="2" w:space="0" w:color="auto"/>
              <w:bottom w:val="single" w:sz="2" w:space="0" w:color="auto"/>
            </w:tcBorders>
          </w:tcPr>
          <w:p w:rsidR="009A32DE" w:rsidRPr="009A32DE" w:rsidRDefault="009A32DE"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“And yes, the wish for perhaps more public relations work” (S3)</w:t>
            </w:r>
          </w:p>
        </w:tc>
      </w:tr>
      <w:tr w:rsidR="009A32DE" w:rsidRPr="009A32DE" w:rsidTr="00F76E1B">
        <w:tc>
          <w:tcPr>
            <w:tcW w:w="4517" w:type="dxa"/>
            <w:tcBorders>
              <w:top w:val="single" w:sz="2" w:space="0" w:color="auto"/>
              <w:bottom w:val="single" w:sz="2" w:space="0" w:color="auto"/>
            </w:tcBorders>
          </w:tcPr>
          <w:p w:rsidR="009A32DE" w:rsidRPr="00D3283D" w:rsidRDefault="009A32DE"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“Dass man die da aufbaut, wo auch ein hoher Energiebedarf ist bzw. die Leitungskapazitäten, die Energie auch abzuführen oder die Leitungskapazitäten auch schafft”</w:t>
            </w:r>
          </w:p>
        </w:tc>
        <w:tc>
          <w:tcPr>
            <w:tcW w:w="4509" w:type="dxa"/>
            <w:tcBorders>
              <w:top w:val="single" w:sz="2" w:space="0" w:color="auto"/>
              <w:bottom w:val="single" w:sz="2" w:space="0" w:color="auto"/>
            </w:tcBorders>
          </w:tcPr>
          <w:p w:rsidR="009A32DE" w:rsidRPr="009A32DE" w:rsidRDefault="009A32DE"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“That they are built where there is also a high demand for energy or where there is the capacity to transport the energy or create the capacity to transport the energy (…)” (S9)</w:t>
            </w:r>
          </w:p>
        </w:tc>
      </w:tr>
      <w:tr w:rsidR="009A32DE" w:rsidRPr="009A32DE" w:rsidTr="00F76E1B">
        <w:tc>
          <w:tcPr>
            <w:tcW w:w="4517" w:type="dxa"/>
            <w:tcBorders>
              <w:top w:val="single" w:sz="2" w:space="0" w:color="auto"/>
              <w:bottom w:val="single" w:sz="2" w:space="0" w:color="auto"/>
            </w:tcBorders>
          </w:tcPr>
          <w:p w:rsidR="009A32DE" w:rsidRPr="00D3283D" w:rsidRDefault="009A32DE"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“Und dass man beim Ausbau natürlich auch auf naturverträgliche Kriterien achtet.”</w:t>
            </w:r>
          </w:p>
        </w:tc>
        <w:tc>
          <w:tcPr>
            <w:tcW w:w="4509" w:type="dxa"/>
            <w:tcBorders>
              <w:top w:val="single" w:sz="2" w:space="0" w:color="auto"/>
              <w:bottom w:val="single" w:sz="2" w:space="0" w:color="auto"/>
            </w:tcBorders>
          </w:tcPr>
          <w:p w:rsidR="009A32DE" w:rsidRPr="009A32DE" w:rsidRDefault="009A32DE"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“When you expand, you also have to pay attention to criteria that are compatible with nature” (S9)</w:t>
            </w:r>
          </w:p>
        </w:tc>
      </w:tr>
      <w:tr w:rsidR="009A32DE" w:rsidRPr="009A32DE" w:rsidTr="00F76E1B">
        <w:tc>
          <w:tcPr>
            <w:tcW w:w="4517" w:type="dxa"/>
            <w:tcBorders>
              <w:top w:val="single" w:sz="2" w:space="0" w:color="auto"/>
              <w:bottom w:val="single" w:sz="2" w:space="0" w:color="auto"/>
            </w:tcBorders>
          </w:tcPr>
          <w:p w:rsidR="009A32DE" w:rsidRPr="00D3283D" w:rsidRDefault="009A32DE"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“Ja genau mit den Ausgleichsmaßnahmen, da müsste man wenigstens auch gucken, ob die alle auch kommen. Ich meine da steht dann manchmal viel drin in der Unterlage und da sind dann zum Teil auch gute brauchbare Kompensationsmaßnahmen aufgeführt, aber die Frage ist eben, ob die alle auch so umgesetzt werden, wie man sich das im optimalen Fall auch so vorstellt.”</w:t>
            </w:r>
          </w:p>
        </w:tc>
        <w:tc>
          <w:tcPr>
            <w:tcW w:w="4509" w:type="dxa"/>
            <w:tcBorders>
              <w:top w:val="single" w:sz="2" w:space="0" w:color="auto"/>
              <w:bottom w:val="single" w:sz="2" w:space="0" w:color="auto"/>
            </w:tcBorders>
          </w:tcPr>
          <w:p w:rsidR="009A32DE" w:rsidRPr="00D3283D" w:rsidRDefault="00F76E1B" w:rsidP="0013451A">
            <w:pPr>
              <w:spacing w:before="80" w:after="80"/>
              <w:rPr>
                <w:rFonts w:ascii="Arial" w:hAnsi="Arial" w:cs="Arial"/>
                <w:color w:val="000000" w:themeColor="text1"/>
                <w:sz w:val="20"/>
                <w:szCs w:val="20"/>
              </w:rPr>
            </w:pPr>
            <w:r w:rsidRPr="00F76E1B">
              <w:rPr>
                <w:rFonts w:ascii="Arial" w:hAnsi="Arial" w:cs="Arial"/>
                <w:color w:val="000000" w:themeColor="text1"/>
                <w:sz w:val="20"/>
                <w:szCs w:val="20"/>
                <w:lang w:val="de-DE"/>
              </w:rPr>
              <w:t xml:space="preserve"> </w:t>
            </w:r>
            <w:r w:rsidR="009A32DE" w:rsidRPr="00D3283D">
              <w:rPr>
                <w:rFonts w:ascii="Arial" w:hAnsi="Arial" w:cs="Arial"/>
                <w:color w:val="000000" w:themeColor="text1"/>
                <w:sz w:val="20"/>
                <w:szCs w:val="20"/>
              </w:rPr>
              <w:t>“Yes, exactly with the compensatory measures, you would at least have to check whether they are all coming. I mean, sometimes there is a lot in the document and sometimes there are also good, useful compensation measures listed, but the question is whether they are all implemented in the way that is imagined in the best case.” (S10)</w:t>
            </w:r>
          </w:p>
        </w:tc>
      </w:tr>
      <w:tr w:rsidR="009A32DE" w:rsidRPr="009A32DE" w:rsidTr="00F76E1B">
        <w:tc>
          <w:tcPr>
            <w:tcW w:w="4517" w:type="dxa"/>
            <w:tcBorders>
              <w:top w:val="single" w:sz="2" w:space="0" w:color="auto"/>
              <w:bottom w:val="single" w:sz="2" w:space="0" w:color="auto"/>
            </w:tcBorders>
          </w:tcPr>
          <w:p w:rsidR="009A32DE" w:rsidRPr="00D3283D" w:rsidRDefault="009A32DE"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lastRenderedPageBreak/>
              <w:t>“Anreize in Sachen Förderung bzw. auch in Hinsicht auf die formalen Bedingungen, die dafür zu erfüllen sind, um Strom aus Photovoltaik-Anlagen ins Netz einzuspeisen oder selbst zu nutzen.”</w:t>
            </w:r>
          </w:p>
        </w:tc>
        <w:tc>
          <w:tcPr>
            <w:tcW w:w="4509" w:type="dxa"/>
            <w:tcBorders>
              <w:top w:val="single" w:sz="2" w:space="0" w:color="auto"/>
              <w:bottom w:val="single" w:sz="2" w:space="0" w:color="auto"/>
            </w:tcBorders>
          </w:tcPr>
          <w:p w:rsidR="009A32DE" w:rsidRPr="009A32DE" w:rsidRDefault="009A32DE" w:rsidP="0013451A">
            <w:pPr>
              <w:spacing w:before="80" w:after="80"/>
              <w:rPr>
                <w:rFonts w:ascii="Arial" w:hAnsi="Arial" w:cs="Arial"/>
                <w:color w:val="000000" w:themeColor="text1"/>
                <w:sz w:val="20"/>
                <w:szCs w:val="20"/>
                <w:highlight w:val="yellow"/>
                <w:lang w:val="de-DE"/>
              </w:rPr>
            </w:pPr>
            <w:r w:rsidRPr="00D3283D">
              <w:rPr>
                <w:rFonts w:ascii="Arial" w:hAnsi="Arial" w:cs="Arial"/>
                <w:color w:val="000000" w:themeColor="text1"/>
                <w:sz w:val="20"/>
                <w:szCs w:val="20"/>
              </w:rPr>
              <w:t>“Incentives in terms of subsidies and also with regard to the formal conditions that have to be fulfilled in order to feed electricity from photovoltaic systems into the grid or to use it oneself.” (S8</w:t>
            </w:r>
            <w:r>
              <w:rPr>
                <w:rFonts w:ascii="Arial" w:hAnsi="Arial" w:cs="Arial"/>
                <w:color w:val="000000" w:themeColor="text1"/>
                <w:sz w:val="20"/>
                <w:szCs w:val="20"/>
              </w:rPr>
              <w:t>)</w:t>
            </w:r>
          </w:p>
        </w:tc>
      </w:tr>
      <w:tr w:rsidR="00641A58" w:rsidRPr="009A32DE" w:rsidTr="00F76E1B">
        <w:tc>
          <w:tcPr>
            <w:tcW w:w="4517" w:type="dxa"/>
            <w:tcBorders>
              <w:top w:val="single" w:sz="2" w:space="0" w:color="auto"/>
              <w:bottom w:val="single" w:sz="2" w:space="0" w:color="auto"/>
            </w:tcBorders>
          </w:tcPr>
          <w:p w:rsidR="00641A58" w:rsidRPr="00D3283D" w:rsidRDefault="00641A58"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 xml:space="preserve">“Ja, dass man wieder mehr in den Dialog kommen kann und wieder, ja von beiden Seiten wieder mit mehr Vertrauensvorschuss auch rein geht und wie gesagt Positivbeispiele schaffen kann und von Positivbeispielen auch profitieren kann. Also es gibt natürlich auch in Brandenburg genauso Freiflächenanlagen, die </w:t>
            </w:r>
            <w:proofErr w:type="spellStart"/>
            <w:r w:rsidRPr="00D3283D">
              <w:rPr>
                <w:rFonts w:ascii="Arial" w:hAnsi="Arial" w:cs="Arial"/>
                <w:color w:val="000000" w:themeColor="text1"/>
                <w:sz w:val="20"/>
                <w:szCs w:val="20"/>
                <w:lang w:val="de-DE"/>
              </w:rPr>
              <w:t>gemonitored</w:t>
            </w:r>
            <w:proofErr w:type="spellEnd"/>
            <w:r w:rsidRPr="00D3283D">
              <w:rPr>
                <w:rFonts w:ascii="Arial" w:hAnsi="Arial" w:cs="Arial"/>
                <w:color w:val="000000" w:themeColor="text1"/>
                <w:sz w:val="20"/>
                <w:szCs w:val="20"/>
                <w:lang w:val="de-DE"/>
              </w:rPr>
              <w:t xml:space="preserve"> sind und wo man sieht, wenn man das gut macht, kommt am Ende was Gutes bei raus”</w:t>
            </w:r>
          </w:p>
        </w:tc>
        <w:tc>
          <w:tcPr>
            <w:tcW w:w="4509" w:type="dxa"/>
            <w:tcBorders>
              <w:top w:val="single" w:sz="2" w:space="0" w:color="auto"/>
              <w:bottom w:val="single" w:sz="2" w:space="0" w:color="auto"/>
            </w:tcBorders>
          </w:tcPr>
          <w:p w:rsidR="00641A58" w:rsidRPr="00D3283D" w:rsidRDefault="00641A58"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“Yes, that we can get more into dialogue again and that both sides can go in with more trust and, as I said, create positive examples and also profit from positive examples. Of course, there are also PV-GM plants in Brandenburg that are monitored and where you can see that if you do it well, something good will come out of it in the end.” (S2)</w:t>
            </w:r>
          </w:p>
        </w:tc>
      </w:tr>
      <w:tr w:rsidR="00641A58" w:rsidRPr="009A32DE" w:rsidTr="00F76E1B">
        <w:tc>
          <w:tcPr>
            <w:tcW w:w="4517" w:type="dxa"/>
            <w:tcBorders>
              <w:top w:val="single" w:sz="2" w:space="0" w:color="auto"/>
              <w:bottom w:val="single" w:sz="2" w:space="0" w:color="auto"/>
            </w:tcBorders>
          </w:tcPr>
          <w:p w:rsidR="00641A58" w:rsidRPr="00D3283D" w:rsidRDefault="00641A58"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 xml:space="preserve">“es sind zum einen ja so ein paar Ausschlusskriterien, wie wir ja schon gesagt haben. Also bestimmte </w:t>
            </w:r>
            <w:proofErr w:type="spellStart"/>
            <w:r w:rsidRPr="00D3283D">
              <w:rPr>
                <w:rFonts w:ascii="Arial" w:hAnsi="Arial" w:cs="Arial"/>
                <w:color w:val="000000" w:themeColor="text1"/>
                <w:sz w:val="20"/>
                <w:szCs w:val="20"/>
                <w:lang w:val="de-DE"/>
              </w:rPr>
              <w:t>Schutzgebietkategorien</w:t>
            </w:r>
            <w:proofErr w:type="spellEnd"/>
            <w:r w:rsidRPr="00D3283D">
              <w:rPr>
                <w:rFonts w:ascii="Arial" w:hAnsi="Arial" w:cs="Arial"/>
                <w:color w:val="000000" w:themeColor="text1"/>
                <w:sz w:val="20"/>
                <w:szCs w:val="20"/>
                <w:lang w:val="de-DE"/>
              </w:rPr>
              <w:t xml:space="preserve">, auch bestimmte Bodenkennwertzahlen, das war auch eine große Diskussion, dass eben die mehr oder minder ertragsschwächeren Böden, aber nicht aufgegeben werden sollen, weil die für den Artenschutz, für die </w:t>
            </w:r>
            <w:proofErr w:type="spellStart"/>
            <w:r w:rsidRPr="00D3283D">
              <w:rPr>
                <w:rFonts w:ascii="Arial" w:hAnsi="Arial" w:cs="Arial"/>
                <w:color w:val="000000" w:themeColor="text1"/>
                <w:sz w:val="20"/>
                <w:szCs w:val="20"/>
                <w:lang w:val="de-DE"/>
              </w:rPr>
              <w:t>naturschutzlichen</w:t>
            </w:r>
            <w:proofErr w:type="spellEnd"/>
            <w:r w:rsidRPr="00D3283D">
              <w:rPr>
                <w:rFonts w:ascii="Arial" w:hAnsi="Arial" w:cs="Arial"/>
                <w:color w:val="000000" w:themeColor="text1"/>
                <w:sz w:val="20"/>
                <w:szCs w:val="20"/>
                <w:lang w:val="de-DE"/>
              </w:rPr>
              <w:t xml:space="preserve"> Werte höher sind, dass die nicht überplant werden. Genau, dass man eben bestimmte Randstrukturen schafft, dass man eben auch bestimmte Durchlässe für Tiere schafft, dass man Wildkorridore ja mit im Blick hat und eben bei so 100 Hektar Anlagen bestimmte Schneisen zum Beispiel mit vorhält. Und es ist auch hier mit Heckenbepflanzungen eine Aufwertung geben kann, dass auch wenn Kleingewässer da sind, die erhalten werden sollen. Also da gibt es eine Reihe an Sachen, die man einfach auch machen kann. Und wie gesagt, da muss man eben auch wieder vor Ort gucken, was gibt der Naturraum her, was macht Sinn, wo können solche Biodiversitätskorridore wieder geschaffen werden. Genau, da muss man sich gut mit beschäftigen, um das gut zu designen”</w:t>
            </w:r>
          </w:p>
        </w:tc>
        <w:tc>
          <w:tcPr>
            <w:tcW w:w="4509" w:type="dxa"/>
            <w:tcBorders>
              <w:top w:val="single" w:sz="2" w:space="0" w:color="auto"/>
              <w:bottom w:val="single" w:sz="2" w:space="0" w:color="auto"/>
            </w:tcBorders>
          </w:tcPr>
          <w:p w:rsidR="00641A58" w:rsidRPr="00D3283D" w:rsidRDefault="00641A58"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 xml:space="preserve">On the one hand, there are a few exclusion criteria, as we have already said. So certain categories of protected areas, also certain soil parameters, that was also a big discussion, that the more or less low-yielding soils should not be abandoned because they are higher for species protection, for nature conservation values, that they should not be </w:t>
            </w:r>
            <w:proofErr w:type="spellStart"/>
            <w:r w:rsidRPr="00D3283D">
              <w:rPr>
                <w:rFonts w:ascii="Arial" w:hAnsi="Arial" w:cs="Arial"/>
                <w:color w:val="000000" w:themeColor="text1"/>
                <w:sz w:val="20"/>
                <w:szCs w:val="20"/>
              </w:rPr>
              <w:t>overplanned</w:t>
            </w:r>
            <w:proofErr w:type="spellEnd"/>
            <w:r w:rsidRPr="00D3283D">
              <w:rPr>
                <w:rFonts w:ascii="Arial" w:hAnsi="Arial" w:cs="Arial"/>
                <w:color w:val="000000" w:themeColor="text1"/>
                <w:sz w:val="20"/>
                <w:szCs w:val="20"/>
              </w:rPr>
              <w:t>. (...) that certain marginal structures are created, that certain passages are created for animals, that wildlife corridors are kept in mind and that certain aisles, for example, are provided for 100 hectares of plantations. And it can also be upgraded with hedge planting, even if there are small bodies of water that are to be preserved. So there are a number of things that can simply be done. And as I said, you have to look at what the natural space offers, what makes sense, where such biodiversity corridors can be created again. You have to work with this in order to design it well.” (S2)</w:t>
            </w:r>
          </w:p>
        </w:tc>
      </w:tr>
      <w:tr w:rsidR="00641A58" w:rsidRPr="009A32DE" w:rsidTr="00F76E1B">
        <w:tc>
          <w:tcPr>
            <w:tcW w:w="4517" w:type="dxa"/>
            <w:tcBorders>
              <w:top w:val="single" w:sz="2" w:space="0" w:color="auto"/>
              <w:bottom w:val="single" w:sz="2" w:space="0" w:color="auto"/>
            </w:tcBorders>
          </w:tcPr>
          <w:p w:rsidR="00641A58" w:rsidRPr="00D3283D" w:rsidRDefault="00641A58"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“Und mal angenommen da käme jemand auf die Idee, die Landschaft ist sowieso versaut, dicht bepackt. Die Leute müssen doch denken, irgendwie, sie bekommen aber auch alles ab.”</w:t>
            </w:r>
          </w:p>
        </w:tc>
        <w:tc>
          <w:tcPr>
            <w:tcW w:w="4509" w:type="dxa"/>
            <w:tcBorders>
              <w:top w:val="single" w:sz="2" w:space="0" w:color="auto"/>
              <w:bottom w:val="single" w:sz="2" w:space="0" w:color="auto"/>
            </w:tcBorders>
          </w:tcPr>
          <w:p w:rsidR="00641A58" w:rsidRPr="00D3283D" w:rsidRDefault="00641A58"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“And let's say someone gets the idea that the landscape is polluted anyway, densely packed. People have to think, somehow, they'll get everything.” (S1)</w:t>
            </w:r>
          </w:p>
        </w:tc>
      </w:tr>
      <w:tr w:rsidR="00641A58" w:rsidRPr="009A32DE" w:rsidTr="00F76E1B">
        <w:tc>
          <w:tcPr>
            <w:tcW w:w="4517" w:type="dxa"/>
            <w:tcBorders>
              <w:top w:val="single" w:sz="2" w:space="0" w:color="auto"/>
              <w:bottom w:val="single" w:sz="2" w:space="0" w:color="auto"/>
            </w:tcBorders>
          </w:tcPr>
          <w:p w:rsidR="00641A58" w:rsidRPr="00D3283D" w:rsidRDefault="00641A58"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 xml:space="preserve">“Rechtliche, </w:t>
            </w:r>
            <w:proofErr w:type="spellStart"/>
            <w:r w:rsidRPr="00D3283D">
              <w:rPr>
                <w:rFonts w:ascii="Arial" w:hAnsi="Arial" w:cs="Arial"/>
                <w:color w:val="000000" w:themeColor="text1"/>
                <w:sz w:val="20"/>
                <w:szCs w:val="20"/>
                <w:lang w:val="de-DE"/>
              </w:rPr>
              <w:t>raumordnerische</w:t>
            </w:r>
            <w:proofErr w:type="spellEnd"/>
            <w:r w:rsidRPr="00D3283D">
              <w:rPr>
                <w:rFonts w:ascii="Arial" w:hAnsi="Arial" w:cs="Arial"/>
                <w:color w:val="000000" w:themeColor="text1"/>
                <w:sz w:val="20"/>
                <w:szCs w:val="20"/>
                <w:lang w:val="de-DE"/>
              </w:rPr>
              <w:t xml:space="preserve">, wirtschaftliche Hürden </w:t>
            </w:r>
            <w:proofErr w:type="spellStart"/>
            <w:r w:rsidRPr="00D3283D">
              <w:rPr>
                <w:rFonts w:ascii="Arial" w:hAnsi="Arial" w:cs="Arial"/>
                <w:color w:val="000000" w:themeColor="text1"/>
                <w:sz w:val="20"/>
                <w:szCs w:val="20"/>
                <w:lang w:val="de-DE"/>
              </w:rPr>
              <w:t>abbauen</w:t>
            </w:r>
            <w:proofErr w:type="gramStart"/>
            <w:r w:rsidRPr="00D3283D">
              <w:rPr>
                <w:rFonts w:ascii="Arial" w:hAnsi="Arial" w:cs="Arial"/>
                <w:color w:val="000000" w:themeColor="text1"/>
                <w:sz w:val="20"/>
                <w:szCs w:val="20"/>
                <w:lang w:val="de-DE"/>
              </w:rPr>
              <w:t>..</w:t>
            </w:r>
            <w:proofErr w:type="gramEnd"/>
            <w:r w:rsidRPr="00D3283D">
              <w:rPr>
                <w:rFonts w:ascii="Arial" w:hAnsi="Arial" w:cs="Arial"/>
                <w:color w:val="000000" w:themeColor="text1"/>
                <w:sz w:val="20"/>
                <w:szCs w:val="20"/>
                <w:lang w:val="de-DE"/>
              </w:rPr>
              <w:t>das</w:t>
            </w:r>
            <w:proofErr w:type="spellEnd"/>
            <w:r w:rsidRPr="00D3283D">
              <w:rPr>
                <w:rFonts w:ascii="Arial" w:hAnsi="Arial" w:cs="Arial"/>
                <w:color w:val="000000" w:themeColor="text1"/>
                <w:sz w:val="20"/>
                <w:szCs w:val="20"/>
                <w:lang w:val="de-DE"/>
              </w:rPr>
              <w:t xml:space="preserve"> sind Fristen, </w:t>
            </w:r>
            <w:proofErr w:type="spellStart"/>
            <w:r w:rsidRPr="00D3283D">
              <w:rPr>
                <w:rFonts w:ascii="Arial" w:hAnsi="Arial" w:cs="Arial"/>
                <w:color w:val="000000" w:themeColor="text1"/>
                <w:sz w:val="20"/>
                <w:szCs w:val="20"/>
                <w:lang w:val="de-DE"/>
              </w:rPr>
              <w:t>Beteiligunsverfahren</w:t>
            </w:r>
            <w:proofErr w:type="spellEnd"/>
            <w:r w:rsidRPr="00D3283D">
              <w:rPr>
                <w:rFonts w:ascii="Arial" w:hAnsi="Arial" w:cs="Arial"/>
                <w:color w:val="000000" w:themeColor="text1"/>
                <w:sz w:val="20"/>
                <w:szCs w:val="20"/>
                <w:lang w:val="de-DE"/>
              </w:rPr>
              <w:t>, das macht das alles so zeitaufwendig. Und das sind die Hürden. Also das würde dann doch wieder dazu führen alles schnell durchzuwinken und einfach im Hauruckverfahren eine vorläufige Genehmigung erteilen, niemanden zu beteiligen. (...) Und das ist dann Konfliktpotenzial.”</w:t>
            </w:r>
          </w:p>
        </w:tc>
        <w:tc>
          <w:tcPr>
            <w:tcW w:w="4509" w:type="dxa"/>
            <w:tcBorders>
              <w:top w:val="single" w:sz="2" w:space="0" w:color="auto"/>
              <w:bottom w:val="single" w:sz="2" w:space="0" w:color="auto"/>
            </w:tcBorders>
          </w:tcPr>
          <w:p w:rsidR="00641A58" w:rsidRPr="00D3283D" w:rsidRDefault="00641A58"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t>“’Removing legal, spatial planning and economic barriers’ - deadlines, participation procedures, that's what makes it all so time-consuming. And these are the barriers. So that would again lead to waving everything through quickly and simply granting provisional approval in a rush, without involving anyone. (...) And that is the potential for conflict.” (S1)</w:t>
            </w:r>
          </w:p>
        </w:tc>
      </w:tr>
      <w:tr w:rsidR="00641A58" w:rsidRPr="00641A58" w:rsidTr="00F76E1B">
        <w:tc>
          <w:tcPr>
            <w:tcW w:w="4517" w:type="dxa"/>
            <w:tcBorders>
              <w:top w:val="single" w:sz="2" w:space="0" w:color="auto"/>
              <w:bottom w:val="single" w:sz="2" w:space="0" w:color="auto"/>
            </w:tcBorders>
          </w:tcPr>
          <w:p w:rsidR="00641A58" w:rsidRPr="00D3283D" w:rsidRDefault="00641A58"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t xml:space="preserve">“Und da würden wir uns eben wünschen, ja dass (…) die Leute (…) nicht vor vollendete </w:t>
            </w:r>
            <w:r w:rsidRPr="00D3283D">
              <w:rPr>
                <w:rFonts w:ascii="Arial" w:hAnsi="Arial" w:cs="Arial"/>
                <w:color w:val="000000" w:themeColor="text1"/>
                <w:sz w:val="20"/>
                <w:szCs w:val="20"/>
                <w:lang w:val="de-DE"/>
              </w:rPr>
              <w:lastRenderedPageBreak/>
              <w:t>Tatsachen gestellt werden, sondern man eben genau zusammen mit den Leuten guckt, auch mit den NABU Vertretern oder auch anderen Naturschützern vor Ort eben guckt, welche Flächen wirklich in Anspruch genommen werden müssen, wie groß diese Freiflächenanlagen sein können, wie die gestaltet werden und wie eben diese Randbedingungen einfach funktionieren kö</w:t>
            </w:r>
            <w:r>
              <w:rPr>
                <w:rFonts w:ascii="Arial" w:hAnsi="Arial" w:cs="Arial"/>
                <w:color w:val="000000" w:themeColor="text1"/>
                <w:sz w:val="20"/>
                <w:szCs w:val="20"/>
                <w:lang w:val="de-DE"/>
              </w:rPr>
              <w:t>nnen</w:t>
            </w:r>
            <w:r w:rsidRPr="00D3283D">
              <w:rPr>
                <w:rFonts w:ascii="Arial" w:hAnsi="Arial" w:cs="Arial"/>
                <w:color w:val="000000" w:themeColor="text1"/>
                <w:sz w:val="20"/>
                <w:szCs w:val="20"/>
                <w:lang w:val="de-DE"/>
              </w:rPr>
              <w:t>“</w:t>
            </w:r>
          </w:p>
        </w:tc>
        <w:tc>
          <w:tcPr>
            <w:tcW w:w="4509" w:type="dxa"/>
            <w:tcBorders>
              <w:top w:val="single" w:sz="2" w:space="0" w:color="auto"/>
              <w:bottom w:val="single" w:sz="2" w:space="0" w:color="auto"/>
            </w:tcBorders>
          </w:tcPr>
          <w:p w:rsidR="00641A58" w:rsidRPr="00641A58" w:rsidRDefault="00641A58" w:rsidP="0013451A">
            <w:pPr>
              <w:spacing w:before="80" w:after="80"/>
              <w:rPr>
                <w:rFonts w:ascii="Arial" w:hAnsi="Arial" w:cs="Arial"/>
                <w:color w:val="000000" w:themeColor="text1"/>
                <w:sz w:val="20"/>
                <w:szCs w:val="20"/>
              </w:rPr>
            </w:pPr>
            <w:r w:rsidRPr="00D3283D">
              <w:rPr>
                <w:rFonts w:ascii="Arial" w:hAnsi="Arial" w:cs="Arial"/>
                <w:color w:val="000000" w:themeColor="text1"/>
                <w:sz w:val="20"/>
                <w:szCs w:val="20"/>
              </w:rPr>
              <w:lastRenderedPageBreak/>
              <w:t xml:space="preserve">"And we would wish that (...) the people (...) are not presented with accomplished facts, but that </w:t>
            </w:r>
            <w:r w:rsidRPr="00D3283D">
              <w:rPr>
                <w:rFonts w:ascii="Arial" w:hAnsi="Arial" w:cs="Arial"/>
                <w:color w:val="000000" w:themeColor="text1"/>
                <w:sz w:val="20"/>
                <w:szCs w:val="20"/>
              </w:rPr>
              <w:lastRenderedPageBreak/>
              <w:t>we look together with the people, also with NABU representatives or other nature conservationists on site, to see which areas really have to be taken up, how large these open space plants can be, how they can be designed and how these boundary conditions can simply function" (S2)</w:t>
            </w:r>
          </w:p>
        </w:tc>
      </w:tr>
      <w:tr w:rsidR="00870739" w:rsidRPr="00870739" w:rsidTr="00F76E1B">
        <w:tc>
          <w:tcPr>
            <w:tcW w:w="4517" w:type="dxa"/>
            <w:tcBorders>
              <w:top w:val="single" w:sz="2" w:space="0" w:color="auto"/>
              <w:bottom w:val="single" w:sz="2" w:space="0" w:color="auto"/>
            </w:tcBorders>
          </w:tcPr>
          <w:p w:rsidR="00870739" w:rsidRPr="00D3283D" w:rsidRDefault="00870739"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lang w:val="de-DE"/>
              </w:rPr>
              <w:lastRenderedPageBreak/>
              <w:t>“dass ab einer bestimmten Flächengroße auf jeden Fall diese Verbindungskorridore bzw. diese Wildtierkorridore eben berücksichtigt werden und dass es eben zwangsläufig dazu kommt, dass es eben nicht eine Großanlage gibt, die komplett umzäunt ist, sondern dass es eher mehrere kleinere Anlagen gibt</w:t>
            </w:r>
            <w:r w:rsidR="00F76E1B">
              <w:rPr>
                <w:rFonts w:ascii="Arial" w:hAnsi="Arial" w:cs="Arial"/>
                <w:color w:val="000000" w:themeColor="text1"/>
                <w:sz w:val="20"/>
                <w:szCs w:val="20"/>
                <w:lang w:val="de-DE"/>
              </w:rPr>
              <w:t>.</w:t>
            </w:r>
            <w:r w:rsidRPr="00D3283D">
              <w:rPr>
                <w:rFonts w:ascii="Arial" w:hAnsi="Arial" w:cs="Arial"/>
                <w:color w:val="000000" w:themeColor="text1"/>
                <w:sz w:val="20"/>
                <w:szCs w:val="20"/>
                <w:lang w:val="de-DE"/>
              </w:rPr>
              <w:t>”</w:t>
            </w:r>
          </w:p>
        </w:tc>
        <w:tc>
          <w:tcPr>
            <w:tcW w:w="4509" w:type="dxa"/>
            <w:tcBorders>
              <w:top w:val="single" w:sz="2" w:space="0" w:color="auto"/>
              <w:bottom w:val="single" w:sz="2" w:space="0" w:color="auto"/>
            </w:tcBorders>
          </w:tcPr>
          <w:p w:rsidR="00870739" w:rsidRPr="00870739" w:rsidRDefault="00870739" w:rsidP="0013451A">
            <w:pPr>
              <w:spacing w:before="80" w:after="80"/>
              <w:rPr>
                <w:rFonts w:ascii="Arial" w:hAnsi="Arial" w:cs="Arial"/>
                <w:color w:val="000000" w:themeColor="text1"/>
                <w:sz w:val="20"/>
                <w:szCs w:val="20"/>
                <w:lang w:val="de-DE"/>
              </w:rPr>
            </w:pPr>
            <w:r w:rsidRPr="00D3283D">
              <w:rPr>
                <w:rFonts w:ascii="Arial" w:hAnsi="Arial" w:cs="Arial"/>
                <w:color w:val="000000" w:themeColor="text1"/>
                <w:sz w:val="20"/>
                <w:szCs w:val="20"/>
              </w:rPr>
              <w:t>“That from a certain area size onwards, these connecting corridors or wildlife corridors are taken into account and that it is inevitable that there is not one large installation that is completely fenced off, but rather that there are several smaller installations.” (S2)</w:t>
            </w:r>
          </w:p>
        </w:tc>
      </w:tr>
      <w:tr w:rsidR="00833D73" w:rsidTr="00F76E1B">
        <w:tc>
          <w:tcPr>
            <w:tcW w:w="4517" w:type="dxa"/>
            <w:tcBorders>
              <w:top w:val="single" w:sz="2" w:space="0" w:color="auto"/>
              <w:bottom w:val="single" w:sz="2" w:space="0" w:color="auto"/>
            </w:tcBorders>
          </w:tcPr>
          <w:p w:rsidR="00833D73" w:rsidRPr="00D3283D" w:rsidRDefault="0013451A" w:rsidP="0013451A">
            <w:pPr>
              <w:spacing w:before="80" w:after="80"/>
              <w:rPr>
                <w:rFonts w:ascii="Arial" w:hAnsi="Arial" w:cs="Arial"/>
                <w:color w:val="000000" w:themeColor="text1"/>
                <w:sz w:val="20"/>
                <w:szCs w:val="20"/>
                <w:lang w:val="de-DE"/>
              </w:rPr>
            </w:pPr>
            <w:r>
              <w:rPr>
                <w:rFonts w:ascii="Arial" w:hAnsi="Arial" w:cs="Arial"/>
                <w:color w:val="000000" w:themeColor="text1"/>
                <w:sz w:val="20"/>
                <w:szCs w:val="20"/>
                <w:lang w:val="de-DE"/>
              </w:rPr>
              <w:t>„</w:t>
            </w:r>
            <w:r w:rsidR="00833D73" w:rsidRPr="00D3283D">
              <w:rPr>
                <w:rFonts w:ascii="Arial" w:hAnsi="Arial" w:cs="Arial"/>
                <w:color w:val="000000" w:themeColor="text1"/>
                <w:sz w:val="20"/>
                <w:szCs w:val="20"/>
                <w:lang w:val="de-DE"/>
              </w:rPr>
              <w:t>Aber trotz alledem sollte man für Photovoltaik in erster Linie wirklich prüfen, was man mit den vorhandenen Dachflächen machen kann.</w:t>
            </w:r>
            <w:r>
              <w:rPr>
                <w:rFonts w:ascii="Arial" w:hAnsi="Arial" w:cs="Arial"/>
                <w:color w:val="000000" w:themeColor="text1"/>
                <w:sz w:val="20"/>
                <w:szCs w:val="20"/>
                <w:lang w:val="de-DE"/>
              </w:rPr>
              <w:t>“</w:t>
            </w:r>
          </w:p>
        </w:tc>
        <w:tc>
          <w:tcPr>
            <w:tcW w:w="4509" w:type="dxa"/>
            <w:tcBorders>
              <w:top w:val="single" w:sz="2" w:space="0" w:color="auto"/>
              <w:bottom w:val="single" w:sz="2" w:space="0" w:color="auto"/>
            </w:tcBorders>
          </w:tcPr>
          <w:p w:rsidR="00833D73" w:rsidRPr="00F76E1B" w:rsidRDefault="00641A58" w:rsidP="0013451A">
            <w:pPr>
              <w:spacing w:before="80" w:after="80"/>
              <w:rPr>
                <w:rFonts w:ascii="Arial" w:hAnsi="Arial" w:cs="Arial"/>
                <w:sz w:val="20"/>
                <w:szCs w:val="20"/>
              </w:rPr>
            </w:pPr>
            <w:r w:rsidRPr="00F76E1B">
              <w:rPr>
                <w:rFonts w:ascii="Arial" w:hAnsi="Arial" w:cs="Arial"/>
                <w:color w:val="000000" w:themeColor="text1"/>
                <w:sz w:val="20"/>
                <w:szCs w:val="20"/>
              </w:rPr>
              <w:t xml:space="preserve"> </w:t>
            </w:r>
            <w:r w:rsidR="00833D73" w:rsidRPr="00D3283D">
              <w:rPr>
                <w:rFonts w:ascii="Arial" w:hAnsi="Arial" w:cs="Arial"/>
                <w:color w:val="000000" w:themeColor="text1"/>
                <w:sz w:val="20"/>
                <w:szCs w:val="20"/>
              </w:rPr>
              <w:t>“But despite all this, for photovoltaics you should first and foremost really check what you can do with the existing roof surfaces.</w:t>
            </w:r>
            <w:r w:rsidR="00833D73" w:rsidRPr="00D3283D">
              <w:rPr>
                <w:rFonts w:ascii="Arial" w:hAnsi="Arial" w:cs="Arial"/>
                <w:color w:val="000000" w:themeColor="text1"/>
                <w:sz w:val="20"/>
                <w:szCs w:val="20"/>
              </w:rPr>
              <w:t>” (S</w:t>
            </w:r>
            <w:r w:rsidR="00833D73" w:rsidRPr="00D3283D">
              <w:rPr>
                <w:rFonts w:ascii="Arial" w:hAnsi="Arial" w:cs="Arial"/>
                <w:color w:val="000000" w:themeColor="text1"/>
                <w:sz w:val="20"/>
                <w:szCs w:val="20"/>
              </w:rPr>
              <w:t>10)</w:t>
            </w:r>
          </w:p>
        </w:tc>
      </w:tr>
    </w:tbl>
    <w:p w:rsidR="00833D73" w:rsidRDefault="00833D73" w:rsidP="0013451A">
      <w:pPr>
        <w:spacing w:before="40" w:after="40" w:line="240" w:lineRule="auto"/>
        <w:rPr>
          <w:rFonts w:ascii="Arial" w:hAnsi="Arial" w:cs="Arial"/>
          <w:b/>
          <w:color w:val="000000" w:themeColor="text1"/>
          <w:sz w:val="20"/>
          <w:szCs w:val="20"/>
        </w:rPr>
      </w:pPr>
    </w:p>
    <w:p w:rsidR="0051795A" w:rsidRPr="0051795A" w:rsidRDefault="0051795A" w:rsidP="0013451A">
      <w:pPr>
        <w:spacing w:before="40" w:after="40" w:line="240" w:lineRule="auto"/>
        <w:rPr>
          <w:rFonts w:ascii="Arial" w:hAnsi="Arial" w:cs="Arial"/>
          <w:i/>
          <w:sz w:val="24"/>
          <w:szCs w:val="24"/>
        </w:rPr>
      </w:pPr>
    </w:p>
    <w:p w:rsidR="00390D11" w:rsidRDefault="00390D11" w:rsidP="0013451A">
      <w:pPr>
        <w:spacing w:before="40" w:after="40" w:line="240" w:lineRule="auto"/>
      </w:pPr>
    </w:p>
    <w:sectPr w:rsidR="00390D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95A"/>
    <w:rsid w:val="000C4D33"/>
    <w:rsid w:val="0013451A"/>
    <w:rsid w:val="001912CD"/>
    <w:rsid w:val="001F2D2B"/>
    <w:rsid w:val="00390D11"/>
    <w:rsid w:val="004B4BDA"/>
    <w:rsid w:val="004B6506"/>
    <w:rsid w:val="004C1BE8"/>
    <w:rsid w:val="0051795A"/>
    <w:rsid w:val="005219D3"/>
    <w:rsid w:val="00641A58"/>
    <w:rsid w:val="007865C0"/>
    <w:rsid w:val="00833D73"/>
    <w:rsid w:val="00870739"/>
    <w:rsid w:val="00922328"/>
    <w:rsid w:val="009A32DE"/>
    <w:rsid w:val="009E2484"/>
    <w:rsid w:val="00A105D3"/>
    <w:rsid w:val="00A7674A"/>
    <w:rsid w:val="00A9752D"/>
    <w:rsid w:val="00BA75FC"/>
    <w:rsid w:val="00BB21AE"/>
    <w:rsid w:val="00D3283D"/>
    <w:rsid w:val="00D53952"/>
    <w:rsid w:val="00DF1BCC"/>
    <w:rsid w:val="00F76E1B"/>
    <w:rsid w:val="00FA77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886B2D-0AB7-473F-9E28-8D32A321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1795A"/>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33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1814</Words>
  <Characters>11432</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mbusse</dc:creator>
  <cp:keywords/>
  <dc:description/>
  <cp:lastModifiedBy>mbusse</cp:lastModifiedBy>
  <cp:revision>22</cp:revision>
  <dcterms:created xsi:type="dcterms:W3CDTF">2023-05-09T09:20:00Z</dcterms:created>
  <dcterms:modified xsi:type="dcterms:W3CDTF">2023-05-09T09:58:00Z</dcterms:modified>
</cp:coreProperties>
</file>