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DDB4" w14:textId="271BDFB8" w:rsidR="00D7235F" w:rsidRDefault="00884A2A">
      <w:pPr>
        <w:rPr>
          <w:noProof/>
        </w:rPr>
      </w:pPr>
      <w:r>
        <w:rPr>
          <w:noProof/>
        </w:rPr>
        <w:drawing>
          <wp:inline distT="0" distB="0" distL="0" distR="0" wp14:anchorId="34A5B473" wp14:editId="3C389B93">
            <wp:extent cx="5054923" cy="861174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18" cy="8677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F7011" w14:textId="096EED6B" w:rsidR="002E1FF0" w:rsidRDefault="002E1FF0" w:rsidP="002E1FF0">
      <w:pPr>
        <w:tabs>
          <w:tab w:val="left" w:pos="888"/>
        </w:tabs>
        <w:rPr>
          <w:rFonts w:ascii="Times New Roman" w:hAnsi="Times New Roman" w:cs="Times New Roman"/>
        </w:rPr>
      </w:pPr>
      <w:r>
        <w:tab/>
      </w:r>
      <w:r w:rsidRPr="002E1FF0">
        <w:rPr>
          <w:rFonts w:ascii="Times New Roman" w:hAnsi="Times New Roman" w:cs="Times New Roman"/>
        </w:rPr>
        <w:t>Figure S1.</w:t>
      </w:r>
      <w:r w:rsidR="00F667E3">
        <w:rPr>
          <w:rFonts w:ascii="Times New Roman" w:hAnsi="Times New Roman" w:cs="Times New Roman"/>
        </w:rPr>
        <w:t xml:space="preserve"> </w:t>
      </w:r>
      <w:r w:rsidR="00F667E3" w:rsidRPr="008A38A0">
        <w:rPr>
          <w:rFonts w:ascii="Times New Roman" w:hAnsi="Times New Roman" w:cs="Times New Roman"/>
          <w:lang w:val="en-GB"/>
        </w:rPr>
        <w:t>Chemical profiles of the PMF factors at the regional background station.</w:t>
      </w:r>
    </w:p>
    <w:p w14:paraId="5BDC9942" w14:textId="098FFC47" w:rsidR="00E1336B" w:rsidRDefault="000B3BAA" w:rsidP="002E1FF0">
      <w:pPr>
        <w:tabs>
          <w:tab w:val="left" w:pos="888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3B34FB" wp14:editId="78E8477B">
            <wp:extent cx="5125997" cy="857186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501" cy="86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840FD" w14:textId="35D9D158" w:rsidR="00EE4139" w:rsidRDefault="00EE4139" w:rsidP="00EE4139">
      <w:pPr>
        <w:tabs>
          <w:tab w:val="left" w:pos="8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Figure S2.</w:t>
      </w:r>
      <w:r w:rsidR="00F667E3">
        <w:rPr>
          <w:rFonts w:ascii="Times New Roman" w:hAnsi="Times New Roman" w:cs="Times New Roman"/>
        </w:rPr>
        <w:t xml:space="preserve"> </w:t>
      </w:r>
      <w:r w:rsidR="00F667E3" w:rsidRPr="008A38A0">
        <w:rPr>
          <w:rFonts w:ascii="Times New Roman" w:hAnsi="Times New Roman" w:cs="Times New Roman"/>
          <w:lang w:val="en-GB"/>
        </w:rPr>
        <w:t>Chemical profiles of the PMF factors at the urban background site.</w:t>
      </w:r>
    </w:p>
    <w:p w14:paraId="03D8B25A" w14:textId="7BE6CFAF" w:rsidR="002F2AAA" w:rsidRDefault="007214B3" w:rsidP="00EE4139">
      <w:pPr>
        <w:tabs>
          <w:tab w:val="left" w:pos="8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B6A207" wp14:editId="343ED16E">
            <wp:extent cx="5490172" cy="7916092"/>
            <wp:effectExtent l="0" t="0" r="0" b="0"/>
            <wp:docPr id="65776629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325" cy="7946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3771A" w14:textId="11E8EA6A" w:rsidR="0022720D" w:rsidRDefault="0060775B" w:rsidP="00EE4139">
      <w:pPr>
        <w:tabs>
          <w:tab w:val="left" w:pos="8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22720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F667E3">
        <w:rPr>
          <w:rFonts w:ascii="Times New Roman" w:hAnsi="Times New Roman" w:cs="Times New Roman"/>
        </w:rPr>
        <w:t xml:space="preserve"> </w:t>
      </w:r>
      <w:r w:rsidR="00F667E3">
        <w:rPr>
          <w:rFonts w:ascii="Times New Roman" w:hAnsi="Times New Roman" w:cs="Times New Roman"/>
          <w:lang w:val="en-GB"/>
        </w:rPr>
        <w:t>Temporal</w:t>
      </w:r>
      <w:r w:rsidR="00F667E3" w:rsidRPr="00307CAA">
        <w:rPr>
          <w:rFonts w:ascii="Times New Roman" w:hAnsi="Times New Roman" w:cs="Times New Roman"/>
          <w:lang w:val="en-GB"/>
        </w:rPr>
        <w:t xml:space="preserve"> variation</w:t>
      </w:r>
      <w:r w:rsidR="00F667E3">
        <w:rPr>
          <w:rFonts w:ascii="Times New Roman" w:hAnsi="Times New Roman" w:cs="Times New Roman"/>
          <w:lang w:val="en-GB"/>
        </w:rPr>
        <w:t>s</w:t>
      </w:r>
      <w:r w:rsidR="00F667E3" w:rsidRPr="00307CAA">
        <w:rPr>
          <w:rFonts w:ascii="Times New Roman" w:hAnsi="Times New Roman" w:cs="Times New Roman"/>
          <w:lang w:val="en-GB"/>
        </w:rPr>
        <w:t xml:space="preserve"> of </w:t>
      </w:r>
      <w:r w:rsidR="00F667E3">
        <w:rPr>
          <w:rFonts w:ascii="Times New Roman" w:hAnsi="Times New Roman" w:cs="Times New Roman"/>
          <w:lang w:val="en-GB"/>
        </w:rPr>
        <w:t>the</w:t>
      </w:r>
      <w:r w:rsidR="00F667E3" w:rsidRPr="00307CAA">
        <w:rPr>
          <w:rFonts w:ascii="Times New Roman" w:hAnsi="Times New Roman" w:cs="Times New Roman"/>
          <w:lang w:val="en-GB"/>
        </w:rPr>
        <w:t xml:space="preserve"> PMF factors at the regional background station.</w:t>
      </w:r>
    </w:p>
    <w:p w14:paraId="0C664A11" w14:textId="224CFCE9" w:rsidR="0060775B" w:rsidRDefault="0022720D" w:rsidP="00EE4139">
      <w:pPr>
        <w:tabs>
          <w:tab w:val="left" w:pos="888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F1C5E9" wp14:editId="45BC8074">
            <wp:extent cx="5682072" cy="7913077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246" cy="800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F2FA9" w14:textId="333B8634" w:rsidR="0022720D" w:rsidRPr="0022720D" w:rsidRDefault="0022720D" w:rsidP="002272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S4.</w:t>
      </w:r>
      <w:r w:rsidR="00F667E3">
        <w:rPr>
          <w:rFonts w:ascii="Times New Roman" w:hAnsi="Times New Roman" w:cs="Times New Roman"/>
        </w:rPr>
        <w:t xml:space="preserve"> </w:t>
      </w:r>
      <w:r w:rsidR="00F667E3">
        <w:rPr>
          <w:rFonts w:ascii="Times New Roman" w:hAnsi="Times New Roman" w:cs="Times New Roman"/>
          <w:lang w:val="en-GB"/>
        </w:rPr>
        <w:t>Temporal</w:t>
      </w:r>
      <w:r w:rsidR="00F667E3" w:rsidRPr="00307CAA">
        <w:rPr>
          <w:rFonts w:ascii="Times New Roman" w:hAnsi="Times New Roman" w:cs="Times New Roman"/>
          <w:lang w:val="en-GB"/>
        </w:rPr>
        <w:t xml:space="preserve"> variation</w:t>
      </w:r>
      <w:r w:rsidR="00F667E3">
        <w:rPr>
          <w:rFonts w:ascii="Times New Roman" w:hAnsi="Times New Roman" w:cs="Times New Roman"/>
          <w:lang w:val="en-GB"/>
        </w:rPr>
        <w:t>s</w:t>
      </w:r>
      <w:r w:rsidR="00F667E3" w:rsidRPr="00307CAA">
        <w:rPr>
          <w:rFonts w:ascii="Times New Roman" w:hAnsi="Times New Roman" w:cs="Times New Roman"/>
          <w:lang w:val="en-GB"/>
        </w:rPr>
        <w:t xml:space="preserve"> of </w:t>
      </w:r>
      <w:r w:rsidR="00F667E3">
        <w:rPr>
          <w:rFonts w:ascii="Times New Roman" w:hAnsi="Times New Roman" w:cs="Times New Roman"/>
          <w:lang w:val="en-GB"/>
        </w:rPr>
        <w:t>the</w:t>
      </w:r>
      <w:r w:rsidR="00F667E3" w:rsidRPr="00307CAA">
        <w:rPr>
          <w:rFonts w:ascii="Times New Roman" w:hAnsi="Times New Roman" w:cs="Times New Roman"/>
          <w:lang w:val="en-GB"/>
        </w:rPr>
        <w:t xml:space="preserve"> PMF factors at the urban site.</w:t>
      </w:r>
    </w:p>
    <w:sectPr w:rsidR="0022720D" w:rsidRPr="002272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2A4C" w14:textId="77777777" w:rsidR="001A0976" w:rsidRDefault="001A0976" w:rsidP="00EE4139">
      <w:pPr>
        <w:spacing w:after="0" w:line="240" w:lineRule="auto"/>
      </w:pPr>
      <w:r>
        <w:separator/>
      </w:r>
    </w:p>
  </w:endnote>
  <w:endnote w:type="continuationSeparator" w:id="0">
    <w:p w14:paraId="268C993F" w14:textId="77777777" w:rsidR="001A0976" w:rsidRDefault="001A0976" w:rsidP="00EE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4EAB" w14:textId="77777777" w:rsidR="001A0976" w:rsidRDefault="001A0976" w:rsidP="00EE4139">
      <w:pPr>
        <w:spacing w:after="0" w:line="240" w:lineRule="auto"/>
      </w:pPr>
      <w:r>
        <w:separator/>
      </w:r>
    </w:p>
  </w:footnote>
  <w:footnote w:type="continuationSeparator" w:id="0">
    <w:p w14:paraId="504515C5" w14:textId="77777777" w:rsidR="001A0976" w:rsidRDefault="001A0976" w:rsidP="00EE4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9E"/>
    <w:rsid w:val="000B3BAA"/>
    <w:rsid w:val="000F0FD8"/>
    <w:rsid w:val="000F46B9"/>
    <w:rsid w:val="00193DBD"/>
    <w:rsid w:val="001A0976"/>
    <w:rsid w:val="001B64B2"/>
    <w:rsid w:val="0022720D"/>
    <w:rsid w:val="002E1FF0"/>
    <w:rsid w:val="002F2AAA"/>
    <w:rsid w:val="005D223A"/>
    <w:rsid w:val="0060775B"/>
    <w:rsid w:val="006C652C"/>
    <w:rsid w:val="007214B3"/>
    <w:rsid w:val="00813B9D"/>
    <w:rsid w:val="00884A2A"/>
    <w:rsid w:val="00964759"/>
    <w:rsid w:val="00AD055B"/>
    <w:rsid w:val="00D7235F"/>
    <w:rsid w:val="00E1336B"/>
    <w:rsid w:val="00E2659E"/>
    <w:rsid w:val="00EE4139"/>
    <w:rsid w:val="00F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69A05"/>
  <w15:chartTrackingRefBased/>
  <w15:docId w15:val="{57573CEC-38B0-4C0B-B30B-6D147730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1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139"/>
  </w:style>
  <w:style w:type="paragraph" w:styleId="Piedepgina">
    <w:name w:val="footer"/>
    <w:basedOn w:val="Normal"/>
    <w:link w:val="PiedepginaCar"/>
    <w:uiPriority w:val="99"/>
    <w:unhideWhenUsed/>
    <w:rsid w:val="00EE41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Clemente María</dc:creator>
  <cp:keywords/>
  <dc:description/>
  <cp:lastModifiedBy>Alvaro Clemente María</cp:lastModifiedBy>
  <cp:revision>3</cp:revision>
  <dcterms:created xsi:type="dcterms:W3CDTF">2023-05-10T10:33:00Z</dcterms:created>
  <dcterms:modified xsi:type="dcterms:W3CDTF">2023-05-10T10:35:00Z</dcterms:modified>
</cp:coreProperties>
</file>