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56F90" w14:textId="0571029B" w:rsidR="005E1867" w:rsidRPr="00B86B85" w:rsidRDefault="005E1867" w:rsidP="00991971">
      <w:pPr>
        <w:pStyle w:val="a7"/>
        <w:adjustRightInd w:val="0"/>
        <w:snapToGrid w:val="0"/>
        <w:spacing w:before="0" w:beforeAutospacing="0" w:after="0" w:afterAutospacing="0" w:line="360" w:lineRule="auto"/>
        <w:ind w:firstLineChars="0" w:firstLine="0"/>
        <w:rPr>
          <w:rFonts w:ascii="Times New Roman" w:eastAsia="微软雅黑" w:hAnsi="Times New Roman" w:cs="Times New Roman"/>
          <w:b/>
          <w:bCs/>
        </w:rPr>
      </w:pPr>
      <w:r w:rsidRPr="00B86B85">
        <w:rPr>
          <w:rFonts w:ascii="Times New Roman" w:eastAsia="微软雅黑" w:hAnsi="Times New Roman" w:cs="Times New Roman"/>
          <w:b/>
          <w:bCs/>
        </w:rPr>
        <w:t>The details of the examination method for the observation items (AL</w:t>
      </w:r>
      <w:r w:rsidR="00C0680F" w:rsidRPr="00B86B85">
        <w:rPr>
          <w:rFonts w:ascii="Times New Roman" w:eastAsia="微软雅黑" w:hAnsi="Times New Roman" w:cs="Times New Roman"/>
          <w:b/>
          <w:bCs/>
        </w:rPr>
        <w:t>,</w:t>
      </w:r>
      <w:r w:rsidR="007B2091" w:rsidRPr="00B86B85">
        <w:rPr>
          <w:rFonts w:ascii="Times New Roman" w:eastAsia="微软雅黑" w:hAnsi="Times New Roman" w:cs="Times New Roman"/>
          <w:b/>
          <w:bCs/>
        </w:rPr>
        <w:t xml:space="preserve"> SER, </w:t>
      </w:r>
      <w:r w:rsidRPr="00B86B85">
        <w:rPr>
          <w:rFonts w:ascii="Times New Roman" w:eastAsia="微软雅黑" w:hAnsi="Times New Roman" w:cs="Times New Roman"/>
          <w:b/>
          <w:bCs/>
        </w:rPr>
        <w:t>accommodation amplitude and pupil diameter)</w:t>
      </w:r>
      <w:r w:rsidR="00C0680F" w:rsidRPr="00B86B85">
        <w:rPr>
          <w:rFonts w:ascii="Times New Roman" w:eastAsia="微软雅黑" w:hAnsi="Times New Roman" w:cs="Times New Roman"/>
          <w:b/>
          <w:bCs/>
        </w:rPr>
        <w:t xml:space="preserve"> and questionnaire of discomfort symptoms</w:t>
      </w:r>
    </w:p>
    <w:p w14:paraId="2940FE8F" w14:textId="77777777" w:rsidR="00991971" w:rsidRPr="00B86B85" w:rsidRDefault="00991971" w:rsidP="00991971">
      <w:pPr>
        <w:pStyle w:val="a7"/>
        <w:adjustRightInd w:val="0"/>
        <w:snapToGrid w:val="0"/>
        <w:spacing w:before="0" w:beforeAutospacing="0" w:after="0" w:afterAutospacing="0" w:line="360" w:lineRule="auto"/>
        <w:ind w:firstLineChars="100" w:firstLine="240"/>
        <w:rPr>
          <w:rFonts w:ascii="Times New Roman" w:eastAsia="微软雅黑" w:hAnsi="Times New Roman" w:cs="Times New Roman"/>
          <w:b/>
          <w:bCs/>
        </w:rPr>
      </w:pPr>
    </w:p>
    <w:p w14:paraId="4326A82F" w14:textId="2811F2F1" w:rsidR="00FC5240" w:rsidRPr="00B86B85" w:rsidRDefault="00EB6860" w:rsidP="00991971">
      <w:pPr>
        <w:pStyle w:val="a7"/>
        <w:adjustRightInd w:val="0"/>
        <w:snapToGrid w:val="0"/>
        <w:spacing w:before="0" w:beforeAutospacing="0" w:after="0" w:afterAutospacing="0" w:line="360" w:lineRule="auto"/>
        <w:ind w:firstLine="480"/>
        <w:rPr>
          <w:rFonts w:ascii="Times New Roman" w:eastAsia="微软雅黑" w:hAnsi="Times New Roman" w:cs="Times New Roman"/>
        </w:rPr>
      </w:pPr>
      <w:r w:rsidRPr="00B86B85">
        <w:rPr>
          <w:rFonts w:ascii="Times New Roman" w:eastAsia="微软雅黑" w:hAnsi="Times New Roman" w:cs="Times New Roman"/>
        </w:rPr>
        <w:t>The AL, corneal power, and anterior chamber depth were evaluated using a non-contact partial coherence interferometer (</w:t>
      </w:r>
      <w:proofErr w:type="spellStart"/>
      <w:r w:rsidRPr="00B86B85">
        <w:rPr>
          <w:rFonts w:ascii="Times New Roman" w:eastAsia="微软雅黑" w:hAnsi="Times New Roman" w:cs="Times New Roman"/>
        </w:rPr>
        <w:t>IOLMaster</w:t>
      </w:r>
      <w:proofErr w:type="spellEnd"/>
      <w:r w:rsidRPr="00B86B85">
        <w:rPr>
          <w:rFonts w:ascii="Times New Roman" w:eastAsia="微软雅黑" w:hAnsi="Times New Roman" w:cs="Times New Roman"/>
        </w:rPr>
        <w:t xml:space="preserve">; Carl Zeiss </w:t>
      </w:r>
      <w:proofErr w:type="spellStart"/>
      <w:r w:rsidRPr="00B86B85">
        <w:rPr>
          <w:rFonts w:ascii="Times New Roman" w:eastAsia="微软雅黑" w:hAnsi="Times New Roman" w:cs="Times New Roman"/>
        </w:rPr>
        <w:t>Meditec</w:t>
      </w:r>
      <w:proofErr w:type="spellEnd"/>
      <w:r w:rsidRPr="00B86B85">
        <w:rPr>
          <w:rFonts w:ascii="Times New Roman" w:eastAsia="微软雅黑" w:hAnsi="Times New Roman" w:cs="Times New Roman"/>
        </w:rPr>
        <w:t xml:space="preserve"> AG, Germany). Five successive measurements were taken on each occasion, and their means were used for analysis. </w:t>
      </w:r>
      <w:r w:rsidR="009B09AE" w:rsidRPr="00B86B85">
        <w:rPr>
          <w:rFonts w:ascii="Times New Roman" w:eastAsia="微软雅黑" w:hAnsi="Times New Roman" w:cs="Times New Roman"/>
        </w:rPr>
        <w:t>Accommodation amplitude was measured monocularly by the push-up technique. Children wore their fully corre</w:t>
      </w:r>
      <w:bookmarkStart w:id="0" w:name="_GoBack"/>
      <w:bookmarkEnd w:id="0"/>
      <w:r w:rsidR="009B09AE" w:rsidRPr="00B86B85">
        <w:rPr>
          <w:rFonts w:ascii="Times New Roman" w:eastAsia="微软雅黑" w:hAnsi="Times New Roman" w:cs="Times New Roman"/>
        </w:rPr>
        <w:t>cted spectacle prescription where prescribed and focused on the previous line of best-corrected visual acuity in the right eye while the left eye was occluded. Children were instructed to focus on the letter as the chart moved closer. They were told to keep the letter as clear as possible until they could no longer be held with clear focus. The inverse of the final distance in meters was recorded as the accommodation amplitude of the child. The accommodation amplitude was recorded three times, and the average was noted. Pupil diameter was measured using an autorefractor (NIDEK, AR-1, Japan) under bright light indoors. The light in the examination room was maintained at constant illumination of 300–310 lux (TES-1332A illumination photometer). Children had to adapt to ambient light in the examination room for 10 min before the measurement. Three consecutive measurements were performed, and the average values were recorded.</w:t>
      </w:r>
      <w:r w:rsidR="007B2091" w:rsidRPr="00B86B85">
        <w:rPr>
          <w:rFonts w:ascii="Times New Roman" w:eastAsia="微软雅黑" w:hAnsi="Times New Roman" w:cs="Times New Roman"/>
        </w:rPr>
        <w:t xml:space="preserve"> Cycloplegic autorefraction was performed using four drops of compound tropicamide eye drops (0.5% tropicamide and 0.5% neo-synephrine) (Santen, Japan) administered at 10-minute intervals in each of the participants’ eyes. Ten minutes after the last drop, cycloplegic autorefraction was measured three times by an autorefractor (NIDEK, AR-1, Japan). Three readings, all within a difference of 0.25 D, were averaged for analysis.</w:t>
      </w:r>
    </w:p>
    <w:p w14:paraId="563BE948" w14:textId="77777777" w:rsidR="00FC5240" w:rsidRPr="00B86B85" w:rsidRDefault="00FC5240" w:rsidP="007958B8">
      <w:pPr>
        <w:pStyle w:val="a7"/>
        <w:adjustRightInd w:val="0"/>
        <w:snapToGrid w:val="0"/>
        <w:spacing w:before="0" w:beforeAutospacing="0" w:after="0" w:afterAutospacing="0" w:line="360" w:lineRule="auto"/>
        <w:ind w:firstLine="480"/>
        <w:rPr>
          <w:rFonts w:ascii="Times New Roman" w:eastAsia="微软雅黑" w:hAnsi="Times New Roman" w:cs="Times New Roman"/>
        </w:rPr>
      </w:pPr>
      <w:r w:rsidRPr="00B86B85">
        <w:rPr>
          <w:rFonts w:ascii="Times New Roman" w:eastAsia="微软雅黑" w:hAnsi="Times New Roman" w:cs="Times New Roman"/>
        </w:rPr>
        <w:t>How often are you experiencing aversion to light? (never, occasionally, often, always); how severe is the aversion to light? (zero, normal indoor, daily outdoor, bright sun light); (2) How often do you experience blurred vision at near? (never, occasionally, often, always); how severe is the blurred vision at near (zero, mild, moderate, severe) and the duration? (3) How often do you experience the itchy eyes, eye swelling and other discomforts (never, occasionally, often, always); how severe is the itchy eyes, eye swelling, other discomforts (zero, mild, moderate, severe) and the duration?</w:t>
      </w:r>
    </w:p>
    <w:p w14:paraId="7F700C84" w14:textId="77777777" w:rsidR="00FC5240" w:rsidRPr="00B86B85" w:rsidRDefault="00FC5240" w:rsidP="001630A7">
      <w:pPr>
        <w:pStyle w:val="a7"/>
        <w:adjustRightInd w:val="0"/>
        <w:snapToGrid w:val="0"/>
        <w:spacing w:before="0" w:beforeAutospacing="0" w:after="0" w:afterAutospacing="0" w:line="360" w:lineRule="auto"/>
        <w:ind w:left="360" w:firstLineChars="0" w:firstLine="0"/>
        <w:rPr>
          <w:rFonts w:ascii="Times New Roman" w:hAnsi="Times New Roman" w:cs="Times New Roman"/>
        </w:rPr>
      </w:pPr>
    </w:p>
    <w:sectPr w:rsidR="00FC5240" w:rsidRPr="00B86B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DA9B7" w14:textId="77777777" w:rsidR="00384086" w:rsidRDefault="00384086" w:rsidP="009712C2">
      <w:r>
        <w:separator/>
      </w:r>
    </w:p>
  </w:endnote>
  <w:endnote w:type="continuationSeparator" w:id="0">
    <w:p w14:paraId="1AFC3D74" w14:textId="77777777" w:rsidR="00384086" w:rsidRDefault="00384086" w:rsidP="0097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A0776" w14:textId="77777777" w:rsidR="00384086" w:rsidRDefault="00384086" w:rsidP="009712C2">
      <w:r>
        <w:separator/>
      </w:r>
    </w:p>
  </w:footnote>
  <w:footnote w:type="continuationSeparator" w:id="0">
    <w:p w14:paraId="64713EF7" w14:textId="77777777" w:rsidR="00384086" w:rsidRDefault="00384086" w:rsidP="00971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A6721"/>
    <w:multiLevelType w:val="hybridMultilevel"/>
    <w:tmpl w:val="BFF4A700"/>
    <w:lvl w:ilvl="0" w:tplc="8D4ADC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4FA"/>
    <w:rsid w:val="000553DD"/>
    <w:rsid w:val="000E1B8D"/>
    <w:rsid w:val="00116BC9"/>
    <w:rsid w:val="001630A7"/>
    <w:rsid w:val="001F3241"/>
    <w:rsid w:val="00384086"/>
    <w:rsid w:val="003B0EED"/>
    <w:rsid w:val="004204FA"/>
    <w:rsid w:val="00555BDF"/>
    <w:rsid w:val="005A4E01"/>
    <w:rsid w:val="005E1867"/>
    <w:rsid w:val="007166BD"/>
    <w:rsid w:val="007958B8"/>
    <w:rsid w:val="007B2091"/>
    <w:rsid w:val="00845053"/>
    <w:rsid w:val="008833A5"/>
    <w:rsid w:val="008875B8"/>
    <w:rsid w:val="009712C2"/>
    <w:rsid w:val="00991971"/>
    <w:rsid w:val="009B09AE"/>
    <w:rsid w:val="00B86B85"/>
    <w:rsid w:val="00BF7CED"/>
    <w:rsid w:val="00C0680F"/>
    <w:rsid w:val="00CF08DE"/>
    <w:rsid w:val="00D95893"/>
    <w:rsid w:val="00E7587D"/>
    <w:rsid w:val="00EB6860"/>
    <w:rsid w:val="00FC5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0F44B"/>
  <w15:chartTrackingRefBased/>
  <w15:docId w15:val="{4EED79E0-F32E-4A4A-990B-2EF5DC9B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12C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712C2"/>
    <w:rPr>
      <w:sz w:val="18"/>
      <w:szCs w:val="18"/>
    </w:rPr>
  </w:style>
  <w:style w:type="paragraph" w:styleId="a5">
    <w:name w:val="footer"/>
    <w:basedOn w:val="a"/>
    <w:link w:val="a6"/>
    <w:uiPriority w:val="99"/>
    <w:unhideWhenUsed/>
    <w:rsid w:val="009712C2"/>
    <w:pPr>
      <w:tabs>
        <w:tab w:val="center" w:pos="4153"/>
        <w:tab w:val="right" w:pos="8306"/>
      </w:tabs>
      <w:snapToGrid w:val="0"/>
      <w:jc w:val="left"/>
    </w:pPr>
    <w:rPr>
      <w:sz w:val="18"/>
      <w:szCs w:val="18"/>
    </w:rPr>
  </w:style>
  <w:style w:type="character" w:customStyle="1" w:styleId="a6">
    <w:name w:val="页脚 字符"/>
    <w:basedOn w:val="a0"/>
    <w:link w:val="a5"/>
    <w:uiPriority w:val="99"/>
    <w:rsid w:val="009712C2"/>
    <w:rPr>
      <w:sz w:val="18"/>
      <w:szCs w:val="18"/>
    </w:rPr>
  </w:style>
  <w:style w:type="paragraph" w:styleId="a7">
    <w:name w:val="Normal (Web)"/>
    <w:basedOn w:val="a"/>
    <w:uiPriority w:val="99"/>
    <w:qFormat/>
    <w:rsid w:val="009712C2"/>
    <w:pPr>
      <w:widowControl/>
      <w:spacing w:before="100" w:beforeAutospacing="1" w:after="100" w:afterAutospacing="1"/>
      <w:ind w:firstLineChars="200" w:firstLine="200"/>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371</Words>
  <Characters>2117</Characters>
  <Application>Microsoft Office Word</Application>
  <DocSecurity>0</DocSecurity>
  <Lines>17</Lines>
  <Paragraphs>4</Paragraphs>
  <ScaleCrop>false</ScaleCrop>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aicun fu</dc:creator>
  <cp:keywords/>
  <dc:description/>
  <cp:lastModifiedBy>Administrator</cp:lastModifiedBy>
  <cp:revision>23</cp:revision>
  <dcterms:created xsi:type="dcterms:W3CDTF">2022-09-02T02:03:00Z</dcterms:created>
  <dcterms:modified xsi:type="dcterms:W3CDTF">2023-04-17T13:37:00Z</dcterms:modified>
</cp:coreProperties>
</file>