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E18" w:rsidRDefault="00540E18">
      <w:pPr>
        <w:rPr>
          <w:rtl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35"/>
        <w:gridCol w:w="612"/>
        <w:gridCol w:w="886"/>
        <w:gridCol w:w="579"/>
        <w:gridCol w:w="612"/>
        <w:gridCol w:w="886"/>
        <w:gridCol w:w="510"/>
        <w:gridCol w:w="4630"/>
      </w:tblGrid>
      <w:tr w:rsidR="00540E18" w:rsidRPr="001B0F06" w:rsidTr="00182F3F">
        <w:trPr>
          <w:jc w:val="center"/>
        </w:trPr>
        <w:tc>
          <w:tcPr>
            <w:tcW w:w="9350" w:type="dxa"/>
            <w:gridSpan w:val="8"/>
            <w:tcBorders>
              <w:bottom w:val="single" w:sz="12" w:space="0" w:color="auto"/>
            </w:tcBorders>
          </w:tcPr>
          <w:p w:rsidR="00540E18" w:rsidRPr="001B0F06" w:rsidRDefault="00540E18" w:rsidP="00540E18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-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safety status of the hospital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</w:t>
            </w:r>
          </w:p>
        </w:tc>
      </w:tr>
      <w:tr w:rsidR="00540E18" w:rsidRPr="001B0F06" w:rsidTr="00182F3F">
        <w:trPr>
          <w:trHeight w:val="240"/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540E18" w:rsidRPr="001B0F06" w:rsidRDefault="00540E18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structural safety of the building</w:t>
            </w:r>
          </w:p>
        </w:tc>
      </w:tr>
      <w:tr w:rsidR="00540E18" w:rsidRPr="001B0F06" w:rsidTr="00182F3F">
        <w:trPr>
          <w:trHeight w:val="315"/>
          <w:jc w:val="center"/>
        </w:trPr>
        <w:tc>
          <w:tcPr>
            <w:tcW w:w="635" w:type="dxa"/>
            <w:vMerge w:val="restart"/>
            <w:tcBorders>
              <w:top w:val="single" w:sz="12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Total</w:t>
            </w:r>
          </w:p>
        </w:tc>
        <w:tc>
          <w:tcPr>
            <w:tcW w:w="2077" w:type="dxa"/>
            <w:gridSpan w:val="3"/>
            <w:tcBorders>
              <w:top w:val="single" w:sz="12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Weighted contribution to module (%)</w:t>
            </w:r>
          </w:p>
        </w:tc>
        <w:tc>
          <w:tcPr>
            <w:tcW w:w="2008" w:type="dxa"/>
            <w:gridSpan w:val="3"/>
            <w:tcBorders>
              <w:top w:val="single" w:sz="12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Number of Items </w:t>
            </w:r>
          </w:p>
        </w:tc>
        <w:tc>
          <w:tcPr>
            <w:tcW w:w="4630" w:type="dxa"/>
            <w:vMerge w:val="restart"/>
            <w:tcBorders>
              <w:top w:val="single" w:sz="12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540E18" w:rsidRPr="001B0F06" w:rsidTr="00182F3F">
        <w:trPr>
          <w:trHeight w:val="180"/>
          <w:jc w:val="center"/>
        </w:trPr>
        <w:tc>
          <w:tcPr>
            <w:tcW w:w="635" w:type="dxa"/>
            <w:vMerge/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612" w:type="dxa"/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79" w:type="dxa"/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612" w:type="dxa"/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10" w:type="dxa"/>
          </w:tcPr>
          <w:p w:rsidR="00540E18" w:rsidRPr="001B0F06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4630" w:type="dxa"/>
            <w:vMerge/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540E18" w:rsidRPr="001B0F06" w:rsidTr="00182F3F">
        <w:trPr>
          <w:trHeight w:val="260"/>
          <w:jc w:val="center"/>
        </w:trPr>
        <w:tc>
          <w:tcPr>
            <w:tcW w:w="635" w:type="dxa"/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6.25</w:t>
            </w:r>
          </w:p>
        </w:tc>
        <w:tc>
          <w:tcPr>
            <w:tcW w:w="886" w:type="dxa"/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18.75</w:t>
            </w:r>
          </w:p>
        </w:tc>
        <w:tc>
          <w:tcPr>
            <w:tcW w:w="579" w:type="dxa"/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</w:tcPr>
          <w:p w:rsidR="00540E18" w:rsidRPr="001B0F06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Prior events affecting hospital safety</w:t>
            </w:r>
          </w:p>
        </w:tc>
      </w:tr>
      <w:tr w:rsidR="00540E18" w:rsidRPr="001B0F06" w:rsidTr="00182F3F">
        <w:trPr>
          <w:trHeight w:val="287"/>
          <w:jc w:val="center"/>
        </w:trPr>
        <w:tc>
          <w:tcPr>
            <w:tcW w:w="635" w:type="dxa"/>
            <w:tcBorders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75.00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3.00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54.75</w:t>
            </w:r>
          </w:p>
        </w:tc>
        <w:tc>
          <w:tcPr>
            <w:tcW w:w="579" w:type="dxa"/>
            <w:tcBorders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17.25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</w:t>
            </w:r>
          </w:p>
        </w:tc>
        <w:tc>
          <w:tcPr>
            <w:tcW w:w="510" w:type="dxa"/>
            <w:tcBorders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4630" w:type="dxa"/>
            <w:tcBorders>
              <w:bottom w:val="single" w:sz="12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Building integrity </w:t>
            </w:r>
          </w:p>
        </w:tc>
      </w:tr>
      <w:tr w:rsidR="00540E18" w:rsidRPr="001B0F06" w:rsidTr="00182F3F">
        <w:trPr>
          <w:trHeight w:val="312"/>
          <w:jc w:val="center"/>
        </w:trPr>
        <w:tc>
          <w:tcPr>
            <w:tcW w:w="635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9.25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73.50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17.25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12" w:space="0" w:color="auto"/>
            </w:tcBorders>
          </w:tcPr>
          <w:p w:rsidR="00540E18" w:rsidRPr="001B0F06" w:rsidRDefault="00540E18" w:rsidP="00182F3F">
            <w:pPr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540E18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540E18" w:rsidRPr="001B0F06" w:rsidRDefault="00540E18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non-structural safety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23.00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14.24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7.67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1.10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2.1. Architectural safety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Infrastructure protection, access and physical security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18.47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14.15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17.39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19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Critical systems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6.20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Electrical Systems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D2715B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3.5</w:t>
            </w:r>
            <w:r w:rsidR="00D2715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D2715B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1.2</w:t>
            </w:r>
            <w:r w:rsidR="00D2715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D2715B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</w:t>
            </w:r>
            <w:r w:rsidR="00D2715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Telecommunications systems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1.80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1.20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water supply system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4.13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2.25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1.13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fire protection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1.46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1.04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waste management system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0B0208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</w:t>
            </w:r>
            <w:r w:rsidR="000B020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Fuel storage system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2.75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medical gases systems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HVAC systems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2.07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13.49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1.45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Equipment and supplies</w:t>
            </w:r>
          </w:p>
        </w:tc>
      </w:tr>
      <w:tr w:rsidR="00540E18" w:rsidRPr="001B0F06" w:rsidTr="00182F3F">
        <w:trPr>
          <w:trHeight w:val="547"/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1.70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1.70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Office and storeroom furnishing and equipment (fixed and movable) 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15.30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2.07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7557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11.79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0B0208" w:rsidRPr="00975579" w:rsidRDefault="000B0208" w:rsidP="000B0208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1.45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9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Medical and laboratory equipment </w:t>
            </w: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and supplies used for diagnosis and treatment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37.27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0B020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42.80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540E18" w:rsidP="000B020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19.</w:t>
            </w:r>
            <w:r w:rsidR="000B020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93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35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932529" w:rsidRDefault="00D2715B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540E18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540E18" w:rsidRPr="001B0F06" w:rsidRDefault="00540E18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Emergency and disaster management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3.1. </w:t>
            </w: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Coordination of emergency and disaster management activities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Hospital emergency and disaster response and recovery planning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3.85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3.15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Communication and information management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Human resources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Logistics and finance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24.25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0.75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Patient care and support services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Evacuation, decontamination and security</w:t>
            </w:r>
          </w:p>
        </w:tc>
      </w:tr>
      <w:tr w:rsidR="00540E18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82.10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17.90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BD696E" w:rsidRDefault="00966761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540E18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Calculation of hospital safety and vulnerability</w:t>
            </w: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997826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Structural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safety index</w:t>
            </w: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540E18" w:rsidRPr="00A8304B" w:rsidRDefault="00540E18" w:rsidP="00E3011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E3011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88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A8304B" w:rsidRDefault="00540E18" w:rsidP="00E3011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E3011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52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A8304B" w:rsidRDefault="00540E18" w:rsidP="00E3011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E3011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34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540E18" w:rsidRPr="0099782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lastRenderedPageBreak/>
              <w:t xml:space="preserve">Emergency and disaster management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99782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vulnerability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99782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</w:t>
            </w: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vulnerability index</w:t>
            </w: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540E18" w:rsidRPr="00A8304B" w:rsidRDefault="00540E18" w:rsidP="00E3011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E3011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A8304B" w:rsidRDefault="00540E18" w:rsidP="00E3011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0.4</w:t>
            </w:r>
            <w:r w:rsidR="00E3011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A8304B" w:rsidRDefault="00540E18" w:rsidP="00E3011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E3011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66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540E18" w:rsidRPr="001D1BA9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D1BA9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 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comparison of safety index with base recommendations</w:t>
            </w: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540E18" w:rsidRPr="001D1BA9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540E18" w:rsidRPr="001D1BA9" w:rsidRDefault="00540E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540E18" w:rsidRPr="001D1BA9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Health Facility Status</w:t>
            </w:r>
          </w:p>
        </w:tc>
        <w:tc>
          <w:tcPr>
            <w:tcW w:w="2587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540E18" w:rsidRPr="001B0F06" w:rsidRDefault="00540E18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Safety Index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540E18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tabulation of overall safety index</w:t>
            </w:r>
          </w:p>
        </w:tc>
      </w:tr>
      <w:tr w:rsidR="00540E18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</w:tcBorders>
            <w:shd w:val="clear" w:color="auto" w:fill="FF0000"/>
          </w:tcPr>
          <w:p w:rsidR="00540E18" w:rsidRPr="001D1BA9" w:rsidRDefault="00E3011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  <w:bookmarkStart w:id="0" w:name="_GoBack"/>
            <w:bookmarkEnd w:id="0"/>
          </w:p>
        </w:tc>
        <w:tc>
          <w:tcPr>
            <w:tcW w:w="2587" w:type="dxa"/>
            <w:gridSpan w:val="4"/>
            <w:tcBorders>
              <w:top w:val="single" w:sz="8" w:space="0" w:color="auto"/>
            </w:tcBorders>
            <w:shd w:val="clear" w:color="auto" w:fill="FF0000"/>
          </w:tcPr>
          <w:p w:rsidR="00540E18" w:rsidRPr="001D1BA9" w:rsidRDefault="00540E18" w:rsidP="00E3011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E3011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50</w:t>
            </w:r>
          </w:p>
        </w:tc>
        <w:tc>
          <w:tcPr>
            <w:tcW w:w="4630" w:type="dxa"/>
            <w:tcBorders>
              <w:top w:val="single" w:sz="8" w:space="0" w:color="auto"/>
            </w:tcBorders>
          </w:tcPr>
          <w:p w:rsidR="00540E18" w:rsidRDefault="00540E18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</w:tbl>
    <w:p w:rsidR="00540E18" w:rsidRDefault="00540E18"/>
    <w:sectPr w:rsidR="00540E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D5844"/>
    <w:multiLevelType w:val="multilevel"/>
    <w:tmpl w:val="2F2C3B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F34"/>
    <w:rsid w:val="000B0208"/>
    <w:rsid w:val="00104F34"/>
    <w:rsid w:val="00476C76"/>
    <w:rsid w:val="00540E18"/>
    <w:rsid w:val="00966761"/>
    <w:rsid w:val="00B754FF"/>
    <w:rsid w:val="00D2715B"/>
    <w:rsid w:val="00E30118"/>
    <w:rsid w:val="00E8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D83A4C-50C6-4AC9-BE3B-98238D4FD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4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54FF"/>
    <w:pPr>
      <w:ind w:left="720"/>
      <w:contextualSpacing/>
    </w:pPr>
  </w:style>
  <w:style w:type="table" w:styleId="TableGrid">
    <w:name w:val="Table Grid"/>
    <w:basedOn w:val="TableNormal"/>
    <w:uiPriority w:val="39"/>
    <w:rsid w:val="00B7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MOBIN</dc:creator>
  <cp:keywords/>
  <dc:description/>
  <cp:lastModifiedBy>MOBIN</cp:lastModifiedBy>
  <cp:revision>6</cp:revision>
  <dcterms:created xsi:type="dcterms:W3CDTF">2023-01-18T09:36:00Z</dcterms:created>
  <dcterms:modified xsi:type="dcterms:W3CDTF">2023-01-23T09:39:00Z</dcterms:modified>
</cp:coreProperties>
</file>