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5B0" w:rsidRPr="000368F9" w:rsidRDefault="000368F9" w:rsidP="003705B0">
      <w:pPr>
        <w:rPr>
          <w:rFonts w:ascii="Times New Roman" w:hAnsi="Times New Roman" w:cs="Times New Roman"/>
          <w:b/>
          <w:sz w:val="20"/>
          <w:szCs w:val="20"/>
        </w:rPr>
      </w:pPr>
      <w:r w:rsidRPr="000368F9">
        <w:rPr>
          <w:rFonts w:ascii="Times New Roman" w:hAnsi="Times New Roman" w:cs="Times New Roman"/>
          <w:b/>
          <w:sz w:val="20"/>
          <w:szCs w:val="20"/>
        </w:rPr>
        <w:t>S</w:t>
      </w:r>
      <w:r w:rsidR="003705B0" w:rsidRPr="000368F9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Pr="000368F9">
        <w:rPr>
          <w:rFonts w:ascii="Times New Roman" w:hAnsi="Times New Roman" w:cs="Times New Roman"/>
          <w:b/>
          <w:sz w:val="20"/>
          <w:szCs w:val="20"/>
        </w:rPr>
        <w:t>1.</w:t>
      </w:r>
      <w:r w:rsidR="003705B0" w:rsidRPr="000368F9">
        <w:rPr>
          <w:rFonts w:ascii="Times New Roman" w:hAnsi="Times New Roman" w:cs="Times New Roman"/>
          <w:b/>
          <w:sz w:val="20"/>
          <w:szCs w:val="20"/>
        </w:rPr>
        <w:t xml:space="preserve"> Trends and Disparities in Daily Energy Intake of Adults Aged 18 Years or Older by CNNS Rounds, 1982-2012</w:t>
      </w:r>
      <w:r w:rsidRPr="000368F9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 a </w:t>
      </w:r>
      <w:r w:rsidRPr="000368F9">
        <w:rPr>
          <w:rFonts w:ascii="Times New Roman" w:hAnsi="Times New Roman" w:cs="Times New Roman"/>
          <w:b/>
          <w:sz w:val="20"/>
          <w:szCs w:val="20"/>
        </w:rPr>
        <w:t>(kcal)</w:t>
      </w:r>
    </w:p>
    <w:tbl>
      <w:tblPr>
        <w:tblW w:w="15729" w:type="dxa"/>
        <w:tblLook w:val="04A0" w:firstRow="1" w:lastRow="0" w:firstColumn="1" w:lastColumn="0" w:noHBand="0" w:noVBand="1"/>
      </w:tblPr>
      <w:tblGrid>
        <w:gridCol w:w="227"/>
        <w:gridCol w:w="1815"/>
        <w:gridCol w:w="1806"/>
        <w:gridCol w:w="1806"/>
        <w:gridCol w:w="1806"/>
        <w:gridCol w:w="1806"/>
        <w:gridCol w:w="910"/>
        <w:gridCol w:w="1851"/>
        <w:gridCol w:w="1851"/>
        <w:gridCol w:w="1851"/>
      </w:tblGrid>
      <w:tr w:rsidR="003705B0" w:rsidRPr="000368F9" w:rsidTr="00EE6C32">
        <w:trPr>
          <w:trHeight w:val="144"/>
          <w:tblHeader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BE6D88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b/>
                <w:sz w:val="16"/>
                <w:szCs w:val="16"/>
              </w:rPr>
              <w:t>Daily Energy Intake,</w:t>
            </w:r>
            <w:r w:rsidRPr="000368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368F9">
              <w:rPr>
                <w:rFonts w:ascii="Times New Roman" w:hAnsi="Times New Roman" w:cs="Times New Roman"/>
                <w:b/>
                <w:sz w:val="16"/>
                <w:szCs w:val="16"/>
              </w:rPr>
              <w:t>Survey-Weighted Mean</w:t>
            </w:r>
            <w:r w:rsidR="00BE6D88">
              <w:rPr>
                <w:rFonts w:ascii="Times New Roman" w:hAnsi="Times New Roman" w:cs="Times New Roman"/>
                <w:b/>
                <w:sz w:val="16"/>
                <w:szCs w:val="16"/>
              </w:rPr>
              <w:t>, kcal</w:t>
            </w:r>
            <w:r w:rsidRPr="000368F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(95% CI)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E6D88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P</w:t>
            </w: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Value</w:t>
            </w: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for Trend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BE6D88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Difference between Rounds, </w:t>
            </w:r>
            <w:r w:rsidR="00BE6D8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kcal</w:t>
            </w: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(95% CI)</w:t>
            </w:r>
          </w:p>
        </w:tc>
      </w:tr>
      <w:tr w:rsidR="003705B0" w:rsidRPr="000368F9" w:rsidTr="00EE6C32">
        <w:trPr>
          <w:trHeight w:val="121"/>
          <w:tblHeader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1992 vs 1982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2002 vs 1992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2012 vs 2002</w:t>
            </w: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2614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(2606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5, 2622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(2525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9, 2538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2196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(2190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4, 2202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(2057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7, 2070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(-92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-72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-335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(-344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-326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(-141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group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2843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(2829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0, 2857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2639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(2627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8, 2651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2209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(2193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0, 2225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(2034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8, 2073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-203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(-221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-184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-430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(-449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-411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(-180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-129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2798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(2782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0, 2815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2625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(2613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5, 2638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2262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(2250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3, 2275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(2111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7, 2145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(-193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-153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-362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(-380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-345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-134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(-154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-113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2700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(2681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3, 2718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2594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(2581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1, 2607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(2241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6, 2267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2164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(2150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9, 2178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(-127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-83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-339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(-358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-321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(-109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-71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2504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(2483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3, 2525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2526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(2511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3, 2542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2238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(2225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0, 2252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(2080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0, 2105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(-2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48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-288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(-308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-267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-146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(-164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-127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2181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(2160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0, 2203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2360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(2341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4, 2378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(2087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4, 2120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(1942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5, 1967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(150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(-281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-231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-148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(-169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-128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(1937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0, 1990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(1978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1, 2027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1836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(1814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8, 1857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(1680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6, 1710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(-199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-134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-140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(-165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BE6D88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Range within subgroups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(851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1, 908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(612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2, 661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(402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0, 451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(444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8, 493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3705B0" w:rsidRPr="000368F9" w:rsidTr="00BE6D88">
        <w:trPr>
          <w:trHeight w:val="3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(2845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9, 2869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2738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(2729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7, 2747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2382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(2373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4, 2391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2241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(2232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0, 2251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(-133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-104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(-369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-343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-141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(-154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-127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</w:tr>
      <w:tr w:rsidR="003705B0" w:rsidRPr="000368F9" w:rsidTr="005F0CF6">
        <w:trPr>
          <w:trHeight w:val="319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2366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(2356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9, 2377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2321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(2313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7, 2329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2007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(1999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4, 2014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1882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(1875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3, 1890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(-57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-314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(-325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-303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(-134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-113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</w:tr>
      <w:tr w:rsidR="003705B0" w:rsidRPr="000368F9" w:rsidTr="005F0CF6">
        <w:trPr>
          <w:trHeight w:val="31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BE6D88" w:rsidP="00EE6C32">
            <w:pPr>
              <w:widowControl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Range within subgroups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(475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2, 506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(405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5, 429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(363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6, 387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(346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7, 370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</w:tbl>
    <w:p w:rsidR="000368F9" w:rsidRPr="000368F9" w:rsidRDefault="000368F9" w:rsidP="000368F9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0368F9">
        <w:rPr>
          <w:rFonts w:ascii="Times New Roman" w:hAnsi="Times New Roman" w:cs="Times New Roman"/>
          <w:sz w:val="20"/>
          <w:szCs w:val="20"/>
        </w:rPr>
        <w:t>CNNS, China National Nutrition Survey</w:t>
      </w:r>
    </w:p>
    <w:p w:rsidR="000368F9" w:rsidRPr="000368F9" w:rsidRDefault="000368F9" w:rsidP="000368F9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0368F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0368F9">
        <w:rPr>
          <w:rFonts w:ascii="Times New Roman" w:hAnsi="Times New Roman" w:cs="Times New Roman"/>
          <w:sz w:val="20"/>
          <w:szCs w:val="20"/>
        </w:rPr>
        <w:t xml:space="preserve"> Data were adjusted for CNNS weights to be nationally representative. Values</w:t>
      </w:r>
      <w:bookmarkStart w:id="0" w:name="_GoBack"/>
      <w:bookmarkEnd w:id="0"/>
      <w:r w:rsidRPr="000368F9">
        <w:rPr>
          <w:rFonts w:ascii="Times New Roman" w:hAnsi="Times New Roman" w:cs="Times New Roman"/>
          <w:sz w:val="20"/>
          <w:szCs w:val="20"/>
        </w:rPr>
        <w:t xml:space="preserve"> may not equal the difference between two years’ or the highest and lowest subgroups’ estimates because of rounding.</w:t>
      </w:r>
    </w:p>
    <w:p w:rsidR="00761762" w:rsidRPr="000368F9" w:rsidRDefault="00F819C3">
      <w:pPr>
        <w:rPr>
          <w:rFonts w:ascii="Times New Roman" w:hAnsi="Times New Roman" w:cs="Times New Roman"/>
        </w:rPr>
      </w:pPr>
    </w:p>
    <w:p w:rsidR="003705B0" w:rsidRPr="000368F9" w:rsidRDefault="003705B0">
      <w:pPr>
        <w:widowControl/>
        <w:jc w:val="left"/>
        <w:rPr>
          <w:rFonts w:ascii="Times New Roman" w:hAnsi="Times New Roman" w:cs="Times New Roman"/>
        </w:rPr>
      </w:pPr>
      <w:r w:rsidRPr="000368F9">
        <w:rPr>
          <w:rFonts w:ascii="Times New Roman" w:hAnsi="Times New Roman" w:cs="Times New Roman"/>
        </w:rPr>
        <w:br w:type="page"/>
      </w:r>
    </w:p>
    <w:p w:rsidR="003705B0" w:rsidRPr="000368F9" w:rsidRDefault="000368F9" w:rsidP="003705B0">
      <w:pPr>
        <w:rPr>
          <w:rFonts w:ascii="Times New Roman" w:hAnsi="Times New Roman" w:cs="Times New Roman"/>
          <w:b/>
          <w:sz w:val="20"/>
          <w:szCs w:val="20"/>
        </w:rPr>
      </w:pPr>
      <w:r w:rsidRPr="000368F9">
        <w:rPr>
          <w:rFonts w:ascii="Times New Roman" w:hAnsi="Times New Roman" w:cs="Times New Roman"/>
          <w:b/>
          <w:sz w:val="20"/>
          <w:szCs w:val="20"/>
        </w:rPr>
        <w:lastRenderedPageBreak/>
        <w:t>S</w:t>
      </w:r>
      <w:r w:rsidR="003705B0" w:rsidRPr="000368F9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Pr="000368F9">
        <w:rPr>
          <w:rFonts w:ascii="Times New Roman" w:hAnsi="Times New Roman" w:cs="Times New Roman"/>
          <w:b/>
          <w:sz w:val="20"/>
          <w:szCs w:val="20"/>
        </w:rPr>
        <w:t>2.</w:t>
      </w:r>
      <w:r w:rsidR="003705B0" w:rsidRPr="000368F9">
        <w:rPr>
          <w:rFonts w:ascii="Times New Roman" w:hAnsi="Times New Roman" w:cs="Times New Roman"/>
          <w:b/>
          <w:sz w:val="20"/>
          <w:szCs w:val="20"/>
        </w:rPr>
        <w:t xml:space="preserve"> Trends and Disparities in Estimated Percentage of Energy Intake from Fat of Adults Aged 18 Years or Older by CNNS Rounds, 1982-2012</w:t>
      </w:r>
      <w:r w:rsidRPr="000368F9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 a</w:t>
      </w:r>
    </w:p>
    <w:tbl>
      <w:tblPr>
        <w:tblW w:w="15459" w:type="dxa"/>
        <w:tblLook w:val="04A0" w:firstRow="1" w:lastRow="0" w:firstColumn="1" w:lastColumn="0" w:noHBand="0" w:noVBand="1"/>
      </w:tblPr>
      <w:tblGrid>
        <w:gridCol w:w="239"/>
        <w:gridCol w:w="2599"/>
        <w:gridCol w:w="1781"/>
        <w:gridCol w:w="1781"/>
        <w:gridCol w:w="1781"/>
        <w:gridCol w:w="1781"/>
        <w:gridCol w:w="1111"/>
        <w:gridCol w:w="1462"/>
        <w:gridCol w:w="1462"/>
        <w:gridCol w:w="1462"/>
      </w:tblGrid>
      <w:tr w:rsidR="003705B0" w:rsidRPr="000368F9" w:rsidTr="001F77D1">
        <w:trPr>
          <w:trHeight w:val="271"/>
          <w:tblHeader/>
        </w:trPr>
        <w:tc>
          <w:tcPr>
            <w:tcW w:w="2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BE6D88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b/>
                <w:sz w:val="16"/>
                <w:szCs w:val="16"/>
              </w:rPr>
              <w:t>Estimated Percentage of Energy Intake from Fat, Survey-Weighted % (95% CI)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BE6D88" w:rsidP="00EE6C32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E6D88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P</w:t>
            </w:r>
            <w:r w:rsidR="003705B0"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Value</w:t>
            </w:r>
            <w:r w:rsidR="003705B0"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for Trend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BE6D88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Difference between Rounds, % (95% CI)</w:t>
            </w:r>
          </w:p>
        </w:tc>
      </w:tr>
      <w:tr w:rsidR="003705B0" w:rsidRPr="000368F9" w:rsidTr="00EE6C32">
        <w:trPr>
          <w:trHeight w:val="271"/>
        </w:trPr>
        <w:tc>
          <w:tcPr>
            <w:tcW w:w="0" w:type="auto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1992 vs 1982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2002 vs 1992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2012 vs 2002</w:t>
            </w:r>
          </w:p>
        </w:tc>
      </w:tr>
      <w:tr w:rsidR="003705B0" w:rsidRPr="000368F9" w:rsidTr="00BE6D88">
        <w:trPr>
          <w:trHeight w:val="312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</w:tr>
      <w:tr w:rsidR="003705B0" w:rsidRPr="000368F9" w:rsidTr="00BE6D88">
        <w:trPr>
          <w:trHeight w:val="312"/>
        </w:trPr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group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705B0" w:rsidRPr="000368F9" w:rsidTr="00BE6D88">
        <w:trPr>
          <w:trHeight w:val="312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8, 17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(24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2, 24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5, 34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</w:tr>
      <w:tr w:rsidR="003705B0" w:rsidRPr="000368F9" w:rsidTr="00BE6D88">
        <w:trPr>
          <w:trHeight w:val="312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(24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5, 24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</w:tr>
      <w:tr w:rsidR="003705B0" w:rsidRPr="000368F9" w:rsidTr="00BE6D88">
        <w:trPr>
          <w:trHeight w:val="312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(15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5, 15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</w:tr>
      <w:tr w:rsidR="003705B0" w:rsidRPr="000368F9" w:rsidTr="00BE6D88">
        <w:trPr>
          <w:trHeight w:val="312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(15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</w:tr>
      <w:tr w:rsidR="003705B0" w:rsidRPr="000368F9" w:rsidTr="00BE6D88">
        <w:trPr>
          <w:trHeight w:val="312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(15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(22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</w:tr>
      <w:tr w:rsidR="003705B0" w:rsidRPr="000368F9" w:rsidTr="00BE6D88">
        <w:trPr>
          <w:trHeight w:val="312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(15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(22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(30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</w:tr>
      <w:tr w:rsidR="003705B0" w:rsidRPr="000368F9" w:rsidTr="00BE6D88">
        <w:trPr>
          <w:trHeight w:val="312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BE6D88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Range within subgroups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3705B0" w:rsidRPr="000368F9" w:rsidTr="00BE6D88">
        <w:trPr>
          <w:trHeight w:val="312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3705B0" w:rsidRPr="000368F9" w:rsidTr="00BE6D88">
        <w:trPr>
          <w:trHeight w:val="312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(32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</w:tr>
      <w:tr w:rsidR="003705B0" w:rsidRPr="000368F9" w:rsidTr="00BE6D88">
        <w:trPr>
          <w:trHeight w:val="312"/>
        </w:trPr>
        <w:tc>
          <w:tcPr>
            <w:tcW w:w="2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2, 16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(23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9, 24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5, 31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2, 33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</w:tr>
      <w:tr w:rsidR="003705B0" w:rsidRPr="000368F9" w:rsidTr="00BE6D88">
        <w:trPr>
          <w:trHeight w:val="312"/>
        </w:trPr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BE6D88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Range within subgroups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</w:tbl>
    <w:p w:rsidR="001F77D1" w:rsidRPr="000368F9" w:rsidRDefault="001F77D1" w:rsidP="001F77D1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0368F9">
        <w:rPr>
          <w:rFonts w:ascii="Times New Roman" w:hAnsi="Times New Roman" w:cs="Times New Roman"/>
          <w:sz w:val="20"/>
          <w:szCs w:val="20"/>
        </w:rPr>
        <w:t>CNNS, China National Nutrition Survey</w:t>
      </w:r>
    </w:p>
    <w:p w:rsidR="001F77D1" w:rsidRPr="000368F9" w:rsidRDefault="001F77D1" w:rsidP="001F77D1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0368F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0368F9">
        <w:rPr>
          <w:rFonts w:ascii="Times New Roman" w:hAnsi="Times New Roman" w:cs="Times New Roman"/>
          <w:sz w:val="20"/>
          <w:szCs w:val="20"/>
        </w:rPr>
        <w:t xml:space="preserve"> Data were adjusted for CNNS weights to be nationally representative. Values may not equal the difference between two years’ or the highest and lowest subgroups’ estimates because of rounding.</w:t>
      </w:r>
    </w:p>
    <w:p w:rsidR="003705B0" w:rsidRPr="000368F9" w:rsidRDefault="003705B0">
      <w:pPr>
        <w:widowControl/>
        <w:jc w:val="left"/>
        <w:rPr>
          <w:rFonts w:ascii="Times New Roman" w:hAnsi="Times New Roman" w:cs="Times New Roman"/>
        </w:rPr>
      </w:pPr>
      <w:r w:rsidRPr="000368F9">
        <w:rPr>
          <w:rFonts w:ascii="Times New Roman" w:hAnsi="Times New Roman" w:cs="Times New Roman"/>
        </w:rPr>
        <w:br w:type="page"/>
      </w:r>
    </w:p>
    <w:p w:rsidR="003705B0" w:rsidRPr="000368F9" w:rsidRDefault="00707BD4" w:rsidP="003705B0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</w:t>
      </w:r>
      <w:r w:rsidR="003705B0" w:rsidRPr="000368F9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1F77D1">
        <w:rPr>
          <w:rFonts w:ascii="Times New Roman" w:hAnsi="Times New Roman" w:cs="Times New Roman"/>
          <w:b/>
          <w:sz w:val="20"/>
          <w:szCs w:val="20"/>
        </w:rPr>
        <w:t>3.</w:t>
      </w:r>
      <w:r w:rsidR="003705B0" w:rsidRPr="000368F9">
        <w:rPr>
          <w:rFonts w:ascii="Times New Roman" w:hAnsi="Times New Roman" w:cs="Times New Roman"/>
          <w:b/>
          <w:sz w:val="20"/>
          <w:szCs w:val="20"/>
        </w:rPr>
        <w:t xml:space="preserve"> Trends and Disparities in Estimated Percentage of Energy Intake from Carbohydrates of Adults Aged 18 Years or Older by CNNS Rounds, 1982-2012</w:t>
      </w:r>
      <w:r w:rsidR="001F77D1" w:rsidRPr="000368F9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 a</w:t>
      </w:r>
    </w:p>
    <w:tbl>
      <w:tblPr>
        <w:tblW w:w="15529" w:type="dxa"/>
        <w:tblLook w:val="04A0" w:firstRow="1" w:lastRow="0" w:firstColumn="1" w:lastColumn="0" w:noHBand="0" w:noVBand="1"/>
      </w:tblPr>
      <w:tblGrid>
        <w:gridCol w:w="511"/>
        <w:gridCol w:w="1989"/>
        <w:gridCol w:w="1823"/>
        <w:gridCol w:w="1823"/>
        <w:gridCol w:w="1823"/>
        <w:gridCol w:w="1823"/>
        <w:gridCol w:w="997"/>
        <w:gridCol w:w="1760"/>
        <w:gridCol w:w="1490"/>
        <w:gridCol w:w="1490"/>
      </w:tblGrid>
      <w:tr w:rsidR="003705B0" w:rsidRPr="000368F9" w:rsidTr="00EE6C32">
        <w:trPr>
          <w:trHeight w:val="64"/>
          <w:tblHeader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344F96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b/>
                <w:sz w:val="16"/>
                <w:szCs w:val="16"/>
              </w:rPr>
              <w:t>Estimated Percentage of Energy Intake from Carbohydrates, Survey-Weighted % (95% CI)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E6D88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P</w:t>
            </w: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Value</w:t>
            </w: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for Trend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BE6D88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Difference between Rounds, % (95% CI)</w:t>
            </w:r>
          </w:p>
        </w:tc>
      </w:tr>
      <w:tr w:rsidR="003705B0" w:rsidRPr="000368F9" w:rsidTr="00EE6C32">
        <w:trPr>
          <w:trHeight w:val="226"/>
          <w:tblHeader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1992 vs 1982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2002 vs 1992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2012 vs 2002</w:t>
            </w:r>
          </w:p>
        </w:tc>
      </w:tr>
      <w:tr w:rsidR="003705B0" w:rsidRPr="000368F9" w:rsidTr="00344F96">
        <w:trPr>
          <w:trHeight w:val="312"/>
          <w:tblHeader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All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group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(62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(53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(62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1, 62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(-11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(-6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8, 64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(-8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4, 64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9, 64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(-8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2, 75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(64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1, 65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4, 57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-9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(-8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BE6D88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Range within subgroups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6, 54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(73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8, 74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0, 63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7, 56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2, 55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(-11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-7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</w:tr>
      <w:tr w:rsidR="003705B0" w:rsidRPr="000368F9" w:rsidTr="00344F9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BE6D88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Range within subgroups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</w:tbl>
    <w:p w:rsidR="001F77D1" w:rsidRPr="000368F9" w:rsidRDefault="001F77D1" w:rsidP="001F77D1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0368F9">
        <w:rPr>
          <w:rFonts w:ascii="Times New Roman" w:hAnsi="Times New Roman" w:cs="Times New Roman"/>
          <w:sz w:val="20"/>
          <w:szCs w:val="20"/>
        </w:rPr>
        <w:t>CNNS, China National Nutrition Survey</w:t>
      </w:r>
    </w:p>
    <w:p w:rsidR="001F77D1" w:rsidRPr="000368F9" w:rsidRDefault="001F77D1" w:rsidP="001F77D1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0368F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0368F9">
        <w:rPr>
          <w:rFonts w:ascii="Times New Roman" w:hAnsi="Times New Roman" w:cs="Times New Roman"/>
          <w:sz w:val="20"/>
          <w:szCs w:val="20"/>
        </w:rPr>
        <w:t xml:space="preserve"> Data were adjusted for CNNS weights to be nationally representative. Values may not equal the difference between two years’ or the highest and lowest subgroups’ estimates because of rounding.</w:t>
      </w:r>
    </w:p>
    <w:p w:rsidR="003705B0" w:rsidRPr="000368F9" w:rsidRDefault="003705B0">
      <w:pPr>
        <w:widowControl/>
        <w:jc w:val="left"/>
        <w:rPr>
          <w:rFonts w:ascii="Times New Roman" w:hAnsi="Times New Roman" w:cs="Times New Roman"/>
        </w:rPr>
      </w:pPr>
      <w:r w:rsidRPr="000368F9">
        <w:rPr>
          <w:rFonts w:ascii="Times New Roman" w:hAnsi="Times New Roman" w:cs="Times New Roman"/>
        </w:rPr>
        <w:br w:type="page"/>
      </w:r>
    </w:p>
    <w:p w:rsidR="003705B0" w:rsidRPr="000368F9" w:rsidRDefault="00707BD4" w:rsidP="003705B0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</w:t>
      </w:r>
      <w:r w:rsidR="003705B0" w:rsidRPr="000368F9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1F77D1">
        <w:rPr>
          <w:rFonts w:ascii="Times New Roman" w:hAnsi="Times New Roman" w:cs="Times New Roman"/>
          <w:b/>
          <w:sz w:val="20"/>
          <w:szCs w:val="20"/>
        </w:rPr>
        <w:t>4.</w:t>
      </w:r>
      <w:r w:rsidR="003705B0" w:rsidRPr="000368F9">
        <w:rPr>
          <w:rFonts w:ascii="Times New Roman" w:hAnsi="Times New Roman" w:cs="Times New Roman"/>
          <w:b/>
          <w:sz w:val="20"/>
          <w:szCs w:val="20"/>
        </w:rPr>
        <w:t xml:space="preserve"> Trends and Disparities in Estimated Percentage of Energy Intake from Protein of Adults Aged 18 Years or Older by CNNS Rounds, 1982-2012</w:t>
      </w:r>
      <w:r w:rsidR="001F77D1" w:rsidRPr="000368F9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 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09"/>
        <w:gridCol w:w="2799"/>
        <w:gridCol w:w="1731"/>
        <w:gridCol w:w="1731"/>
        <w:gridCol w:w="1731"/>
        <w:gridCol w:w="1731"/>
        <w:gridCol w:w="1029"/>
        <w:gridCol w:w="1250"/>
        <w:gridCol w:w="1395"/>
        <w:gridCol w:w="1392"/>
      </w:tblGrid>
      <w:tr w:rsidR="003705B0" w:rsidRPr="000368F9" w:rsidTr="005F0CF6">
        <w:trPr>
          <w:trHeight w:val="312"/>
          <w:tblHeader/>
        </w:trPr>
        <w:tc>
          <w:tcPr>
            <w:tcW w:w="1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48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344F96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b/>
                <w:sz w:val="16"/>
                <w:szCs w:val="16"/>
              </w:rPr>
              <w:t>Estimated Percentage of Energy Intake from Protein, Survey-Weighted % (95% CI)</w:t>
            </w:r>
          </w:p>
        </w:tc>
        <w:tc>
          <w:tcPr>
            <w:tcW w:w="334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44F96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P</w:t>
            </w: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Value</w:t>
            </w: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for Trend</w:t>
            </w:r>
          </w:p>
        </w:tc>
        <w:tc>
          <w:tcPr>
            <w:tcW w:w="131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344F96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Difference between Rounds, % (95% CI)</w:t>
            </w:r>
          </w:p>
        </w:tc>
      </w:tr>
      <w:tr w:rsidR="003705B0" w:rsidRPr="000368F9" w:rsidTr="005F0CF6">
        <w:trPr>
          <w:trHeight w:val="312"/>
          <w:tblHeader/>
        </w:trPr>
        <w:tc>
          <w:tcPr>
            <w:tcW w:w="1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1982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1992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2002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33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1992 vs 1982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2002 vs 1992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2012 vs 2002</w:t>
            </w:r>
          </w:p>
        </w:tc>
      </w:tr>
      <w:tr w:rsidR="003705B0" w:rsidRPr="000368F9" w:rsidTr="005F0CF6">
        <w:trPr>
          <w:trHeight w:val="312"/>
          <w:tblHeader/>
        </w:trPr>
        <w:tc>
          <w:tcPr>
            <w:tcW w:w="19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All</w:t>
            </w:r>
          </w:p>
        </w:tc>
        <w:tc>
          <w:tcPr>
            <w:tcW w:w="90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33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</w:tr>
      <w:tr w:rsidR="003705B0" w:rsidRPr="000368F9" w:rsidTr="005F0CF6">
        <w:trPr>
          <w:trHeight w:val="312"/>
        </w:trPr>
        <w:tc>
          <w:tcPr>
            <w:tcW w:w="110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 group</w:t>
            </w:r>
            <w:r w:rsidR="00CF4C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</w:t>
            </w:r>
          </w:p>
        </w:tc>
        <w:tc>
          <w:tcPr>
            <w:tcW w:w="56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6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6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6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20-29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30-39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9, 11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9, 13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40-49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50-59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60-69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(11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≥70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BE6D88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Range within subgroups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9, 10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0368F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5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8, 10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5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5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5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 (12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3, 12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3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 (1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4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4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(-0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050C96"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to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0)</w:t>
            </w:r>
          </w:p>
        </w:tc>
      </w:tr>
      <w:tr w:rsidR="003705B0" w:rsidRPr="000368F9" w:rsidTr="005F0CF6">
        <w:trPr>
          <w:trHeight w:val="312"/>
        </w:trPr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705B0" w:rsidRPr="000368F9" w:rsidRDefault="00BE6D88" w:rsidP="00EE6C32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Range within subgroups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 (0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0, 0</w:t>
            </w:r>
            <w:r w:rsidR="00CF4C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036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05B0" w:rsidRPr="000368F9" w:rsidRDefault="003705B0" w:rsidP="00EE6C32">
            <w:pPr>
              <w:widowControl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</w:tbl>
    <w:p w:rsidR="001F77D1" w:rsidRPr="000368F9" w:rsidRDefault="001F77D1" w:rsidP="001F77D1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0368F9">
        <w:rPr>
          <w:rFonts w:ascii="Times New Roman" w:hAnsi="Times New Roman" w:cs="Times New Roman"/>
          <w:sz w:val="20"/>
          <w:szCs w:val="20"/>
        </w:rPr>
        <w:t>CNNS, China National Nutrition Survey</w:t>
      </w:r>
    </w:p>
    <w:p w:rsidR="001F77D1" w:rsidRPr="000368F9" w:rsidRDefault="001F77D1" w:rsidP="001F77D1">
      <w:pPr>
        <w:snapToGrid w:val="0"/>
        <w:rPr>
          <w:rFonts w:ascii="Times New Roman" w:hAnsi="Times New Roman" w:cs="Times New Roman"/>
          <w:sz w:val="20"/>
          <w:szCs w:val="20"/>
        </w:rPr>
      </w:pPr>
      <w:r w:rsidRPr="000368F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0368F9">
        <w:rPr>
          <w:rFonts w:ascii="Times New Roman" w:hAnsi="Times New Roman" w:cs="Times New Roman"/>
          <w:sz w:val="20"/>
          <w:szCs w:val="20"/>
        </w:rPr>
        <w:t xml:space="preserve"> Data were adjusted for CNNS weights to be nationally representative. Values may not equal the difference between two years’ or the highest and lowest subgroups’ estimates because of rounding.</w:t>
      </w:r>
    </w:p>
    <w:p w:rsidR="003705B0" w:rsidRPr="001F77D1" w:rsidRDefault="003705B0" w:rsidP="001F77D1">
      <w:pPr>
        <w:rPr>
          <w:rFonts w:ascii="Times New Roman" w:hAnsi="Times New Roman" w:cs="Times New Roman"/>
        </w:rPr>
      </w:pPr>
    </w:p>
    <w:sectPr w:rsidR="003705B0" w:rsidRPr="001F77D1" w:rsidSect="003705B0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9C3" w:rsidRDefault="00F819C3" w:rsidP="000368F9">
      <w:r>
        <w:separator/>
      </w:r>
    </w:p>
  </w:endnote>
  <w:endnote w:type="continuationSeparator" w:id="0">
    <w:p w:rsidR="00F819C3" w:rsidRDefault="00F819C3" w:rsidP="00036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9C3" w:rsidRDefault="00F819C3" w:rsidP="000368F9">
      <w:r>
        <w:separator/>
      </w:r>
    </w:p>
  </w:footnote>
  <w:footnote w:type="continuationSeparator" w:id="0">
    <w:p w:rsidR="00F819C3" w:rsidRDefault="00F819C3" w:rsidP="000368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DE7DD9"/>
    <w:multiLevelType w:val="multilevel"/>
    <w:tmpl w:val="9948D7F4"/>
    <w:styleLink w:val="zzn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5B0"/>
    <w:rsid w:val="000368F9"/>
    <w:rsid w:val="00050C96"/>
    <w:rsid w:val="00130DCB"/>
    <w:rsid w:val="001A047B"/>
    <w:rsid w:val="001F77D1"/>
    <w:rsid w:val="00331EEA"/>
    <w:rsid w:val="00344F96"/>
    <w:rsid w:val="003705B0"/>
    <w:rsid w:val="004A2186"/>
    <w:rsid w:val="004F20D2"/>
    <w:rsid w:val="00554354"/>
    <w:rsid w:val="005C5544"/>
    <w:rsid w:val="005F0CF6"/>
    <w:rsid w:val="00707BD4"/>
    <w:rsid w:val="007B0266"/>
    <w:rsid w:val="00BE6D88"/>
    <w:rsid w:val="00C32669"/>
    <w:rsid w:val="00CF4CB1"/>
    <w:rsid w:val="00DF32E3"/>
    <w:rsid w:val="00DF6FEC"/>
    <w:rsid w:val="00F8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A425FD-8121-4882-84DD-4783B8548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5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zzn">
    <w:name w:val="zzn样式"/>
    <w:uiPriority w:val="99"/>
    <w:rsid w:val="00DF32E3"/>
    <w:pPr>
      <w:numPr>
        <w:numId w:val="1"/>
      </w:numPr>
    </w:pPr>
  </w:style>
  <w:style w:type="paragraph" w:styleId="a3">
    <w:name w:val="header"/>
    <w:basedOn w:val="a"/>
    <w:link w:val="Char"/>
    <w:uiPriority w:val="99"/>
    <w:unhideWhenUsed/>
    <w:rsid w:val="00036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68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6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68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1296</Words>
  <Characters>7389</Characters>
  <Application>Microsoft Office Word</Application>
  <DocSecurity>0</DocSecurity>
  <Lines>61</Lines>
  <Paragraphs>17</Paragraphs>
  <ScaleCrop>false</ScaleCrop>
  <Company>SCDC</Company>
  <LinksUpToDate>false</LinksUpToDate>
  <CharactersWithSpaces>8668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朱珍妮</dc:creator>
  <cp:keywords/>
  <dc:description/>
  <cp:lastModifiedBy>朱珍妮</cp:lastModifiedBy>
  <cp:revision>2</cp:revision>
  <dcterms:created xsi:type="dcterms:W3CDTF">2020-05-11T00:46:00Z</dcterms:created>
  <dcterms:modified xsi:type="dcterms:W3CDTF">2020-05-11T00:46:00Z</dcterms:modified>
</cp:coreProperties>
</file>