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69911" w14:textId="074FE91B" w:rsidR="00F16422" w:rsidRDefault="00CC0B6A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Supplementary </w:t>
      </w:r>
      <w:r w:rsidR="00F16422">
        <w:rPr>
          <w:rFonts w:ascii="Times New Roman" w:hAnsi="Times New Roman" w:cs="Times New Roman"/>
          <w:color w:val="000000" w:themeColor="text1"/>
          <w:lang w:val="en-US"/>
        </w:rPr>
        <w:t xml:space="preserve">Tables </w:t>
      </w:r>
    </w:p>
    <w:p w14:paraId="3E3D92D6" w14:textId="1FAE535A" w:rsidR="00F16422" w:rsidRDefault="00F16422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</w:p>
    <w:p w14:paraId="7DC0736A" w14:textId="37CE5BF0" w:rsidR="00CC0B6A" w:rsidRDefault="00CC0B6A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>Table S1.</w:t>
      </w:r>
    </w:p>
    <w:p w14:paraId="6378A954" w14:textId="5516E5BE" w:rsidR="00F16422" w:rsidRDefault="00F16422" w:rsidP="00CC0B6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noProof/>
          <w:color w:val="000000" w:themeColor="text1"/>
          <w:lang w:val="en-US"/>
        </w:rPr>
        <w:drawing>
          <wp:inline distT="0" distB="0" distL="0" distR="0" wp14:anchorId="0353C960" wp14:editId="0E54B8E2">
            <wp:extent cx="6746307" cy="521223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819" cy="522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275C8" w14:textId="6A787D31" w:rsidR="00F16422" w:rsidRDefault="00F16422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br w:type="page"/>
      </w:r>
    </w:p>
    <w:p w14:paraId="2D0B8FDA" w14:textId="0C37EA30" w:rsidR="00CC0B6A" w:rsidRDefault="00F16422" w:rsidP="001600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noProof/>
          <w:color w:val="000000" w:themeColor="text1"/>
          <w:lang w:val="en-US"/>
        </w:rPr>
        <w:lastRenderedPageBreak/>
        <w:drawing>
          <wp:inline distT="0" distB="0" distL="0" distR="0" wp14:anchorId="016D1215" wp14:editId="081969F6">
            <wp:extent cx="7411085" cy="572584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4413" cy="573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7B278" w14:textId="13688D90" w:rsidR="00F16422" w:rsidRDefault="00F16422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br w:type="page"/>
      </w:r>
    </w:p>
    <w:p w14:paraId="1F7EE45C" w14:textId="5202ADE7" w:rsidR="00CC0B6A" w:rsidRDefault="00CC0B6A" w:rsidP="001600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noProof/>
          <w:color w:val="000000" w:themeColor="text1"/>
          <w:lang w:val="en-US"/>
        </w:rPr>
        <w:lastRenderedPageBreak/>
        <w:drawing>
          <wp:inline distT="0" distB="0" distL="0" distR="0" wp14:anchorId="2A12D2C8" wp14:editId="2CB914C7">
            <wp:extent cx="6672984" cy="515558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734" cy="516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655D8" w14:textId="78A80F57" w:rsidR="0016000A" w:rsidRDefault="0016000A" w:rsidP="001600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</w:p>
    <w:p w14:paraId="62616E92" w14:textId="77777777" w:rsidR="0016000A" w:rsidRDefault="0016000A" w:rsidP="001600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</w:p>
    <w:p w14:paraId="772B94DE" w14:textId="2B84C4CE" w:rsidR="00CC0B6A" w:rsidRDefault="00CC0B6A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br w:type="page"/>
      </w:r>
    </w:p>
    <w:p w14:paraId="4FF0F17F" w14:textId="77777777" w:rsidR="00F16422" w:rsidRDefault="00F16422">
      <w:pPr>
        <w:spacing w:after="0" w:line="240" w:lineRule="auto"/>
        <w:rPr>
          <w:rFonts w:ascii="Times New Roman" w:hAnsi="Times New Roman" w:cs="Times New Roman"/>
          <w:color w:val="000000" w:themeColor="text1"/>
          <w:lang w:val="en-US"/>
        </w:rPr>
      </w:pPr>
    </w:p>
    <w:p w14:paraId="4458650C" w14:textId="535EF394" w:rsidR="00F638F8" w:rsidRDefault="00F638F8" w:rsidP="00F638F8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2631EA">
        <w:rPr>
          <w:rFonts w:ascii="Times New Roman" w:hAnsi="Times New Roman" w:cs="Times New Roman"/>
          <w:color w:val="000000" w:themeColor="text1"/>
          <w:lang w:val="en-US"/>
        </w:rPr>
        <w:t xml:space="preserve">Table </w:t>
      </w:r>
      <w:r>
        <w:rPr>
          <w:rFonts w:ascii="Times New Roman" w:hAnsi="Times New Roman" w:cs="Times New Roman"/>
          <w:color w:val="000000" w:themeColor="text1"/>
          <w:lang w:val="en-US"/>
        </w:rPr>
        <w:t>S4</w:t>
      </w:r>
      <w:r w:rsidRPr="002631EA">
        <w:rPr>
          <w:rFonts w:ascii="Times New Roman" w:hAnsi="Times New Roman" w:cs="Times New Roman"/>
          <w:color w:val="000000" w:themeColor="text1"/>
          <w:lang w:val="en-US"/>
        </w:rPr>
        <w:t>. Tsunami model inputs</w:t>
      </w:r>
    </w:p>
    <w:p w14:paraId="7CB361B5" w14:textId="77777777" w:rsidR="0016000A" w:rsidRPr="002631EA" w:rsidRDefault="0016000A" w:rsidP="00F638F8">
      <w:pPr>
        <w:jc w:val="center"/>
        <w:rPr>
          <w:rFonts w:ascii="Times New Roman" w:hAnsi="Times New Roman" w:cs="Times New Roman"/>
          <w:color w:val="000000" w:themeColor="text1"/>
          <w:lang w:val="en-US"/>
        </w:rPr>
      </w:pPr>
    </w:p>
    <w:tbl>
      <w:tblPr>
        <w:tblW w:w="304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860"/>
      </w:tblGrid>
      <w:tr w:rsidR="00F638F8" w:rsidRPr="002631EA" w14:paraId="03ABA894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0E295B8C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Parameter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63A9C9B2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Values</w:t>
            </w:r>
          </w:p>
        </w:tc>
      </w:tr>
      <w:tr w:rsidR="00F638F8" w:rsidRPr="002631EA" w14:paraId="74804BDD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F35B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Fault centroid longitude (m)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ACFBD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52A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852A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351</w:t>
            </w:r>
          </w:p>
        </w:tc>
      </w:tr>
      <w:tr w:rsidR="00F638F8" w:rsidRPr="002631EA" w14:paraId="3DB1040D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650D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Fault centroid latitude (m)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A904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52A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852A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865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852A2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740</w:t>
            </w:r>
          </w:p>
        </w:tc>
      </w:tr>
      <w:tr w:rsidR="00F638F8" w:rsidRPr="002631EA" w14:paraId="71CA6D5E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3B77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Fault strike from north (deg)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2EC7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291</w:t>
            </w:r>
          </w:p>
        </w:tc>
      </w:tr>
      <w:tr w:rsidR="00F638F8" w:rsidRPr="002631EA" w14:paraId="1488B4C2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B09F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fault dip angle (deg)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EBF2C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</w:tr>
      <w:tr w:rsidR="00F638F8" w:rsidRPr="002631EA" w14:paraId="6D7124EF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2BAD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slip rake angle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6458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93</w:t>
            </w:r>
          </w:p>
        </w:tc>
      </w:tr>
      <w:tr w:rsidR="00F638F8" w:rsidRPr="002631EA" w14:paraId="490BDE9D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E208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earthquake magnitude (Mw)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61477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8.4</w:t>
            </w:r>
          </w:p>
        </w:tc>
      </w:tr>
      <w:tr w:rsidR="00F638F8" w:rsidRPr="002631EA" w14:paraId="44C38399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0E84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maximum fault slip (m)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1C3DC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</w:tr>
      <w:tr w:rsidR="00F638F8" w:rsidRPr="002631EA" w14:paraId="62B57AD6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C52A9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centroid depth (m)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BDB36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000</w:t>
            </w:r>
          </w:p>
        </w:tc>
      </w:tr>
      <w:tr w:rsidR="00F638F8" w:rsidRPr="002631EA" w14:paraId="7527A6AD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43E0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Fault length (m)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6C3F0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000</w:t>
            </w:r>
          </w:p>
        </w:tc>
      </w:tr>
      <w:tr w:rsidR="00F638F8" w:rsidRPr="002631EA" w14:paraId="31A05817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288C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Fault width (m)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A3356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</w:t>
            </w: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000</w:t>
            </w:r>
          </w:p>
        </w:tc>
      </w:tr>
      <w:tr w:rsidR="00F638F8" w:rsidRPr="002631EA" w14:paraId="0D659E27" w14:textId="77777777" w:rsidTr="008179E9">
        <w:trPr>
          <w:trHeight w:val="296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28C5" w14:textId="77777777" w:rsidR="00F638F8" w:rsidRPr="00B12A04" w:rsidRDefault="00F638F8" w:rsidP="008179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2A0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shear modulus (Pa)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8F32B" w14:textId="77777777" w:rsidR="00F638F8" w:rsidRPr="002631EA" w:rsidRDefault="00F638F8" w:rsidP="00817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631E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4.5d+10</w:t>
            </w:r>
          </w:p>
        </w:tc>
      </w:tr>
    </w:tbl>
    <w:p w14:paraId="3C093FC7" w14:textId="77777777" w:rsidR="00F638F8" w:rsidRDefault="00F638F8"/>
    <w:sectPr w:rsidR="00F638F8" w:rsidSect="00CC0B6A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8F8"/>
    <w:rsid w:val="0016000A"/>
    <w:rsid w:val="00960DF6"/>
    <w:rsid w:val="00B12A04"/>
    <w:rsid w:val="00CC0B6A"/>
    <w:rsid w:val="00DE44B4"/>
    <w:rsid w:val="00F16422"/>
    <w:rsid w:val="00F6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1111D8"/>
  <w15:chartTrackingRefBased/>
  <w15:docId w15:val="{BC2EE77C-5E6D-774E-B827-31BA46E9D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8F8"/>
    <w:pPr>
      <w:spacing w:after="160" w:line="259" w:lineRule="auto"/>
    </w:pPr>
    <w:rPr>
      <w:rFonts w:eastAsiaTheme="minorEastAsia"/>
      <w:kern w:val="2"/>
      <w:sz w:val="22"/>
      <w:szCs w:val="22"/>
      <w:lang w:val="es-MX" w:eastAsia="ja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</Words>
  <Characters>357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TERESA RAMIREZ HERRERA</dc:creator>
  <cp:keywords/>
  <dc:description/>
  <cp:lastModifiedBy>MARIA TERESA RAMIREZ HERRERA</cp:lastModifiedBy>
  <cp:revision>2</cp:revision>
  <dcterms:created xsi:type="dcterms:W3CDTF">2023-04-15T23:38:00Z</dcterms:created>
  <dcterms:modified xsi:type="dcterms:W3CDTF">2023-04-15T23:38:00Z</dcterms:modified>
  <cp:category/>
</cp:coreProperties>
</file>