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B5C70" w14:textId="4BA7B473" w:rsidR="00EF6CFA" w:rsidRPr="00EF6CFA" w:rsidRDefault="00EF6CFA" w:rsidP="00EF6CFA">
      <w:pPr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EF6CFA">
        <w:rPr>
          <w:rFonts w:ascii="Arial" w:hAnsi="Arial" w:cs="Arial"/>
          <w:b/>
          <w:bCs/>
          <w:color w:val="000000" w:themeColor="text1"/>
          <w:sz w:val="22"/>
          <w:szCs w:val="22"/>
        </w:rPr>
        <w:t>Additional File 1:</w:t>
      </w:r>
      <w:r w:rsidRPr="00EF6CFA">
        <w:t xml:space="preserve"> </w:t>
      </w:r>
      <w:r w:rsidRPr="00EF6CFA">
        <w:rPr>
          <w:rFonts w:ascii="Arial" w:hAnsi="Arial" w:cs="Arial"/>
          <w:b/>
          <w:bCs/>
          <w:color w:val="000000" w:themeColor="text1"/>
          <w:sz w:val="22"/>
          <w:szCs w:val="22"/>
        </w:rPr>
        <w:t>Additional Tables and Figures</w:t>
      </w:r>
    </w:p>
    <w:p w14:paraId="212622AF" w14:textId="77777777" w:rsidR="00EF6CFA" w:rsidRPr="00EF6CFA" w:rsidRDefault="00EF6CFA" w:rsidP="00EF6CFA">
      <w:pPr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4F25E475" w14:textId="038C564B" w:rsidR="00EF6CFA" w:rsidRPr="00EF6CFA" w:rsidRDefault="00EF6CFA" w:rsidP="00EF6CFA">
      <w:pPr>
        <w:rPr>
          <w:rFonts w:ascii="Arial" w:hAnsi="Arial" w:cs="Arial"/>
          <w:sz w:val="22"/>
          <w:szCs w:val="22"/>
        </w:rPr>
      </w:pPr>
      <w:r w:rsidRPr="00EF6CFA">
        <w:rPr>
          <w:rFonts w:ascii="Arial" w:hAnsi="Arial" w:cs="Arial"/>
          <w:b/>
          <w:bCs/>
          <w:sz w:val="22"/>
          <w:szCs w:val="22"/>
        </w:rPr>
        <w:t>Table 1.</w:t>
      </w:r>
      <w:r w:rsidRPr="00EF6CFA">
        <w:rPr>
          <w:rFonts w:ascii="Arial" w:hAnsi="Arial" w:cs="Arial"/>
          <w:sz w:val="22"/>
          <w:szCs w:val="22"/>
        </w:rPr>
        <w:t xml:space="preserve"> Further information on variables included in </w:t>
      </w:r>
      <w:r w:rsidRPr="00EF6CFA">
        <w:rPr>
          <w:rFonts w:ascii="Arial" w:hAnsi="Arial" w:cs="Arial"/>
          <w:color w:val="000000" w:themeColor="text1"/>
          <w:sz w:val="22"/>
          <w:szCs w:val="22"/>
        </w:rPr>
        <w:t xml:space="preserve">stepwise selection processes </w:t>
      </w:r>
      <w:r w:rsidRPr="00EF6CFA">
        <w:rPr>
          <w:rFonts w:ascii="Arial" w:hAnsi="Arial" w:cs="Arial"/>
          <w:sz w:val="22"/>
          <w:szCs w:val="22"/>
        </w:rPr>
        <w:t xml:space="preserve">for weight generation and their </w:t>
      </w:r>
      <w:proofErr w:type="gramStart"/>
      <w:r w:rsidRPr="00EF6CFA">
        <w:rPr>
          <w:rFonts w:ascii="Arial" w:hAnsi="Arial" w:cs="Arial"/>
          <w:sz w:val="22"/>
          <w:szCs w:val="22"/>
        </w:rPr>
        <w:t>handling</w:t>
      </w:r>
      <w:proofErr w:type="gramEnd"/>
    </w:p>
    <w:p w14:paraId="7BBA42C7" w14:textId="77777777" w:rsidR="00EF6CFA" w:rsidRPr="00EF6CFA" w:rsidRDefault="00EF6CFA" w:rsidP="00EF6CFA">
      <w:pPr>
        <w:rPr>
          <w:rFonts w:ascii="Arial" w:hAnsi="Arial" w:cs="Arial"/>
        </w:rPr>
      </w:pPr>
    </w:p>
    <w:tbl>
      <w:tblPr>
        <w:tblStyle w:val="PlainTable4"/>
        <w:tblW w:w="1474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10206"/>
        <w:gridCol w:w="1843"/>
      </w:tblGrid>
      <w:tr w:rsidR="00EF6CFA" w:rsidRPr="00EF6CFA" w14:paraId="1283BBCC" w14:textId="77777777" w:rsidTr="00AC28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33A0CA2C" w14:textId="77777777" w:rsidR="00EF6CFA" w:rsidRPr="00EF6CFA" w:rsidRDefault="00EF6CFA" w:rsidP="00AC28D2">
            <w:pPr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>Variables</w:t>
            </w:r>
          </w:p>
        </w:tc>
        <w:tc>
          <w:tcPr>
            <w:tcW w:w="10206" w:type="dxa"/>
            <w:shd w:val="clear" w:color="auto" w:fill="auto"/>
          </w:tcPr>
          <w:p w14:paraId="3A78D9D1" w14:textId="77777777" w:rsidR="00EF6CFA" w:rsidRPr="00EF6CFA" w:rsidRDefault="00EF6CFA" w:rsidP="00AC2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>Details</w:t>
            </w:r>
          </w:p>
        </w:tc>
        <w:tc>
          <w:tcPr>
            <w:tcW w:w="1843" w:type="dxa"/>
            <w:shd w:val="clear" w:color="auto" w:fill="auto"/>
          </w:tcPr>
          <w:p w14:paraId="49490CFA" w14:textId="77777777" w:rsidR="00EF6CFA" w:rsidRPr="00EF6CFA" w:rsidRDefault="00EF6CFA" w:rsidP="00AC2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>Collection point</w:t>
            </w:r>
          </w:p>
        </w:tc>
      </w:tr>
      <w:tr w:rsidR="00EF6CFA" w:rsidRPr="00EF6CFA" w14:paraId="34D63435" w14:textId="77777777" w:rsidTr="00AC2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62C846F1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>Index COVID Status</w:t>
            </w:r>
          </w:p>
        </w:tc>
        <w:tc>
          <w:tcPr>
            <w:tcW w:w="10206" w:type="dxa"/>
            <w:shd w:val="clear" w:color="auto" w:fill="auto"/>
            <w:vAlign w:val="center"/>
          </w:tcPr>
          <w:p w14:paraId="3856707B" w14:textId="77777777" w:rsidR="00EF6CFA" w:rsidRPr="00EF6CFA" w:rsidRDefault="00EF6CFA" w:rsidP="00AC2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>Assessed using UKHSA held data at the point of matching test-negatives and test-positives (Positive/Negative).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725EBDC" w14:textId="77777777" w:rsidR="00EF6CFA" w:rsidRPr="00EF6CFA" w:rsidRDefault="00EF6CFA" w:rsidP="00AC2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>Matching</w:t>
            </w:r>
          </w:p>
        </w:tc>
      </w:tr>
      <w:tr w:rsidR="00EF6CFA" w:rsidRPr="00EF6CFA" w14:paraId="63974605" w14:textId="77777777" w:rsidTr="00AC28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189DB491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10206" w:type="dxa"/>
            <w:shd w:val="clear" w:color="auto" w:fill="auto"/>
            <w:vAlign w:val="center"/>
          </w:tcPr>
          <w:p w14:paraId="7524D3F2" w14:textId="77777777" w:rsidR="00EF6CFA" w:rsidRPr="00EF6CFA" w:rsidRDefault="00EF6CFA" w:rsidP="00AC2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Obtained from UKHSA at the point of matching test-negatives and test-positives, dichotomised as 11-14/15-17 </w:t>
            </w:r>
            <w:proofErr w:type="gramStart"/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>on the basis of</w:t>
            </w:r>
            <w:proofErr w:type="gramEnd"/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school years. 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0E3F0BD" w14:textId="77777777" w:rsidR="00EF6CFA" w:rsidRPr="00EF6CFA" w:rsidRDefault="00EF6CFA" w:rsidP="00AC2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>Matching</w:t>
            </w:r>
          </w:p>
        </w:tc>
      </w:tr>
      <w:tr w:rsidR="00EF6CFA" w:rsidRPr="00EF6CFA" w14:paraId="60A1F07F" w14:textId="77777777" w:rsidTr="00AC2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3D6612F8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>Sex</w:t>
            </w:r>
          </w:p>
        </w:tc>
        <w:tc>
          <w:tcPr>
            <w:tcW w:w="10206" w:type="dxa"/>
            <w:shd w:val="clear" w:color="auto" w:fill="auto"/>
            <w:vAlign w:val="center"/>
          </w:tcPr>
          <w:p w14:paraId="0FF2962E" w14:textId="77777777" w:rsidR="00EF6CFA" w:rsidRPr="00EF6CFA" w:rsidRDefault="00EF6CFA" w:rsidP="00AC2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Obtained from UKHSA at the point of matching test-negatives and test-positives (Male/Female). 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8780D45" w14:textId="77777777" w:rsidR="00EF6CFA" w:rsidRPr="00EF6CFA" w:rsidRDefault="00EF6CFA" w:rsidP="00AC2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>Matching</w:t>
            </w:r>
          </w:p>
        </w:tc>
      </w:tr>
      <w:tr w:rsidR="00EF6CFA" w:rsidRPr="00EF6CFA" w14:paraId="61EAA593" w14:textId="77777777" w:rsidTr="00AC28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3F942F93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>Region</w:t>
            </w:r>
          </w:p>
        </w:tc>
        <w:tc>
          <w:tcPr>
            <w:tcW w:w="10206" w:type="dxa"/>
            <w:shd w:val="clear" w:color="auto" w:fill="auto"/>
            <w:vAlign w:val="center"/>
          </w:tcPr>
          <w:p w14:paraId="32F1E269" w14:textId="77777777" w:rsidR="00EF6CFA" w:rsidRPr="00EF6CFA" w:rsidRDefault="00EF6CFA" w:rsidP="00AC2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Obtained from UKHSA at the point of matching test-negatives and test-positives (East Midlands; East of England; London; </w:t>
            </w:r>
            <w:proofErr w:type="gramStart"/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>North East</w:t>
            </w:r>
            <w:proofErr w:type="gramEnd"/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England; North West England; South East England; South West England; West Midlands; Yorkshire and the Humber).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4879EFB" w14:textId="77777777" w:rsidR="00EF6CFA" w:rsidRPr="00EF6CFA" w:rsidRDefault="00EF6CFA" w:rsidP="00AC2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>Matching</w:t>
            </w:r>
          </w:p>
        </w:tc>
      </w:tr>
      <w:tr w:rsidR="00EF6CFA" w:rsidRPr="00EF6CFA" w14:paraId="1AD1B48C" w14:textId="77777777" w:rsidTr="00AC2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01DEE08F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>IMD Decile</w:t>
            </w:r>
          </w:p>
        </w:tc>
        <w:tc>
          <w:tcPr>
            <w:tcW w:w="10206" w:type="dxa"/>
            <w:shd w:val="clear" w:color="auto" w:fill="auto"/>
            <w:vAlign w:val="center"/>
          </w:tcPr>
          <w:p w14:paraId="5E596D7E" w14:textId="5238B074" w:rsidR="00EF6CFA" w:rsidRPr="00EF6CFA" w:rsidRDefault="00EF6CFA" w:rsidP="00AC2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Derived using CYP’s lower super output area (i.e., small local area level-based geographic hierarchy) and classified into quintiles from most (1) to least (5) deprived </w:t>
            </w:r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/>
            </w:r>
            <w:r w:rsidR="00770F36"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 &lt;EndNote&gt;&lt;Cite&gt;&lt;Author&gt;Ministry of Housing Communities &amp;amp; Local Government&lt;/Author&gt;&lt;Year&gt;2015&lt;/Year&gt;&lt;RecNum&gt;17&lt;/RecNum&gt;&lt;DisplayText&gt;[1]&lt;/DisplayText&gt;&lt;record&gt;&lt;rec-number&gt;17&lt;/rec-number&gt;&lt;foreign-keys&gt;&lt;key app="EN" db-id="szsadedpuwswfuefatopt50edx5ae9e9wevr" timestamp="1683211399"&gt;17&lt;/key&gt;&lt;/foreign-keys&gt;&lt;ref-type name="Web Page"&gt;12&lt;/ref-type&gt;&lt;contributors&gt;&lt;authors&gt;&lt;author&gt;Ministry of Housing Communities &amp;amp; Local Government, &lt;/author&gt;&lt;/authors&gt;&lt;/contributors&gt;&lt;titles&gt;&lt;title&gt;English indices of deprivation 2015&lt;/title&gt;&lt;/titles&gt;&lt;number&gt;25 April 2023&lt;/number&gt;&lt;dates&gt;&lt;year&gt;2015&lt;/year&gt;&lt;/dates&gt;&lt;urls&gt;&lt;related-urls&gt;&lt;url&gt;https://www.gov.uk/government/statistics/english-indices-of-deprivation-2015&lt;/url&gt;&lt;/related-urls&gt;&lt;/urls&gt;&lt;/record&gt;&lt;/Cite&gt;&lt;/EndNote&gt;</w:instrText>
            </w:r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separate"/>
            </w:r>
            <w:r w:rsidR="00423975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t>[1]</w:t>
            </w:r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7CA66AD" w14:textId="77777777" w:rsidR="00EF6CFA" w:rsidRPr="00EF6CFA" w:rsidRDefault="00EF6CFA" w:rsidP="00AC2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>Matching</w:t>
            </w:r>
          </w:p>
        </w:tc>
      </w:tr>
      <w:tr w:rsidR="00EF6CFA" w:rsidRPr="00EF6CFA" w14:paraId="44ACD916" w14:textId="77777777" w:rsidTr="00AC28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7A080D16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>Ethnicity</w:t>
            </w:r>
          </w:p>
        </w:tc>
        <w:tc>
          <w:tcPr>
            <w:tcW w:w="10206" w:type="dxa"/>
            <w:shd w:val="clear" w:color="auto" w:fill="auto"/>
            <w:vAlign w:val="center"/>
          </w:tcPr>
          <w:p w14:paraId="21EB07F8" w14:textId="114E4BEA" w:rsidR="00EF6CFA" w:rsidRPr="00EF6CFA" w:rsidRDefault="00EF6CFA" w:rsidP="00AC2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>Self-reported at enrolment</w:t>
            </w:r>
            <w:r w:rsidR="00A87638">
              <w:rPr>
                <w:rFonts w:ascii="Arial" w:hAnsi="Arial" w:cs="Arial"/>
                <w:color w:val="000000" w:themeColor="text1"/>
                <w:sz w:val="20"/>
                <w:szCs w:val="20"/>
              </w:rPr>
              <w:t>,</w:t>
            </w:r>
            <w:r w:rsidR="00E11A0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A8763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which can be 3-, 6-, or 12-months post-index PCR-test </w:t>
            </w:r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>(Asian or Asian British; Black, African, or Caribbean; Mixed; White; Other; Prefer not to say).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09D7C0D" w14:textId="77777777" w:rsidR="00EF6CFA" w:rsidRPr="00EF6CFA" w:rsidRDefault="00EF6CFA" w:rsidP="00AC2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>3, 6, 12</w:t>
            </w:r>
          </w:p>
        </w:tc>
      </w:tr>
      <w:tr w:rsidR="00EF6CFA" w:rsidRPr="00EF6CFA" w14:paraId="44F8EFD8" w14:textId="77777777" w:rsidTr="00AC2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3610FD14" w14:textId="77777777" w:rsidR="00EF6CFA" w:rsidRPr="00EF6CFA" w:rsidRDefault="00EF6CFA" w:rsidP="00AC28D2">
            <w:pPr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 xml:space="preserve">Current number of symptoms </w:t>
            </w:r>
          </w:p>
        </w:tc>
        <w:tc>
          <w:tcPr>
            <w:tcW w:w="10206" w:type="dxa"/>
            <w:shd w:val="clear" w:color="auto" w:fill="auto"/>
            <w:vAlign w:val="center"/>
          </w:tcPr>
          <w:p w14:paraId="44C9CB2C" w14:textId="62FD72CA" w:rsidR="00EF6CFA" w:rsidRPr="00EF6CFA" w:rsidRDefault="00EF6CFA" w:rsidP="00AC2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 xml:space="preserve">Derived from 21 symptoms which were mostly assessed as present/absent </w:t>
            </w:r>
            <w:r w:rsidRPr="00EF6CFA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PEVuZE5vdGU+PENpdGU+PEF1dGhvcj5TdGVwaGVuc29uPC9BdXRob3I+PFllYXI+MjAyMjwvWWVh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</w:fldData>
              </w:fldChar>
            </w:r>
            <w:r w:rsidR="00423975">
              <w:rPr>
                <w:rFonts w:ascii="Arial" w:hAnsi="Arial" w:cs="Arial"/>
                <w:sz w:val="20"/>
                <w:szCs w:val="20"/>
              </w:rPr>
              <w:instrText xml:space="preserve"> ADDIN EN.CITE </w:instrText>
            </w:r>
            <w:r w:rsidR="00423975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PEVuZE5vdGU+PENpdGU+PEF1dGhvcj5TdGVwaGVuc29uPC9BdXRob3I+PFllYXI+MjAyMjwvWWVh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</w:fldData>
              </w:fldChar>
            </w:r>
            <w:r w:rsidR="00423975">
              <w:rPr>
                <w:rFonts w:ascii="Arial" w:hAnsi="Arial" w:cs="Arial"/>
                <w:sz w:val="20"/>
                <w:szCs w:val="20"/>
              </w:rPr>
              <w:instrText xml:space="preserve"> ADDIN EN.CITE.DATA </w:instrText>
            </w:r>
            <w:r w:rsidR="00423975">
              <w:rPr>
                <w:rFonts w:ascii="Arial" w:hAnsi="Arial" w:cs="Arial"/>
                <w:sz w:val="20"/>
                <w:szCs w:val="20"/>
              </w:rPr>
            </w:r>
            <w:r w:rsidR="00423975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EF6CFA">
              <w:rPr>
                <w:rFonts w:ascii="Arial" w:hAnsi="Arial" w:cs="Arial"/>
                <w:sz w:val="20"/>
                <w:szCs w:val="20"/>
              </w:rPr>
            </w:r>
            <w:r w:rsidRPr="00EF6CFA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23975">
              <w:rPr>
                <w:rFonts w:ascii="Arial" w:hAnsi="Arial" w:cs="Arial"/>
                <w:noProof/>
                <w:sz w:val="20"/>
                <w:szCs w:val="20"/>
              </w:rPr>
              <w:t>[2]</w:t>
            </w:r>
            <w:r w:rsidRPr="00EF6CFA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EF6CFA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C8427D6" w14:textId="77777777" w:rsidR="00EF6CFA" w:rsidRPr="00EF6CFA" w:rsidRDefault="00EF6CFA" w:rsidP="00AC2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>3, 6, 12</w:t>
            </w:r>
          </w:p>
        </w:tc>
      </w:tr>
      <w:tr w:rsidR="00EF6CFA" w:rsidRPr="00EF6CFA" w14:paraId="5A12BFA5" w14:textId="77777777" w:rsidTr="00AC28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1D1606AA" w14:textId="77777777" w:rsidR="00EF6CFA" w:rsidRPr="00EF6CFA" w:rsidRDefault="00EF6CFA" w:rsidP="00AC28D2">
            <w:pPr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>Current health</w:t>
            </w:r>
          </w:p>
        </w:tc>
        <w:tc>
          <w:tcPr>
            <w:tcW w:w="10206" w:type="dxa"/>
            <w:shd w:val="clear" w:color="auto" w:fill="auto"/>
            <w:vAlign w:val="center"/>
          </w:tcPr>
          <w:p w14:paraId="710A6F63" w14:textId="77777777" w:rsidR="00EF6CFA" w:rsidRPr="00EF6CFA" w:rsidRDefault="00EF6CFA" w:rsidP="00AC2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>Self-reported (I am not feeling quite right; I feel as healthy as normal).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8601BAE" w14:textId="77777777" w:rsidR="00EF6CFA" w:rsidRPr="00EF6CFA" w:rsidRDefault="00EF6CFA" w:rsidP="00AC2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>3, 6, 12</w:t>
            </w:r>
          </w:p>
        </w:tc>
      </w:tr>
      <w:tr w:rsidR="00EF6CFA" w:rsidRPr="00EF6CFA" w14:paraId="31917206" w14:textId="77777777" w:rsidTr="00AC2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1C4F0A30" w14:textId="77777777" w:rsidR="00EF6CFA" w:rsidRPr="00EF6CFA" w:rsidRDefault="00EF6CFA" w:rsidP="00AC28D2">
            <w:pPr>
              <w:rPr>
                <w:rFonts w:ascii="Arial" w:hAnsi="Arial" w:cs="Arial"/>
                <w:sz w:val="20"/>
                <w:szCs w:val="20"/>
              </w:rPr>
            </w:pPr>
            <w:bookmarkStart w:id="0" w:name="_Hlk114226659"/>
            <w:r w:rsidRPr="00EF6CFA">
              <w:rPr>
                <w:rFonts w:ascii="Arial" w:hAnsi="Arial" w:cs="Arial"/>
                <w:sz w:val="20"/>
                <w:szCs w:val="20"/>
              </w:rPr>
              <w:t xml:space="preserve">Quality of life/functioning </w:t>
            </w:r>
            <w:bookmarkEnd w:id="0"/>
            <w:r w:rsidRPr="00EF6CFA">
              <w:rPr>
                <w:rFonts w:ascii="Arial" w:hAnsi="Arial" w:cs="Arial"/>
                <w:sz w:val="20"/>
                <w:szCs w:val="20"/>
              </w:rPr>
              <w:t>(</w:t>
            </w:r>
            <w:bookmarkStart w:id="1" w:name="_Hlk114226724"/>
            <w:r w:rsidRPr="00EF6CFA">
              <w:rPr>
                <w:rFonts w:ascii="Arial" w:hAnsi="Arial" w:cs="Arial"/>
                <w:sz w:val="20"/>
                <w:szCs w:val="20"/>
              </w:rPr>
              <w:t>EQ-5D-Y</w:t>
            </w:r>
            <w:bookmarkEnd w:id="1"/>
            <w:r w:rsidRPr="00EF6CFA">
              <w:rPr>
                <w:rFonts w:ascii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0206" w:type="dxa"/>
            <w:shd w:val="clear" w:color="auto" w:fill="auto"/>
            <w:vAlign w:val="center"/>
          </w:tcPr>
          <w:p w14:paraId="1F46A6D6" w14:textId="2E8B1743" w:rsidR="00EF6CFA" w:rsidRPr="00EF6CFA" w:rsidRDefault="00EF6CFA" w:rsidP="00AC2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 xml:space="preserve">This scale measures problems (No/Some/A lot of problems) with (a) mobility, (b) self-care, (c) doing usual activities, (d) having pain or discomfort, and (e) feeling worried, </w:t>
            </w:r>
            <w:proofErr w:type="gramStart"/>
            <w:r w:rsidRPr="00EF6CFA">
              <w:rPr>
                <w:rFonts w:ascii="Arial" w:hAnsi="Arial" w:cs="Arial"/>
                <w:sz w:val="20"/>
                <w:szCs w:val="20"/>
              </w:rPr>
              <w:t>sad</w:t>
            </w:r>
            <w:proofErr w:type="gramEnd"/>
            <w:r w:rsidRPr="00EF6CFA">
              <w:rPr>
                <w:rFonts w:ascii="Arial" w:hAnsi="Arial" w:cs="Arial"/>
                <w:sz w:val="20"/>
                <w:szCs w:val="20"/>
              </w:rPr>
              <w:t xml:space="preserve"> or unhappy </w:t>
            </w:r>
            <w:r w:rsidRPr="00EF6CFA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PEVuZE5vdGU+PENpdGU+PEF1dGhvcj5XaWxsZTwvQXV0aG9yPjxZZWFyPjIwMTA8L1llYXI+PFJl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</w:fldData>
              </w:fldChar>
            </w:r>
            <w:r w:rsidR="00423975">
              <w:rPr>
                <w:rFonts w:ascii="Arial" w:hAnsi="Arial" w:cs="Arial"/>
                <w:sz w:val="20"/>
                <w:szCs w:val="20"/>
              </w:rPr>
              <w:instrText xml:space="preserve"> ADDIN EN.CITE </w:instrText>
            </w:r>
            <w:r w:rsidR="00423975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PEVuZE5vdGU+PENpdGU+PEF1dGhvcj5XaWxsZTwvQXV0aG9yPjxZZWFyPjIwMTA8L1llYXI+PFJl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</w:fldData>
              </w:fldChar>
            </w:r>
            <w:r w:rsidR="00423975">
              <w:rPr>
                <w:rFonts w:ascii="Arial" w:hAnsi="Arial" w:cs="Arial"/>
                <w:sz w:val="20"/>
                <w:szCs w:val="20"/>
              </w:rPr>
              <w:instrText xml:space="preserve"> ADDIN EN.CITE.DATA </w:instrText>
            </w:r>
            <w:r w:rsidR="00423975">
              <w:rPr>
                <w:rFonts w:ascii="Arial" w:hAnsi="Arial" w:cs="Arial"/>
                <w:sz w:val="20"/>
                <w:szCs w:val="20"/>
              </w:rPr>
            </w:r>
            <w:r w:rsidR="00423975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EF6CFA">
              <w:rPr>
                <w:rFonts w:ascii="Arial" w:hAnsi="Arial" w:cs="Arial"/>
                <w:sz w:val="20"/>
                <w:szCs w:val="20"/>
              </w:rPr>
            </w:r>
            <w:r w:rsidRPr="00EF6CFA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23975">
              <w:rPr>
                <w:rFonts w:ascii="Arial" w:hAnsi="Arial" w:cs="Arial"/>
                <w:noProof/>
                <w:sz w:val="20"/>
                <w:szCs w:val="20"/>
              </w:rPr>
              <w:t>[3]</w:t>
            </w:r>
            <w:r w:rsidRPr="00EF6CFA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EF6CFA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47B1995" w14:textId="77777777" w:rsidR="00EF6CFA" w:rsidRPr="00EF6CFA" w:rsidRDefault="00EF6CFA" w:rsidP="00AC2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>3, 6, 12</w:t>
            </w:r>
          </w:p>
        </w:tc>
      </w:tr>
      <w:tr w:rsidR="00EF6CFA" w:rsidRPr="00EF6CFA" w14:paraId="6ABA6719" w14:textId="77777777" w:rsidTr="00AC28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33D024A0" w14:textId="77777777" w:rsidR="00EF6CFA" w:rsidRPr="00EF6CFA" w:rsidRDefault="00EF6CFA" w:rsidP="00AC28D2">
            <w:pPr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>UCLA Loneliness Scale</w:t>
            </w:r>
          </w:p>
        </w:tc>
        <w:tc>
          <w:tcPr>
            <w:tcW w:w="10206" w:type="dxa"/>
            <w:shd w:val="clear" w:color="auto" w:fill="auto"/>
            <w:vAlign w:val="center"/>
          </w:tcPr>
          <w:p w14:paraId="5319DCCD" w14:textId="42B4BF44" w:rsidR="00EF6CFA" w:rsidRPr="00EF6CFA" w:rsidRDefault="00EF6CFA" w:rsidP="00AC2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 xml:space="preserve">The final loneliness score was derived as the sum of the three items in the UCLA Loneliness Scale whereby a score of eight and above denoted loneliness </w:t>
            </w:r>
            <w:r w:rsidRPr="00EF6CFA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PEVuZE5vdGU+PENpdGU+PEF1dGhvcj5PZmZpY2UgZm9yIE5hdGlvbmFsIFN0YXRpc3RpY3M8L0F1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</w:fldData>
              </w:fldChar>
            </w:r>
            <w:r w:rsidR="00311948">
              <w:rPr>
                <w:rFonts w:ascii="Arial" w:hAnsi="Arial" w:cs="Arial"/>
                <w:sz w:val="20"/>
                <w:szCs w:val="20"/>
              </w:rPr>
              <w:instrText xml:space="preserve"> ADDIN EN.CITE </w:instrText>
            </w:r>
            <w:r w:rsidR="00311948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PEVuZE5vdGU+PENpdGU+PEF1dGhvcj5PZmZpY2UgZm9yIE5hdGlvbmFsIFN0YXRpc3RpY3M8L0F1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</w:fldData>
              </w:fldChar>
            </w:r>
            <w:r w:rsidR="00311948">
              <w:rPr>
                <w:rFonts w:ascii="Arial" w:hAnsi="Arial" w:cs="Arial"/>
                <w:sz w:val="20"/>
                <w:szCs w:val="20"/>
              </w:rPr>
              <w:instrText xml:space="preserve"> ADDIN EN.CITE.DATA </w:instrText>
            </w:r>
            <w:r w:rsidR="00311948">
              <w:rPr>
                <w:rFonts w:ascii="Arial" w:hAnsi="Arial" w:cs="Arial"/>
                <w:sz w:val="20"/>
                <w:szCs w:val="20"/>
              </w:rPr>
            </w:r>
            <w:r w:rsidR="00311948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EF6CFA">
              <w:rPr>
                <w:rFonts w:ascii="Arial" w:hAnsi="Arial" w:cs="Arial"/>
                <w:sz w:val="20"/>
                <w:szCs w:val="20"/>
              </w:rPr>
            </w:r>
            <w:r w:rsidRPr="00EF6CFA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23975">
              <w:rPr>
                <w:rFonts w:ascii="Arial" w:hAnsi="Arial" w:cs="Arial"/>
                <w:noProof/>
                <w:sz w:val="20"/>
                <w:szCs w:val="20"/>
              </w:rPr>
              <w:t>[4, 5]</w:t>
            </w:r>
            <w:r w:rsidRPr="00EF6CFA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EF6CFA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23873AD" w14:textId="77777777" w:rsidR="00EF6CFA" w:rsidRPr="00EF6CFA" w:rsidRDefault="00EF6CFA" w:rsidP="00AC2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>3, 6, 12</w:t>
            </w:r>
          </w:p>
        </w:tc>
      </w:tr>
      <w:tr w:rsidR="00EF6CFA" w:rsidRPr="00EF6CFA" w14:paraId="0A12885B" w14:textId="77777777" w:rsidTr="00AC2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0C120D37" w14:textId="77777777" w:rsidR="00EF6CFA" w:rsidRPr="00EF6CFA" w:rsidRDefault="00EF6CFA" w:rsidP="00AC28D2">
            <w:pPr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>Current Loneliness</w:t>
            </w:r>
          </w:p>
        </w:tc>
        <w:tc>
          <w:tcPr>
            <w:tcW w:w="10206" w:type="dxa"/>
            <w:shd w:val="clear" w:color="auto" w:fill="auto"/>
            <w:vAlign w:val="center"/>
          </w:tcPr>
          <w:p w14:paraId="2B91B65F" w14:textId="3D4D5922" w:rsidR="00EF6CFA" w:rsidRPr="00EF6CFA" w:rsidRDefault="00EF6CFA" w:rsidP="00AC2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 xml:space="preserve">This is a direct measure of loneliness (“How often do you feel lonely”) which is scored 1-5 (Often/Always; Some of the time; Occasionally; Hardly Ever; Never) </w:t>
            </w:r>
            <w:r w:rsidRPr="00EF6CFA">
              <w:rPr>
                <w:rFonts w:ascii="Arial" w:hAnsi="Arial" w:cs="Arial"/>
                <w:sz w:val="20"/>
                <w:szCs w:val="20"/>
              </w:rPr>
              <w:fldChar w:fldCharType="begin"/>
            </w:r>
            <w:r w:rsidR="00311948">
              <w:rPr>
                <w:rFonts w:ascii="Arial" w:hAnsi="Arial" w:cs="Arial"/>
                <w:sz w:val="20"/>
                <w:szCs w:val="20"/>
              </w:rPr>
              <w:instrText xml:space="preserve"> ADDIN EN.CITE &lt;EndNote&gt;&lt;Cite&gt;&lt;Author&gt;Office for National Statistics&lt;/Author&gt;&lt;Year&gt;2018&lt;/Year&gt;&lt;RecNum&gt;36&lt;/RecNum&gt;&lt;DisplayText&gt;[4]&lt;/DisplayText&gt;&lt;record&gt;&lt;rec-number&gt;36&lt;/rec-number&gt;&lt;foreign-keys&gt;&lt;key app="EN" db-id="szsadedpuwswfuefatopt50edx5ae9e9wevr" timestamp="1683211399"&gt;36&lt;/key&gt;&lt;/foreign-keys&gt;&lt;ref-type name="Web Page"&gt;12&lt;/ref-type&gt;&lt;contributors&gt;&lt;authors&gt;&lt;author&gt;Office for National Statistics,  &lt;/author&gt;&lt;/authors&gt;&lt;/contributors&gt;&lt;titles&gt;&lt;title&gt;Measuring loneliness: guidance for use of the national indicators on surveys&lt;/title&gt;&lt;/titles&gt;&lt;number&gt;26 Sept 2022&lt;/number&gt;&lt;dates&gt;&lt;year&gt;2018&lt;/year&gt;&lt;/dates&gt;&lt;urls&gt;&lt;related-urls&gt;&lt;url&gt;https://www.ons.gov.uk/peoplepopulationandcommunity/wellbeing/methodologies/measuringlonelinessguidanceforuseofthenationalindicatorsonsurveys#recommended-measures-for-children&lt;/url&gt;&lt;/related-urls&gt;&lt;/urls&gt;&lt;/record&gt;&lt;/Cite&gt;&lt;/EndNote&gt;</w:instrText>
            </w:r>
            <w:r w:rsidRPr="00EF6CFA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23975">
              <w:rPr>
                <w:rFonts w:ascii="Arial" w:hAnsi="Arial" w:cs="Arial"/>
                <w:noProof/>
                <w:sz w:val="20"/>
                <w:szCs w:val="20"/>
              </w:rPr>
              <w:t>[4]</w:t>
            </w:r>
            <w:r w:rsidRPr="00EF6CFA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EF6CFA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00E279E" w14:textId="5F018B2F" w:rsidR="00EF6CFA" w:rsidRPr="00EF6CFA" w:rsidRDefault="00EF6CFA" w:rsidP="00AC2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>3, 6, 12</w:t>
            </w:r>
          </w:p>
        </w:tc>
      </w:tr>
      <w:tr w:rsidR="00EF6CFA" w:rsidRPr="00EF6CFA" w14:paraId="3A1FD3C1" w14:textId="77777777" w:rsidTr="00AC28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0405C821" w14:textId="77777777" w:rsidR="00EF6CFA" w:rsidRPr="00EF6CFA" w:rsidRDefault="00EF6CFA" w:rsidP="00AC28D2">
            <w:pPr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>Strengths and Difficulties Questionnaire (SDQ)</w:t>
            </w:r>
          </w:p>
        </w:tc>
        <w:tc>
          <w:tcPr>
            <w:tcW w:w="10206" w:type="dxa"/>
            <w:shd w:val="clear" w:color="auto" w:fill="auto"/>
            <w:vAlign w:val="center"/>
          </w:tcPr>
          <w:p w14:paraId="6CDB4EE3" w14:textId="77777777" w:rsidR="00EF6CFA" w:rsidRPr="00EF6CFA" w:rsidRDefault="00EF6CFA" w:rsidP="00AC2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>Five subscales (25 items) measure: (</w:t>
            </w:r>
            <w:proofErr w:type="spellStart"/>
            <w:r w:rsidRPr="00EF6CFA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 w:rsidRPr="00EF6CFA">
              <w:rPr>
                <w:rFonts w:ascii="Arial" w:hAnsi="Arial" w:cs="Arial"/>
                <w:sz w:val="20"/>
                <w:szCs w:val="20"/>
              </w:rPr>
              <w:t>) emotional symptoms, (ii) conduct problems, (iii) hyperactivity, (iv) peer relationships, and (v) prosocial skills. Each item was scored from 0 to 2, meaning total scores per subscale ranged from 0-10. A total difficulties score (ranging from 0-40) was derived as the sum of all but the prosocial subscale. The impact of difficulties on CYP is specified by the impact subscale, with scores ranging from 0-10 (higher scores denoting a higher impact).</w:t>
            </w:r>
          </w:p>
          <w:p w14:paraId="346E3D72" w14:textId="77777777" w:rsidR="00EF6CFA" w:rsidRPr="00EF6CFA" w:rsidRDefault="00EF6CFA" w:rsidP="00AC2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0438164F" w14:textId="728D0582" w:rsidR="00EF6CFA" w:rsidRPr="00EF6CFA" w:rsidRDefault="00EF6CFA" w:rsidP="00AC2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 xml:space="preserve">The following cut-off points were used: ≥18 (total difficulties); ≥4 (peer difficulties); ≥5 (conduct problems); ≥6 (emotional symptoms); ≥7 (hyperactivity); ≤5 (prosocial skills) and ≥2 for impact </w:t>
            </w:r>
            <w:r w:rsidRPr="00EF6CFA">
              <w:rPr>
                <w:rFonts w:ascii="Arial" w:hAnsi="Arial" w:cs="Arial"/>
                <w:sz w:val="20"/>
                <w:szCs w:val="20"/>
              </w:rPr>
              <w:fldChar w:fldCharType="begin"/>
            </w:r>
            <w:r w:rsidR="00311948">
              <w:rPr>
                <w:rFonts w:ascii="Arial" w:hAnsi="Arial" w:cs="Arial"/>
                <w:sz w:val="20"/>
                <w:szCs w:val="20"/>
              </w:rPr>
              <w:instrText xml:space="preserve"> ADDIN EN.CITE &lt;EndNote&gt;&lt;Cite&gt;&lt;Author&gt;youthinmind&lt;/Author&gt;&lt;Year&gt;2022&lt;/Year&gt;&lt;RecNum&gt;38&lt;/RecNum&gt;&lt;DisplayText&gt;[6]&lt;/DisplayText&gt;&lt;record&gt;&lt;rec-number&gt;38&lt;/rec-number&gt;&lt;foreign-keys&gt;&lt;key app="EN" db-id="szsadedpuwswfuefatopt50edx5ae9e9wevr" timestamp="1683211399"&gt;38&lt;/key&gt;&lt;/foreign-keys&gt;&lt;ref-type name="Web Page"&gt;12&lt;/ref-type&gt;&lt;contributors&gt;&lt;authors&gt;&lt;author&gt;youthinmind, &lt;/author&gt;&lt;/authors&gt;&lt;/contributors&gt;&lt;titles&gt;&lt;title&gt;Information for researchers and professionals about the Strengths &amp;amp; Difficulties Questionnaires&lt;/title&gt;&lt;/titles&gt;&lt;number&gt;26 Sept 2022&lt;/number&gt;&lt;dates&gt;&lt;year&gt;2022&lt;/year&gt;&lt;/dates&gt;&lt;urls&gt;&lt;related-urls&gt;&lt;url&gt;https://www.sdqinfo.org/&lt;/url&gt;&lt;/related-urls&gt;&lt;/urls&gt;&lt;/record&gt;&lt;/Cite&gt;&lt;/EndNote&gt;</w:instrText>
            </w:r>
            <w:r w:rsidRPr="00EF6CFA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23975">
              <w:rPr>
                <w:rFonts w:ascii="Arial" w:hAnsi="Arial" w:cs="Arial"/>
                <w:noProof/>
                <w:sz w:val="20"/>
                <w:szCs w:val="20"/>
              </w:rPr>
              <w:t>[6]</w:t>
            </w:r>
            <w:r w:rsidRPr="00EF6CFA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EF6CFA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6BC8AA5" w14:textId="77777777" w:rsidR="00EF6CFA" w:rsidRPr="00EF6CFA" w:rsidRDefault="00EF6CFA" w:rsidP="00AC2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>3, 6, 12</w:t>
            </w:r>
          </w:p>
        </w:tc>
      </w:tr>
      <w:tr w:rsidR="00EF6CFA" w:rsidRPr="00EF6CFA" w14:paraId="11FDC286" w14:textId="77777777" w:rsidTr="00AC2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720B57AC" w14:textId="77777777" w:rsidR="00EF6CFA" w:rsidRPr="00EF6CFA" w:rsidRDefault="00EF6CFA" w:rsidP="00AC28D2">
            <w:pPr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>Short Warwick Edinburgh Mental Wellbeing Scale (SWEMWS)</w:t>
            </w:r>
          </w:p>
        </w:tc>
        <w:tc>
          <w:tcPr>
            <w:tcW w:w="10206" w:type="dxa"/>
            <w:shd w:val="clear" w:color="auto" w:fill="auto"/>
            <w:vAlign w:val="center"/>
          </w:tcPr>
          <w:p w14:paraId="382F430B" w14:textId="73635EBB" w:rsidR="00EF6CFA" w:rsidRPr="00EF6CFA" w:rsidRDefault="00EF6CFA" w:rsidP="00AC2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 xml:space="preserve">Consists of seven items with a five-point scale (None of the time; Rarely; Some of the time; Often; </w:t>
            </w:r>
            <w:proofErr w:type="gramStart"/>
            <w:r w:rsidRPr="00EF6CFA">
              <w:rPr>
                <w:rFonts w:ascii="Arial" w:hAnsi="Arial" w:cs="Arial"/>
                <w:sz w:val="20"/>
                <w:szCs w:val="20"/>
              </w:rPr>
              <w:t>All of</w:t>
            </w:r>
            <w:proofErr w:type="gramEnd"/>
            <w:r w:rsidRPr="00EF6CFA">
              <w:rPr>
                <w:rFonts w:ascii="Arial" w:hAnsi="Arial" w:cs="Arial"/>
                <w:sz w:val="20"/>
                <w:szCs w:val="20"/>
              </w:rPr>
              <w:t xml:space="preserve"> the time) scored 1-5. Scores are summed to provide a mental wellbeing score ranging from 7-35. Poor wellbeing was characterised as a score of &lt;19.6 </w:t>
            </w:r>
            <w:r w:rsidRPr="00EF6CFA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PEVuZE5vdGU+PENpdGU+PEF1dGhvcj5OZyBGYXQ8L0F1dGhvcj48WWVhcj4yMDE3PC9ZZWFyPjxS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</w:fldData>
              </w:fldChar>
            </w:r>
            <w:r w:rsidR="00423975">
              <w:rPr>
                <w:rFonts w:ascii="Arial" w:hAnsi="Arial" w:cs="Arial"/>
                <w:sz w:val="20"/>
                <w:szCs w:val="20"/>
              </w:rPr>
              <w:instrText xml:space="preserve"> ADDIN EN.CITE </w:instrText>
            </w:r>
            <w:r w:rsidR="00423975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PEVuZE5vdGU+PENpdGU+PEF1dGhvcj5OZyBGYXQ8L0F1dGhvcj48WWVhcj4yMDE3PC9ZZWFyPjxS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</w:fldData>
              </w:fldChar>
            </w:r>
            <w:r w:rsidR="00423975">
              <w:rPr>
                <w:rFonts w:ascii="Arial" w:hAnsi="Arial" w:cs="Arial"/>
                <w:sz w:val="20"/>
                <w:szCs w:val="20"/>
              </w:rPr>
              <w:instrText xml:space="preserve"> ADDIN EN.CITE.DATA </w:instrText>
            </w:r>
            <w:r w:rsidR="00423975">
              <w:rPr>
                <w:rFonts w:ascii="Arial" w:hAnsi="Arial" w:cs="Arial"/>
                <w:sz w:val="20"/>
                <w:szCs w:val="20"/>
              </w:rPr>
            </w:r>
            <w:r w:rsidR="00423975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EF6CFA">
              <w:rPr>
                <w:rFonts w:ascii="Arial" w:hAnsi="Arial" w:cs="Arial"/>
                <w:sz w:val="20"/>
                <w:szCs w:val="20"/>
              </w:rPr>
            </w:r>
            <w:r w:rsidRPr="00EF6CFA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23975">
              <w:rPr>
                <w:rFonts w:ascii="Arial" w:hAnsi="Arial" w:cs="Arial"/>
                <w:noProof/>
                <w:sz w:val="20"/>
                <w:szCs w:val="20"/>
              </w:rPr>
              <w:t>[7]</w:t>
            </w:r>
            <w:r w:rsidRPr="00EF6CFA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EF6CFA">
              <w:rPr>
                <w:rFonts w:ascii="Arial" w:hAnsi="Arial" w:cs="Arial"/>
                <w:sz w:val="20"/>
                <w:szCs w:val="20"/>
              </w:rPr>
              <w:t xml:space="preserve"> post-conversion to metric. 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82BC3A8" w14:textId="77777777" w:rsidR="00EF6CFA" w:rsidRPr="00EF6CFA" w:rsidRDefault="00EF6CFA" w:rsidP="00AC2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>3, 6, 12</w:t>
            </w:r>
          </w:p>
        </w:tc>
      </w:tr>
      <w:tr w:rsidR="00EF6CFA" w:rsidRPr="00EF6CFA" w14:paraId="14E81913" w14:textId="77777777" w:rsidTr="00AC28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4F1C54E3" w14:textId="77777777" w:rsidR="00EF6CFA" w:rsidRPr="00EF6CFA" w:rsidRDefault="00EF6CFA" w:rsidP="00AC28D2">
            <w:pPr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lastRenderedPageBreak/>
              <w:t>Chronic Fatigue (</w:t>
            </w:r>
            <w:bookmarkStart w:id="2" w:name="_Hlk114559942"/>
            <w:r w:rsidRPr="00EF6CFA">
              <w:rPr>
                <w:rFonts w:ascii="Arial" w:hAnsi="Arial" w:cs="Arial"/>
                <w:sz w:val="20"/>
                <w:szCs w:val="20"/>
              </w:rPr>
              <w:t>Chalder Fatigue Scale</w:t>
            </w:r>
            <w:bookmarkEnd w:id="2"/>
            <w:r w:rsidRPr="00EF6CFA">
              <w:rPr>
                <w:rFonts w:ascii="Arial" w:hAnsi="Arial" w:cs="Arial"/>
                <w:sz w:val="20"/>
                <w:szCs w:val="20"/>
              </w:rPr>
              <w:t xml:space="preserve">; </w:t>
            </w:r>
            <w:r w:rsidRPr="00EF6CFA">
              <w:rPr>
                <w:rFonts w:ascii="Arial" w:hAnsi="Arial" w:cs="Arial"/>
                <w:color w:val="000000"/>
                <w:sz w:val="20"/>
                <w:szCs w:val="20"/>
              </w:rPr>
              <w:t>CFQ-11)</w:t>
            </w:r>
          </w:p>
        </w:tc>
        <w:tc>
          <w:tcPr>
            <w:tcW w:w="10206" w:type="dxa"/>
            <w:shd w:val="clear" w:color="auto" w:fill="auto"/>
            <w:vAlign w:val="center"/>
          </w:tcPr>
          <w:p w14:paraId="0CF169E0" w14:textId="5B25D140" w:rsidR="00EF6CFA" w:rsidRPr="00EF6CFA" w:rsidRDefault="00EF6CFA" w:rsidP="00AC2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 xml:space="preserve">Eleven items on a four point scale (Less than usual; No more than usual; More than usual; Much more than usual) coded as 0, 0, 1, 1. These were summed with scores ranging from 0-11 and fatigue defined as a score of four and above </w:t>
            </w:r>
            <w:r w:rsidRPr="00EF6CFA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PEVuZE5vdGU+PENpdGU+PEF1dGhvcj5DaGFsZGVyPC9BdXRob3I+PFllYXI+MTk5MzwvWWVhcj48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</w:fldData>
              </w:fldChar>
            </w:r>
            <w:r w:rsidR="00423975">
              <w:rPr>
                <w:rFonts w:ascii="Arial" w:hAnsi="Arial" w:cs="Arial"/>
                <w:sz w:val="20"/>
                <w:szCs w:val="20"/>
              </w:rPr>
              <w:instrText xml:space="preserve"> ADDIN EN.CITE </w:instrText>
            </w:r>
            <w:r w:rsidR="00423975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PEVuZE5vdGU+PENpdGU+PEF1dGhvcj5DaGFsZGVyPC9BdXRob3I+PFllYXI+MTk5MzwvWWVhcj48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</w:fldData>
              </w:fldChar>
            </w:r>
            <w:r w:rsidR="00423975">
              <w:rPr>
                <w:rFonts w:ascii="Arial" w:hAnsi="Arial" w:cs="Arial"/>
                <w:sz w:val="20"/>
                <w:szCs w:val="20"/>
              </w:rPr>
              <w:instrText xml:space="preserve"> ADDIN EN.CITE.DATA </w:instrText>
            </w:r>
            <w:r w:rsidR="00423975">
              <w:rPr>
                <w:rFonts w:ascii="Arial" w:hAnsi="Arial" w:cs="Arial"/>
                <w:sz w:val="20"/>
                <w:szCs w:val="20"/>
              </w:rPr>
            </w:r>
            <w:r w:rsidR="00423975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EF6CFA">
              <w:rPr>
                <w:rFonts w:ascii="Arial" w:hAnsi="Arial" w:cs="Arial"/>
                <w:sz w:val="20"/>
                <w:szCs w:val="20"/>
              </w:rPr>
            </w:r>
            <w:r w:rsidRPr="00EF6CFA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23975">
              <w:rPr>
                <w:rFonts w:ascii="Arial" w:hAnsi="Arial" w:cs="Arial"/>
                <w:noProof/>
                <w:sz w:val="20"/>
                <w:szCs w:val="20"/>
              </w:rPr>
              <w:t>[8, 9]</w:t>
            </w:r>
            <w:r w:rsidRPr="00EF6CFA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EF6CFA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4776EF3" w14:textId="77777777" w:rsidR="00EF6CFA" w:rsidRPr="00EF6CFA" w:rsidRDefault="00EF6CFA" w:rsidP="00AC2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>3, 6, 12</w:t>
            </w:r>
          </w:p>
        </w:tc>
      </w:tr>
      <w:tr w:rsidR="00EF6CFA" w:rsidRPr="00EF6CFA" w14:paraId="58FAD176" w14:textId="77777777" w:rsidTr="00AC2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2716BB9B" w14:textId="77777777" w:rsidR="00EF6CFA" w:rsidRPr="00EF6CFA" w:rsidRDefault="00EF6CFA" w:rsidP="00AC28D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>EuroQol</w:t>
            </w:r>
            <w:proofErr w:type="spellEnd"/>
            <w:r w:rsidRPr="00EF6C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Visual Analogue Scale (</w:t>
            </w:r>
            <w:r w:rsidRPr="00EF6CFA">
              <w:rPr>
                <w:rFonts w:ascii="Arial" w:hAnsi="Arial" w:cs="Arial"/>
                <w:sz w:val="20"/>
                <w:szCs w:val="20"/>
              </w:rPr>
              <w:t>EQ-VAS)</w:t>
            </w:r>
          </w:p>
        </w:tc>
        <w:tc>
          <w:tcPr>
            <w:tcW w:w="10206" w:type="dxa"/>
            <w:shd w:val="clear" w:color="auto" w:fill="auto"/>
            <w:vAlign w:val="center"/>
          </w:tcPr>
          <w:p w14:paraId="2E27EAA6" w14:textId="1AEE3D82" w:rsidR="00EF6CFA" w:rsidRPr="00EF6CFA" w:rsidRDefault="00EF6CFA" w:rsidP="00AC2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212121"/>
                <w:sz w:val="20"/>
                <w:szCs w:val="20"/>
                <w:shd w:val="clear" w:color="auto" w:fill="FFFFFF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 xml:space="preserve">0% refers to the worst health imaginable and 100% to the best, scores went up in increments of 5 </w:t>
            </w:r>
            <w:r w:rsidRPr="00EF6CFA">
              <w:rPr>
                <w:rFonts w:ascii="Arial" w:hAnsi="Arial" w:cs="Arial"/>
                <w:sz w:val="20"/>
                <w:szCs w:val="20"/>
              </w:rPr>
              <w:fldChar w:fldCharType="begin"/>
            </w:r>
            <w:r w:rsidR="00423975">
              <w:rPr>
                <w:rFonts w:ascii="Arial" w:hAnsi="Arial" w:cs="Arial"/>
                <w:sz w:val="20"/>
                <w:szCs w:val="20"/>
              </w:rPr>
              <w:instrText xml:space="preserve"> ADDIN EN.CITE &lt;EndNote&gt;&lt;Cite&gt;&lt;Author&gt;Feng&lt;/Author&gt;&lt;Year&gt;2014&lt;/Year&gt;&lt;RecNum&gt;19&lt;/RecNum&gt;&lt;DisplayText&gt;[10]&lt;/DisplayText&gt;&lt;record&gt;&lt;rec-number&gt;19&lt;/rec-number&gt;&lt;foreign-keys&gt;&lt;key app="EN" db-id="szsadedpuwswfuefatopt50edx5ae9e9wevr" timestamp="1683211399"&gt;19&lt;/key&gt;&lt;/foreign-keys&gt;&lt;ref-type name="Journal Article"&gt;17&lt;/ref-type&gt;&lt;contributors&gt;&lt;authors&gt;&lt;author&gt;Feng, Y.&lt;/author&gt;&lt;author&gt;Parkin, D.&lt;/author&gt;&lt;author&gt;Devlin, N. J.&lt;/author&gt;&lt;/authors&gt;&lt;/contributors&gt;&lt;auth-address&gt;Office of Health Economics, 7th Floor, Southside, 105 Victoria Street, London, SW1E 6QT, UK, yfeng@ohe.org.&lt;/auth-address&gt;&lt;titles&gt;&lt;title&gt;Assessing the performance of the EQ-VAS in the NHS PROMs programme&lt;/title&gt;&lt;secondary-title&gt;Qual Life Res&lt;/secondary-title&gt;&lt;/titles&gt;&lt;periodical&gt;&lt;full-title&gt;Qual Life Res&lt;/full-title&gt;&lt;/periodical&gt;&lt;pages&gt;977-89&lt;/pages&gt;&lt;volume&gt;23&lt;/volume&gt;&lt;number&gt;3&lt;/number&gt;&lt;edition&gt;20131001&lt;/edition&gt;&lt;keywords&gt;&lt;keyword&gt;Arthroplasty, Replacement, Hip/psychology/rehabilitation&lt;/keyword&gt;&lt;keyword&gt;Arthroplasty, Replacement, Knee/psychology/rehabilitation&lt;/keyword&gt;&lt;keyword&gt;Hernia, Inguinal/psychology/rehabilitation&lt;/keyword&gt;&lt;keyword&gt;Humans&lt;/keyword&gt;&lt;keyword&gt;National Health Programs&lt;/keyword&gt;&lt;keyword&gt;Pain Measurement&lt;/keyword&gt;&lt;keyword&gt;*Patient Outcome Assessment&lt;/keyword&gt;&lt;keyword&gt;Program Evaluation&lt;/keyword&gt;&lt;keyword&gt;*Quality Indicators, Health Care&lt;/keyword&gt;&lt;keyword&gt;*Quality of Life&lt;/keyword&gt;&lt;keyword&gt;State Medicine&lt;/keyword&gt;&lt;keyword&gt;*Surveys and Questionnaires&lt;/keyword&gt;&lt;keyword&gt;United Kingdom&lt;/keyword&gt;&lt;keyword&gt;*Visual Analog Scale&lt;/keyword&gt;&lt;/keywords&gt;&lt;dates&gt;&lt;year&gt;2014&lt;/year&gt;&lt;pub-dates&gt;&lt;date&gt;Apr&lt;/date&gt;&lt;/pub-dates&gt;&lt;/dates&gt;&lt;isbn&gt;0962-9343 (Print)&amp;#xD;0962-9343&lt;/isbn&gt;&lt;accession-num&gt;24081873&lt;/accession-num&gt;&lt;urls&gt;&lt;/urls&gt;&lt;custom2&gt;PMC4287662&lt;/custom2&gt;&lt;electronic-resource-num&gt;10.1007/s11136-013-0537-z&lt;/electronic-resource-num&gt;&lt;remote-database-provider&gt;NLM&lt;/remote-database-provider&gt;&lt;language&gt;eng&lt;/language&gt;&lt;/record&gt;&lt;/Cite&gt;&lt;/EndNote&gt;</w:instrText>
            </w:r>
            <w:r w:rsidRPr="00EF6CFA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23975">
              <w:rPr>
                <w:rFonts w:ascii="Arial" w:hAnsi="Arial" w:cs="Arial"/>
                <w:noProof/>
                <w:sz w:val="20"/>
                <w:szCs w:val="20"/>
              </w:rPr>
              <w:t>[10]</w:t>
            </w:r>
            <w:r w:rsidRPr="00EF6CFA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EF6CFA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C61A4C4" w14:textId="77777777" w:rsidR="00EF6CFA" w:rsidRPr="00EF6CFA" w:rsidRDefault="00EF6CFA" w:rsidP="00AC2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212121"/>
                <w:sz w:val="20"/>
                <w:szCs w:val="20"/>
                <w:shd w:val="clear" w:color="auto" w:fill="FFFFFF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>3, 6, 12</w:t>
            </w:r>
          </w:p>
        </w:tc>
      </w:tr>
      <w:tr w:rsidR="00EF6CFA" w:rsidRPr="00EF6CFA" w14:paraId="6386C486" w14:textId="77777777" w:rsidTr="00AC28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2942890A" w14:textId="77777777" w:rsidR="00EF6CFA" w:rsidRPr="00EF6CFA" w:rsidRDefault="00EF6CFA" w:rsidP="00AC28D2">
            <w:pPr>
              <w:rPr>
                <w:rFonts w:ascii="Arial" w:hAnsi="Arial" w:cs="Arial"/>
                <w:sz w:val="20"/>
                <w:szCs w:val="20"/>
              </w:rPr>
            </w:pPr>
            <w:r w:rsidRPr="00EF6CFA">
              <w:rPr>
                <w:rFonts w:ascii="Arial" w:hAnsi="Arial" w:cs="Arial"/>
                <w:sz w:val="20"/>
                <w:szCs w:val="20"/>
              </w:rPr>
              <w:t>Vaccination status</w:t>
            </w:r>
          </w:p>
        </w:tc>
        <w:tc>
          <w:tcPr>
            <w:tcW w:w="10206" w:type="dxa"/>
            <w:shd w:val="clear" w:color="auto" w:fill="auto"/>
            <w:vAlign w:val="center"/>
          </w:tcPr>
          <w:p w14:paraId="7890110E" w14:textId="3C9CF56F" w:rsidR="00EF6CFA" w:rsidRPr="00EF6CFA" w:rsidRDefault="00EF6CFA" w:rsidP="00AC2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12121"/>
                <w:sz w:val="20"/>
                <w:szCs w:val="20"/>
                <w:shd w:val="clear" w:color="auto" w:fill="FFFFFF"/>
              </w:rPr>
            </w:pPr>
            <w:r w:rsidRPr="00EF6CFA">
              <w:rPr>
                <w:rFonts w:ascii="Arial" w:hAnsi="Arial" w:cs="Arial"/>
                <w:color w:val="212121"/>
                <w:sz w:val="20"/>
                <w:szCs w:val="20"/>
                <w:shd w:val="clear" w:color="auto" w:fill="FFFFFF"/>
              </w:rPr>
              <w:t xml:space="preserve">Self-reported </w:t>
            </w:r>
            <w:r w:rsidR="004D6A6F">
              <w:rPr>
                <w:rFonts w:ascii="Arial" w:hAnsi="Arial" w:cs="Arial"/>
                <w:color w:val="212121"/>
                <w:sz w:val="20"/>
                <w:szCs w:val="20"/>
                <w:shd w:val="clear" w:color="auto" w:fill="FFFFFF"/>
              </w:rPr>
              <w:t xml:space="preserve">at time of questionnaire completion </w:t>
            </w:r>
            <w:r w:rsidRPr="00EF6CFA">
              <w:rPr>
                <w:rFonts w:ascii="Arial" w:hAnsi="Arial" w:cs="Arial"/>
                <w:color w:val="212121"/>
                <w:sz w:val="20"/>
                <w:szCs w:val="20"/>
                <w:shd w:val="clear" w:color="auto" w:fill="FFFFFF"/>
              </w:rPr>
              <w:t>(Yes/No)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9EB50C7" w14:textId="77777777" w:rsidR="00EF6CFA" w:rsidRPr="00EF6CFA" w:rsidRDefault="00EF6CFA" w:rsidP="00AC2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12121"/>
                <w:sz w:val="20"/>
                <w:szCs w:val="20"/>
                <w:shd w:val="clear" w:color="auto" w:fill="FFFFFF"/>
              </w:rPr>
            </w:pPr>
            <w:r w:rsidRPr="00EF6CFA">
              <w:rPr>
                <w:rFonts w:ascii="Arial" w:hAnsi="Arial" w:cs="Arial"/>
                <w:color w:val="212121"/>
                <w:sz w:val="20"/>
                <w:szCs w:val="20"/>
                <w:shd w:val="clear" w:color="auto" w:fill="FFFFFF"/>
              </w:rPr>
              <w:t>3, 6, 12</w:t>
            </w:r>
          </w:p>
        </w:tc>
      </w:tr>
    </w:tbl>
    <w:p w14:paraId="442E278A" w14:textId="77777777" w:rsidR="00EF6CFA" w:rsidRPr="00EF6CFA" w:rsidRDefault="00EF6CFA" w:rsidP="00EF6CFA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9AFB153" w14:textId="77777777" w:rsidR="00EF6CFA" w:rsidRPr="00EF6CFA" w:rsidRDefault="00EF6CFA" w:rsidP="00EF6CFA">
      <w:pPr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24328EFA" w14:textId="77777777" w:rsidR="00EF6CFA" w:rsidRPr="00EF6CFA" w:rsidRDefault="00EF6CFA" w:rsidP="00EF6CFA">
      <w:pPr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42A3CDC9" w14:textId="77777777" w:rsidR="00EF6CFA" w:rsidRPr="00EF6CFA" w:rsidRDefault="00EF6CFA" w:rsidP="00EF6CFA">
      <w:pPr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211A5E01" w14:textId="77777777" w:rsidR="00EF6CFA" w:rsidRPr="00EF6CFA" w:rsidRDefault="00EF6CFA" w:rsidP="00EF6CFA">
      <w:pPr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0B9518DE" w14:textId="77777777" w:rsidR="00EF6CFA" w:rsidRPr="00EF6CFA" w:rsidRDefault="00EF6CFA" w:rsidP="00EF6CFA">
      <w:pPr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71E7C194" w14:textId="77777777" w:rsidR="00EF6CFA" w:rsidRPr="00EF6CFA" w:rsidRDefault="00EF6CFA" w:rsidP="00EF6CFA">
      <w:pPr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62FA4F2A" w14:textId="77777777" w:rsidR="00EF6CFA" w:rsidRPr="00EF6CFA" w:rsidRDefault="00EF6CFA" w:rsidP="00EF6CFA">
      <w:pPr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37BBD699" w14:textId="77777777" w:rsidR="00EF6CFA" w:rsidRPr="00EF6CFA" w:rsidRDefault="00EF6CFA" w:rsidP="00EF6CFA">
      <w:pPr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3C248B57" w14:textId="77777777" w:rsidR="00EF6CFA" w:rsidRPr="00EF6CFA" w:rsidRDefault="00EF6CFA" w:rsidP="00EF6CFA">
      <w:pPr>
        <w:rPr>
          <w:rFonts w:ascii="Arial" w:hAnsi="Arial" w:cs="Arial"/>
          <w:b/>
          <w:bCs/>
          <w:color w:val="000000" w:themeColor="text1"/>
          <w:sz w:val="22"/>
          <w:szCs w:val="22"/>
        </w:rPr>
        <w:sectPr w:rsidR="00EF6CFA" w:rsidRPr="00EF6CFA" w:rsidSect="000177E6">
          <w:footerReference w:type="even" r:id="rId7"/>
          <w:footerReference w:type="default" r:id="rId8"/>
          <w:pgSz w:w="16817" w:h="11901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610267B0" w14:textId="665119FD" w:rsidR="00EF6CFA" w:rsidRPr="00EF6CFA" w:rsidRDefault="00EF6CFA" w:rsidP="00EF6CFA">
      <w:pPr>
        <w:rPr>
          <w:rFonts w:ascii="Arial" w:hAnsi="Arial" w:cs="Arial"/>
          <w:color w:val="000000" w:themeColor="text1"/>
          <w:sz w:val="22"/>
          <w:szCs w:val="22"/>
        </w:rPr>
      </w:pPr>
      <w:r w:rsidRPr="00EF6CFA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 xml:space="preserve">Table 2. </w:t>
      </w:r>
      <w:r w:rsidRPr="00EF6CFA">
        <w:rPr>
          <w:rFonts w:ascii="Arial" w:hAnsi="Arial" w:cs="Arial"/>
          <w:color w:val="000000" w:themeColor="text1"/>
          <w:sz w:val="22"/>
          <w:szCs w:val="22"/>
        </w:rPr>
        <w:t>Tiredness</w:t>
      </w:r>
      <w:r w:rsidRPr="00EF6CFA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EF6CFA">
        <w:rPr>
          <w:rFonts w:ascii="Arial" w:hAnsi="Arial" w:cs="Arial"/>
          <w:color w:val="000000" w:themeColor="text1"/>
          <w:sz w:val="22"/>
          <w:szCs w:val="22"/>
        </w:rPr>
        <w:t>prevalence 0 to 12-months post-index PCR-test weighted (trimmed and untrimmed) and unweighted</w:t>
      </w:r>
    </w:p>
    <w:p w14:paraId="3450B809" w14:textId="77777777" w:rsidR="00EF6CFA" w:rsidRPr="00EF6CFA" w:rsidRDefault="00EF6CFA" w:rsidP="00EF6CFA">
      <w:pPr>
        <w:rPr>
          <w:rFonts w:ascii="Arial" w:hAnsi="Arial" w:cs="Arial"/>
          <w:color w:val="000000" w:themeColor="text1"/>
          <w:sz w:val="22"/>
          <w:szCs w:val="22"/>
        </w:rPr>
      </w:pPr>
    </w:p>
    <w:tbl>
      <w:tblPr>
        <w:tblStyle w:val="TableGrid"/>
        <w:tblW w:w="9781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559"/>
        <w:gridCol w:w="1701"/>
        <w:gridCol w:w="1701"/>
        <w:gridCol w:w="1843"/>
        <w:gridCol w:w="1842"/>
      </w:tblGrid>
      <w:tr w:rsidR="00EF6CFA" w:rsidRPr="00EF6CFA" w14:paraId="2775B3F9" w14:textId="77777777" w:rsidTr="008442AE"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B0F6BB" w14:textId="77777777" w:rsidR="00EF6CFA" w:rsidRPr="00EF6CFA" w:rsidRDefault="00EF6CFA" w:rsidP="00AC28D2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>Timepoint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F62604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 xml:space="preserve">Unweighted </w:t>
            </w:r>
          </w:p>
          <w:p w14:paraId="501D6F99" w14:textId="214D2ED5" w:rsidR="00EF6CFA" w:rsidRPr="00EF6CFA" w:rsidRDefault="00EF6CFA" w:rsidP="00AC28D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 xml:space="preserve">(previously published </w:t>
            </w: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fldChar w:fldCharType="begin"/>
            </w:r>
            <w:r w:rsidR="00423975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instrText xml:space="preserve"> ADDIN EN.CITE &lt;EndNote&gt;&lt;Cite&gt;&lt;Author&gt;Pinto Pereira&lt;/Author&gt;&lt;Year&gt;2022&lt;/Year&gt;&lt;RecNum&gt;4&lt;/RecNum&gt;&lt;DisplayText&gt;[11]&lt;/DisplayText&gt;&lt;record&gt;&lt;rec-number&gt;4&lt;/rec-number&gt;&lt;foreign-keys&gt;&lt;key app="EN" db-id="szsadedpuwswfuefatopt50edx5ae9e9wevr" timestamp="1683211399"&gt;4&lt;/key&gt;&lt;/foreign-keys&gt;&lt;ref-type name="Journal Article"&gt;17&lt;/ref-type&gt;&lt;contributors&gt;&lt;authors&gt;&lt;author&gt;Pinto Pereira, Snehal M.&lt;/author&gt;&lt;author&gt;Shafran, Roz&lt;/author&gt;&lt;author&gt;Nugawela, Manjula D.&lt;/author&gt;&lt;author&gt;Panagi, Laura&lt;/author&gt;&lt;author&gt;Hargreaves, Dougal&lt;/author&gt;&lt;author&gt;Ladhani, Shamez N.&lt;/author&gt;&lt;author&gt;Bennett, Sophie D.&lt;/author&gt;&lt;author&gt;Chalder, Trudie&lt;/author&gt;&lt;author&gt;Dalrymple, Emma&lt;/author&gt;&lt;author&gt;Ford, Tamsin&lt;/author&gt;&lt;author&gt;Heyman, Isobel&lt;/author&gt;&lt;author&gt;McOwat, Kelsey&lt;/author&gt;&lt;author&gt;Rojas, Natalia K.&lt;/author&gt;&lt;author&gt;Sharma, Kishan&lt;/author&gt;&lt;author&gt;Simmons, Ruth&lt;/author&gt;&lt;author&gt;White, Simon R.&lt;/author&gt;&lt;author&gt;Stephenson, Terence&lt;/author&gt;&lt;/authors&gt;&lt;/contributors&gt;&lt;titles&gt;&lt;title&gt;Natural course of health and well-being in non-hospitalised children and young people after testing for SARS-CoV-2: A prospective follow-up study over 12 months&lt;/title&gt;&lt;secondary-title&gt;The Lancet Regional Health – Europe&lt;/secondary-title&gt;&lt;/titles&gt;&lt;periodical&gt;&lt;full-title&gt;The Lancet Regional Health – Europe&lt;/full-title&gt;&lt;/periodical&gt;&lt;dates&gt;&lt;year&gt;2022&lt;/year&gt;&lt;/dates&gt;&lt;publisher&gt;Elsevier&lt;/publisher&gt;&lt;isbn&gt;2666-7762&lt;/isbn&gt;&lt;urls&gt;&lt;related-urls&gt;&lt;url&gt;https://doi.org/10.1016/j.lanepe.2022.100554&lt;/url&gt;&lt;/related-urls&gt;&lt;/urls&gt;&lt;electronic-resource-num&gt;10.1016/j.lanepe.2022.100554&lt;/electronic-resource-num&gt;&lt;access-date&gt;2023/01/04&lt;/access-date&gt;&lt;/record&gt;&lt;/Cite&gt;&lt;/EndNote&gt;</w:instrText>
            </w: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fldChar w:fldCharType="separate"/>
            </w:r>
            <w:r w:rsidR="00423975">
              <w:rPr>
                <w:rFonts w:ascii="Arial" w:hAnsi="Arial" w:cs="Arial"/>
                <w:b/>
                <w:bCs/>
                <w:noProof/>
                <w:color w:val="000000" w:themeColor="text1"/>
                <w:sz w:val="18"/>
                <w:szCs w:val="18"/>
              </w:rPr>
              <w:t>[11]</w:t>
            </w: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fldChar w:fldCharType="end"/>
            </w: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4F1C13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>Weighted to target population (untrimmed)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F4B010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>Weighted to target population (trimmed)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132143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 xml:space="preserve">Weighted to general </w:t>
            </w:r>
            <w:proofErr w:type="gramStart"/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>population</w:t>
            </w:r>
            <w:proofErr w:type="gramEnd"/>
          </w:p>
          <w:p w14:paraId="27F0042C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>(untrimmed)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DCD723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 xml:space="preserve">Weighted to general </w:t>
            </w:r>
            <w:proofErr w:type="gramStart"/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>population</w:t>
            </w:r>
            <w:proofErr w:type="gramEnd"/>
          </w:p>
          <w:p w14:paraId="5C363AAC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>(trimmed)</w:t>
            </w:r>
          </w:p>
        </w:tc>
      </w:tr>
      <w:tr w:rsidR="00EF6CFA" w:rsidRPr="00EF6CFA" w14:paraId="50784786" w14:textId="77777777" w:rsidTr="008442AE"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8628FA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DEF0A3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C273AF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DCCB93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47ABFC9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1C65C1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EF6CFA" w:rsidRPr="00EF6CFA" w14:paraId="14C4A71A" w14:textId="77777777" w:rsidTr="008442AE"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5CB22D" w14:textId="77777777" w:rsidR="00EF6CFA" w:rsidRPr="00EF6CFA" w:rsidRDefault="00EF6CFA" w:rsidP="00AC28D2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>Negatives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2C41A9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DFDE03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F550F54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39D51F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EB1C44D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EF6CFA" w:rsidRPr="00EF6CFA" w14:paraId="41679DC8" w14:textId="77777777" w:rsidTr="008442AE">
        <w:tc>
          <w:tcPr>
            <w:tcW w:w="1135" w:type="dxa"/>
            <w:tcBorders>
              <w:top w:val="single" w:sz="4" w:space="0" w:color="auto"/>
            </w:tcBorders>
            <w:shd w:val="clear" w:color="auto" w:fill="auto"/>
          </w:tcPr>
          <w:p w14:paraId="574B3DDA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7C90B0E1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55DE9C07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58148EC9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27B6917C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</w:tcPr>
          <w:p w14:paraId="21F7FB12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EF6CFA" w:rsidRPr="00EF6CFA" w14:paraId="2295AABD" w14:textId="77777777" w:rsidTr="008442AE">
        <w:tc>
          <w:tcPr>
            <w:tcW w:w="1135" w:type="dxa"/>
            <w:shd w:val="clear" w:color="auto" w:fill="auto"/>
          </w:tcPr>
          <w:p w14:paraId="3F1CDCFF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0 months</w:t>
            </w:r>
          </w:p>
        </w:tc>
        <w:tc>
          <w:tcPr>
            <w:tcW w:w="1559" w:type="dxa"/>
            <w:shd w:val="clear" w:color="auto" w:fill="auto"/>
          </w:tcPr>
          <w:p w14:paraId="5156E639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3.6%</w:t>
            </w:r>
          </w:p>
        </w:tc>
        <w:tc>
          <w:tcPr>
            <w:tcW w:w="1701" w:type="dxa"/>
            <w:shd w:val="clear" w:color="auto" w:fill="auto"/>
          </w:tcPr>
          <w:p w14:paraId="0DCAEC68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5.5%</w:t>
            </w:r>
          </w:p>
        </w:tc>
        <w:tc>
          <w:tcPr>
            <w:tcW w:w="1701" w:type="dxa"/>
            <w:shd w:val="clear" w:color="auto" w:fill="auto"/>
          </w:tcPr>
          <w:p w14:paraId="3CDC0123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3.4%</w:t>
            </w:r>
          </w:p>
        </w:tc>
        <w:tc>
          <w:tcPr>
            <w:tcW w:w="1843" w:type="dxa"/>
            <w:shd w:val="clear" w:color="auto" w:fill="auto"/>
          </w:tcPr>
          <w:p w14:paraId="5F246DC2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5.0%</w:t>
            </w:r>
          </w:p>
        </w:tc>
        <w:tc>
          <w:tcPr>
            <w:tcW w:w="1842" w:type="dxa"/>
            <w:shd w:val="clear" w:color="auto" w:fill="auto"/>
          </w:tcPr>
          <w:p w14:paraId="1393A7B6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3.6%</w:t>
            </w:r>
          </w:p>
        </w:tc>
      </w:tr>
      <w:tr w:rsidR="00EF6CFA" w:rsidRPr="00EF6CFA" w14:paraId="0D06F9A6" w14:textId="77777777" w:rsidTr="008442AE">
        <w:tc>
          <w:tcPr>
            <w:tcW w:w="1135" w:type="dxa"/>
            <w:shd w:val="clear" w:color="auto" w:fill="auto"/>
          </w:tcPr>
          <w:p w14:paraId="62C3E249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6 months</w:t>
            </w:r>
          </w:p>
        </w:tc>
        <w:tc>
          <w:tcPr>
            <w:tcW w:w="1559" w:type="dxa"/>
            <w:shd w:val="clear" w:color="auto" w:fill="auto"/>
          </w:tcPr>
          <w:p w14:paraId="0FCCEB41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25.1%</w:t>
            </w:r>
          </w:p>
        </w:tc>
        <w:tc>
          <w:tcPr>
            <w:tcW w:w="1701" w:type="dxa"/>
            <w:shd w:val="clear" w:color="auto" w:fill="auto"/>
          </w:tcPr>
          <w:p w14:paraId="4369E332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23.9%</w:t>
            </w:r>
          </w:p>
        </w:tc>
        <w:tc>
          <w:tcPr>
            <w:tcW w:w="1701" w:type="dxa"/>
            <w:shd w:val="clear" w:color="auto" w:fill="auto"/>
          </w:tcPr>
          <w:p w14:paraId="503DD30C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23.9%</w:t>
            </w:r>
          </w:p>
        </w:tc>
        <w:tc>
          <w:tcPr>
            <w:tcW w:w="1843" w:type="dxa"/>
            <w:shd w:val="clear" w:color="auto" w:fill="auto"/>
          </w:tcPr>
          <w:p w14:paraId="6ED6640D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24.0%</w:t>
            </w:r>
          </w:p>
        </w:tc>
        <w:tc>
          <w:tcPr>
            <w:tcW w:w="1842" w:type="dxa"/>
            <w:shd w:val="clear" w:color="auto" w:fill="auto"/>
          </w:tcPr>
          <w:p w14:paraId="31C927C2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23.2%</w:t>
            </w:r>
          </w:p>
        </w:tc>
      </w:tr>
      <w:tr w:rsidR="00EF6CFA" w:rsidRPr="00EF6CFA" w14:paraId="20F79881" w14:textId="77777777" w:rsidTr="008442AE">
        <w:tc>
          <w:tcPr>
            <w:tcW w:w="1135" w:type="dxa"/>
            <w:shd w:val="clear" w:color="auto" w:fill="auto"/>
          </w:tcPr>
          <w:p w14:paraId="5FA4034F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12 months</w:t>
            </w:r>
          </w:p>
        </w:tc>
        <w:tc>
          <w:tcPr>
            <w:tcW w:w="1559" w:type="dxa"/>
            <w:shd w:val="clear" w:color="auto" w:fill="auto"/>
          </w:tcPr>
          <w:p w14:paraId="321FDBC5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33.5%</w:t>
            </w:r>
          </w:p>
        </w:tc>
        <w:tc>
          <w:tcPr>
            <w:tcW w:w="1701" w:type="dxa"/>
            <w:shd w:val="clear" w:color="auto" w:fill="auto"/>
          </w:tcPr>
          <w:p w14:paraId="0B3EE7E4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32.4%</w:t>
            </w:r>
          </w:p>
        </w:tc>
        <w:tc>
          <w:tcPr>
            <w:tcW w:w="1701" w:type="dxa"/>
            <w:shd w:val="clear" w:color="auto" w:fill="auto"/>
          </w:tcPr>
          <w:p w14:paraId="0752C8B5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31.9%</w:t>
            </w:r>
          </w:p>
        </w:tc>
        <w:tc>
          <w:tcPr>
            <w:tcW w:w="1843" w:type="dxa"/>
            <w:shd w:val="clear" w:color="auto" w:fill="auto"/>
          </w:tcPr>
          <w:p w14:paraId="0DEA880C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32.3%</w:t>
            </w:r>
          </w:p>
        </w:tc>
        <w:tc>
          <w:tcPr>
            <w:tcW w:w="1842" w:type="dxa"/>
            <w:shd w:val="clear" w:color="auto" w:fill="auto"/>
          </w:tcPr>
          <w:p w14:paraId="7971E1FD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31.4%</w:t>
            </w:r>
          </w:p>
        </w:tc>
      </w:tr>
      <w:tr w:rsidR="00EF6CFA" w:rsidRPr="00EF6CFA" w14:paraId="01621DC9" w14:textId="77777777" w:rsidTr="008442AE"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55A24E6D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4EA782F7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0B580FA1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4C5C5B6B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0E2C001A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</w:tcPr>
          <w:p w14:paraId="490C8BF5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EF6CFA" w:rsidRPr="00EF6CFA" w14:paraId="025A1125" w14:textId="77777777" w:rsidTr="008442AE"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1D4B16" w14:textId="77777777" w:rsidR="00EF6CFA" w:rsidRPr="00EF6CFA" w:rsidRDefault="00EF6CFA" w:rsidP="00AC28D2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>Positives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D66521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F29C0A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58DCDD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1DCAB8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4F6FD24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EF6CFA" w:rsidRPr="00EF6CFA" w14:paraId="466EC636" w14:textId="77777777" w:rsidTr="008442AE">
        <w:tc>
          <w:tcPr>
            <w:tcW w:w="1135" w:type="dxa"/>
            <w:tcBorders>
              <w:top w:val="single" w:sz="4" w:space="0" w:color="auto"/>
            </w:tcBorders>
            <w:shd w:val="clear" w:color="auto" w:fill="auto"/>
          </w:tcPr>
          <w:p w14:paraId="54505B5B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29CDA4A1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5131748D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71512AAC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51DF0670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</w:tcPr>
          <w:p w14:paraId="7406DD90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EF6CFA" w:rsidRPr="00EF6CFA" w14:paraId="0D590DA7" w14:textId="77777777" w:rsidTr="008442AE">
        <w:tc>
          <w:tcPr>
            <w:tcW w:w="1135" w:type="dxa"/>
            <w:shd w:val="clear" w:color="auto" w:fill="auto"/>
          </w:tcPr>
          <w:p w14:paraId="22B6EAD9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0 months</w:t>
            </w:r>
          </w:p>
        </w:tc>
        <w:tc>
          <w:tcPr>
            <w:tcW w:w="1559" w:type="dxa"/>
            <w:shd w:val="clear" w:color="auto" w:fill="auto"/>
          </w:tcPr>
          <w:p w14:paraId="5E5C4984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27.2%</w:t>
            </w:r>
          </w:p>
        </w:tc>
        <w:tc>
          <w:tcPr>
            <w:tcW w:w="1701" w:type="dxa"/>
            <w:shd w:val="clear" w:color="auto" w:fill="auto"/>
          </w:tcPr>
          <w:p w14:paraId="157D401F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25.1%</w:t>
            </w:r>
          </w:p>
        </w:tc>
        <w:tc>
          <w:tcPr>
            <w:tcW w:w="1701" w:type="dxa"/>
            <w:shd w:val="clear" w:color="auto" w:fill="auto"/>
          </w:tcPr>
          <w:p w14:paraId="01119FB6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25.6%</w:t>
            </w:r>
          </w:p>
        </w:tc>
        <w:tc>
          <w:tcPr>
            <w:tcW w:w="1843" w:type="dxa"/>
            <w:shd w:val="clear" w:color="auto" w:fill="auto"/>
          </w:tcPr>
          <w:p w14:paraId="1C28B04F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24.3%</w:t>
            </w:r>
          </w:p>
        </w:tc>
        <w:tc>
          <w:tcPr>
            <w:tcW w:w="1842" w:type="dxa"/>
            <w:shd w:val="clear" w:color="auto" w:fill="auto"/>
          </w:tcPr>
          <w:p w14:paraId="60007A19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25.1%</w:t>
            </w:r>
          </w:p>
        </w:tc>
      </w:tr>
      <w:tr w:rsidR="00EF6CFA" w:rsidRPr="00EF6CFA" w14:paraId="285ED1E3" w14:textId="77777777" w:rsidTr="008442AE">
        <w:tc>
          <w:tcPr>
            <w:tcW w:w="1135" w:type="dxa"/>
            <w:shd w:val="clear" w:color="auto" w:fill="auto"/>
          </w:tcPr>
          <w:p w14:paraId="2C6D8581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6 months</w:t>
            </w:r>
          </w:p>
        </w:tc>
        <w:tc>
          <w:tcPr>
            <w:tcW w:w="1559" w:type="dxa"/>
            <w:shd w:val="clear" w:color="auto" w:fill="auto"/>
          </w:tcPr>
          <w:p w14:paraId="00A7646F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38.6%</w:t>
            </w:r>
          </w:p>
        </w:tc>
        <w:tc>
          <w:tcPr>
            <w:tcW w:w="1701" w:type="dxa"/>
            <w:shd w:val="clear" w:color="auto" w:fill="auto"/>
          </w:tcPr>
          <w:p w14:paraId="30C49D23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41.2%</w:t>
            </w:r>
          </w:p>
        </w:tc>
        <w:tc>
          <w:tcPr>
            <w:tcW w:w="1701" w:type="dxa"/>
            <w:shd w:val="clear" w:color="auto" w:fill="auto"/>
          </w:tcPr>
          <w:p w14:paraId="01CD2502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38.6%</w:t>
            </w:r>
          </w:p>
        </w:tc>
        <w:tc>
          <w:tcPr>
            <w:tcW w:w="1843" w:type="dxa"/>
            <w:shd w:val="clear" w:color="auto" w:fill="auto"/>
          </w:tcPr>
          <w:p w14:paraId="36115BD0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39.4%</w:t>
            </w:r>
          </w:p>
        </w:tc>
        <w:tc>
          <w:tcPr>
            <w:tcW w:w="1842" w:type="dxa"/>
            <w:shd w:val="clear" w:color="auto" w:fill="auto"/>
          </w:tcPr>
          <w:p w14:paraId="52FBFE7D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38.3%</w:t>
            </w:r>
          </w:p>
        </w:tc>
      </w:tr>
      <w:tr w:rsidR="00EF6CFA" w:rsidRPr="00EF6CFA" w14:paraId="28B97A45" w14:textId="77777777" w:rsidTr="008442AE">
        <w:tc>
          <w:tcPr>
            <w:tcW w:w="1135" w:type="dxa"/>
            <w:shd w:val="clear" w:color="auto" w:fill="auto"/>
          </w:tcPr>
          <w:p w14:paraId="58A6A816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12 months</w:t>
            </w:r>
          </w:p>
        </w:tc>
        <w:tc>
          <w:tcPr>
            <w:tcW w:w="1559" w:type="dxa"/>
            <w:shd w:val="clear" w:color="auto" w:fill="auto"/>
          </w:tcPr>
          <w:p w14:paraId="0C8B3DCB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45.9%</w:t>
            </w:r>
          </w:p>
        </w:tc>
        <w:tc>
          <w:tcPr>
            <w:tcW w:w="1701" w:type="dxa"/>
            <w:shd w:val="clear" w:color="auto" w:fill="auto"/>
          </w:tcPr>
          <w:p w14:paraId="54CE5A81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46.3%</w:t>
            </w:r>
          </w:p>
        </w:tc>
        <w:tc>
          <w:tcPr>
            <w:tcW w:w="1701" w:type="dxa"/>
            <w:shd w:val="clear" w:color="auto" w:fill="auto"/>
          </w:tcPr>
          <w:p w14:paraId="0B72E4D4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45.1%</w:t>
            </w:r>
          </w:p>
        </w:tc>
        <w:tc>
          <w:tcPr>
            <w:tcW w:w="1843" w:type="dxa"/>
            <w:shd w:val="clear" w:color="auto" w:fill="auto"/>
          </w:tcPr>
          <w:p w14:paraId="51C143F3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45.4%</w:t>
            </w:r>
          </w:p>
        </w:tc>
        <w:tc>
          <w:tcPr>
            <w:tcW w:w="1842" w:type="dxa"/>
            <w:shd w:val="clear" w:color="auto" w:fill="auto"/>
          </w:tcPr>
          <w:p w14:paraId="7E589E2F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44.7%</w:t>
            </w:r>
          </w:p>
        </w:tc>
      </w:tr>
      <w:tr w:rsidR="00EF6CFA" w:rsidRPr="00EF6CFA" w14:paraId="254ADEE6" w14:textId="77777777" w:rsidTr="008442AE"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6E947305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500D6B5F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2DDCEC5C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0F645EE4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1898FFA9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</w:tcPr>
          <w:p w14:paraId="4094BE07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</w:tr>
    </w:tbl>
    <w:p w14:paraId="4455D48D" w14:textId="77777777" w:rsidR="00EF6CFA" w:rsidRPr="00EF6CFA" w:rsidRDefault="00EF6CFA" w:rsidP="00EF6CFA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BC80B80" w14:textId="04DAD53A" w:rsidR="00EF6CFA" w:rsidRPr="00EF6CFA" w:rsidRDefault="00EF6CFA" w:rsidP="00EF6CFA">
      <w:pPr>
        <w:rPr>
          <w:rFonts w:ascii="Arial" w:hAnsi="Arial" w:cs="Arial"/>
          <w:color w:val="000000" w:themeColor="text1"/>
          <w:sz w:val="22"/>
          <w:szCs w:val="22"/>
        </w:rPr>
      </w:pPr>
      <w:r w:rsidRPr="00EF6CFA">
        <w:rPr>
          <w:rFonts w:ascii="Arial" w:hAnsi="Arial" w:cs="Arial"/>
          <w:b/>
          <w:bCs/>
          <w:color w:val="000000" w:themeColor="text1"/>
          <w:sz w:val="22"/>
          <w:szCs w:val="22"/>
        </w:rPr>
        <w:t>Table 3.</w:t>
      </w:r>
      <w:r w:rsidRPr="00EF6CFA">
        <w:rPr>
          <w:rFonts w:ascii="Arial" w:hAnsi="Arial" w:cs="Arial"/>
          <w:color w:val="000000" w:themeColor="text1"/>
          <w:sz w:val="22"/>
          <w:szCs w:val="22"/>
        </w:rPr>
        <w:t xml:space="preserve"> Shortness of breath prevalence 0 to 12-months post-index PCR-test weighted (trimmed and untrimmed) and unweighted</w:t>
      </w:r>
    </w:p>
    <w:p w14:paraId="346E0504" w14:textId="77777777" w:rsidR="00EF6CFA" w:rsidRPr="00EF6CFA" w:rsidRDefault="00EF6CFA" w:rsidP="00EF6CFA">
      <w:pPr>
        <w:rPr>
          <w:rFonts w:ascii="Arial" w:hAnsi="Arial" w:cs="Arial"/>
          <w:color w:val="000000" w:themeColor="text1"/>
          <w:sz w:val="22"/>
          <w:szCs w:val="22"/>
        </w:rPr>
      </w:pPr>
    </w:p>
    <w:tbl>
      <w:tblPr>
        <w:tblStyle w:val="TableGrid"/>
        <w:tblW w:w="9781" w:type="dxa"/>
        <w:tblInd w:w="-1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559"/>
        <w:gridCol w:w="1701"/>
        <w:gridCol w:w="1701"/>
        <w:gridCol w:w="1843"/>
        <w:gridCol w:w="1842"/>
      </w:tblGrid>
      <w:tr w:rsidR="00EF6CFA" w:rsidRPr="00EF6CFA" w14:paraId="2091DF38" w14:textId="77777777" w:rsidTr="008442AE"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C34A48" w14:textId="77777777" w:rsidR="00EF6CFA" w:rsidRPr="00EF6CFA" w:rsidRDefault="00EF6CFA" w:rsidP="00AC28D2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>Timepoint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E05B893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 xml:space="preserve">Unweighted </w:t>
            </w:r>
          </w:p>
          <w:p w14:paraId="0C86A22B" w14:textId="136E1D07" w:rsidR="00EF6CFA" w:rsidRPr="00EF6CFA" w:rsidRDefault="00EF6CFA" w:rsidP="00AC28D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 xml:space="preserve">(previously published </w:t>
            </w: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fldChar w:fldCharType="begin"/>
            </w:r>
            <w:r w:rsidR="00423975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instrText xml:space="preserve"> ADDIN EN.CITE &lt;EndNote&gt;&lt;Cite&gt;&lt;Author&gt;Pinto Pereira&lt;/Author&gt;&lt;Year&gt;2022&lt;/Year&gt;&lt;RecNum&gt;4&lt;/RecNum&gt;&lt;DisplayText&gt;[11]&lt;/DisplayText&gt;&lt;record&gt;&lt;rec-number&gt;4&lt;/rec-number&gt;&lt;foreign-keys&gt;&lt;key app="EN" db-id="szsadedpuwswfuefatopt50edx5ae9e9wevr" timestamp="1683211399"&gt;4&lt;/key&gt;&lt;/foreign-keys&gt;&lt;ref-type name="Journal Article"&gt;17&lt;/ref-type&gt;&lt;contributors&gt;&lt;authors&gt;&lt;author&gt;Pinto Pereira, Snehal M.&lt;/author&gt;&lt;author&gt;Shafran, Roz&lt;/author&gt;&lt;author&gt;Nugawela, Manjula D.&lt;/author&gt;&lt;author&gt;Panagi, Laura&lt;/author&gt;&lt;author&gt;Hargreaves, Dougal&lt;/author&gt;&lt;author&gt;Ladhani, Shamez N.&lt;/author&gt;&lt;author&gt;Bennett, Sophie D.&lt;/author&gt;&lt;author&gt;Chalder, Trudie&lt;/author&gt;&lt;author&gt;Dalrymple, Emma&lt;/author&gt;&lt;author&gt;Ford, Tamsin&lt;/author&gt;&lt;author&gt;Heyman, Isobel&lt;/author&gt;&lt;author&gt;McOwat, Kelsey&lt;/author&gt;&lt;author&gt;Rojas, Natalia K.&lt;/author&gt;&lt;author&gt;Sharma, Kishan&lt;/author&gt;&lt;author&gt;Simmons, Ruth&lt;/author&gt;&lt;author&gt;White, Simon R.&lt;/author&gt;&lt;author&gt;Stephenson, Terence&lt;/author&gt;&lt;/authors&gt;&lt;/contributors&gt;&lt;titles&gt;&lt;title&gt;Natural course of health and well-being in non-hospitalised children and young people after testing for SARS-CoV-2: A prospective follow-up study over 12 months&lt;/title&gt;&lt;secondary-title&gt;The Lancet Regional Health – Europe&lt;/secondary-title&gt;&lt;/titles&gt;&lt;periodical&gt;&lt;full-title&gt;The Lancet Regional Health – Europe&lt;/full-title&gt;&lt;/periodical&gt;&lt;dates&gt;&lt;year&gt;2022&lt;/year&gt;&lt;/dates&gt;&lt;publisher&gt;Elsevier&lt;/publisher&gt;&lt;isbn&gt;2666-7762&lt;/isbn&gt;&lt;urls&gt;&lt;related-urls&gt;&lt;url&gt;https://doi.org/10.1016/j.lanepe.2022.100554&lt;/url&gt;&lt;/related-urls&gt;&lt;/urls&gt;&lt;electronic-resource-num&gt;10.1016/j.lanepe.2022.100554&lt;/electronic-resource-num&gt;&lt;access-date&gt;2023/01/04&lt;/access-date&gt;&lt;/record&gt;&lt;/Cite&gt;&lt;/EndNote&gt;</w:instrText>
            </w: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fldChar w:fldCharType="separate"/>
            </w:r>
            <w:r w:rsidR="00423975">
              <w:rPr>
                <w:rFonts w:ascii="Arial" w:hAnsi="Arial" w:cs="Arial"/>
                <w:b/>
                <w:bCs/>
                <w:noProof/>
                <w:color w:val="000000" w:themeColor="text1"/>
                <w:sz w:val="18"/>
                <w:szCs w:val="18"/>
              </w:rPr>
              <w:t>[11]</w:t>
            </w: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fldChar w:fldCharType="end"/>
            </w: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407F908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>Weighted to target population (untrimmed)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E95E3A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>Weighted to target population (trimmed)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D0CB5B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 xml:space="preserve">Weighted to general </w:t>
            </w:r>
            <w:proofErr w:type="gramStart"/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>population</w:t>
            </w:r>
            <w:proofErr w:type="gramEnd"/>
          </w:p>
          <w:p w14:paraId="2C165EAA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>(untrimmed)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3A7C4B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 xml:space="preserve">Weighted to general </w:t>
            </w:r>
            <w:proofErr w:type="gramStart"/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>population</w:t>
            </w:r>
            <w:proofErr w:type="gramEnd"/>
          </w:p>
          <w:p w14:paraId="6BBF2F99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>(trimmed)</w:t>
            </w:r>
          </w:p>
        </w:tc>
      </w:tr>
      <w:tr w:rsidR="00EF6CFA" w:rsidRPr="00EF6CFA" w14:paraId="494E677F" w14:textId="77777777" w:rsidTr="008442AE">
        <w:trPr>
          <w:trHeight w:val="175"/>
        </w:trPr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2D2AB5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ACC208B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095694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4B3CB0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640C5F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3B6995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EF6CFA" w:rsidRPr="00EF6CFA" w14:paraId="006612EF" w14:textId="77777777" w:rsidTr="008442AE"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E56267" w14:textId="77777777" w:rsidR="00EF6CFA" w:rsidRPr="00EF6CFA" w:rsidRDefault="00EF6CFA" w:rsidP="00AC28D2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>Negatives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FCFF80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DE2DBE4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1AA68D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743848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59FD975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EF6CFA" w:rsidRPr="00EF6CFA" w14:paraId="2A461DD8" w14:textId="77777777" w:rsidTr="008442AE">
        <w:tc>
          <w:tcPr>
            <w:tcW w:w="1135" w:type="dxa"/>
            <w:tcBorders>
              <w:top w:val="single" w:sz="4" w:space="0" w:color="auto"/>
            </w:tcBorders>
            <w:shd w:val="clear" w:color="auto" w:fill="auto"/>
          </w:tcPr>
          <w:p w14:paraId="66F0FB7E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45ECF21B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2E10DC29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57DAEF61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051E37F4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</w:tcPr>
          <w:p w14:paraId="73554BB4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EF6CFA" w:rsidRPr="00EF6CFA" w14:paraId="6A7714A2" w14:textId="77777777" w:rsidTr="008442AE">
        <w:tc>
          <w:tcPr>
            <w:tcW w:w="1135" w:type="dxa"/>
            <w:shd w:val="clear" w:color="auto" w:fill="auto"/>
          </w:tcPr>
          <w:p w14:paraId="5EF3BF35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0 months</w:t>
            </w:r>
          </w:p>
        </w:tc>
        <w:tc>
          <w:tcPr>
            <w:tcW w:w="1559" w:type="dxa"/>
            <w:shd w:val="clear" w:color="auto" w:fill="auto"/>
          </w:tcPr>
          <w:p w14:paraId="47FB48FE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1.6%</w:t>
            </w:r>
          </w:p>
        </w:tc>
        <w:tc>
          <w:tcPr>
            <w:tcW w:w="1701" w:type="dxa"/>
            <w:shd w:val="clear" w:color="auto" w:fill="auto"/>
          </w:tcPr>
          <w:p w14:paraId="0E2C11F7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2.2%</w:t>
            </w:r>
          </w:p>
        </w:tc>
        <w:tc>
          <w:tcPr>
            <w:tcW w:w="1701" w:type="dxa"/>
            <w:shd w:val="clear" w:color="auto" w:fill="auto"/>
          </w:tcPr>
          <w:p w14:paraId="4BB9F477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1.5%</w:t>
            </w:r>
          </w:p>
        </w:tc>
        <w:tc>
          <w:tcPr>
            <w:tcW w:w="1843" w:type="dxa"/>
            <w:shd w:val="clear" w:color="auto" w:fill="auto"/>
          </w:tcPr>
          <w:p w14:paraId="37E45ADD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2.0%</w:t>
            </w:r>
          </w:p>
        </w:tc>
        <w:tc>
          <w:tcPr>
            <w:tcW w:w="1842" w:type="dxa"/>
            <w:shd w:val="clear" w:color="auto" w:fill="auto"/>
          </w:tcPr>
          <w:p w14:paraId="4E7E9DC3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1.5%</w:t>
            </w:r>
          </w:p>
        </w:tc>
      </w:tr>
      <w:tr w:rsidR="00EF6CFA" w:rsidRPr="00EF6CFA" w14:paraId="066BCD7C" w14:textId="77777777" w:rsidTr="008442AE">
        <w:tc>
          <w:tcPr>
            <w:tcW w:w="1135" w:type="dxa"/>
            <w:shd w:val="clear" w:color="auto" w:fill="auto"/>
          </w:tcPr>
          <w:p w14:paraId="755F8009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6 months</w:t>
            </w:r>
          </w:p>
        </w:tc>
        <w:tc>
          <w:tcPr>
            <w:tcW w:w="1559" w:type="dxa"/>
            <w:shd w:val="clear" w:color="auto" w:fill="auto"/>
          </w:tcPr>
          <w:p w14:paraId="6BBFDCC4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9.9%</w:t>
            </w:r>
          </w:p>
        </w:tc>
        <w:tc>
          <w:tcPr>
            <w:tcW w:w="1701" w:type="dxa"/>
            <w:shd w:val="clear" w:color="auto" w:fill="auto"/>
          </w:tcPr>
          <w:p w14:paraId="3A854304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9.8%</w:t>
            </w:r>
          </w:p>
        </w:tc>
        <w:tc>
          <w:tcPr>
            <w:tcW w:w="1701" w:type="dxa"/>
            <w:shd w:val="clear" w:color="auto" w:fill="auto"/>
          </w:tcPr>
          <w:p w14:paraId="2568B504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9.6%</w:t>
            </w:r>
          </w:p>
        </w:tc>
        <w:tc>
          <w:tcPr>
            <w:tcW w:w="1843" w:type="dxa"/>
            <w:shd w:val="clear" w:color="auto" w:fill="auto"/>
          </w:tcPr>
          <w:p w14:paraId="3CF515A6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9.9%</w:t>
            </w:r>
          </w:p>
        </w:tc>
        <w:tc>
          <w:tcPr>
            <w:tcW w:w="1842" w:type="dxa"/>
            <w:shd w:val="clear" w:color="auto" w:fill="auto"/>
          </w:tcPr>
          <w:p w14:paraId="214C47D0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9.6%</w:t>
            </w:r>
          </w:p>
        </w:tc>
      </w:tr>
      <w:tr w:rsidR="00EF6CFA" w:rsidRPr="00EF6CFA" w14:paraId="76766597" w14:textId="77777777" w:rsidTr="008442AE">
        <w:tc>
          <w:tcPr>
            <w:tcW w:w="1135" w:type="dxa"/>
            <w:shd w:val="clear" w:color="auto" w:fill="auto"/>
          </w:tcPr>
          <w:p w14:paraId="70B6B622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12 months</w:t>
            </w:r>
          </w:p>
        </w:tc>
        <w:tc>
          <w:tcPr>
            <w:tcW w:w="1559" w:type="dxa"/>
            <w:shd w:val="clear" w:color="auto" w:fill="auto"/>
          </w:tcPr>
          <w:p w14:paraId="2C761703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14.0%</w:t>
            </w:r>
          </w:p>
        </w:tc>
        <w:tc>
          <w:tcPr>
            <w:tcW w:w="1701" w:type="dxa"/>
            <w:shd w:val="clear" w:color="auto" w:fill="auto"/>
          </w:tcPr>
          <w:p w14:paraId="495D8DDB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14.8%</w:t>
            </w:r>
          </w:p>
        </w:tc>
        <w:tc>
          <w:tcPr>
            <w:tcW w:w="1701" w:type="dxa"/>
            <w:shd w:val="clear" w:color="auto" w:fill="auto"/>
          </w:tcPr>
          <w:p w14:paraId="2517D424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14.3%</w:t>
            </w:r>
          </w:p>
        </w:tc>
        <w:tc>
          <w:tcPr>
            <w:tcW w:w="1843" w:type="dxa"/>
            <w:shd w:val="clear" w:color="auto" w:fill="auto"/>
          </w:tcPr>
          <w:p w14:paraId="1E322ACB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15.3%</w:t>
            </w:r>
          </w:p>
        </w:tc>
        <w:tc>
          <w:tcPr>
            <w:tcW w:w="1842" w:type="dxa"/>
            <w:shd w:val="clear" w:color="auto" w:fill="auto"/>
          </w:tcPr>
          <w:p w14:paraId="05A06CB1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13.6%</w:t>
            </w:r>
          </w:p>
        </w:tc>
      </w:tr>
      <w:tr w:rsidR="00EF6CFA" w:rsidRPr="00EF6CFA" w14:paraId="1E12DE28" w14:textId="77777777" w:rsidTr="008442AE"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372440E6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04DA98E4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5128146E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09A4A33F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0C174EDA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</w:tcPr>
          <w:p w14:paraId="7538C60D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EF6CFA" w:rsidRPr="00EF6CFA" w14:paraId="2D4B4601" w14:textId="77777777" w:rsidTr="008442AE"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4E15AB4" w14:textId="77777777" w:rsidR="00EF6CFA" w:rsidRPr="00EF6CFA" w:rsidRDefault="00EF6CFA" w:rsidP="00AC28D2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GB"/>
              </w:rPr>
              <w:t>Positives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6191BE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E210483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3B6CAF1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943F9E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594F7C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EF6CFA" w:rsidRPr="00EF6CFA" w14:paraId="5BA7571E" w14:textId="77777777" w:rsidTr="008442AE">
        <w:tc>
          <w:tcPr>
            <w:tcW w:w="1135" w:type="dxa"/>
            <w:tcBorders>
              <w:top w:val="single" w:sz="4" w:space="0" w:color="auto"/>
            </w:tcBorders>
            <w:shd w:val="clear" w:color="auto" w:fill="auto"/>
          </w:tcPr>
          <w:p w14:paraId="3BC954E1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35C9FE47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212CA8A9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494F1E15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7B41D86D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</w:tcPr>
          <w:p w14:paraId="2818D4C5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EF6CFA" w:rsidRPr="00EF6CFA" w14:paraId="4C53654A" w14:textId="77777777" w:rsidTr="008442AE">
        <w:tc>
          <w:tcPr>
            <w:tcW w:w="1135" w:type="dxa"/>
            <w:shd w:val="clear" w:color="auto" w:fill="auto"/>
          </w:tcPr>
          <w:p w14:paraId="3DC5F3AA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0 months</w:t>
            </w:r>
          </w:p>
        </w:tc>
        <w:tc>
          <w:tcPr>
            <w:tcW w:w="1559" w:type="dxa"/>
            <w:shd w:val="clear" w:color="auto" w:fill="auto"/>
          </w:tcPr>
          <w:p w14:paraId="6E218B75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12.2%</w:t>
            </w:r>
          </w:p>
        </w:tc>
        <w:tc>
          <w:tcPr>
            <w:tcW w:w="1701" w:type="dxa"/>
            <w:shd w:val="clear" w:color="auto" w:fill="auto"/>
          </w:tcPr>
          <w:p w14:paraId="17F00B61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11.9%</w:t>
            </w:r>
          </w:p>
        </w:tc>
        <w:tc>
          <w:tcPr>
            <w:tcW w:w="1701" w:type="dxa"/>
            <w:shd w:val="clear" w:color="auto" w:fill="auto"/>
          </w:tcPr>
          <w:p w14:paraId="6EF15616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11.0%</w:t>
            </w:r>
          </w:p>
        </w:tc>
        <w:tc>
          <w:tcPr>
            <w:tcW w:w="1843" w:type="dxa"/>
            <w:shd w:val="clear" w:color="auto" w:fill="auto"/>
          </w:tcPr>
          <w:p w14:paraId="3B807FA1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11.3%</w:t>
            </w:r>
          </w:p>
        </w:tc>
        <w:tc>
          <w:tcPr>
            <w:tcW w:w="1842" w:type="dxa"/>
            <w:shd w:val="clear" w:color="auto" w:fill="auto"/>
          </w:tcPr>
          <w:p w14:paraId="4BAD2438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11.0%</w:t>
            </w:r>
          </w:p>
        </w:tc>
      </w:tr>
      <w:tr w:rsidR="00EF6CFA" w:rsidRPr="00EF6CFA" w14:paraId="363FABA7" w14:textId="77777777" w:rsidTr="008442AE">
        <w:tc>
          <w:tcPr>
            <w:tcW w:w="1135" w:type="dxa"/>
            <w:shd w:val="clear" w:color="auto" w:fill="auto"/>
          </w:tcPr>
          <w:p w14:paraId="3661A5C5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6 months</w:t>
            </w:r>
          </w:p>
        </w:tc>
        <w:tc>
          <w:tcPr>
            <w:tcW w:w="1559" w:type="dxa"/>
            <w:shd w:val="clear" w:color="auto" w:fill="auto"/>
          </w:tcPr>
          <w:p w14:paraId="5B2140E5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22.9%</w:t>
            </w:r>
          </w:p>
        </w:tc>
        <w:tc>
          <w:tcPr>
            <w:tcW w:w="1701" w:type="dxa"/>
            <w:shd w:val="clear" w:color="auto" w:fill="auto"/>
          </w:tcPr>
          <w:p w14:paraId="25C3723A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20.8%</w:t>
            </w:r>
          </w:p>
        </w:tc>
        <w:tc>
          <w:tcPr>
            <w:tcW w:w="1701" w:type="dxa"/>
            <w:shd w:val="clear" w:color="auto" w:fill="auto"/>
          </w:tcPr>
          <w:p w14:paraId="5601D729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19.7%</w:t>
            </w:r>
          </w:p>
        </w:tc>
        <w:tc>
          <w:tcPr>
            <w:tcW w:w="1843" w:type="dxa"/>
            <w:shd w:val="clear" w:color="auto" w:fill="auto"/>
          </w:tcPr>
          <w:p w14:paraId="1FA833A9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19.7%</w:t>
            </w:r>
          </w:p>
        </w:tc>
        <w:tc>
          <w:tcPr>
            <w:tcW w:w="1842" w:type="dxa"/>
            <w:shd w:val="clear" w:color="auto" w:fill="auto"/>
          </w:tcPr>
          <w:p w14:paraId="12D2A63A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20.0%</w:t>
            </w:r>
          </w:p>
        </w:tc>
      </w:tr>
      <w:tr w:rsidR="00EF6CFA" w:rsidRPr="00EF6CFA" w14:paraId="2DA0E1F7" w14:textId="77777777" w:rsidTr="008442AE">
        <w:tc>
          <w:tcPr>
            <w:tcW w:w="1135" w:type="dxa"/>
            <w:shd w:val="clear" w:color="auto" w:fill="auto"/>
          </w:tcPr>
          <w:p w14:paraId="43A9026E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12 months</w:t>
            </w:r>
          </w:p>
        </w:tc>
        <w:tc>
          <w:tcPr>
            <w:tcW w:w="1559" w:type="dxa"/>
            <w:shd w:val="clear" w:color="auto" w:fill="auto"/>
          </w:tcPr>
          <w:p w14:paraId="45CF0ADB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24.3%</w:t>
            </w:r>
          </w:p>
        </w:tc>
        <w:tc>
          <w:tcPr>
            <w:tcW w:w="1701" w:type="dxa"/>
            <w:shd w:val="clear" w:color="auto" w:fill="auto"/>
          </w:tcPr>
          <w:p w14:paraId="32E045AE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21.8%</w:t>
            </w:r>
          </w:p>
        </w:tc>
        <w:tc>
          <w:tcPr>
            <w:tcW w:w="1701" w:type="dxa"/>
            <w:shd w:val="clear" w:color="auto" w:fill="auto"/>
          </w:tcPr>
          <w:p w14:paraId="60DE010C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22.4%</w:t>
            </w:r>
          </w:p>
        </w:tc>
        <w:tc>
          <w:tcPr>
            <w:tcW w:w="1843" w:type="dxa"/>
            <w:shd w:val="clear" w:color="auto" w:fill="auto"/>
          </w:tcPr>
          <w:p w14:paraId="3FDB0539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21.7%</w:t>
            </w:r>
          </w:p>
        </w:tc>
        <w:tc>
          <w:tcPr>
            <w:tcW w:w="1842" w:type="dxa"/>
            <w:shd w:val="clear" w:color="auto" w:fill="auto"/>
          </w:tcPr>
          <w:p w14:paraId="506429B5" w14:textId="77777777" w:rsidR="00EF6CFA" w:rsidRPr="00EF6CFA" w:rsidRDefault="00EF6CFA" w:rsidP="00AC28D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EF6C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22.6%</w:t>
            </w:r>
          </w:p>
        </w:tc>
      </w:tr>
      <w:tr w:rsidR="00EF6CFA" w:rsidRPr="00EF6CFA" w14:paraId="1294BD6B" w14:textId="77777777" w:rsidTr="008442AE">
        <w:tc>
          <w:tcPr>
            <w:tcW w:w="1135" w:type="dxa"/>
            <w:shd w:val="clear" w:color="auto" w:fill="auto"/>
          </w:tcPr>
          <w:p w14:paraId="10099913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auto"/>
          </w:tcPr>
          <w:p w14:paraId="5B42274C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auto"/>
          </w:tcPr>
          <w:p w14:paraId="13EA6DB2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auto"/>
          </w:tcPr>
          <w:p w14:paraId="237F0C66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5C0B6A83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3D020C0A" w14:textId="77777777" w:rsidR="00EF6CFA" w:rsidRPr="00EF6CFA" w:rsidRDefault="00EF6CFA" w:rsidP="00AC28D2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</w:tr>
    </w:tbl>
    <w:p w14:paraId="6F3366EB" w14:textId="77777777" w:rsidR="00EF6CFA" w:rsidRPr="00EF6CFA" w:rsidRDefault="00EF6CFA" w:rsidP="00EF6CFA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200364A" w14:textId="77777777" w:rsidR="00EF6CFA" w:rsidRPr="00EF6CFA" w:rsidRDefault="00EF6CFA" w:rsidP="00EF6CFA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7D2F8487" w14:textId="77777777" w:rsidR="00EF6CFA" w:rsidRPr="00EF6CFA" w:rsidRDefault="00EF6CFA" w:rsidP="00EF6CFA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2FC3278" w14:textId="77777777" w:rsidR="00EF6CFA" w:rsidRPr="00EF6CFA" w:rsidRDefault="00EF6CFA" w:rsidP="00EF6CFA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028F026" w14:textId="77777777" w:rsidR="00EF6CFA" w:rsidRPr="00EF6CFA" w:rsidRDefault="00EF6CFA" w:rsidP="00EF6CFA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7D91B160" w14:textId="77777777" w:rsidR="00EF6CFA" w:rsidRPr="00EF6CFA" w:rsidRDefault="00EF6CFA" w:rsidP="00EF6CFA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594EAC54" w14:textId="77777777" w:rsidR="00EF6CFA" w:rsidRPr="00EF6CFA" w:rsidRDefault="00EF6CFA" w:rsidP="00EF6CFA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A36077B" w14:textId="77777777" w:rsidR="00EF6CFA" w:rsidRPr="00EF6CFA" w:rsidRDefault="00EF6CFA" w:rsidP="00EF6CFA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5C9C1EA" w14:textId="77777777" w:rsidR="00EF6CFA" w:rsidRPr="00EF6CFA" w:rsidRDefault="00EF6CFA" w:rsidP="00EF6CFA">
      <w:pPr>
        <w:rPr>
          <w:rFonts w:ascii="Arial" w:hAnsi="Arial" w:cs="Arial"/>
          <w:b/>
          <w:bCs/>
          <w:color w:val="000000" w:themeColor="text1"/>
          <w:sz w:val="22"/>
          <w:szCs w:val="22"/>
        </w:rPr>
        <w:sectPr w:rsidR="00EF6CFA" w:rsidRPr="00EF6CFA" w:rsidSect="000177E6">
          <w:pgSz w:w="11901" w:h="16817"/>
          <w:pgMar w:top="1440" w:right="1440" w:bottom="1440" w:left="1440" w:header="709" w:footer="709" w:gutter="0"/>
          <w:cols w:space="708"/>
          <w:docGrid w:linePitch="360"/>
        </w:sectPr>
      </w:pPr>
    </w:p>
    <w:p w14:paraId="68210BBE" w14:textId="04893671" w:rsidR="00EF6CFA" w:rsidRPr="00EF6CFA" w:rsidRDefault="00EF6CFA" w:rsidP="00EF6CFA">
      <w:pPr>
        <w:rPr>
          <w:rFonts w:ascii="Arial" w:hAnsi="Arial" w:cs="Arial"/>
          <w:color w:val="000000" w:themeColor="text1"/>
          <w:sz w:val="22"/>
          <w:szCs w:val="22"/>
        </w:rPr>
      </w:pPr>
      <w:r w:rsidRPr="00EF6CFA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>Figure 1.</w:t>
      </w:r>
      <w:r w:rsidRPr="00EF6CF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EF6CFA">
        <w:rPr>
          <w:rFonts w:ascii="Arial" w:hAnsi="Arial" w:cs="Arial"/>
          <w:sz w:val="22"/>
          <w:szCs w:val="22"/>
        </w:rPr>
        <w:t xml:space="preserve">Weighted (trimmed and untrimmed) and unweighted tiredness </w:t>
      </w:r>
      <w:proofErr w:type="spellStart"/>
      <w:r w:rsidRPr="00EF6CFA">
        <w:rPr>
          <w:rFonts w:ascii="Arial" w:hAnsi="Arial" w:cs="Arial"/>
          <w:color w:val="000000" w:themeColor="text1"/>
          <w:sz w:val="22"/>
          <w:szCs w:val="22"/>
        </w:rPr>
        <w:t>prevalences</w:t>
      </w:r>
      <w:proofErr w:type="spellEnd"/>
      <w:r w:rsidRPr="00EF6CFA">
        <w:rPr>
          <w:rFonts w:ascii="Arial" w:hAnsi="Arial" w:cs="Arial"/>
          <w:color w:val="000000" w:themeColor="text1"/>
          <w:sz w:val="22"/>
          <w:szCs w:val="22"/>
        </w:rPr>
        <w:t xml:space="preserve"> by time of first </w:t>
      </w:r>
      <w:proofErr w:type="gramStart"/>
      <w:r w:rsidRPr="00EF6CFA">
        <w:rPr>
          <w:rFonts w:ascii="Arial" w:hAnsi="Arial" w:cs="Arial"/>
          <w:color w:val="000000" w:themeColor="text1"/>
          <w:sz w:val="22"/>
          <w:szCs w:val="22"/>
        </w:rPr>
        <w:t>report</w:t>
      </w:r>
      <w:proofErr w:type="gramEnd"/>
    </w:p>
    <w:p w14:paraId="56CC5AC7" w14:textId="77777777" w:rsidR="00EF6CFA" w:rsidRPr="00EF6CFA" w:rsidRDefault="00EF6CFA" w:rsidP="00EF6CFA">
      <w:pPr>
        <w:rPr>
          <w:rStyle w:val="normaltextrun"/>
          <w:rFonts w:ascii="Arial" w:hAnsi="Arial" w:cs="Arial"/>
          <w:color w:val="000000" w:themeColor="text1"/>
          <w:sz w:val="22"/>
          <w:szCs w:val="22"/>
        </w:rPr>
      </w:pPr>
    </w:p>
    <w:p w14:paraId="7C4F3561" w14:textId="50900810" w:rsidR="00EF6CFA" w:rsidRPr="00D36EEF" w:rsidRDefault="00D36EEF" w:rsidP="00EF6CFA">
      <w:pPr>
        <w:rPr>
          <w:rFonts w:ascii="Arial" w:hAnsi="Arial" w:cs="Arial"/>
          <w:color w:val="000000" w:themeColor="text1"/>
          <w:sz w:val="22"/>
          <w:szCs w:val="22"/>
        </w:rPr>
      </w:pPr>
      <w:r>
        <w:rPr>
          <w:noProof/>
        </w:rPr>
        <w:drawing>
          <wp:inline distT="0" distB="0" distL="0" distR="0" wp14:anchorId="6849DE97" wp14:editId="72D241EC">
            <wp:extent cx="9099171" cy="5335325"/>
            <wp:effectExtent l="0" t="0" r="6985" b="0"/>
            <wp:docPr id="13829382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9171" cy="533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FFAF74" w14:textId="77777777" w:rsidR="00111241" w:rsidRDefault="00EF6CFA" w:rsidP="00EF6CFA">
      <w:pPr>
        <w:rPr>
          <w:rStyle w:val="normaltextrun"/>
          <w:rFonts w:ascii="Arial" w:hAnsi="Arial" w:cs="Arial"/>
          <w:color w:val="000000" w:themeColor="text1"/>
          <w:sz w:val="22"/>
          <w:szCs w:val="22"/>
        </w:rPr>
      </w:pPr>
      <w:r w:rsidRPr="00EF6CFA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>Figure 2.</w:t>
      </w:r>
      <w:r w:rsidRPr="00EF6CF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EF6CFA">
        <w:rPr>
          <w:rFonts w:ascii="Arial" w:hAnsi="Arial" w:cs="Arial"/>
          <w:sz w:val="22"/>
          <w:szCs w:val="22"/>
        </w:rPr>
        <w:t xml:space="preserve">Weighted (trimmed and untrimmed) and unweighted shortness of breath </w:t>
      </w:r>
      <w:proofErr w:type="spellStart"/>
      <w:r w:rsidRPr="00EF6CFA">
        <w:rPr>
          <w:rFonts w:ascii="Arial" w:hAnsi="Arial" w:cs="Arial"/>
          <w:color w:val="000000" w:themeColor="text1"/>
          <w:sz w:val="22"/>
          <w:szCs w:val="22"/>
        </w:rPr>
        <w:t>prevalences</w:t>
      </w:r>
      <w:proofErr w:type="spellEnd"/>
      <w:r w:rsidRPr="00EF6CFA">
        <w:rPr>
          <w:rFonts w:ascii="Arial" w:hAnsi="Arial" w:cs="Arial"/>
          <w:color w:val="000000" w:themeColor="text1"/>
          <w:sz w:val="22"/>
          <w:szCs w:val="22"/>
        </w:rPr>
        <w:t xml:space="preserve"> by time of first </w:t>
      </w:r>
      <w:proofErr w:type="gramStart"/>
      <w:r w:rsidRPr="00EF6CFA">
        <w:rPr>
          <w:rFonts w:ascii="Arial" w:hAnsi="Arial" w:cs="Arial"/>
          <w:color w:val="000000" w:themeColor="text1"/>
          <w:sz w:val="22"/>
          <w:szCs w:val="22"/>
        </w:rPr>
        <w:t>report</w:t>
      </w:r>
      <w:proofErr w:type="gramEnd"/>
    </w:p>
    <w:p w14:paraId="2BAC1260" w14:textId="77777777" w:rsidR="00111241" w:rsidRDefault="00111241" w:rsidP="00EF6CFA">
      <w:pPr>
        <w:rPr>
          <w:rStyle w:val="normaltextrun"/>
          <w:rFonts w:ascii="Arial" w:hAnsi="Arial" w:cs="Arial"/>
          <w:color w:val="000000" w:themeColor="text1"/>
          <w:sz w:val="22"/>
          <w:szCs w:val="22"/>
        </w:rPr>
      </w:pPr>
    </w:p>
    <w:p w14:paraId="086645A8" w14:textId="2A92C39D" w:rsidR="00111241" w:rsidRPr="00111241" w:rsidRDefault="00111241" w:rsidP="00EF6CFA">
      <w:pPr>
        <w:rPr>
          <w:rFonts w:ascii="Arial" w:hAnsi="Arial" w:cs="Arial"/>
          <w:color w:val="000000" w:themeColor="text1"/>
          <w:sz w:val="22"/>
          <w:szCs w:val="22"/>
        </w:rPr>
        <w:sectPr w:rsidR="00111241" w:rsidRPr="00111241" w:rsidSect="00EC3F4D">
          <w:pgSz w:w="16817" w:h="11901" w:orient="landscape"/>
          <w:pgMar w:top="1440" w:right="1440" w:bottom="1440" w:left="1440" w:header="709" w:footer="709" w:gutter="0"/>
          <w:cols w:space="708"/>
          <w:docGrid w:linePitch="360"/>
        </w:sectPr>
      </w:pPr>
      <w:r>
        <w:rPr>
          <w:noProof/>
        </w:rPr>
        <w:drawing>
          <wp:inline distT="0" distB="0" distL="0" distR="0" wp14:anchorId="412A4A22" wp14:editId="27FB9B98">
            <wp:extent cx="9239326" cy="5383033"/>
            <wp:effectExtent l="0" t="0" r="0" b="8255"/>
            <wp:docPr id="163876995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5957" cy="5386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4923A3" w14:textId="16DDBFF2" w:rsidR="00C01590" w:rsidRDefault="00EF6CFA" w:rsidP="00EF6CFA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EF6CFA">
        <w:rPr>
          <w:rFonts w:ascii="Arial" w:hAnsi="Arial" w:cs="Arial"/>
          <w:b/>
          <w:bCs/>
          <w:sz w:val="22"/>
          <w:szCs w:val="22"/>
        </w:rPr>
        <w:lastRenderedPageBreak/>
        <w:t>References</w:t>
      </w:r>
    </w:p>
    <w:p w14:paraId="6D5A5CF9" w14:textId="77777777" w:rsidR="00EF6CFA" w:rsidRDefault="00EF6CFA" w:rsidP="00EF6CFA">
      <w:pPr>
        <w:rPr>
          <w:rFonts w:ascii="Arial" w:hAnsi="Arial" w:cs="Arial"/>
          <w:b/>
          <w:bCs/>
          <w:sz w:val="22"/>
          <w:szCs w:val="22"/>
        </w:rPr>
      </w:pPr>
    </w:p>
    <w:p w14:paraId="2A0EB270" w14:textId="77777777" w:rsidR="00EF6CFA" w:rsidRDefault="00EF6CFA" w:rsidP="00EF6CFA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2F648DDA" w14:textId="4835BBE7" w:rsidR="00311948" w:rsidRPr="00311948" w:rsidRDefault="00EF6CFA" w:rsidP="00311948">
      <w:pPr>
        <w:pStyle w:val="EndNoteBibliography"/>
        <w:rPr>
          <w:noProof/>
        </w:rPr>
      </w:pPr>
      <w:r>
        <w:rPr>
          <w:b/>
          <w:bCs/>
          <w:szCs w:val="22"/>
        </w:rPr>
        <w:fldChar w:fldCharType="begin"/>
      </w:r>
      <w:r>
        <w:rPr>
          <w:b/>
          <w:bCs/>
          <w:szCs w:val="22"/>
        </w:rPr>
        <w:instrText xml:space="preserve"> ADDIN EN.REFLIST </w:instrText>
      </w:r>
      <w:r>
        <w:rPr>
          <w:b/>
          <w:bCs/>
          <w:szCs w:val="22"/>
        </w:rPr>
        <w:fldChar w:fldCharType="separate"/>
      </w:r>
      <w:r w:rsidR="00311948" w:rsidRPr="00311948">
        <w:rPr>
          <w:noProof/>
        </w:rPr>
        <w:t>1.</w:t>
      </w:r>
      <w:r w:rsidR="00311948" w:rsidRPr="00311948">
        <w:rPr>
          <w:noProof/>
        </w:rPr>
        <w:tab/>
        <w:t xml:space="preserve">Ministry of Housing Communities &amp; Local Government. English indices of deprivation 2015. 2015. </w:t>
      </w:r>
      <w:hyperlink r:id="rId11" w:history="1">
        <w:r w:rsidR="00311948" w:rsidRPr="00311948">
          <w:rPr>
            <w:rStyle w:val="Hyperlink"/>
            <w:noProof/>
          </w:rPr>
          <w:t>https://www.gov.uk/government/statistics/english-indices-of-deprivation-2015</w:t>
        </w:r>
      </w:hyperlink>
      <w:r w:rsidR="00311948" w:rsidRPr="00311948">
        <w:rPr>
          <w:noProof/>
        </w:rPr>
        <w:t>. Accessed 25 April 2023.</w:t>
      </w:r>
    </w:p>
    <w:p w14:paraId="6B4FDC93" w14:textId="77777777" w:rsidR="00311948" w:rsidRPr="00311948" w:rsidRDefault="00311948" w:rsidP="00311948">
      <w:pPr>
        <w:pStyle w:val="EndNoteBibliography"/>
        <w:rPr>
          <w:noProof/>
        </w:rPr>
      </w:pPr>
      <w:r w:rsidRPr="00311948">
        <w:rPr>
          <w:noProof/>
        </w:rPr>
        <w:t>2.</w:t>
      </w:r>
      <w:r w:rsidRPr="00311948">
        <w:rPr>
          <w:noProof/>
        </w:rPr>
        <w:tab/>
        <w:t>Stephenson T, Pinto Pereira SM, Shafran R, de Stavola BL, Rojas N, McOwat K, et al. Physical and mental health 3 months after SARS-CoV-2 infection (long COVID) among adolescents in England (CLoCk): a national matched cohort study. The Lancet Child &amp; Adolescent Health. 2022;6(4):230-9. doi:10.1016/S2352-4642(22)00022-0</w:t>
      </w:r>
    </w:p>
    <w:p w14:paraId="042CDCE3" w14:textId="77777777" w:rsidR="00311948" w:rsidRPr="00311948" w:rsidRDefault="00311948" w:rsidP="00311948">
      <w:pPr>
        <w:pStyle w:val="EndNoteBibliography"/>
        <w:rPr>
          <w:noProof/>
        </w:rPr>
      </w:pPr>
      <w:r w:rsidRPr="00311948">
        <w:rPr>
          <w:noProof/>
        </w:rPr>
        <w:t>3.</w:t>
      </w:r>
      <w:r w:rsidRPr="00311948">
        <w:rPr>
          <w:noProof/>
        </w:rPr>
        <w:tab/>
        <w:t>Wille N, Badia X, Bonsel G, Burström K, Cavrini G, Devlin N, et al. Development of the EQ-5D-Y: a child-friendly version of the EQ-5D. Qual Life Res. 2010;19(6):875-86. doi:10.1007/s11136-010-9648-y</w:t>
      </w:r>
    </w:p>
    <w:p w14:paraId="71D79A41" w14:textId="5EE0DE10" w:rsidR="00311948" w:rsidRPr="00311948" w:rsidRDefault="00311948" w:rsidP="00311948">
      <w:pPr>
        <w:pStyle w:val="EndNoteBibliography"/>
        <w:rPr>
          <w:noProof/>
        </w:rPr>
      </w:pPr>
      <w:r w:rsidRPr="00311948">
        <w:rPr>
          <w:noProof/>
        </w:rPr>
        <w:t>4.</w:t>
      </w:r>
      <w:r w:rsidRPr="00311948">
        <w:rPr>
          <w:noProof/>
        </w:rPr>
        <w:tab/>
        <w:t xml:space="preserve">Office for National Statistics. Measuring loneliness: guidance for use of the national indicators on surveys. 2018. </w:t>
      </w:r>
      <w:hyperlink r:id="rId12" w:anchor="recommended-measures-for-children" w:history="1">
        <w:r w:rsidRPr="00311948">
          <w:rPr>
            <w:rStyle w:val="Hyperlink"/>
            <w:noProof/>
          </w:rPr>
          <w:t>https://www.ons.gov.uk/peoplepopulationandcommunity/wellbeing/methodologies/measuringlonelinessguidanceforuseofthenationalindicatorsonsurveys#recommended-measures-for-children</w:t>
        </w:r>
      </w:hyperlink>
      <w:r w:rsidRPr="00311948">
        <w:rPr>
          <w:noProof/>
        </w:rPr>
        <w:t>. Accessed 26 Sept 2022.</w:t>
      </w:r>
    </w:p>
    <w:p w14:paraId="49DB45A0" w14:textId="5B6303F0" w:rsidR="00311948" w:rsidRPr="00311948" w:rsidRDefault="00311948" w:rsidP="00311948">
      <w:pPr>
        <w:pStyle w:val="EndNoteBibliography"/>
        <w:rPr>
          <w:noProof/>
        </w:rPr>
      </w:pPr>
      <w:r w:rsidRPr="00311948">
        <w:rPr>
          <w:noProof/>
        </w:rPr>
        <w:t>5.</w:t>
      </w:r>
      <w:r w:rsidRPr="00311948">
        <w:rPr>
          <w:noProof/>
        </w:rPr>
        <w:tab/>
        <w:t>Klein EM, Zenger M, Tibubos AN, Ernst M, Reiner I, Schmalbach B, et al. Loneliness and its relation to mental health in the general population: Validation and norm values of a brief measure. Journal of Affective Disorders Reports. 2021;4:100120. doi:</w:t>
      </w:r>
      <w:hyperlink r:id="rId13" w:history="1">
        <w:r w:rsidRPr="00311948">
          <w:rPr>
            <w:rStyle w:val="Hyperlink"/>
            <w:noProof/>
          </w:rPr>
          <w:t>https://doi.org/10.1016/j.jadr.2021.100120</w:t>
        </w:r>
      </w:hyperlink>
    </w:p>
    <w:p w14:paraId="49074904" w14:textId="30A12723" w:rsidR="00311948" w:rsidRPr="00311948" w:rsidRDefault="00311948" w:rsidP="00311948">
      <w:pPr>
        <w:pStyle w:val="EndNoteBibliography"/>
        <w:rPr>
          <w:noProof/>
        </w:rPr>
      </w:pPr>
      <w:r w:rsidRPr="00311948">
        <w:rPr>
          <w:noProof/>
        </w:rPr>
        <w:t>6.</w:t>
      </w:r>
      <w:r w:rsidRPr="00311948">
        <w:rPr>
          <w:noProof/>
        </w:rPr>
        <w:tab/>
        <w:t xml:space="preserve">youthinmind. Information for researchers and professionals about the Strengths &amp; Difficulties Questionnaires. 2022. </w:t>
      </w:r>
      <w:hyperlink r:id="rId14" w:history="1">
        <w:r w:rsidRPr="00311948">
          <w:rPr>
            <w:rStyle w:val="Hyperlink"/>
            <w:noProof/>
          </w:rPr>
          <w:t>https://www.sdqinfo.org/</w:t>
        </w:r>
      </w:hyperlink>
      <w:r w:rsidRPr="00311948">
        <w:rPr>
          <w:noProof/>
        </w:rPr>
        <w:t>. Accessed 26 Sept 2022.</w:t>
      </w:r>
    </w:p>
    <w:p w14:paraId="66F86A98" w14:textId="77777777" w:rsidR="00311948" w:rsidRPr="00311948" w:rsidRDefault="00311948" w:rsidP="00311948">
      <w:pPr>
        <w:pStyle w:val="EndNoteBibliography"/>
        <w:rPr>
          <w:noProof/>
        </w:rPr>
      </w:pPr>
      <w:r w:rsidRPr="00311948">
        <w:rPr>
          <w:noProof/>
        </w:rPr>
        <w:t>7.</w:t>
      </w:r>
      <w:r w:rsidRPr="00311948">
        <w:rPr>
          <w:noProof/>
        </w:rPr>
        <w:tab/>
        <w:t>Ng Fat L, Scholes S, Boniface S, Mindell J, Stewart-Brown S. Evaluating and establishing national norms for mental wellbeing using the short Warwick-Edinburgh Mental Well-being Scale (SWEMWBS): findings from the Health Survey for England. Qual Life Res. 2017;26(5):1129-44. doi:10.1007/s11136-016-1454-8</w:t>
      </w:r>
    </w:p>
    <w:p w14:paraId="17927859" w14:textId="77777777" w:rsidR="00311948" w:rsidRPr="00311948" w:rsidRDefault="00311948" w:rsidP="00311948">
      <w:pPr>
        <w:pStyle w:val="EndNoteBibliography"/>
        <w:rPr>
          <w:noProof/>
        </w:rPr>
      </w:pPr>
      <w:r w:rsidRPr="00311948">
        <w:rPr>
          <w:noProof/>
        </w:rPr>
        <w:t>8.</w:t>
      </w:r>
      <w:r w:rsidRPr="00311948">
        <w:rPr>
          <w:noProof/>
        </w:rPr>
        <w:tab/>
        <w:t>Chalder T, Berelowitz G, Pawlikowska T, Watts L, Wessely S, Wright D, et al. Development of a fatigue scale. J Psychosom Res. 1993;37(2):147-53. doi:10.1016/0022-3999(93)90081-p</w:t>
      </w:r>
    </w:p>
    <w:p w14:paraId="261099F7" w14:textId="77777777" w:rsidR="00311948" w:rsidRPr="00311948" w:rsidRDefault="00311948" w:rsidP="00311948">
      <w:pPr>
        <w:pStyle w:val="EndNoteBibliography"/>
        <w:rPr>
          <w:noProof/>
        </w:rPr>
      </w:pPr>
      <w:r w:rsidRPr="00311948">
        <w:rPr>
          <w:noProof/>
        </w:rPr>
        <w:t>9.</w:t>
      </w:r>
      <w:r w:rsidRPr="00311948">
        <w:rPr>
          <w:noProof/>
        </w:rPr>
        <w:tab/>
        <w:t>Loge JH, Ekeberg O, Kaasa S. Fatigue in the general Norwegian population: normative data and associations. J Psychosom Res. 1998;45(1):53-65. doi:10.1016/s0022-3999(97)00291-2</w:t>
      </w:r>
    </w:p>
    <w:p w14:paraId="6A798125" w14:textId="77777777" w:rsidR="00311948" w:rsidRPr="00311948" w:rsidRDefault="00311948" w:rsidP="00311948">
      <w:pPr>
        <w:pStyle w:val="EndNoteBibliography"/>
        <w:rPr>
          <w:noProof/>
        </w:rPr>
      </w:pPr>
      <w:r w:rsidRPr="00311948">
        <w:rPr>
          <w:noProof/>
        </w:rPr>
        <w:t>10.</w:t>
      </w:r>
      <w:r w:rsidRPr="00311948">
        <w:rPr>
          <w:noProof/>
        </w:rPr>
        <w:tab/>
        <w:t>Feng Y, Parkin D, Devlin NJ. Assessing the performance of the EQ-VAS in the NHS PROMs programme. Qual Life Res. 2014;23(3):977-89. doi:10.1007/s11136-013-0537-z</w:t>
      </w:r>
    </w:p>
    <w:p w14:paraId="200D96A6" w14:textId="77777777" w:rsidR="00311948" w:rsidRPr="00311948" w:rsidRDefault="00311948" w:rsidP="00311948">
      <w:pPr>
        <w:pStyle w:val="EndNoteBibliography"/>
        <w:rPr>
          <w:noProof/>
        </w:rPr>
      </w:pPr>
      <w:r w:rsidRPr="00311948">
        <w:rPr>
          <w:noProof/>
        </w:rPr>
        <w:t>11.</w:t>
      </w:r>
      <w:r w:rsidRPr="00311948">
        <w:rPr>
          <w:noProof/>
        </w:rPr>
        <w:tab/>
        <w:t>Pinto Pereira SM, Shafran R, Nugawela MD, Panagi L, Hargreaves D, Ladhani SN, et al. Natural course of health and well-being in non-hospitalised children and young people after testing for SARS-CoV-2: A prospective follow-up study over 12 months. The Lancet Regional Health – Europe. 2022. doi:10.1016/j.lanepe.2022.100554</w:t>
      </w:r>
    </w:p>
    <w:p w14:paraId="77C99CB1" w14:textId="39EBA45F" w:rsidR="00EF6CFA" w:rsidRPr="00EF6CFA" w:rsidRDefault="00EF6CFA" w:rsidP="00EF6CFA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fldChar w:fldCharType="end"/>
      </w:r>
    </w:p>
    <w:sectPr w:rsidR="00EF6CFA" w:rsidRPr="00EF6CFA" w:rsidSect="00EF6CFA">
      <w:pgSz w:w="11901" w:h="16817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B580DB" w14:textId="77777777" w:rsidR="00767D59" w:rsidRDefault="00311948">
      <w:r>
        <w:separator/>
      </w:r>
    </w:p>
  </w:endnote>
  <w:endnote w:type="continuationSeparator" w:id="0">
    <w:p w14:paraId="4381CD61" w14:textId="77777777" w:rsidR="00767D59" w:rsidRDefault="003119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&quot;Courier New&quot;">
    <w:altName w:val="Cambria"/>
    <w:charset w:val="00"/>
    <w:family w:val="roman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D86483" w14:textId="77777777" w:rsidR="00EF6CFA" w:rsidRDefault="00EF6CFA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14:paraId="7594E1DC" w14:textId="77777777" w:rsidR="00EF6CFA" w:rsidRDefault="00EF6CF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rFonts w:ascii="Arial" w:hAnsi="Arial" w:cs="Arial"/>
      </w:rPr>
      <w:id w:val="-143350906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58B6158" w14:textId="77777777" w:rsidR="00EF6CFA" w:rsidRPr="00DE4ED6" w:rsidRDefault="00EF6CFA">
        <w:pPr>
          <w:pStyle w:val="Footer"/>
          <w:framePr w:wrap="none" w:vAnchor="text" w:hAnchor="margin" w:xAlign="center" w:y="1"/>
          <w:rPr>
            <w:rStyle w:val="PageNumber"/>
            <w:rFonts w:ascii="Arial" w:hAnsi="Arial" w:cs="Arial"/>
          </w:rPr>
        </w:pPr>
        <w:r w:rsidRPr="00DE4ED6">
          <w:rPr>
            <w:rStyle w:val="PageNumber"/>
            <w:rFonts w:ascii="Arial" w:hAnsi="Arial" w:cs="Arial"/>
          </w:rPr>
          <w:fldChar w:fldCharType="begin"/>
        </w:r>
        <w:r w:rsidRPr="00DE4ED6">
          <w:rPr>
            <w:rStyle w:val="PageNumber"/>
            <w:rFonts w:ascii="Arial" w:hAnsi="Arial" w:cs="Arial"/>
          </w:rPr>
          <w:instrText xml:space="preserve"> PAGE </w:instrText>
        </w:r>
        <w:r w:rsidRPr="00DE4ED6">
          <w:rPr>
            <w:rStyle w:val="PageNumber"/>
            <w:rFonts w:ascii="Arial" w:hAnsi="Arial" w:cs="Arial"/>
          </w:rPr>
          <w:fldChar w:fldCharType="separate"/>
        </w:r>
        <w:r w:rsidRPr="00DE4ED6">
          <w:rPr>
            <w:rStyle w:val="PageNumber"/>
            <w:rFonts w:ascii="Arial" w:hAnsi="Arial" w:cs="Arial"/>
            <w:noProof/>
          </w:rPr>
          <w:t>1</w:t>
        </w:r>
        <w:r w:rsidRPr="00DE4ED6">
          <w:rPr>
            <w:rStyle w:val="PageNumber"/>
            <w:rFonts w:ascii="Arial" w:hAnsi="Arial" w:cs="Arial"/>
          </w:rPr>
          <w:fldChar w:fldCharType="end"/>
        </w:r>
      </w:p>
    </w:sdtContent>
  </w:sdt>
  <w:p w14:paraId="2F224AB5" w14:textId="77777777" w:rsidR="00EF6CFA" w:rsidRPr="00DE4ED6" w:rsidRDefault="00EF6CFA">
    <w:pPr>
      <w:pStyle w:val="Footer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1167CD" w14:textId="77777777" w:rsidR="00767D59" w:rsidRDefault="00311948">
      <w:r>
        <w:separator/>
      </w:r>
    </w:p>
  </w:footnote>
  <w:footnote w:type="continuationSeparator" w:id="0">
    <w:p w14:paraId="0FBBFCB6" w14:textId="77777777" w:rsidR="00767D59" w:rsidRDefault="003119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67401"/>
    <w:multiLevelType w:val="hybridMultilevel"/>
    <w:tmpl w:val="2382B11A"/>
    <w:lvl w:ilvl="0" w:tplc="E8824C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325F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37017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E00D2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95C14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C40D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DA21B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0B272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2047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4BA085A"/>
    <w:multiLevelType w:val="hybridMultilevel"/>
    <w:tmpl w:val="2578B60E"/>
    <w:lvl w:ilvl="0" w:tplc="AF7836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534CE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C0BD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008F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4CB3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E0EF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A0DC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FAC68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6C6BD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925523C"/>
    <w:multiLevelType w:val="hybridMultilevel"/>
    <w:tmpl w:val="26500EC4"/>
    <w:lvl w:ilvl="0" w:tplc="B15E042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E8BABF90">
      <w:start w:val="1"/>
      <w:numFmt w:val="bullet"/>
      <w:lvlText w:val="o"/>
      <w:lvlJc w:val="left"/>
      <w:pPr>
        <w:ind w:left="1440" w:hanging="360"/>
      </w:pPr>
      <w:rPr>
        <w:rFonts w:ascii="&quot;Courier New&quot;" w:hAnsi="&quot;Courier New&quot;" w:hint="default"/>
      </w:rPr>
    </w:lvl>
    <w:lvl w:ilvl="2" w:tplc="816CB2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78EA62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EE0EE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EBC1F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E4247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6F4D9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7D2443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046D02"/>
    <w:multiLevelType w:val="hybridMultilevel"/>
    <w:tmpl w:val="573A9D24"/>
    <w:lvl w:ilvl="0" w:tplc="F042BE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C6665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63652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DE8B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1488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AE2E5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D879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31C9E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C231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0C1E17DF"/>
    <w:multiLevelType w:val="hybridMultilevel"/>
    <w:tmpl w:val="96582998"/>
    <w:lvl w:ilvl="0" w:tplc="D334FE0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7F219C"/>
    <w:multiLevelType w:val="hybridMultilevel"/>
    <w:tmpl w:val="4ADA1336"/>
    <w:lvl w:ilvl="0" w:tplc="01601872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29145B"/>
    <w:multiLevelType w:val="hybridMultilevel"/>
    <w:tmpl w:val="165075F2"/>
    <w:lvl w:ilvl="0" w:tplc="5DA01E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EE6D8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986BD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34B2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2A30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7EA5E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46249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6CA2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A0BC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0D940B7F"/>
    <w:multiLevelType w:val="hybridMultilevel"/>
    <w:tmpl w:val="1F7425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CA359D"/>
    <w:multiLevelType w:val="hybridMultilevel"/>
    <w:tmpl w:val="248EBD24"/>
    <w:lvl w:ilvl="0" w:tplc="15A4A63E">
      <w:start w:val="3"/>
      <w:numFmt w:val="bullet"/>
      <w:lvlText w:val="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69521A"/>
    <w:multiLevelType w:val="hybridMultilevel"/>
    <w:tmpl w:val="0BE23136"/>
    <w:lvl w:ilvl="0" w:tplc="66BE1B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6F21F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A7661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794A3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76429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5A55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DC49F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40242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83CE1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159B1EF1"/>
    <w:multiLevelType w:val="hybridMultilevel"/>
    <w:tmpl w:val="8222BD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474C31"/>
    <w:multiLevelType w:val="hybridMultilevel"/>
    <w:tmpl w:val="210E8EAA"/>
    <w:lvl w:ilvl="0" w:tplc="C472BF0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986B3A"/>
    <w:multiLevelType w:val="multilevel"/>
    <w:tmpl w:val="BBC646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AE32B35"/>
    <w:multiLevelType w:val="hybridMultilevel"/>
    <w:tmpl w:val="D06C42BE"/>
    <w:lvl w:ilvl="0" w:tplc="F9143CEE">
      <w:start w:val="2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6B0A18"/>
    <w:multiLevelType w:val="hybridMultilevel"/>
    <w:tmpl w:val="413289C4"/>
    <w:lvl w:ilvl="0" w:tplc="1E2E24D8">
      <w:start w:val="2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color w:val="000000" w:themeColor="text1"/>
        <w:u w:val="no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D65850"/>
    <w:multiLevelType w:val="hybridMultilevel"/>
    <w:tmpl w:val="9BD00DBA"/>
    <w:lvl w:ilvl="0" w:tplc="A656D2B2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2E21D9"/>
    <w:multiLevelType w:val="hybridMultilevel"/>
    <w:tmpl w:val="5FC0BA64"/>
    <w:lvl w:ilvl="0" w:tplc="364A2D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810C8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F8C01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15602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D6AF8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7CDC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A3E35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8C7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5C14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2D5B4941"/>
    <w:multiLevelType w:val="hybridMultilevel"/>
    <w:tmpl w:val="1402E4D2"/>
    <w:lvl w:ilvl="0" w:tplc="022490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0526D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86DF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EF445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FC7F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9887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A9C59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EE234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5CC8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30AD19C2"/>
    <w:multiLevelType w:val="hybridMultilevel"/>
    <w:tmpl w:val="CE6817AA"/>
    <w:lvl w:ilvl="0" w:tplc="41F6D8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6CA1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AB060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0C6B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923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D071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18CE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0467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54AF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32342D5E"/>
    <w:multiLevelType w:val="hybridMultilevel"/>
    <w:tmpl w:val="1FA2D084"/>
    <w:lvl w:ilvl="0" w:tplc="BD68EA82">
      <w:start w:val="1"/>
      <w:numFmt w:val="bullet"/>
      <w:lvlText w:val="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3CE2F44"/>
    <w:multiLevelType w:val="hybridMultilevel"/>
    <w:tmpl w:val="FFDAEE00"/>
    <w:lvl w:ilvl="0" w:tplc="2F1CB0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25C5A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52E54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EA257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3F406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C6D3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2F633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6C3B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8DC00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351822FE"/>
    <w:multiLevelType w:val="hybridMultilevel"/>
    <w:tmpl w:val="436293B2"/>
    <w:lvl w:ilvl="0" w:tplc="7804A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24B0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37A70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86D4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14E05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4C41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0066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28C81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8345F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3EDB2065"/>
    <w:multiLevelType w:val="hybridMultilevel"/>
    <w:tmpl w:val="D2720EBE"/>
    <w:lvl w:ilvl="0" w:tplc="D35AD8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6F0BC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5EBA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6FAA0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B28A5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01C62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844B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5A99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F886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40901AA0"/>
    <w:multiLevelType w:val="hybridMultilevel"/>
    <w:tmpl w:val="563EE036"/>
    <w:lvl w:ilvl="0" w:tplc="8C46FA2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CC40EA"/>
    <w:multiLevelType w:val="hybridMultilevel"/>
    <w:tmpl w:val="097C4AD8"/>
    <w:lvl w:ilvl="0" w:tplc="CB3064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390D0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80219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8469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F402E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AE4D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EECB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ABCE4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FECC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45DD6E2F"/>
    <w:multiLevelType w:val="hybridMultilevel"/>
    <w:tmpl w:val="BEB25296"/>
    <w:lvl w:ilvl="0" w:tplc="9D6A7F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126D5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65827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93280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A837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044B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B030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CC0A7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40D5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480E7312"/>
    <w:multiLevelType w:val="hybridMultilevel"/>
    <w:tmpl w:val="2EF02E64"/>
    <w:lvl w:ilvl="0" w:tplc="6BA4CD5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6E192B"/>
    <w:multiLevelType w:val="hybridMultilevel"/>
    <w:tmpl w:val="960E3F02"/>
    <w:lvl w:ilvl="0" w:tplc="C11CF1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689B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86EF4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62B7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904E1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44029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CCE6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B6FD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4449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51AB4BA2"/>
    <w:multiLevelType w:val="hybridMultilevel"/>
    <w:tmpl w:val="71600296"/>
    <w:lvl w:ilvl="0" w:tplc="A96C2A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85A07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6FC5C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0D2EA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B249A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FAA0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9CE8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C706A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B288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52641A10"/>
    <w:multiLevelType w:val="hybridMultilevel"/>
    <w:tmpl w:val="370ADFF4"/>
    <w:lvl w:ilvl="0" w:tplc="513E45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A24BD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21081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E275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ACE44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4861F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E02C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19856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3F6C2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53D42525"/>
    <w:multiLevelType w:val="hybridMultilevel"/>
    <w:tmpl w:val="6EFA0388"/>
    <w:lvl w:ilvl="0" w:tplc="E332B302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DC0C5C82">
      <w:numFmt w:val="bullet"/>
      <w:lvlText w:val="•"/>
      <w:lvlJc w:val="left"/>
      <w:pPr>
        <w:ind w:left="951" w:hanging="360"/>
      </w:pPr>
      <w:rPr>
        <w:rFonts w:hint="default"/>
        <w:lang w:val="en-US" w:eastAsia="en-US" w:bidi="ar-SA"/>
      </w:rPr>
    </w:lvl>
    <w:lvl w:ilvl="2" w:tplc="57D4C07E">
      <w:numFmt w:val="bullet"/>
      <w:lvlText w:val="•"/>
      <w:lvlJc w:val="left"/>
      <w:pPr>
        <w:ind w:left="1442" w:hanging="360"/>
      </w:pPr>
      <w:rPr>
        <w:rFonts w:hint="default"/>
        <w:lang w:val="en-US" w:eastAsia="en-US" w:bidi="ar-SA"/>
      </w:rPr>
    </w:lvl>
    <w:lvl w:ilvl="3" w:tplc="1D6E57CC">
      <w:numFmt w:val="bullet"/>
      <w:lvlText w:val="•"/>
      <w:lvlJc w:val="left"/>
      <w:pPr>
        <w:ind w:left="1933" w:hanging="360"/>
      </w:pPr>
      <w:rPr>
        <w:rFonts w:hint="default"/>
        <w:lang w:val="en-US" w:eastAsia="en-US" w:bidi="ar-SA"/>
      </w:rPr>
    </w:lvl>
    <w:lvl w:ilvl="4" w:tplc="9762155A">
      <w:numFmt w:val="bullet"/>
      <w:lvlText w:val="•"/>
      <w:lvlJc w:val="left"/>
      <w:pPr>
        <w:ind w:left="2425" w:hanging="360"/>
      </w:pPr>
      <w:rPr>
        <w:rFonts w:hint="default"/>
        <w:lang w:val="en-US" w:eastAsia="en-US" w:bidi="ar-SA"/>
      </w:rPr>
    </w:lvl>
    <w:lvl w:ilvl="5" w:tplc="7B10A69A">
      <w:numFmt w:val="bullet"/>
      <w:lvlText w:val="•"/>
      <w:lvlJc w:val="left"/>
      <w:pPr>
        <w:ind w:left="2916" w:hanging="360"/>
      </w:pPr>
      <w:rPr>
        <w:rFonts w:hint="default"/>
        <w:lang w:val="en-US" w:eastAsia="en-US" w:bidi="ar-SA"/>
      </w:rPr>
    </w:lvl>
    <w:lvl w:ilvl="6" w:tplc="071E4FF8">
      <w:numFmt w:val="bullet"/>
      <w:lvlText w:val="•"/>
      <w:lvlJc w:val="left"/>
      <w:pPr>
        <w:ind w:left="3407" w:hanging="360"/>
      </w:pPr>
      <w:rPr>
        <w:rFonts w:hint="default"/>
        <w:lang w:val="en-US" w:eastAsia="en-US" w:bidi="ar-SA"/>
      </w:rPr>
    </w:lvl>
    <w:lvl w:ilvl="7" w:tplc="75407C32">
      <w:numFmt w:val="bullet"/>
      <w:lvlText w:val="•"/>
      <w:lvlJc w:val="left"/>
      <w:pPr>
        <w:ind w:left="3899" w:hanging="360"/>
      </w:pPr>
      <w:rPr>
        <w:rFonts w:hint="default"/>
        <w:lang w:val="en-US" w:eastAsia="en-US" w:bidi="ar-SA"/>
      </w:rPr>
    </w:lvl>
    <w:lvl w:ilvl="8" w:tplc="029212CA">
      <w:numFmt w:val="bullet"/>
      <w:lvlText w:val="•"/>
      <w:lvlJc w:val="left"/>
      <w:pPr>
        <w:ind w:left="4390" w:hanging="360"/>
      </w:pPr>
      <w:rPr>
        <w:rFonts w:hint="default"/>
        <w:lang w:val="en-US" w:eastAsia="en-US" w:bidi="ar-SA"/>
      </w:rPr>
    </w:lvl>
  </w:abstractNum>
  <w:abstractNum w:abstractNumId="31" w15:restartNumberingAfterBreak="0">
    <w:nsid w:val="55630892"/>
    <w:multiLevelType w:val="hybridMultilevel"/>
    <w:tmpl w:val="023CFBCC"/>
    <w:lvl w:ilvl="0" w:tplc="78026A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3084B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223E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5CD4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72CF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666F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13C82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F221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A0068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5B7F737A"/>
    <w:multiLevelType w:val="hybridMultilevel"/>
    <w:tmpl w:val="A20419DA"/>
    <w:lvl w:ilvl="0" w:tplc="0ACEC5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220A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14C1A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FC67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04C45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C9EB2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DF6C9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6CA80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77ED9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5BD678A3"/>
    <w:multiLevelType w:val="hybridMultilevel"/>
    <w:tmpl w:val="8BDCF526"/>
    <w:lvl w:ilvl="0" w:tplc="447CC5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E5086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3257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EA87B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27E75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2D24E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14AB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132E9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0A4A0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5CF4487B"/>
    <w:multiLevelType w:val="hybridMultilevel"/>
    <w:tmpl w:val="B3486646"/>
    <w:lvl w:ilvl="0" w:tplc="F91C66A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9275E8"/>
    <w:multiLevelType w:val="hybridMultilevel"/>
    <w:tmpl w:val="44421248"/>
    <w:lvl w:ilvl="0" w:tplc="D9F652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082F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788F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081A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40B9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0E8F1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CCD9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5095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E2F7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 w15:restartNumberingAfterBreak="0">
    <w:nsid w:val="5FB02AC3"/>
    <w:multiLevelType w:val="hybridMultilevel"/>
    <w:tmpl w:val="7A1859CE"/>
    <w:lvl w:ilvl="0" w:tplc="A986EB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060E4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92296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98C15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0C1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F7A1C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26A8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1D6F1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36D1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 w15:restartNumberingAfterBreak="0">
    <w:nsid w:val="67AF6438"/>
    <w:multiLevelType w:val="multilevel"/>
    <w:tmpl w:val="F3FA5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B125405"/>
    <w:multiLevelType w:val="hybridMultilevel"/>
    <w:tmpl w:val="03181452"/>
    <w:lvl w:ilvl="0" w:tplc="E4E6FE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EC2A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5AC86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B8245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4024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C025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80A89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FAA62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2BCC0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9" w15:restartNumberingAfterBreak="0">
    <w:nsid w:val="6B4D437F"/>
    <w:multiLevelType w:val="hybridMultilevel"/>
    <w:tmpl w:val="323693A0"/>
    <w:lvl w:ilvl="0" w:tplc="CF629C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18C13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5246E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1E95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A06B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CE94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645F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406E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A3C5C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0" w15:restartNumberingAfterBreak="0">
    <w:nsid w:val="6CA77ED3"/>
    <w:multiLevelType w:val="hybridMultilevel"/>
    <w:tmpl w:val="572EE22C"/>
    <w:lvl w:ilvl="0" w:tplc="4C6AF9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101C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304E5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A041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734CE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D630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F8B9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26CB1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687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1" w15:restartNumberingAfterBreak="0">
    <w:nsid w:val="6DEE258D"/>
    <w:multiLevelType w:val="hybridMultilevel"/>
    <w:tmpl w:val="B2C499A8"/>
    <w:lvl w:ilvl="0" w:tplc="2952B1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CAA5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3C4EC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2BABC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5462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1BAB9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AB832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4DC66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F3C7F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2" w15:restartNumberingAfterBreak="0">
    <w:nsid w:val="72057963"/>
    <w:multiLevelType w:val="hybridMultilevel"/>
    <w:tmpl w:val="51160A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4B1055B"/>
    <w:multiLevelType w:val="hybridMultilevel"/>
    <w:tmpl w:val="584CB354"/>
    <w:lvl w:ilvl="0" w:tplc="8AF8CF7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9587A2A"/>
    <w:multiLevelType w:val="hybridMultilevel"/>
    <w:tmpl w:val="C38E9C36"/>
    <w:lvl w:ilvl="0" w:tplc="605AD1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F7E2F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636D2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160E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9B672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C067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4470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5DC0C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F613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5" w15:restartNumberingAfterBreak="0">
    <w:nsid w:val="7AD22CED"/>
    <w:multiLevelType w:val="hybridMultilevel"/>
    <w:tmpl w:val="58148E42"/>
    <w:lvl w:ilvl="0" w:tplc="E80832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3D600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B7EB1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A9657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C8F6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DEA0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64DC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67ADC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426F6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6" w15:restartNumberingAfterBreak="0">
    <w:nsid w:val="7BF70F5A"/>
    <w:multiLevelType w:val="hybridMultilevel"/>
    <w:tmpl w:val="2ACE8326"/>
    <w:lvl w:ilvl="0" w:tplc="AD2ABD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0E04F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41E14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E5E8F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AAE5F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F4ADF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B683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C6271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28C8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7" w15:restartNumberingAfterBreak="0">
    <w:nsid w:val="7D6A2347"/>
    <w:multiLevelType w:val="hybridMultilevel"/>
    <w:tmpl w:val="41A0E4E8"/>
    <w:lvl w:ilvl="0" w:tplc="253262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A9E1F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0EEE1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3A26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9547C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F0C2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1AE3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67641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FE8D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8" w15:restartNumberingAfterBreak="0">
    <w:nsid w:val="7DF02B55"/>
    <w:multiLevelType w:val="hybridMultilevel"/>
    <w:tmpl w:val="0E88F45E"/>
    <w:lvl w:ilvl="0" w:tplc="827EAB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D181F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07AD1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6D850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7DC79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5C80B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6C5B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2A48F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AA30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807893831">
    <w:abstractNumId w:val="4"/>
  </w:num>
  <w:num w:numId="2" w16cid:durableId="1742213262">
    <w:abstractNumId w:val="19"/>
  </w:num>
  <w:num w:numId="3" w16cid:durableId="1567955272">
    <w:abstractNumId w:val="8"/>
  </w:num>
  <w:num w:numId="4" w16cid:durableId="539824560">
    <w:abstractNumId w:val="23"/>
  </w:num>
  <w:num w:numId="5" w16cid:durableId="893274418">
    <w:abstractNumId w:val="34"/>
  </w:num>
  <w:num w:numId="6" w16cid:durableId="1152409429">
    <w:abstractNumId w:val="12"/>
  </w:num>
  <w:num w:numId="7" w16cid:durableId="92360812">
    <w:abstractNumId w:val="26"/>
  </w:num>
  <w:num w:numId="8" w16cid:durableId="37904108">
    <w:abstractNumId w:val="30"/>
  </w:num>
  <w:num w:numId="9" w16cid:durableId="1351646569">
    <w:abstractNumId w:val="7"/>
  </w:num>
  <w:num w:numId="10" w16cid:durableId="89738645">
    <w:abstractNumId w:val="10"/>
  </w:num>
  <w:num w:numId="11" w16cid:durableId="204950176">
    <w:abstractNumId w:val="42"/>
  </w:num>
  <w:num w:numId="12" w16cid:durableId="469440195">
    <w:abstractNumId w:val="43"/>
  </w:num>
  <w:num w:numId="13" w16cid:durableId="1992519712">
    <w:abstractNumId w:val="1"/>
  </w:num>
  <w:num w:numId="14" w16cid:durableId="1196428794">
    <w:abstractNumId w:val="21"/>
  </w:num>
  <w:num w:numId="15" w16cid:durableId="1942687244">
    <w:abstractNumId w:val="22"/>
  </w:num>
  <w:num w:numId="16" w16cid:durableId="645279424">
    <w:abstractNumId w:val="33"/>
  </w:num>
  <w:num w:numId="17" w16cid:durableId="769131211">
    <w:abstractNumId w:val="40"/>
  </w:num>
  <w:num w:numId="18" w16cid:durableId="1115825609">
    <w:abstractNumId w:val="6"/>
  </w:num>
  <w:num w:numId="19" w16cid:durableId="1146819351">
    <w:abstractNumId w:val="25"/>
  </w:num>
  <w:num w:numId="20" w16cid:durableId="536740946">
    <w:abstractNumId w:val="39"/>
  </w:num>
  <w:num w:numId="21" w16cid:durableId="1549956335">
    <w:abstractNumId w:val="35"/>
  </w:num>
  <w:num w:numId="22" w16cid:durableId="1043677848">
    <w:abstractNumId w:val="29"/>
  </w:num>
  <w:num w:numId="23" w16cid:durableId="66849673">
    <w:abstractNumId w:val="0"/>
  </w:num>
  <w:num w:numId="24" w16cid:durableId="925531302">
    <w:abstractNumId w:val="47"/>
  </w:num>
  <w:num w:numId="25" w16cid:durableId="1036810632">
    <w:abstractNumId w:val="48"/>
  </w:num>
  <w:num w:numId="26" w16cid:durableId="689334208">
    <w:abstractNumId w:val="38"/>
  </w:num>
  <w:num w:numId="27" w16cid:durableId="149100053">
    <w:abstractNumId w:val="44"/>
  </w:num>
  <w:num w:numId="28" w16cid:durableId="1352534797">
    <w:abstractNumId w:val="18"/>
  </w:num>
  <w:num w:numId="29" w16cid:durableId="819658983">
    <w:abstractNumId w:val="41"/>
  </w:num>
  <w:num w:numId="30" w16cid:durableId="1011293618">
    <w:abstractNumId w:val="3"/>
  </w:num>
  <w:num w:numId="31" w16cid:durableId="1818498778">
    <w:abstractNumId w:val="17"/>
  </w:num>
  <w:num w:numId="32" w16cid:durableId="1402632623">
    <w:abstractNumId w:val="20"/>
  </w:num>
  <w:num w:numId="33" w16cid:durableId="1955674005">
    <w:abstractNumId w:val="24"/>
  </w:num>
  <w:num w:numId="34" w16cid:durableId="93210278">
    <w:abstractNumId w:val="36"/>
  </w:num>
  <w:num w:numId="35" w16cid:durableId="91360552">
    <w:abstractNumId w:val="46"/>
  </w:num>
  <w:num w:numId="36" w16cid:durableId="1999723359">
    <w:abstractNumId w:val="16"/>
  </w:num>
  <w:num w:numId="37" w16cid:durableId="79563818">
    <w:abstractNumId w:val="28"/>
  </w:num>
  <w:num w:numId="38" w16cid:durableId="1362784440">
    <w:abstractNumId w:val="32"/>
  </w:num>
  <w:num w:numId="39" w16cid:durableId="254944828">
    <w:abstractNumId w:val="9"/>
  </w:num>
  <w:num w:numId="40" w16cid:durableId="321664853">
    <w:abstractNumId w:val="45"/>
  </w:num>
  <w:num w:numId="41" w16cid:durableId="2067530913">
    <w:abstractNumId w:val="27"/>
  </w:num>
  <w:num w:numId="42" w16cid:durableId="1076588119">
    <w:abstractNumId w:val="31"/>
  </w:num>
  <w:num w:numId="43" w16cid:durableId="1435634792">
    <w:abstractNumId w:val="15"/>
  </w:num>
  <w:num w:numId="44" w16cid:durableId="712728765">
    <w:abstractNumId w:val="11"/>
  </w:num>
  <w:num w:numId="45" w16cid:durableId="2100640336">
    <w:abstractNumId w:val="37"/>
  </w:num>
  <w:num w:numId="46" w16cid:durableId="1193105040">
    <w:abstractNumId w:val="2"/>
  </w:num>
  <w:num w:numId="47" w16cid:durableId="327560753">
    <w:abstractNumId w:val="14"/>
  </w:num>
  <w:num w:numId="48" w16cid:durableId="1527720148">
    <w:abstractNumId w:val="13"/>
  </w:num>
  <w:num w:numId="49" w16cid:durableId="4323637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NR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zsadedpuwswfuefatopt50edx5ae9e9wevr&quot;&gt;dafdafad&lt;record-ids&gt;&lt;item&gt;4&lt;/item&gt;&lt;item&gt;6&lt;/item&gt;&lt;item&gt;17&lt;/item&gt;&lt;item&gt;19&lt;/item&gt;&lt;item&gt;20&lt;/item&gt;&lt;item&gt;23&lt;/item&gt;&lt;item&gt;36&lt;/item&gt;&lt;item&gt;37&lt;/item&gt;&lt;item&gt;38&lt;/item&gt;&lt;item&gt;39&lt;/item&gt;&lt;item&gt;40&lt;/item&gt;&lt;/record-ids&gt;&lt;/item&gt;&lt;/Libraries&gt;"/>
  </w:docVars>
  <w:rsids>
    <w:rsidRoot w:val="00EF6CFA"/>
    <w:rsid w:val="00111241"/>
    <w:rsid w:val="00311948"/>
    <w:rsid w:val="00423975"/>
    <w:rsid w:val="00493E6D"/>
    <w:rsid w:val="004D6A6F"/>
    <w:rsid w:val="00523A1D"/>
    <w:rsid w:val="005B30B4"/>
    <w:rsid w:val="00767D59"/>
    <w:rsid w:val="00770F36"/>
    <w:rsid w:val="008442AE"/>
    <w:rsid w:val="00953A5C"/>
    <w:rsid w:val="00A74699"/>
    <w:rsid w:val="00A87638"/>
    <w:rsid w:val="00B72B99"/>
    <w:rsid w:val="00C01590"/>
    <w:rsid w:val="00D03ACC"/>
    <w:rsid w:val="00D36EEF"/>
    <w:rsid w:val="00E11A04"/>
    <w:rsid w:val="00EF6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9DAB7"/>
  <w15:chartTrackingRefBased/>
  <w15:docId w15:val="{0543B563-F7C9-4BFB-8771-823CB9CC5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6CFA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EF6CFA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6CF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6CFA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EF6CFA"/>
  </w:style>
  <w:style w:type="table" w:styleId="PlainTable4">
    <w:name w:val="Plain Table 4"/>
    <w:basedOn w:val="TableNormal"/>
    <w:uiPriority w:val="44"/>
    <w:rsid w:val="00EF6CFA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EF6CFA"/>
    <w:rPr>
      <w:rFonts w:ascii="Times New Roman" w:eastAsia="Times New Roman" w:hAnsi="Times New Roman" w:cs="Times New Roman"/>
      <w:b/>
      <w:bCs/>
      <w:kern w:val="0"/>
      <w:sz w:val="36"/>
      <w:szCs w:val="36"/>
      <w:lang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6CFA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EF6CFA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EF6CFA"/>
    <w:pPr>
      <w:jc w:val="center"/>
    </w:pPr>
    <w:rPr>
      <w:rFonts w:ascii="Arial" w:hAnsi="Arial" w:cs="Arial"/>
      <w:sz w:val="22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F6CFA"/>
    <w:rPr>
      <w:rFonts w:ascii="Arial" w:hAnsi="Arial" w:cs="Arial"/>
      <w:kern w:val="0"/>
      <w:szCs w:val="24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EF6CFA"/>
    <w:rPr>
      <w:rFonts w:ascii="Arial" w:hAnsi="Arial" w:cs="Arial"/>
      <w:sz w:val="2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F6CFA"/>
    <w:rPr>
      <w:rFonts w:ascii="Arial" w:hAnsi="Arial" w:cs="Arial"/>
      <w:kern w:val="0"/>
      <w:szCs w:val="24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EF6CF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6CF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F6C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F6CF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F6CFA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6C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6CFA"/>
    <w:rPr>
      <w:b/>
      <w:bCs/>
      <w:kern w:val="0"/>
      <w:sz w:val="20"/>
      <w:szCs w:val="20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EF6CFA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EF6CF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6CFA"/>
    <w:rPr>
      <w:kern w:val="0"/>
      <w:sz w:val="24"/>
      <w:szCs w:val="24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EF6CFA"/>
  </w:style>
  <w:style w:type="paragraph" w:styleId="Revision">
    <w:name w:val="Revision"/>
    <w:hidden/>
    <w:uiPriority w:val="99"/>
    <w:semiHidden/>
    <w:rsid w:val="00EF6CFA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F6CF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6CFA"/>
    <w:rPr>
      <w:kern w:val="0"/>
      <w:sz w:val="24"/>
      <w:szCs w:val="24"/>
      <w14:ligatures w14:val="none"/>
    </w:rPr>
  </w:style>
  <w:style w:type="character" w:styleId="Emphasis">
    <w:name w:val="Emphasis"/>
    <w:basedOn w:val="DefaultParagraphFont"/>
    <w:uiPriority w:val="20"/>
    <w:qFormat/>
    <w:rsid w:val="00EF6CFA"/>
    <w:rPr>
      <w:i/>
      <w:iCs/>
    </w:rPr>
  </w:style>
  <w:style w:type="paragraph" w:styleId="TOC1">
    <w:name w:val="toc 1"/>
    <w:basedOn w:val="Normal"/>
    <w:uiPriority w:val="1"/>
    <w:qFormat/>
    <w:rsid w:val="00EF6CFA"/>
    <w:pPr>
      <w:widowControl w:val="0"/>
      <w:autoSpaceDE w:val="0"/>
      <w:autoSpaceDN w:val="0"/>
      <w:spacing w:before="100"/>
      <w:ind w:left="189" w:hanging="440"/>
    </w:pPr>
    <w:rPr>
      <w:rFonts w:ascii="Arial" w:eastAsia="Arial" w:hAnsi="Arial" w:cs="Arial"/>
      <w:b/>
      <w:bCs/>
      <w:lang w:val="en-US"/>
    </w:rPr>
  </w:style>
  <w:style w:type="paragraph" w:styleId="NormalWeb">
    <w:name w:val="Normal (Web)"/>
    <w:basedOn w:val="Normal"/>
    <w:uiPriority w:val="99"/>
    <w:unhideWhenUsed/>
    <w:rsid w:val="00EF6CFA"/>
    <w:pPr>
      <w:spacing w:before="100" w:beforeAutospacing="1" w:after="100" w:afterAutospacing="1" w:line="360" w:lineRule="auto"/>
    </w:pPr>
    <w:rPr>
      <w:rFonts w:ascii="Arial" w:eastAsia="Times New Roman" w:hAnsi="Arial" w:cs="Arial"/>
      <w:color w:val="000000"/>
      <w:lang w:val="en-CA"/>
    </w:rPr>
  </w:style>
  <w:style w:type="character" w:customStyle="1" w:styleId="s1ppyq">
    <w:name w:val="s1ppyq"/>
    <w:basedOn w:val="DefaultParagraphFont"/>
    <w:rsid w:val="00EF6CFA"/>
  </w:style>
  <w:style w:type="paragraph" w:customStyle="1" w:styleId="pf0">
    <w:name w:val="pf0"/>
    <w:basedOn w:val="Normal"/>
    <w:rsid w:val="00EF6CF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cf01">
    <w:name w:val="cf01"/>
    <w:basedOn w:val="DefaultParagraphFont"/>
    <w:rsid w:val="00EF6CFA"/>
    <w:rPr>
      <w:rFonts w:ascii="Segoe UI" w:hAnsi="Segoe UI" w:cs="Segoe UI" w:hint="default"/>
      <w:sz w:val="18"/>
      <w:szCs w:val="18"/>
    </w:rPr>
  </w:style>
  <w:style w:type="paragraph" w:customStyle="1" w:styleId="paragraph">
    <w:name w:val="paragraph"/>
    <w:basedOn w:val="Normal"/>
    <w:rsid w:val="00EF6CF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eop">
    <w:name w:val="eop"/>
    <w:basedOn w:val="DefaultParagraphFont"/>
    <w:rsid w:val="00EF6CFA"/>
  </w:style>
  <w:style w:type="character" w:styleId="LineNumber">
    <w:name w:val="line number"/>
    <w:basedOn w:val="DefaultParagraphFont"/>
    <w:uiPriority w:val="99"/>
    <w:semiHidden/>
    <w:unhideWhenUsed/>
    <w:rsid w:val="00EF6C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yperlink" Target="https://doi.org/10.1016/j.jadr.2021.100120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https://www.ons.gov.uk/peoplepopulationandcommunity/wellbeing/methodologies/measuringlonelinessguidanceforuseofthenationalindicatorsonsurveys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v.uk/government/statistics/english-indices-of-deprivation-2015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yperlink" Target="https://www.sdqinfo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2389</Words>
  <Characters>13621</Characters>
  <Application>Microsoft Office Word</Application>
  <DocSecurity>0</DocSecurity>
  <Lines>113</Lines>
  <Paragraphs>31</Paragraphs>
  <ScaleCrop>false</ScaleCrop>
  <Company/>
  <LinksUpToDate>false</LinksUpToDate>
  <CharactersWithSpaces>15979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Rojas, Natalia</dc:creator>
  <cp:keywords/>
  <dc:description/>
  <cp:lastModifiedBy>Rojas, Natalia</cp:lastModifiedBy>
  <cp:revision>17</cp:revision>
  <dcterms:created xsi:type="dcterms:W3CDTF">2023-05-04T16:26:00Z</dcterms:created>
  <dcterms:modified xsi:type="dcterms:W3CDTF">2023-05-09T13:50:00Z</dcterms:modified>
</cp:coreProperties>
</file>