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653F4" w14:textId="60244D0A" w:rsidR="00A31542" w:rsidRPr="0007203A" w:rsidRDefault="00A31542" w:rsidP="00A31542">
      <w:pPr>
        <w:rPr>
          <w:rFonts w:ascii="Times New Roman" w:hAnsi="Times New Roman" w:cs="Times New Roman" w:hint="eastAsia"/>
          <w:b/>
          <w:sz w:val="32"/>
        </w:rPr>
      </w:pPr>
      <w:r w:rsidRPr="0007203A">
        <w:rPr>
          <w:rFonts w:ascii="Times New Roman" w:hAnsi="Times New Roman" w:cs="Times New Roman"/>
          <w:b/>
          <w:sz w:val="32"/>
        </w:rPr>
        <w:t xml:space="preserve">Supplementary </w:t>
      </w:r>
      <w:r w:rsidR="00CD54F7">
        <w:rPr>
          <w:rFonts w:ascii="Times New Roman" w:hAnsi="Times New Roman" w:cs="Times New Roman"/>
          <w:b/>
          <w:sz w:val="32"/>
        </w:rPr>
        <w:t>I</w:t>
      </w:r>
      <w:r w:rsidR="0007203A" w:rsidRPr="0007203A">
        <w:rPr>
          <w:rFonts w:ascii="Times New Roman" w:hAnsi="Times New Roman" w:cs="Times New Roman"/>
          <w:b/>
          <w:sz w:val="32"/>
        </w:rPr>
        <w:t>nformation</w:t>
      </w:r>
    </w:p>
    <w:p w14:paraId="4FEFBA95" w14:textId="77777777" w:rsidR="00CD54F7" w:rsidRDefault="00CD54F7" w:rsidP="0007203A">
      <w:pPr>
        <w:rPr>
          <w:rFonts w:ascii="Times New Roman" w:hAnsi="Times New Roman" w:cs="Times New Roman"/>
          <w:b/>
          <w:sz w:val="24"/>
        </w:rPr>
      </w:pPr>
    </w:p>
    <w:p w14:paraId="1B3327F2" w14:textId="6BAC66C6" w:rsidR="0007203A" w:rsidRDefault="0007203A" w:rsidP="0007203A">
      <w:pPr>
        <w:rPr>
          <w:rFonts w:ascii="Times New Roman" w:hAnsi="Times New Roman" w:cs="Times New Roman"/>
          <w:b/>
          <w:sz w:val="24"/>
        </w:rPr>
      </w:pPr>
      <w:r w:rsidRPr="0007203A">
        <w:rPr>
          <w:rFonts w:ascii="Times New Roman" w:hAnsi="Times New Roman" w:cs="Times New Roman"/>
          <w:b/>
          <w:sz w:val="24"/>
        </w:rPr>
        <w:t xml:space="preserve">Supplementary </w:t>
      </w:r>
      <w:r w:rsidR="00CD54F7">
        <w:rPr>
          <w:rFonts w:ascii="Times New Roman" w:hAnsi="Times New Roman" w:cs="Times New Roman"/>
          <w:b/>
          <w:sz w:val="24"/>
        </w:rPr>
        <w:t>M</w:t>
      </w:r>
      <w:r>
        <w:rPr>
          <w:rFonts w:ascii="Times New Roman" w:hAnsi="Times New Roman" w:cs="Times New Roman"/>
          <w:b/>
          <w:sz w:val="24"/>
        </w:rPr>
        <w:t xml:space="preserve">ethods </w:t>
      </w:r>
    </w:p>
    <w:p w14:paraId="1490210B" w14:textId="77777777" w:rsidR="0007203A" w:rsidRPr="0007203A" w:rsidRDefault="0007203A" w:rsidP="0007203A">
      <w:pPr>
        <w:rPr>
          <w:rFonts w:ascii="Times New Roman" w:hAnsi="Times New Roman" w:cs="Times New Roman"/>
          <w:b/>
          <w:bCs/>
          <w:i/>
          <w:sz w:val="24"/>
        </w:rPr>
      </w:pPr>
      <w:proofErr w:type="spellStart"/>
      <w:r w:rsidRPr="0007203A">
        <w:rPr>
          <w:rFonts w:ascii="Times New Roman" w:hAnsi="Times New Roman" w:cs="Times New Roman"/>
          <w:bCs/>
          <w:i/>
          <w:sz w:val="24"/>
        </w:rPr>
        <w:t>Spectoscopic</w:t>
      </w:r>
      <w:proofErr w:type="spellEnd"/>
      <w:r w:rsidRPr="0007203A">
        <w:rPr>
          <w:rFonts w:ascii="Times New Roman" w:hAnsi="Times New Roman" w:cs="Times New Roman"/>
          <w:bCs/>
          <w:i/>
          <w:sz w:val="24"/>
        </w:rPr>
        <w:t xml:space="preserve"> data of 2-Stearoxyphenethyl phosphocholine</w:t>
      </w:r>
    </w:p>
    <w:p w14:paraId="78506A53" w14:textId="77777777" w:rsidR="0007203A" w:rsidRPr="0007203A" w:rsidRDefault="0007203A" w:rsidP="00CD54F7">
      <w:pPr>
        <w:spacing w:line="276" w:lineRule="auto"/>
        <w:rPr>
          <w:rFonts w:ascii="Times New Roman" w:hAnsi="Times New Roman" w:cs="Times New Roman"/>
          <w:sz w:val="24"/>
        </w:rPr>
      </w:pPr>
      <w:r w:rsidRPr="0007203A">
        <w:rPr>
          <w:rFonts w:ascii="Times New Roman" w:hAnsi="Times New Roman" w:cs="Times New Roman"/>
          <w:b/>
          <w:bCs/>
          <w:sz w:val="24"/>
          <w:vertAlign w:val="superscript"/>
        </w:rPr>
        <w:t xml:space="preserve"> </w:t>
      </w:r>
      <w:r w:rsidRPr="0007203A">
        <w:rPr>
          <w:rFonts w:ascii="Times New Roman" w:hAnsi="Times New Roman" w:cs="Times New Roman"/>
          <w:sz w:val="24"/>
          <w:vertAlign w:val="superscript"/>
        </w:rPr>
        <w:t>1</w:t>
      </w:r>
      <w:r w:rsidRPr="0007203A">
        <w:rPr>
          <w:rFonts w:ascii="Times New Roman" w:hAnsi="Times New Roman" w:cs="Times New Roman"/>
          <w:sz w:val="24"/>
        </w:rPr>
        <w:t>H NMR (400 MHz, CD</w:t>
      </w:r>
      <w:r w:rsidRPr="0007203A">
        <w:rPr>
          <w:rFonts w:ascii="Times New Roman" w:hAnsi="Times New Roman" w:cs="Times New Roman"/>
          <w:sz w:val="24"/>
          <w:vertAlign w:val="subscript"/>
        </w:rPr>
        <w:t>3</w:t>
      </w:r>
      <w:r w:rsidRPr="0007203A">
        <w:rPr>
          <w:rFonts w:ascii="Times New Roman" w:hAnsi="Times New Roman" w:cs="Times New Roman"/>
          <w:sz w:val="24"/>
        </w:rPr>
        <w:t xml:space="preserve">OD) </w:t>
      </w:r>
      <w:r w:rsidRPr="0007203A">
        <w:rPr>
          <w:rFonts w:ascii="Times New Roman" w:hAnsi="Times New Roman" w:cs="Times New Roman"/>
          <w:i/>
          <w:iCs/>
          <w:sz w:val="24"/>
        </w:rPr>
        <w:t>δ</w:t>
      </w:r>
      <w:r w:rsidRPr="0007203A">
        <w:rPr>
          <w:rFonts w:ascii="Times New Roman" w:hAnsi="Times New Roman" w:cs="Times New Roman"/>
          <w:sz w:val="24"/>
        </w:rPr>
        <w:t xml:space="preserve"> 7.25–7.14 (m, 2H), 6.95–6.82 (m, 2H), 4.14–4.03 (m, 4H), 4.00 (t, </w:t>
      </w:r>
      <w:r w:rsidRPr="0007203A">
        <w:rPr>
          <w:rFonts w:ascii="Times New Roman" w:hAnsi="Times New Roman" w:cs="Times New Roman"/>
          <w:i/>
          <w:sz w:val="24"/>
        </w:rPr>
        <w:t xml:space="preserve">J </w:t>
      </w:r>
      <w:r w:rsidRPr="0007203A">
        <w:rPr>
          <w:rFonts w:ascii="Times New Roman" w:hAnsi="Times New Roman" w:cs="Times New Roman"/>
          <w:sz w:val="24"/>
        </w:rPr>
        <w:t>= 6.4 Hz, 2H), 3.54–3.48 (m, 2H), 3.19–3.13 (s</w:t>
      </w:r>
      <w:bookmarkStart w:id="0" w:name="_GoBack"/>
      <w:bookmarkEnd w:id="0"/>
      <w:r w:rsidRPr="0007203A">
        <w:rPr>
          <w:rFonts w:ascii="Times New Roman" w:hAnsi="Times New Roman" w:cs="Times New Roman"/>
          <w:sz w:val="24"/>
        </w:rPr>
        <w:t xml:space="preserve">, 9H), 2.98 (t, </w:t>
      </w:r>
      <w:r w:rsidRPr="0007203A">
        <w:rPr>
          <w:rFonts w:ascii="Times New Roman" w:hAnsi="Times New Roman" w:cs="Times New Roman"/>
          <w:i/>
          <w:sz w:val="24"/>
        </w:rPr>
        <w:t>J</w:t>
      </w:r>
      <w:r w:rsidRPr="0007203A">
        <w:rPr>
          <w:rFonts w:ascii="Times New Roman" w:hAnsi="Times New Roman" w:cs="Times New Roman"/>
          <w:sz w:val="24"/>
        </w:rPr>
        <w:t xml:space="preserve"> = 6.8 Hz, 2H), 1.86–1.78 (m, 2H), 1.56–1.46 (m, 2H), 1.46–1.21 (m, 32H), 0.92 (t, </w:t>
      </w:r>
      <w:r w:rsidRPr="0007203A">
        <w:rPr>
          <w:rFonts w:ascii="Times New Roman" w:hAnsi="Times New Roman" w:cs="Times New Roman"/>
          <w:i/>
          <w:sz w:val="24"/>
        </w:rPr>
        <w:t xml:space="preserve">J </w:t>
      </w:r>
      <w:r w:rsidRPr="0007203A">
        <w:rPr>
          <w:rFonts w:ascii="Times New Roman" w:hAnsi="Times New Roman" w:cs="Times New Roman"/>
          <w:sz w:val="24"/>
        </w:rPr>
        <w:t xml:space="preserve">= 6.8 Hz, 3H); </w:t>
      </w:r>
      <w:r w:rsidRPr="0007203A">
        <w:rPr>
          <w:rFonts w:ascii="Times New Roman" w:hAnsi="Times New Roman" w:cs="Times New Roman"/>
          <w:sz w:val="24"/>
          <w:vertAlign w:val="superscript"/>
        </w:rPr>
        <w:t>13</w:t>
      </w:r>
      <w:r w:rsidRPr="0007203A">
        <w:rPr>
          <w:rFonts w:ascii="Times New Roman" w:hAnsi="Times New Roman" w:cs="Times New Roman"/>
          <w:sz w:val="24"/>
        </w:rPr>
        <w:t>C NMR (100 MHz, CD</w:t>
      </w:r>
      <w:r w:rsidRPr="0007203A">
        <w:rPr>
          <w:rFonts w:ascii="Times New Roman" w:hAnsi="Times New Roman" w:cs="Times New Roman"/>
          <w:sz w:val="24"/>
          <w:vertAlign w:val="subscript"/>
        </w:rPr>
        <w:t>3</w:t>
      </w:r>
      <w:r w:rsidRPr="0007203A">
        <w:rPr>
          <w:rFonts w:ascii="Times New Roman" w:hAnsi="Times New Roman" w:cs="Times New Roman"/>
          <w:sz w:val="24"/>
        </w:rPr>
        <w:t xml:space="preserve">OD) </w:t>
      </w:r>
      <w:r w:rsidRPr="0007203A">
        <w:rPr>
          <w:rFonts w:ascii="Times New Roman" w:hAnsi="Times New Roman" w:cs="Times New Roman"/>
          <w:i/>
          <w:iCs/>
          <w:sz w:val="24"/>
        </w:rPr>
        <w:t>δ</w:t>
      </w:r>
      <w:r w:rsidRPr="0007203A">
        <w:rPr>
          <w:rFonts w:ascii="Times New Roman" w:hAnsi="Times New Roman" w:cs="Times New Roman"/>
          <w:sz w:val="24"/>
        </w:rPr>
        <w:t xml:space="preserve"> 158.5, 132.1, 128.9, 127.9, 121.3, 112.4, 69.1, 67.4, 66.4, 60.2, 54.7(3C), 33.1, 30.8(13C), 30.5(2C), 27.3, 23.8, 14.5.</w:t>
      </w:r>
    </w:p>
    <w:p w14:paraId="36030A58" w14:textId="4E8C14C0" w:rsidR="00870770" w:rsidRDefault="00870770" w:rsidP="00A31542">
      <w:pPr>
        <w:rPr>
          <w:rFonts w:ascii="Times New Roman" w:hAnsi="Times New Roman" w:cs="Times New Roman"/>
          <w:b/>
          <w:sz w:val="24"/>
        </w:rPr>
      </w:pPr>
    </w:p>
    <w:p w14:paraId="6F04F711" w14:textId="1D3529F7" w:rsidR="00CD54F7" w:rsidRPr="0007203A" w:rsidRDefault="00CD54F7" w:rsidP="00A31542">
      <w:pPr>
        <w:rPr>
          <w:rFonts w:ascii="Times New Roman" w:hAnsi="Times New Roman" w:cs="Times New Roman" w:hint="eastAsia"/>
          <w:b/>
          <w:sz w:val="24"/>
        </w:rPr>
      </w:pPr>
      <w:r w:rsidRPr="0007203A">
        <w:rPr>
          <w:rFonts w:ascii="Times New Roman" w:hAnsi="Times New Roman" w:cs="Times New Roman"/>
          <w:b/>
          <w:sz w:val="24"/>
        </w:rPr>
        <w:t xml:space="preserve">Supplementary </w:t>
      </w:r>
      <w:r>
        <w:rPr>
          <w:rFonts w:ascii="Times New Roman" w:hAnsi="Times New Roman" w:cs="Times New Roman"/>
          <w:b/>
          <w:sz w:val="24"/>
        </w:rPr>
        <w:t>Figures</w:t>
      </w:r>
    </w:p>
    <w:p w14:paraId="3E0C5DF7" w14:textId="487C7361" w:rsidR="005967B8" w:rsidRPr="0007203A" w:rsidRDefault="00870770" w:rsidP="00C559C5">
      <w:pPr>
        <w:ind w:firstLineChars="921" w:firstLine="1842"/>
        <w:rPr>
          <w:rFonts w:ascii="Times New Roman" w:hAnsi="Times New Roman" w:cs="Times New Roman"/>
        </w:rPr>
      </w:pPr>
      <w:r w:rsidRPr="0007203A">
        <w:rPr>
          <w:rFonts w:ascii="Times New Roman" w:hAnsi="Times New Roman" w:cs="Times New Roman"/>
          <w:noProof/>
        </w:rPr>
        <w:drawing>
          <wp:inline distT="0" distB="0" distL="0" distR="0" wp14:anchorId="518CE1B8" wp14:editId="02DE1851">
            <wp:extent cx="3262041" cy="132334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3"/>
                    <a:stretch/>
                  </pic:blipFill>
                  <pic:spPr bwMode="auto">
                    <a:xfrm>
                      <a:off x="0" y="0"/>
                      <a:ext cx="3278036" cy="132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F67C9" w14:textId="38049966" w:rsidR="00A53C4B" w:rsidRPr="0007203A" w:rsidRDefault="00342F25" w:rsidP="00CD54F7">
      <w:pPr>
        <w:pStyle w:val="MDPI23heading3"/>
        <w:spacing w:line="276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07203A">
        <w:rPr>
          <w:rFonts w:ascii="Times New Roman" w:hAnsi="Times New Roman"/>
          <w:b/>
          <w:sz w:val="24"/>
        </w:rPr>
        <w:t xml:space="preserve">Supplementary </w:t>
      </w:r>
      <w:r w:rsidRPr="0007203A">
        <w:rPr>
          <w:rFonts w:ascii="Times New Roman" w:hAnsi="Times New Roman"/>
          <w:b/>
          <w:color w:val="000000" w:themeColor="text1"/>
          <w:sz w:val="24"/>
        </w:rPr>
        <w:t xml:space="preserve">Figure </w:t>
      </w:r>
      <w:r w:rsidRPr="0007203A">
        <w:rPr>
          <w:rFonts w:ascii="Times New Roman" w:eastAsiaTheme="minorEastAsia" w:hAnsi="Times New Roman"/>
          <w:b/>
          <w:color w:val="000000" w:themeColor="text1"/>
          <w:sz w:val="24"/>
          <w:lang w:eastAsia="ko-KR"/>
        </w:rPr>
        <w:t>1</w:t>
      </w:r>
      <w:r w:rsidRPr="0007203A">
        <w:rPr>
          <w:rFonts w:ascii="Times New Roman" w:hAnsi="Times New Roman"/>
          <w:b/>
          <w:color w:val="000000" w:themeColor="text1"/>
          <w:sz w:val="24"/>
        </w:rPr>
        <w:t xml:space="preserve">. 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Effect of </w:t>
      </w:r>
      <w:proofErr w:type="spellStart"/>
      <w:r w:rsidR="00534770" w:rsidRPr="0007203A">
        <w:rPr>
          <w:rFonts w:ascii="Times New Roman" w:hAnsi="Times New Roman"/>
          <w:color w:val="000000" w:themeColor="text1"/>
          <w:sz w:val="24"/>
        </w:rPr>
        <w:t>stPEPC</w:t>
      </w:r>
      <w:proofErr w:type="spellEnd"/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on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the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phosphorylation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of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 xml:space="preserve">AKT in </w:t>
      </w:r>
      <w:r w:rsidR="00A53C4B" w:rsidRPr="0007203A">
        <w:rPr>
          <w:rFonts w:ascii="Times New Roman" w:hAnsi="Times New Roman"/>
          <w:color w:val="000000" w:themeColor="text1"/>
          <w:sz w:val="24"/>
        </w:rPr>
        <w:t>HT29 and HCT116 cells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 xml:space="preserve">. Cells were treated with </w:t>
      </w:r>
      <w:proofErr w:type="spellStart"/>
      <w:r w:rsidR="00534770" w:rsidRPr="0007203A">
        <w:rPr>
          <w:rFonts w:ascii="Times New Roman" w:hAnsi="Times New Roman"/>
          <w:color w:val="000000" w:themeColor="text1"/>
          <w:sz w:val="24"/>
        </w:rPr>
        <w:t>stPEPC</w:t>
      </w:r>
      <w:proofErr w:type="spellEnd"/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for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10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min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and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5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min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in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HT29 and HCT116 cells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,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respectively.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3234A2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T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he </w:t>
      </w:r>
      <w:r w:rsidR="003234A2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phosphorylation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levels of </w:t>
      </w:r>
      <w:r w:rsidR="003234A2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>AKT</w:t>
      </w:r>
      <w:r w:rsidR="003234A2" w:rsidRPr="0007203A">
        <w:rPr>
          <w:rFonts w:ascii="Times New Roman" w:hAnsi="Times New Roman"/>
          <w:color w:val="000000" w:themeColor="text1"/>
          <w:sz w:val="24"/>
        </w:rPr>
        <w:t xml:space="preserve"> </w:t>
      </w:r>
      <w:r w:rsidR="00A53C4B" w:rsidRPr="0007203A">
        <w:rPr>
          <w:rFonts w:ascii="Times New Roman" w:hAnsi="Times New Roman"/>
          <w:color w:val="000000" w:themeColor="text1"/>
          <w:sz w:val="24"/>
        </w:rPr>
        <w:t>were determined by western blot analysis. β-</w:t>
      </w:r>
      <w:r w:rsidR="00CD54F7">
        <w:rPr>
          <w:rFonts w:ascii="Times New Roman" w:hAnsi="Times New Roman"/>
          <w:color w:val="000000" w:themeColor="text1"/>
          <w:sz w:val="24"/>
        </w:rPr>
        <w:t>A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ctin was used as an internal control.  </w:t>
      </w:r>
      <w:r w:rsidR="00A53C4B" w:rsidRPr="0007203A">
        <w:rPr>
          <w:rFonts w:ascii="Times New Roman" w:eastAsiaTheme="minorEastAsia" w:hAnsi="Times New Roman"/>
          <w:color w:val="000000" w:themeColor="text1"/>
          <w:sz w:val="24"/>
          <w:lang w:eastAsia="ko-KR"/>
        </w:rPr>
        <w:t xml:space="preserve"> </w:t>
      </w:r>
      <w:r w:rsidR="00A53C4B" w:rsidRPr="0007203A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75E5C24A" w14:textId="3AD5BB53" w:rsidR="00F16156" w:rsidRDefault="00F16156" w:rsidP="00CD54F7">
      <w:pPr>
        <w:spacing w:line="276" w:lineRule="auto"/>
        <w:rPr>
          <w:rFonts w:ascii="Times New Roman" w:hAnsi="Times New Roman" w:cs="Times New Roman"/>
          <w:sz w:val="24"/>
        </w:rPr>
      </w:pPr>
    </w:p>
    <w:p w14:paraId="348026C9" w14:textId="77777777" w:rsidR="00CD54F7" w:rsidRPr="0007203A" w:rsidRDefault="00CD54F7" w:rsidP="00CD54F7">
      <w:pPr>
        <w:spacing w:line="276" w:lineRule="auto"/>
        <w:rPr>
          <w:rFonts w:ascii="Times New Roman" w:hAnsi="Times New Roman" w:cs="Times New Roman" w:hint="eastAsia"/>
          <w:sz w:val="24"/>
        </w:rPr>
      </w:pPr>
    </w:p>
    <w:p w14:paraId="741C3EB5" w14:textId="577DFCF4" w:rsidR="00F16156" w:rsidRPr="0007203A" w:rsidRDefault="00870770" w:rsidP="00CD54F7">
      <w:pPr>
        <w:spacing w:line="276" w:lineRule="auto"/>
        <w:ind w:leftChars="992" w:left="1984"/>
        <w:rPr>
          <w:rFonts w:ascii="Times New Roman" w:hAnsi="Times New Roman" w:cs="Times New Roman"/>
          <w:sz w:val="24"/>
        </w:rPr>
      </w:pPr>
      <w:r w:rsidRPr="0007203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FAA8536" wp14:editId="7A23EA78">
            <wp:extent cx="2430428" cy="1364813"/>
            <wp:effectExtent l="0" t="0" r="8255" b="698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543" cy="1391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5FE1D" w14:textId="07404EE0" w:rsidR="00F16156" w:rsidRPr="0007203A" w:rsidRDefault="00F16156" w:rsidP="00CD54F7">
      <w:pPr>
        <w:spacing w:line="276" w:lineRule="auto"/>
        <w:rPr>
          <w:rFonts w:ascii="Times New Roman" w:hAnsi="Times New Roman" w:cs="Times New Roman"/>
          <w:color w:val="000000" w:themeColor="text1"/>
          <w:sz w:val="24"/>
        </w:rPr>
      </w:pPr>
      <w:r w:rsidRPr="0007203A">
        <w:rPr>
          <w:rFonts w:ascii="Times New Roman" w:hAnsi="Times New Roman" w:cs="Times New Roman"/>
          <w:b/>
          <w:sz w:val="24"/>
        </w:rPr>
        <w:t xml:space="preserve">Supplementary Figure 2. </w:t>
      </w:r>
      <w:r w:rsidRPr="0007203A">
        <w:rPr>
          <w:rFonts w:ascii="Times New Roman" w:hAnsi="Times New Roman" w:cs="Times New Roman"/>
          <w:color w:val="000000" w:themeColor="text1"/>
          <w:sz w:val="24"/>
        </w:rPr>
        <w:t xml:space="preserve">Effect of </w:t>
      </w:r>
      <w:proofErr w:type="spellStart"/>
      <w:r w:rsidR="009915FF" w:rsidRPr="0007203A">
        <w:rPr>
          <w:rFonts w:ascii="Times New Roman" w:hAnsi="Times New Roman" w:cs="Times New Roman"/>
          <w:color w:val="000000" w:themeColor="text1"/>
          <w:sz w:val="24"/>
        </w:rPr>
        <w:t>stPEPC</w:t>
      </w:r>
      <w:proofErr w:type="spellEnd"/>
      <w:r w:rsidRPr="0007203A">
        <w:rPr>
          <w:rFonts w:ascii="Times New Roman" w:hAnsi="Times New Roman" w:cs="Times New Roman"/>
          <w:color w:val="000000" w:themeColor="text1"/>
          <w:sz w:val="24"/>
        </w:rPr>
        <w:t xml:space="preserve"> on the phosphorylation of AKT in HT29 and HCT116 cells. Cells were treated with </w:t>
      </w:r>
      <w:proofErr w:type="spellStart"/>
      <w:r w:rsidR="009915FF" w:rsidRPr="0007203A">
        <w:rPr>
          <w:rFonts w:ascii="Times New Roman" w:hAnsi="Times New Roman" w:cs="Times New Roman"/>
          <w:color w:val="000000" w:themeColor="text1"/>
          <w:sz w:val="24"/>
        </w:rPr>
        <w:t>stPEPC</w:t>
      </w:r>
      <w:proofErr w:type="spellEnd"/>
      <w:r w:rsidRPr="0007203A">
        <w:rPr>
          <w:rFonts w:ascii="Times New Roman" w:hAnsi="Times New Roman" w:cs="Times New Roman"/>
          <w:color w:val="000000" w:themeColor="text1"/>
          <w:sz w:val="24"/>
        </w:rPr>
        <w:t xml:space="preserve"> for 10 min and 5 min in HT29 and HCT116 cells, respectively. The phosphorylation levels of AKT were determined by western blot analysis. β-</w:t>
      </w:r>
      <w:r w:rsidR="00CD54F7">
        <w:rPr>
          <w:rFonts w:ascii="Times New Roman" w:hAnsi="Times New Roman" w:cs="Times New Roman"/>
          <w:color w:val="000000" w:themeColor="text1"/>
          <w:sz w:val="24"/>
        </w:rPr>
        <w:t>A</w:t>
      </w:r>
      <w:r w:rsidRPr="0007203A">
        <w:rPr>
          <w:rFonts w:ascii="Times New Roman" w:hAnsi="Times New Roman" w:cs="Times New Roman"/>
          <w:color w:val="000000" w:themeColor="text1"/>
          <w:sz w:val="24"/>
        </w:rPr>
        <w:t>ctin was used as an internal control.</w:t>
      </w:r>
    </w:p>
    <w:p w14:paraId="2CC9A6C5" w14:textId="4F0F9295" w:rsidR="00024DB3" w:rsidRPr="0007203A" w:rsidRDefault="00024DB3">
      <w:pPr>
        <w:rPr>
          <w:rFonts w:ascii="Times New Roman" w:hAnsi="Times New Roman" w:cs="Times New Roman"/>
          <w:sz w:val="24"/>
        </w:rPr>
      </w:pPr>
    </w:p>
    <w:p w14:paraId="23772EC1" w14:textId="77777777" w:rsidR="00024DB3" w:rsidRPr="003234A2" w:rsidRDefault="00024DB3">
      <w:pPr>
        <w:rPr>
          <w:rFonts w:ascii="Palatino Linotype" w:hAnsi="Palatino Linotype"/>
        </w:rPr>
      </w:pPr>
    </w:p>
    <w:sectPr w:rsidR="00024DB3" w:rsidRPr="003234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D58D1" w14:textId="77777777" w:rsidR="00456CA2" w:rsidRDefault="00456CA2" w:rsidP="00534770">
      <w:pPr>
        <w:spacing w:after="0" w:line="240" w:lineRule="auto"/>
      </w:pPr>
      <w:r>
        <w:separator/>
      </w:r>
    </w:p>
  </w:endnote>
  <w:endnote w:type="continuationSeparator" w:id="0">
    <w:p w14:paraId="0ED93596" w14:textId="77777777" w:rsidR="00456CA2" w:rsidRDefault="00456CA2" w:rsidP="0053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070C5" w14:textId="77777777" w:rsidR="00456CA2" w:rsidRDefault="00456CA2" w:rsidP="00534770">
      <w:pPr>
        <w:spacing w:after="0" w:line="240" w:lineRule="auto"/>
      </w:pPr>
      <w:r>
        <w:separator/>
      </w:r>
    </w:p>
  </w:footnote>
  <w:footnote w:type="continuationSeparator" w:id="0">
    <w:p w14:paraId="1462A48B" w14:textId="77777777" w:rsidR="00456CA2" w:rsidRDefault="00456CA2" w:rsidP="00534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wtjQwMDO2MAUCSyUdpeDU4uLM/DyQAuNaAHXXOTMsAAAA"/>
  </w:docVars>
  <w:rsids>
    <w:rsidRoot w:val="00342F25"/>
    <w:rsid w:val="00024DB3"/>
    <w:rsid w:val="0007203A"/>
    <w:rsid w:val="0017078B"/>
    <w:rsid w:val="003234A2"/>
    <w:rsid w:val="00335981"/>
    <w:rsid w:val="00342F25"/>
    <w:rsid w:val="00354DED"/>
    <w:rsid w:val="003F6B09"/>
    <w:rsid w:val="00456CA2"/>
    <w:rsid w:val="00534770"/>
    <w:rsid w:val="005967B8"/>
    <w:rsid w:val="0067098B"/>
    <w:rsid w:val="006721E0"/>
    <w:rsid w:val="00870770"/>
    <w:rsid w:val="009915FF"/>
    <w:rsid w:val="00A31542"/>
    <w:rsid w:val="00A53C4B"/>
    <w:rsid w:val="00C559C5"/>
    <w:rsid w:val="00CD54F7"/>
    <w:rsid w:val="00DA5611"/>
    <w:rsid w:val="00F15E59"/>
    <w:rsid w:val="00F1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8E35B"/>
  <w15:chartTrackingRefBased/>
  <w15:docId w15:val="{3068A323-C1EC-48D4-8AAB-9F1FE9F0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3heading3">
    <w:name w:val="MDPI_2.3_heading3"/>
    <w:link w:val="MDPI23heading3Char"/>
    <w:qFormat/>
    <w:rsid w:val="00342F25"/>
    <w:pPr>
      <w:adjustRightInd w:val="0"/>
      <w:snapToGrid w:val="0"/>
      <w:spacing w:before="60" w:after="60" w:line="228" w:lineRule="auto"/>
      <w:ind w:left="2608"/>
      <w:jc w:val="left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character" w:styleId="a3">
    <w:name w:val="annotation reference"/>
    <w:uiPriority w:val="99"/>
    <w:rsid w:val="00342F25"/>
    <w:rPr>
      <w:sz w:val="21"/>
      <w:szCs w:val="21"/>
    </w:rPr>
  </w:style>
  <w:style w:type="paragraph" w:styleId="a4">
    <w:name w:val="annotation text"/>
    <w:basedOn w:val="a"/>
    <w:link w:val="Char"/>
    <w:uiPriority w:val="99"/>
    <w:rsid w:val="00342F25"/>
    <w:pPr>
      <w:widowControl/>
      <w:wordWrap/>
      <w:autoSpaceDE/>
      <w:autoSpaceDN/>
      <w:spacing w:after="0" w:line="260" w:lineRule="atLeast"/>
    </w:pPr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  <w:style w:type="character" w:customStyle="1" w:styleId="Char">
    <w:name w:val="메모 텍스트 Char"/>
    <w:basedOn w:val="a0"/>
    <w:link w:val="a4"/>
    <w:uiPriority w:val="99"/>
    <w:rsid w:val="00342F25"/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  <w:style w:type="character" w:customStyle="1" w:styleId="MDPI23heading3Char">
    <w:name w:val="MDPI_2.3_heading3 Char"/>
    <w:basedOn w:val="a0"/>
    <w:link w:val="MDPI23heading3"/>
    <w:rsid w:val="00342F25"/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styleId="a5">
    <w:name w:val="Balloon Text"/>
    <w:basedOn w:val="a"/>
    <w:link w:val="Char0"/>
    <w:uiPriority w:val="99"/>
    <w:semiHidden/>
    <w:unhideWhenUsed/>
    <w:rsid w:val="00342F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342F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534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머리글 Char"/>
    <w:basedOn w:val="a0"/>
    <w:link w:val="a6"/>
    <w:uiPriority w:val="99"/>
    <w:rsid w:val="00534770"/>
  </w:style>
  <w:style w:type="paragraph" w:styleId="a7">
    <w:name w:val="footer"/>
    <w:basedOn w:val="a"/>
    <w:link w:val="Char2"/>
    <w:uiPriority w:val="99"/>
    <w:unhideWhenUsed/>
    <w:rsid w:val="00534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바닥글 Char"/>
    <w:basedOn w:val="a0"/>
    <w:link w:val="a7"/>
    <w:uiPriority w:val="99"/>
    <w:rsid w:val="00534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2023-03-30T04:20:00Z</dcterms:created>
  <dcterms:modified xsi:type="dcterms:W3CDTF">2023-05-09T02:48:00Z</dcterms:modified>
</cp:coreProperties>
</file>