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2239" w14:textId="77777777" w:rsidR="00557DB9" w:rsidRDefault="00557DB9" w:rsidP="00FE342B">
      <w:pPr>
        <w:spacing w:line="480" w:lineRule="auto"/>
        <w:rPr>
          <w:b/>
          <w:bCs/>
          <w:color w:val="000000" w:themeColor="text1"/>
        </w:rPr>
      </w:pPr>
      <w:r w:rsidRPr="00557DB9">
        <w:rPr>
          <w:b/>
          <w:bCs/>
          <w:color w:val="000000" w:themeColor="text1"/>
        </w:rPr>
        <w:t xml:space="preserve">Enhancing </w:t>
      </w:r>
      <w:r w:rsidRPr="00557DB9">
        <w:rPr>
          <w:b/>
          <w:bCs/>
          <w:i/>
          <w:iCs/>
          <w:color w:val="000000" w:themeColor="text1"/>
        </w:rPr>
        <w:t>C. reinhardtii</w:t>
      </w:r>
      <w:r w:rsidRPr="00557DB9">
        <w:rPr>
          <w:b/>
          <w:bCs/>
          <w:color w:val="000000" w:themeColor="text1"/>
        </w:rPr>
        <w:t xml:space="preserve"> growth and metabolite biosynthesis using organic dyes as spectral convertors </w:t>
      </w:r>
    </w:p>
    <w:p w14:paraId="2026870B" w14:textId="27251B46" w:rsidR="00FE342B" w:rsidRPr="00455052" w:rsidRDefault="00FE342B" w:rsidP="00FE342B">
      <w:pPr>
        <w:spacing w:line="480" w:lineRule="auto"/>
        <w:rPr>
          <w:b/>
          <w:color w:val="000000" w:themeColor="text1"/>
        </w:rPr>
      </w:pPr>
      <w:r w:rsidRPr="00455052">
        <w:rPr>
          <w:b/>
          <w:color w:val="000000" w:themeColor="text1"/>
        </w:rPr>
        <w:t>Luveshan Ramanna</w:t>
      </w:r>
      <w:r w:rsidRPr="00455052">
        <w:rPr>
          <w:b/>
          <w:color w:val="000000" w:themeColor="text1"/>
          <w:vertAlign w:val="superscript"/>
        </w:rPr>
        <w:t>a</w:t>
      </w:r>
      <w:r w:rsidRPr="00455052">
        <w:rPr>
          <w:b/>
          <w:color w:val="000000" w:themeColor="text1"/>
        </w:rPr>
        <w:t>, Mahmoud Nasr</w:t>
      </w:r>
      <w:r w:rsidRPr="00455052">
        <w:rPr>
          <w:b/>
          <w:color w:val="000000" w:themeColor="text1"/>
          <w:vertAlign w:val="superscript"/>
        </w:rPr>
        <w:t>b,c</w:t>
      </w:r>
      <w:r w:rsidRPr="00455052">
        <w:rPr>
          <w:b/>
          <w:color w:val="000000" w:themeColor="text1"/>
        </w:rPr>
        <w:t>, Ismail Rawat</w:t>
      </w:r>
      <w:r w:rsidRPr="00455052">
        <w:rPr>
          <w:b/>
          <w:color w:val="000000" w:themeColor="text1"/>
          <w:vertAlign w:val="superscript"/>
        </w:rPr>
        <w:t>a</w:t>
      </w:r>
      <w:r w:rsidRPr="00455052">
        <w:rPr>
          <w:b/>
          <w:color w:val="000000" w:themeColor="text1"/>
        </w:rPr>
        <w:t>, and Faizal Bux</w:t>
      </w:r>
      <w:r w:rsidRPr="00455052">
        <w:rPr>
          <w:b/>
          <w:color w:val="000000" w:themeColor="text1"/>
          <w:vertAlign w:val="superscript"/>
        </w:rPr>
        <w:t>a,</w:t>
      </w:r>
      <w:r w:rsidRPr="00455052">
        <w:rPr>
          <w:b/>
          <w:color w:val="000000" w:themeColor="text1"/>
        </w:rPr>
        <w:t>*</w:t>
      </w:r>
    </w:p>
    <w:p w14:paraId="01178632" w14:textId="77777777" w:rsidR="00FE342B" w:rsidRPr="001E447B" w:rsidRDefault="00FE342B" w:rsidP="00FE342B">
      <w:pPr>
        <w:spacing w:line="480" w:lineRule="auto"/>
        <w:rPr>
          <w:bCs/>
          <w:color w:val="000000" w:themeColor="text1"/>
        </w:rPr>
      </w:pPr>
      <w:r w:rsidRPr="001E447B">
        <w:rPr>
          <w:bCs/>
          <w:color w:val="000000" w:themeColor="text1"/>
          <w:vertAlign w:val="superscript"/>
        </w:rPr>
        <w:t xml:space="preserve">a </w:t>
      </w:r>
      <w:r w:rsidRPr="001E447B">
        <w:rPr>
          <w:bCs/>
          <w:color w:val="000000" w:themeColor="text1"/>
        </w:rPr>
        <w:t>Institute for Water and Wastewater Technology, Durban University of Technology, Durban 4000, South Africa</w:t>
      </w:r>
    </w:p>
    <w:p w14:paraId="7E83CD6E" w14:textId="77777777" w:rsidR="00FE342B" w:rsidRPr="001E447B" w:rsidRDefault="00FE342B" w:rsidP="00FE342B">
      <w:pPr>
        <w:spacing w:line="480" w:lineRule="auto"/>
        <w:rPr>
          <w:bCs/>
          <w:color w:val="000000" w:themeColor="text1"/>
        </w:rPr>
      </w:pPr>
      <w:r w:rsidRPr="001E447B">
        <w:rPr>
          <w:bCs/>
          <w:color w:val="000000" w:themeColor="text1"/>
          <w:vertAlign w:val="superscript"/>
        </w:rPr>
        <w:t>b</w:t>
      </w:r>
      <w:r w:rsidRPr="001E447B">
        <w:rPr>
          <w:bCs/>
          <w:color w:val="000000" w:themeColor="text1"/>
        </w:rPr>
        <w:t xml:space="preserve"> Environmental Engineering Department, Egypt-Japan University of Science and Technology (E-JUST), Alexandria 21934, Egypt</w:t>
      </w:r>
    </w:p>
    <w:p w14:paraId="216CE7AE" w14:textId="77777777" w:rsidR="00FE342B" w:rsidRPr="001E447B" w:rsidRDefault="00FE342B" w:rsidP="00FE342B">
      <w:pPr>
        <w:spacing w:line="480" w:lineRule="auto"/>
        <w:rPr>
          <w:bCs/>
          <w:color w:val="000000" w:themeColor="text1"/>
        </w:rPr>
      </w:pPr>
      <w:r w:rsidRPr="001E447B">
        <w:rPr>
          <w:bCs/>
          <w:color w:val="000000" w:themeColor="text1"/>
          <w:vertAlign w:val="superscript"/>
        </w:rPr>
        <w:t>c</w:t>
      </w:r>
      <w:r w:rsidRPr="001E447B">
        <w:rPr>
          <w:bCs/>
          <w:color w:val="000000" w:themeColor="text1"/>
        </w:rPr>
        <w:t xml:space="preserve"> Sanitary Engineering Department, Faculty of Engineering, Alexandria University, Alexandria, 21544, Egypt</w:t>
      </w:r>
    </w:p>
    <w:p w14:paraId="6A00C0D2" w14:textId="77777777" w:rsidR="00FE342B" w:rsidRPr="00455052" w:rsidRDefault="00FE342B" w:rsidP="00FE342B">
      <w:pPr>
        <w:spacing w:line="480" w:lineRule="auto"/>
        <w:rPr>
          <w:color w:val="000000" w:themeColor="text1"/>
        </w:rPr>
      </w:pPr>
      <w:r w:rsidRPr="00455052">
        <w:rPr>
          <w:color w:val="000000" w:themeColor="text1"/>
        </w:rPr>
        <w:t>*Corresponding author: P.O. Box 1334, Durban 4000, South Africa. Email address: faizalb@dut.ac.za</w:t>
      </w:r>
    </w:p>
    <w:p w14:paraId="46DE3BE0" w14:textId="7E341956" w:rsidR="00FC1ECB" w:rsidRDefault="00FC1ECB" w:rsidP="0083186B"/>
    <w:p w14:paraId="2FBCF35A" w14:textId="478EAE3F" w:rsidR="00A4796F" w:rsidRDefault="00A4796F" w:rsidP="0083186B"/>
    <w:p w14:paraId="47BF90E9" w14:textId="4EC381C4" w:rsidR="00A4796F" w:rsidRDefault="00A4796F" w:rsidP="0083186B"/>
    <w:p w14:paraId="3D560B41" w14:textId="0D1D87C4" w:rsidR="00A4796F" w:rsidRDefault="00A4796F" w:rsidP="0083186B"/>
    <w:p w14:paraId="40EE1B95" w14:textId="7139A981" w:rsidR="00A4796F" w:rsidRDefault="00A4796F" w:rsidP="0083186B"/>
    <w:p w14:paraId="4C28AFF3" w14:textId="62556A5F" w:rsidR="00A4796F" w:rsidRDefault="00A4796F" w:rsidP="0083186B"/>
    <w:p w14:paraId="01DEAF0F" w14:textId="66F7457C" w:rsidR="00A4796F" w:rsidRDefault="00A4796F" w:rsidP="0083186B"/>
    <w:p w14:paraId="373185F5" w14:textId="4B31B1E0" w:rsidR="00A4796F" w:rsidRDefault="00A4796F" w:rsidP="0083186B"/>
    <w:p w14:paraId="4C81BE5C" w14:textId="51DF6941" w:rsidR="00A4796F" w:rsidRDefault="00A4796F" w:rsidP="0083186B"/>
    <w:p w14:paraId="02D5BA95" w14:textId="2AF2CFE9" w:rsidR="00A4796F" w:rsidRDefault="00A4796F" w:rsidP="0083186B"/>
    <w:p w14:paraId="401EEDE5" w14:textId="6535F89D" w:rsidR="00A4796F" w:rsidRDefault="00A4796F" w:rsidP="0083186B"/>
    <w:p w14:paraId="628F799F" w14:textId="55321072" w:rsidR="00A4796F" w:rsidRDefault="00A4796F" w:rsidP="0083186B"/>
    <w:p w14:paraId="7CADCFF5" w14:textId="5281F299" w:rsidR="00A4796F" w:rsidRDefault="00A4796F" w:rsidP="0083186B"/>
    <w:p w14:paraId="5E44B28B" w14:textId="56A58896" w:rsidR="00A4796F" w:rsidRDefault="00A4796F" w:rsidP="0083186B"/>
    <w:p w14:paraId="2775D668" w14:textId="00714A12" w:rsidR="00A4796F" w:rsidRDefault="00A4796F" w:rsidP="0083186B"/>
    <w:p w14:paraId="773BA3BA" w14:textId="77777777" w:rsidR="004C2E1B" w:rsidRDefault="003648EC" w:rsidP="00A4796F">
      <w:pPr>
        <w:jc w:val="center"/>
      </w:pPr>
      <w:r w:rsidRPr="000B2297">
        <w:rPr>
          <w:noProof/>
          <w:lang w:eastAsia="en-ZA"/>
        </w:rPr>
        <w:lastRenderedPageBreak/>
        <w:drawing>
          <wp:inline distT="0" distB="0" distL="0" distR="0" wp14:anchorId="4F498440" wp14:editId="52635E58">
            <wp:extent cx="4293235" cy="3220164"/>
            <wp:effectExtent l="76200" t="76200" r="126365" b="132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45642" cy="3259472"/>
                    </a:xfrm>
                    <a:prstGeom prst="rect">
                      <a:avLst/>
                    </a:prstGeom>
                    <a:ln w="3175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604FCEC" w14:textId="77777777" w:rsidR="001B3B91" w:rsidRDefault="001B3B91" w:rsidP="009F41D4">
      <w:pPr>
        <w:jc w:val="both"/>
        <w:rPr>
          <w:rStyle w:val="Heading1Char"/>
        </w:rPr>
      </w:pPr>
    </w:p>
    <w:p w14:paraId="4867C85E" w14:textId="22350BA8" w:rsidR="009F41D4" w:rsidRDefault="003648EC" w:rsidP="00695BE5">
      <w:pPr>
        <w:pStyle w:val="Heading1"/>
        <w:jc w:val="both"/>
      </w:pPr>
      <w:bookmarkStart w:id="0" w:name="_Toc133922961"/>
      <w:r>
        <w:rPr>
          <w:rStyle w:val="Heading1Char"/>
          <w:b/>
        </w:rPr>
        <w:t xml:space="preserve">Supplementary </w:t>
      </w:r>
      <w:r w:rsidR="002D3CC6" w:rsidRPr="00531D26">
        <w:rPr>
          <w:rStyle w:val="Heading1Char"/>
          <w:b/>
        </w:rPr>
        <w:t>Fig.</w:t>
      </w:r>
      <w:r w:rsidR="009F41D4" w:rsidRPr="00531D26">
        <w:rPr>
          <w:rStyle w:val="Heading1Char"/>
          <w:b/>
        </w:rPr>
        <w:t xml:space="preserve"> S</w:t>
      </w:r>
      <w:r w:rsidR="00B87DC7">
        <w:rPr>
          <w:rStyle w:val="Heading1Char"/>
          <w:b/>
        </w:rPr>
        <w:t>1</w:t>
      </w:r>
      <w:r w:rsidR="00E3720A">
        <w:rPr>
          <w:rStyle w:val="Heading1Char"/>
          <w:b/>
        </w:rPr>
        <w:t>.</w:t>
      </w:r>
      <w:r w:rsidR="009F41D4" w:rsidRPr="00154781">
        <w:rPr>
          <w:rStyle w:val="Heading1Char"/>
        </w:rPr>
        <w:t xml:space="preserve"> </w:t>
      </w:r>
      <w:r w:rsidRPr="000B2297">
        <w:t>Photo-bioreactors and incubator. From left to right, PBRs contain the control, LR, LY, and R8G. Due to the light irradiance, the contrast on the images has been adjusted</w:t>
      </w:r>
      <w:bookmarkEnd w:id="0"/>
    </w:p>
    <w:p w14:paraId="507EA7CC" w14:textId="77777777" w:rsidR="001764F3" w:rsidRDefault="001764F3" w:rsidP="00154781"/>
    <w:p w14:paraId="25F81B4C" w14:textId="77777777" w:rsidR="00E3720A" w:rsidRDefault="00E3720A" w:rsidP="00154781"/>
    <w:p w14:paraId="3A3BF273" w14:textId="77777777" w:rsidR="001764F3" w:rsidRDefault="001764F3" w:rsidP="00154781"/>
    <w:p w14:paraId="28D0F654" w14:textId="77777777" w:rsidR="004C2E1B" w:rsidRDefault="004C2E1B" w:rsidP="001B3B91"/>
    <w:p w14:paraId="7386B21B" w14:textId="3A645B1A" w:rsidR="001B3B91" w:rsidRPr="00A656C6" w:rsidRDefault="002F122C" w:rsidP="00A4796F">
      <w:pPr>
        <w:jc w:val="center"/>
        <w:rPr>
          <w:rStyle w:val="Heading1Char"/>
          <w:highlight w:val="yellow"/>
        </w:rPr>
      </w:pPr>
      <w:r w:rsidRPr="00362343">
        <w:rPr>
          <w:noProof/>
          <w:lang w:eastAsia="en-ZA"/>
        </w:rPr>
        <w:lastRenderedPageBreak/>
        <w:drawing>
          <wp:inline distT="0" distB="0" distL="0" distR="0" wp14:anchorId="3707D122" wp14:editId="73330F51">
            <wp:extent cx="5731510" cy="3762375"/>
            <wp:effectExtent l="0" t="0" r="2540" b="9525"/>
            <wp:docPr id="1" name="Picture 1" descr="E:\Thesis\Final Result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Thesis\Final Results\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762375"/>
                    </a:xfrm>
                    <a:prstGeom prst="rect">
                      <a:avLst/>
                    </a:prstGeom>
                    <a:noFill/>
                    <a:ln>
                      <a:noFill/>
                    </a:ln>
                  </pic:spPr>
                </pic:pic>
              </a:graphicData>
            </a:graphic>
          </wp:inline>
        </w:drawing>
      </w:r>
    </w:p>
    <w:p w14:paraId="116B9B7D" w14:textId="225B0B3F" w:rsidR="003648EC" w:rsidRDefault="003648EC" w:rsidP="00695BE5">
      <w:pPr>
        <w:pStyle w:val="Heading1"/>
        <w:jc w:val="both"/>
      </w:pPr>
      <w:bookmarkStart w:id="1" w:name="_Toc133922962"/>
      <w:r w:rsidRPr="002F122C">
        <w:rPr>
          <w:rStyle w:val="Heading1Char"/>
          <w:b/>
        </w:rPr>
        <w:t xml:space="preserve">Supplementary </w:t>
      </w:r>
      <w:r w:rsidR="009F41D4" w:rsidRPr="002F122C">
        <w:rPr>
          <w:rStyle w:val="Heading1Char"/>
          <w:b/>
        </w:rPr>
        <w:t>Fig</w:t>
      </w:r>
      <w:r w:rsidR="002D3CC6" w:rsidRPr="002F122C">
        <w:rPr>
          <w:rStyle w:val="Heading1Char"/>
          <w:b/>
        </w:rPr>
        <w:t xml:space="preserve">. </w:t>
      </w:r>
      <w:r w:rsidR="00154781" w:rsidRPr="002F122C">
        <w:rPr>
          <w:rStyle w:val="Heading1Char"/>
          <w:b/>
        </w:rPr>
        <w:t>S</w:t>
      </w:r>
      <w:r w:rsidR="00B87DC7" w:rsidRPr="002F122C">
        <w:rPr>
          <w:rStyle w:val="Heading1Char"/>
          <w:b/>
        </w:rPr>
        <w:t>2</w:t>
      </w:r>
      <w:r w:rsidR="00E3720A" w:rsidRPr="002F122C">
        <w:rPr>
          <w:rStyle w:val="Heading1Char"/>
          <w:b/>
        </w:rPr>
        <w:t>.</w:t>
      </w:r>
      <w:r w:rsidR="009F41D4" w:rsidRPr="002F122C">
        <w:rPr>
          <w:rStyle w:val="Heading1Char"/>
        </w:rPr>
        <w:t xml:space="preserve"> </w:t>
      </w:r>
      <w:r w:rsidR="002F122C" w:rsidRPr="002F122C">
        <w:t>The</w:t>
      </w:r>
      <w:r w:rsidR="002F122C">
        <w:t xml:space="preserve"> </w:t>
      </w:r>
      <w:r w:rsidR="002F122C" w:rsidRPr="002F122C">
        <w:t xml:space="preserve">phylogenetic tree was inferred from 18S </w:t>
      </w:r>
      <w:r w:rsidR="002F122C">
        <w:t>rRNA gene sequences</w:t>
      </w:r>
      <w:r w:rsidR="002F122C" w:rsidRPr="002F122C">
        <w:t xml:space="preserve">. The tree was constructed using the Maximum Likelihood method based on the Kimura 2-parameter model. The </w:t>
      </w:r>
      <w:r w:rsidR="002F122C" w:rsidRPr="002F122C">
        <w:rPr>
          <w:i/>
        </w:rPr>
        <w:t>Chlamydomonas</w:t>
      </w:r>
      <w:r w:rsidR="002F122C" w:rsidRPr="002F122C">
        <w:t xml:space="preserve"> isolate C1 had a sequence length of 741 base pairs (bps), the query coverage comparison to </w:t>
      </w:r>
      <w:r w:rsidR="002F122C" w:rsidRPr="002F122C">
        <w:rPr>
          <w:i/>
        </w:rPr>
        <w:t>Chlamydomonas reinhardtii</w:t>
      </w:r>
      <w:r w:rsidR="002F122C" w:rsidRPr="002F122C">
        <w:t xml:space="preserve"> was 99% and the sequence similarity had a conﬁrmed identiﬁcation of 99.73%</w:t>
      </w:r>
      <w:bookmarkEnd w:id="1"/>
    </w:p>
    <w:p w14:paraId="6838D09E" w14:textId="77777777" w:rsidR="001764F3" w:rsidRDefault="001764F3" w:rsidP="003648EC"/>
    <w:p w14:paraId="66A81ECE" w14:textId="77777777" w:rsidR="001764F3" w:rsidRDefault="001764F3" w:rsidP="003648EC"/>
    <w:p w14:paraId="5AB2A3C5" w14:textId="77777777" w:rsidR="009F41D4" w:rsidRDefault="009F41D4" w:rsidP="00E3720A"/>
    <w:p w14:paraId="12419BBA" w14:textId="77777777" w:rsidR="009F41D4" w:rsidRDefault="009F41D4" w:rsidP="00E3720A"/>
    <w:p w14:paraId="79FFFC45" w14:textId="77777777" w:rsidR="001764F3" w:rsidRDefault="001764F3" w:rsidP="00E3720A"/>
    <w:p w14:paraId="6C7DCAC4" w14:textId="77777777" w:rsidR="001764F3" w:rsidRDefault="001764F3" w:rsidP="00E3720A"/>
    <w:p w14:paraId="30D8AA07" w14:textId="77777777" w:rsidR="001764F3" w:rsidRDefault="001764F3" w:rsidP="00E3720A"/>
    <w:p w14:paraId="02FFACE2" w14:textId="254C5511" w:rsidR="001764F3" w:rsidRDefault="001764F3" w:rsidP="00E3720A"/>
    <w:p w14:paraId="7C683A46" w14:textId="79DA953D" w:rsidR="00A4796F" w:rsidRDefault="00A4796F" w:rsidP="00E3720A"/>
    <w:p w14:paraId="519C4AAE" w14:textId="55E0198A" w:rsidR="00A4796F" w:rsidRDefault="00A4796F" w:rsidP="00E3720A"/>
    <w:p w14:paraId="1140B7A6" w14:textId="3B0EFA0C" w:rsidR="00A4796F" w:rsidRDefault="00A4796F" w:rsidP="00E3720A"/>
    <w:p w14:paraId="489B623F" w14:textId="12464649" w:rsidR="00A4796F" w:rsidRDefault="00A4796F" w:rsidP="00E3720A"/>
    <w:p w14:paraId="2D0321F5" w14:textId="538D27C2" w:rsidR="00A4796F" w:rsidRDefault="00A4796F" w:rsidP="00E3720A"/>
    <w:p w14:paraId="693B2194" w14:textId="0285BD22" w:rsidR="00A4796F" w:rsidRDefault="00A4796F" w:rsidP="00E3720A"/>
    <w:p w14:paraId="2DD38FB5" w14:textId="77777777" w:rsidR="00A4796F" w:rsidRPr="000B2297" w:rsidRDefault="00A4796F" w:rsidP="00A4796F">
      <w:pPr>
        <w:spacing w:after="0" w:line="480" w:lineRule="auto"/>
        <w:jc w:val="center"/>
      </w:pPr>
      <w:r>
        <w:rPr>
          <w:noProof/>
          <w:lang w:eastAsia="en-ZA"/>
        </w:rPr>
        <w:lastRenderedPageBreak/>
        <w:drawing>
          <wp:inline distT="0" distB="0" distL="0" distR="0" wp14:anchorId="6048163D" wp14:editId="488A0A4F">
            <wp:extent cx="5849930" cy="4739871"/>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4305" cy="4751518"/>
                    </a:xfrm>
                    <a:prstGeom prst="rect">
                      <a:avLst/>
                    </a:prstGeom>
                    <a:noFill/>
                  </pic:spPr>
                </pic:pic>
              </a:graphicData>
            </a:graphic>
          </wp:inline>
        </w:drawing>
      </w:r>
    </w:p>
    <w:p w14:paraId="283CDAC3" w14:textId="77777777" w:rsidR="00A4796F" w:rsidRDefault="00A4796F" w:rsidP="00A4796F">
      <w:pPr>
        <w:spacing w:after="0" w:line="360" w:lineRule="auto"/>
        <w:rPr>
          <w:rStyle w:val="Heading1Char"/>
          <w:b/>
        </w:rPr>
      </w:pPr>
    </w:p>
    <w:p w14:paraId="41A133AC" w14:textId="6115F4BE" w:rsidR="00A4796F" w:rsidRDefault="00A4796F" w:rsidP="00695BE5">
      <w:pPr>
        <w:pStyle w:val="Heading1"/>
        <w:jc w:val="both"/>
      </w:pPr>
      <w:bookmarkStart w:id="2" w:name="_Toc133922963"/>
      <w:r>
        <w:rPr>
          <w:rStyle w:val="Heading1Char"/>
          <w:b/>
        </w:rPr>
        <w:t xml:space="preserve">Supplementary </w:t>
      </w:r>
      <w:r w:rsidRPr="00531D26">
        <w:rPr>
          <w:rStyle w:val="Heading1Char"/>
          <w:b/>
        </w:rPr>
        <w:t>Fig. S</w:t>
      </w:r>
      <w:r>
        <w:rPr>
          <w:rStyle w:val="Heading1Char"/>
          <w:b/>
        </w:rPr>
        <w:t>3.</w:t>
      </w:r>
      <w:r w:rsidRPr="000B2297">
        <w:t xml:space="preserve"> </w:t>
      </w:r>
      <w:r>
        <w:t xml:space="preserve">PCR showing </w:t>
      </w:r>
      <w:r w:rsidRPr="000B2297">
        <w:rPr>
          <w:b/>
          <w:bCs/>
        </w:rPr>
        <w:t>(</w:t>
      </w:r>
      <w:r>
        <w:rPr>
          <w:b/>
          <w:bCs/>
        </w:rPr>
        <w:t>a</w:t>
      </w:r>
      <w:r w:rsidRPr="000B2297">
        <w:rPr>
          <w:b/>
          <w:bCs/>
        </w:rPr>
        <w:t>)</w:t>
      </w:r>
      <w:r>
        <w:t xml:space="preserve"> </w:t>
      </w:r>
      <w:r w:rsidRPr="000B2297">
        <w:t>rbcL</w:t>
      </w:r>
      <w:r>
        <w:t xml:space="preserve"> and</w:t>
      </w:r>
      <w:r w:rsidRPr="000B2297">
        <w:t xml:space="preserve"> </w:t>
      </w:r>
      <w:r w:rsidRPr="000B2297">
        <w:rPr>
          <w:b/>
          <w:bCs/>
        </w:rPr>
        <w:t>(</w:t>
      </w:r>
      <w:r>
        <w:rPr>
          <w:b/>
          <w:bCs/>
        </w:rPr>
        <w:t>b</w:t>
      </w:r>
      <w:r w:rsidRPr="000B2297">
        <w:rPr>
          <w:b/>
          <w:bCs/>
        </w:rPr>
        <w:t>)</w:t>
      </w:r>
      <w:r>
        <w:t xml:space="preserve"> 18S</w:t>
      </w:r>
      <w:r w:rsidRPr="000B2297">
        <w:t xml:space="preserve"> amplicon verification. From left to right: Lane 1 – 12: rbcL amplicons (201 bp); Lane 13: control GAPDH amplicon (496 bp); Lane 14: DNA ladder (low range ≤ 1500 bp). The bottom gel from left to right: Lanes 1 – 6: NTC; Lanes 7 – 12: NRT; lane 13: control GAPDH amplicon (496 bp); Lane 14: DNA ladder (low range ≤ 1500 bp). </w:t>
      </w:r>
      <w:r w:rsidRPr="000B2297">
        <w:rPr>
          <w:b/>
          <w:bCs/>
        </w:rPr>
        <w:t>(</w:t>
      </w:r>
      <w:r>
        <w:rPr>
          <w:b/>
          <w:bCs/>
        </w:rPr>
        <w:t>b</w:t>
      </w:r>
      <w:r w:rsidRPr="000B2297">
        <w:rPr>
          <w:b/>
          <w:bCs/>
        </w:rPr>
        <w:t>)</w:t>
      </w:r>
      <w:r w:rsidRPr="000B2297">
        <w:t xml:space="preserve"> From left to right: Lanes 1 – 12: 18s amplicons (192 bp); Lane 13: control GAPDH amplicon (496 bp); Lane 14: DNA ladder (low range ≤ 1500 bp). The bottom gel from left to right: Lanes 1 – 6: NTC; Lanes 7-12: NRT; lane 13: control GAPDH amplicon (496 bp); Lane 14: DNA ladder (low range ≤ 1500 bp)</w:t>
      </w:r>
      <w:bookmarkEnd w:id="2"/>
    </w:p>
    <w:p w14:paraId="5FB575A6" w14:textId="77777777" w:rsidR="00A4796F" w:rsidRDefault="00A4796F" w:rsidP="00E3720A"/>
    <w:p w14:paraId="6EB77A8C" w14:textId="02FE1400" w:rsidR="00FE342B" w:rsidRDefault="00FE342B" w:rsidP="00FE342B"/>
    <w:p w14:paraId="6851E2F1" w14:textId="77777777" w:rsidR="00A4796F" w:rsidRDefault="00A4796F" w:rsidP="00FE342B"/>
    <w:p w14:paraId="0FE55169" w14:textId="77777777" w:rsidR="00FE342B" w:rsidRPr="00FE342B" w:rsidRDefault="00FE342B" w:rsidP="00FE342B"/>
    <w:p w14:paraId="6B70E90E" w14:textId="77777777" w:rsidR="009F41D4" w:rsidRDefault="009F41D4" w:rsidP="009F41D4">
      <w:pPr>
        <w:jc w:val="both"/>
      </w:pPr>
    </w:p>
    <w:p w14:paraId="65A9BBF7" w14:textId="77777777" w:rsidR="004C2E1B" w:rsidRDefault="004C2E1B" w:rsidP="001B3B91"/>
    <w:p w14:paraId="3B9CD290" w14:textId="4262BDBE" w:rsidR="001764F3" w:rsidRPr="000B2297" w:rsidRDefault="001764F3" w:rsidP="00E3720A">
      <w:pPr>
        <w:pStyle w:val="Heading1"/>
        <w:rPr>
          <w:b/>
        </w:rPr>
      </w:pPr>
      <w:bookmarkStart w:id="3" w:name="_Toc133922964"/>
      <w:r w:rsidRPr="00E3720A">
        <w:rPr>
          <w:rStyle w:val="Heading1Char"/>
          <w:b/>
        </w:rPr>
        <w:lastRenderedPageBreak/>
        <w:t>Supplementary Table S1.</w:t>
      </w:r>
      <w:r w:rsidRPr="00E3720A">
        <w:rPr>
          <w:color w:val="000000" w:themeColor="text1"/>
        </w:rPr>
        <w:t xml:space="preserve"> </w:t>
      </w:r>
      <w:r w:rsidRPr="00E3720A">
        <w:t>Primers</w:t>
      </w:r>
      <w:r w:rsidRPr="000B2297">
        <w:t xml:space="preserve"> used for gene expression studies</w:t>
      </w:r>
      <w:bookmarkEnd w:id="3"/>
    </w:p>
    <w:p w14:paraId="0A46C45E" w14:textId="77777777" w:rsidR="001764F3" w:rsidRPr="000B2297" w:rsidRDefault="001764F3" w:rsidP="001764F3">
      <w:pPr>
        <w:spacing w:after="0"/>
      </w:pPr>
    </w:p>
    <w:tbl>
      <w:tblPr>
        <w:tblStyle w:val="TableGrid"/>
        <w:tblW w:w="89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3969"/>
        <w:gridCol w:w="992"/>
        <w:gridCol w:w="283"/>
        <w:gridCol w:w="1276"/>
        <w:gridCol w:w="1254"/>
      </w:tblGrid>
      <w:tr w:rsidR="001764F3" w:rsidRPr="000B2297" w14:paraId="2F1D5711" w14:textId="77777777" w:rsidTr="00C04E64">
        <w:trPr>
          <w:trHeight w:val="1026"/>
          <w:jc w:val="center"/>
        </w:trPr>
        <w:tc>
          <w:tcPr>
            <w:tcW w:w="1135" w:type="dxa"/>
            <w:tcBorders>
              <w:top w:val="single" w:sz="4" w:space="0" w:color="auto"/>
              <w:bottom w:val="single" w:sz="4" w:space="0" w:color="auto"/>
            </w:tcBorders>
            <w:vAlign w:val="center"/>
          </w:tcPr>
          <w:p w14:paraId="57E80CC2" w14:textId="77777777" w:rsidR="001764F3" w:rsidRPr="000B2297" w:rsidRDefault="001764F3" w:rsidP="00C04E64">
            <w:pPr>
              <w:jc w:val="center"/>
              <w:rPr>
                <w:rFonts w:eastAsia="Times New Roman"/>
                <w:b/>
                <w:lang w:eastAsia="en-ZA"/>
              </w:rPr>
            </w:pPr>
            <w:r w:rsidRPr="000B2297">
              <w:rPr>
                <w:rFonts w:eastAsia="Times New Roman"/>
                <w:b/>
                <w:lang w:eastAsia="en-ZA"/>
              </w:rPr>
              <w:t>Gene</w:t>
            </w:r>
          </w:p>
        </w:tc>
        <w:tc>
          <w:tcPr>
            <w:tcW w:w="3969" w:type="dxa"/>
            <w:tcBorders>
              <w:top w:val="single" w:sz="4" w:space="0" w:color="auto"/>
              <w:bottom w:val="single" w:sz="4" w:space="0" w:color="auto"/>
            </w:tcBorders>
            <w:vAlign w:val="center"/>
          </w:tcPr>
          <w:p w14:paraId="7C3E5AAB" w14:textId="77777777" w:rsidR="001764F3" w:rsidRPr="000B2297" w:rsidRDefault="001764F3" w:rsidP="00C04E64">
            <w:pPr>
              <w:jc w:val="center"/>
              <w:rPr>
                <w:rFonts w:eastAsia="Times New Roman"/>
                <w:b/>
                <w:lang w:eastAsia="en-ZA"/>
              </w:rPr>
            </w:pPr>
            <w:r w:rsidRPr="000B2297">
              <w:rPr>
                <w:rFonts w:eastAsia="Times New Roman"/>
                <w:b/>
                <w:lang w:eastAsia="en-ZA"/>
              </w:rPr>
              <w:t>Primer Sequence</w:t>
            </w:r>
          </w:p>
        </w:tc>
        <w:tc>
          <w:tcPr>
            <w:tcW w:w="1275" w:type="dxa"/>
            <w:gridSpan w:val="2"/>
            <w:tcBorders>
              <w:top w:val="single" w:sz="4" w:space="0" w:color="auto"/>
              <w:bottom w:val="single" w:sz="4" w:space="0" w:color="auto"/>
            </w:tcBorders>
            <w:vAlign w:val="center"/>
          </w:tcPr>
          <w:p w14:paraId="7F295D69" w14:textId="77777777" w:rsidR="001764F3" w:rsidRPr="000B2297" w:rsidRDefault="001764F3" w:rsidP="00C04E64">
            <w:pPr>
              <w:jc w:val="center"/>
              <w:rPr>
                <w:rFonts w:eastAsia="Times New Roman"/>
                <w:b/>
                <w:lang w:eastAsia="en-ZA"/>
              </w:rPr>
            </w:pPr>
            <w:r w:rsidRPr="000B2297">
              <w:rPr>
                <w:rFonts w:eastAsia="Times New Roman"/>
                <w:b/>
                <w:lang w:eastAsia="en-ZA"/>
              </w:rPr>
              <w:t>Amplicon size (bp)</w:t>
            </w:r>
          </w:p>
        </w:tc>
        <w:tc>
          <w:tcPr>
            <w:tcW w:w="1276" w:type="dxa"/>
            <w:tcBorders>
              <w:top w:val="single" w:sz="4" w:space="0" w:color="auto"/>
              <w:bottom w:val="single" w:sz="4" w:space="0" w:color="auto"/>
            </w:tcBorders>
            <w:vAlign w:val="center"/>
          </w:tcPr>
          <w:p w14:paraId="70F178C2" w14:textId="77777777" w:rsidR="001764F3" w:rsidRPr="000B2297" w:rsidRDefault="001764F3" w:rsidP="00C04E64">
            <w:pPr>
              <w:autoSpaceDE w:val="0"/>
              <w:autoSpaceDN w:val="0"/>
              <w:adjustRightInd w:val="0"/>
              <w:ind w:hanging="9"/>
              <w:jc w:val="center"/>
              <w:rPr>
                <w:b/>
              </w:rPr>
            </w:pPr>
            <w:r w:rsidRPr="000B2297">
              <w:rPr>
                <w:b/>
              </w:rPr>
              <w:t>Annealing Temp. (°C)</w:t>
            </w:r>
          </w:p>
        </w:tc>
        <w:tc>
          <w:tcPr>
            <w:tcW w:w="1254" w:type="dxa"/>
            <w:tcBorders>
              <w:top w:val="single" w:sz="4" w:space="0" w:color="auto"/>
              <w:bottom w:val="single" w:sz="4" w:space="0" w:color="auto"/>
            </w:tcBorders>
            <w:vAlign w:val="center"/>
          </w:tcPr>
          <w:p w14:paraId="7AB28ECD" w14:textId="77777777" w:rsidR="001764F3" w:rsidRPr="000B2297" w:rsidRDefault="001764F3" w:rsidP="00C04E64">
            <w:pPr>
              <w:autoSpaceDE w:val="0"/>
              <w:autoSpaceDN w:val="0"/>
              <w:adjustRightInd w:val="0"/>
              <w:jc w:val="center"/>
              <w:rPr>
                <w:b/>
              </w:rPr>
            </w:pPr>
            <w:r w:rsidRPr="000B2297">
              <w:rPr>
                <w:b/>
              </w:rPr>
              <w:t>Reference</w:t>
            </w:r>
          </w:p>
        </w:tc>
      </w:tr>
      <w:tr w:rsidR="001764F3" w:rsidRPr="000B2297" w14:paraId="72F79B58" w14:textId="77777777" w:rsidTr="00C04E64">
        <w:trPr>
          <w:trHeight w:val="425"/>
          <w:jc w:val="center"/>
        </w:trPr>
        <w:tc>
          <w:tcPr>
            <w:tcW w:w="1135" w:type="dxa"/>
            <w:vMerge w:val="restart"/>
            <w:tcBorders>
              <w:top w:val="single" w:sz="4" w:space="0" w:color="auto"/>
            </w:tcBorders>
            <w:vAlign w:val="center"/>
          </w:tcPr>
          <w:p w14:paraId="13A2061D" w14:textId="77777777" w:rsidR="001764F3" w:rsidRPr="000B2297" w:rsidRDefault="001764F3" w:rsidP="00C04E64">
            <w:pPr>
              <w:spacing w:before="240"/>
              <w:jc w:val="center"/>
            </w:pPr>
            <w:r w:rsidRPr="000B2297">
              <w:rPr>
                <w:rFonts w:eastAsia="Times New Roman"/>
                <w:lang w:eastAsia="en-ZA"/>
              </w:rPr>
              <w:t>rbcL</w:t>
            </w:r>
          </w:p>
        </w:tc>
        <w:tc>
          <w:tcPr>
            <w:tcW w:w="3969" w:type="dxa"/>
            <w:tcBorders>
              <w:top w:val="single" w:sz="4" w:space="0" w:color="auto"/>
            </w:tcBorders>
          </w:tcPr>
          <w:p w14:paraId="49D13F55" w14:textId="77777777" w:rsidR="001764F3" w:rsidRPr="000B2297" w:rsidRDefault="001764F3" w:rsidP="00C04E64">
            <w:pPr>
              <w:spacing w:before="240"/>
              <w:rPr>
                <w:rFonts w:eastAsia="Times New Roman"/>
                <w:lang w:eastAsia="en-ZA"/>
              </w:rPr>
            </w:pPr>
            <w:r w:rsidRPr="000B2297">
              <w:rPr>
                <w:rFonts w:eastAsia="Times New Roman"/>
                <w:lang w:eastAsia="en-ZA"/>
              </w:rPr>
              <w:t>(F) ATACCGTGTGGAGGACCTTG</w:t>
            </w:r>
          </w:p>
        </w:tc>
        <w:tc>
          <w:tcPr>
            <w:tcW w:w="992" w:type="dxa"/>
            <w:vMerge w:val="restart"/>
            <w:tcBorders>
              <w:top w:val="single" w:sz="4" w:space="0" w:color="auto"/>
            </w:tcBorders>
            <w:vAlign w:val="center"/>
          </w:tcPr>
          <w:p w14:paraId="7B776D94" w14:textId="77777777" w:rsidR="001764F3" w:rsidRPr="000B2297" w:rsidRDefault="001764F3" w:rsidP="00C04E64">
            <w:pPr>
              <w:spacing w:before="240"/>
              <w:jc w:val="center"/>
              <w:rPr>
                <w:rFonts w:eastAsia="Times New Roman"/>
                <w:lang w:eastAsia="en-ZA"/>
              </w:rPr>
            </w:pPr>
            <w:r w:rsidRPr="000B2297">
              <w:rPr>
                <w:rFonts w:eastAsia="Times New Roman"/>
                <w:lang w:eastAsia="en-ZA"/>
              </w:rPr>
              <w:t>201</w:t>
            </w:r>
          </w:p>
        </w:tc>
        <w:tc>
          <w:tcPr>
            <w:tcW w:w="1559" w:type="dxa"/>
            <w:gridSpan w:val="2"/>
            <w:vMerge w:val="restart"/>
            <w:tcBorders>
              <w:top w:val="single" w:sz="4" w:space="0" w:color="auto"/>
            </w:tcBorders>
            <w:vAlign w:val="center"/>
          </w:tcPr>
          <w:p w14:paraId="2FB3AE78" w14:textId="77777777" w:rsidR="001764F3" w:rsidRPr="000B2297" w:rsidRDefault="001764F3" w:rsidP="00C04E64">
            <w:pPr>
              <w:autoSpaceDE w:val="0"/>
              <w:autoSpaceDN w:val="0"/>
              <w:adjustRightInd w:val="0"/>
              <w:spacing w:before="240"/>
              <w:ind w:hanging="9"/>
              <w:jc w:val="center"/>
            </w:pPr>
            <w:r w:rsidRPr="000B2297">
              <w:t>56</w:t>
            </w:r>
          </w:p>
        </w:tc>
        <w:tc>
          <w:tcPr>
            <w:tcW w:w="1254" w:type="dxa"/>
            <w:vMerge w:val="restart"/>
            <w:tcBorders>
              <w:top w:val="single" w:sz="4" w:space="0" w:color="auto"/>
            </w:tcBorders>
            <w:shd w:val="clear" w:color="auto" w:fill="auto"/>
            <w:vAlign w:val="center"/>
          </w:tcPr>
          <w:p w14:paraId="1B38F40F" w14:textId="77777777" w:rsidR="001764F3" w:rsidRPr="000B2297" w:rsidRDefault="001764F3" w:rsidP="00C04E64">
            <w:pPr>
              <w:autoSpaceDE w:val="0"/>
              <w:autoSpaceDN w:val="0"/>
              <w:adjustRightInd w:val="0"/>
              <w:spacing w:before="240"/>
              <w:jc w:val="center"/>
              <w:rPr>
                <w:rFonts w:eastAsia="Times New Roman"/>
                <w:lang w:eastAsia="en-ZA"/>
              </w:rPr>
            </w:pPr>
            <w:r w:rsidRPr="000B2297">
              <w:fldChar w:fldCharType="begin"/>
            </w:r>
            <w:r w:rsidRPr="000B2297">
              <w:instrText xml:space="preserve"> ADDIN EN.CITE &lt;EndNote&gt;&lt;Cite&gt;&lt;Author&gt;Giridhar Babu&lt;/Author&gt;&lt;Year&gt;2017&lt;/Year&gt;&lt;RecNum&gt;897&lt;/RecNum&gt;&lt;DisplayText&gt;(Giridhar Babu&lt;style face="italic"&gt; et al.&lt;/style&gt; 2017)&lt;/DisplayText&gt;&lt;record&gt;&lt;rec-number&gt;897&lt;/rec-number&gt;&lt;foreign-keys&gt;&lt;key app="EN" db-id="tzsre0rpbs9er9e0asdvrta209exx5xez909"&gt;897&lt;/key&gt;&lt;key app="ENWeb" db-id=""&gt;0&lt;/key&gt;&lt;/foreign-keys&gt;&lt;ref-type name="Journal Article"&gt;17&lt;/ref-type&gt;&lt;contributors&gt;&lt;authors&gt;&lt;author&gt;Giridhar Babu, A.&lt;/author&gt;&lt;author&gt;Wu, Xiaoge&lt;/author&gt;&lt;author&gt;Kabra, Akhil N.&lt;/author&gt;&lt;author&gt;Kim, Dong-Pyo&lt;/author&gt;&lt;/authors&gt;&lt;/contributors&gt;&lt;titles&gt;&lt;title&gt;&lt;style face="normal" font="default" size="100%"&gt;Cultivation of an indigenous &lt;/style&gt;&lt;style face="italic" font="default" size="100%"&gt;Chlorella sorokiniana&lt;/style&gt;&lt;style face="normal" font="default" size="100%"&gt; with phytohormones for biomass and lipid production under N-limitation&lt;/style&gt;&lt;/title&gt;&lt;secondary-title&gt;Algal Research&lt;/secondary-title&gt;&lt;/titles&gt;&lt;periodical&gt;&lt;full-title&gt;Algal Research&lt;/full-title&gt;&lt;/periodical&gt;&lt;pages&gt;178 - 185&lt;/pages&gt;&lt;volume&gt;23&lt;/volume&gt;&lt;dates&gt;&lt;year&gt;2017&lt;/year&gt;&lt;/dates&gt;&lt;isbn&gt;22119264&lt;/isbn&gt;&lt;urls&gt;&lt;/urls&gt;&lt;electronic-resource-num&gt;10.1016/j.algal.2017.02.004&lt;/electronic-resource-num&gt;&lt;/record&gt;&lt;/Cite&gt;&lt;/EndNote&gt;</w:instrText>
            </w:r>
            <w:r w:rsidRPr="000B2297">
              <w:fldChar w:fldCharType="separate"/>
            </w:r>
            <w:r w:rsidRPr="000B2297">
              <w:rPr>
                <w:noProof/>
              </w:rPr>
              <w:t>(</w:t>
            </w:r>
            <w:hyperlink w:anchor="_ENREF_55" w:tooltip="Giridhar Babu, 2017 #897" w:history="1">
              <w:r w:rsidRPr="000B2297">
                <w:rPr>
                  <w:noProof/>
                </w:rPr>
                <w:t>Giridhar Babu</w:t>
              </w:r>
              <w:r w:rsidRPr="000B2297">
                <w:rPr>
                  <w:i/>
                  <w:noProof/>
                </w:rPr>
                <w:t xml:space="preserve"> et al.</w:t>
              </w:r>
              <w:r w:rsidRPr="000B2297">
                <w:rPr>
                  <w:noProof/>
                </w:rPr>
                <w:t xml:space="preserve"> 2017</w:t>
              </w:r>
            </w:hyperlink>
            <w:r w:rsidRPr="000B2297">
              <w:rPr>
                <w:noProof/>
              </w:rPr>
              <w:t>)</w:t>
            </w:r>
            <w:r w:rsidRPr="000B2297">
              <w:fldChar w:fldCharType="end"/>
            </w:r>
          </w:p>
        </w:tc>
      </w:tr>
      <w:tr w:rsidR="001764F3" w:rsidRPr="000B2297" w14:paraId="3A2B75DF" w14:textId="77777777" w:rsidTr="00C04E64">
        <w:trPr>
          <w:trHeight w:val="436"/>
          <w:jc w:val="center"/>
        </w:trPr>
        <w:tc>
          <w:tcPr>
            <w:tcW w:w="1135" w:type="dxa"/>
            <w:vMerge/>
          </w:tcPr>
          <w:p w14:paraId="200F6C24" w14:textId="77777777" w:rsidR="001764F3" w:rsidRPr="000B2297" w:rsidRDefault="001764F3" w:rsidP="00C04E64">
            <w:pPr>
              <w:spacing w:before="240"/>
            </w:pPr>
          </w:p>
        </w:tc>
        <w:tc>
          <w:tcPr>
            <w:tcW w:w="3969" w:type="dxa"/>
          </w:tcPr>
          <w:p w14:paraId="0AB46D95" w14:textId="77777777" w:rsidR="001764F3" w:rsidRPr="000B2297" w:rsidRDefault="001764F3" w:rsidP="00C04E64">
            <w:pPr>
              <w:spacing w:before="240"/>
              <w:rPr>
                <w:rFonts w:eastAsia="Times New Roman"/>
                <w:lang w:eastAsia="en-ZA"/>
              </w:rPr>
            </w:pPr>
            <w:r w:rsidRPr="000B2297">
              <w:rPr>
                <w:rFonts w:eastAsia="Times New Roman"/>
                <w:lang w:eastAsia="en-ZA"/>
              </w:rPr>
              <w:t>(R) AGCCAGTTCCAGGTGAAGAA</w:t>
            </w:r>
          </w:p>
        </w:tc>
        <w:tc>
          <w:tcPr>
            <w:tcW w:w="992" w:type="dxa"/>
            <w:vMerge/>
          </w:tcPr>
          <w:p w14:paraId="46DCB210" w14:textId="77777777" w:rsidR="001764F3" w:rsidRPr="000B2297" w:rsidRDefault="001764F3" w:rsidP="00C04E64">
            <w:pPr>
              <w:spacing w:before="240"/>
              <w:jc w:val="center"/>
              <w:rPr>
                <w:rFonts w:eastAsia="Times New Roman"/>
                <w:lang w:eastAsia="en-ZA"/>
              </w:rPr>
            </w:pPr>
          </w:p>
        </w:tc>
        <w:tc>
          <w:tcPr>
            <w:tcW w:w="1559" w:type="dxa"/>
            <w:gridSpan w:val="2"/>
            <w:vMerge/>
          </w:tcPr>
          <w:p w14:paraId="1BA7EDDA" w14:textId="77777777" w:rsidR="001764F3" w:rsidRPr="000B2297" w:rsidRDefault="001764F3" w:rsidP="00C04E64">
            <w:pPr>
              <w:spacing w:before="240"/>
              <w:ind w:hanging="9"/>
              <w:jc w:val="center"/>
              <w:rPr>
                <w:rFonts w:eastAsia="Times New Roman"/>
                <w:lang w:eastAsia="en-ZA"/>
              </w:rPr>
            </w:pPr>
          </w:p>
        </w:tc>
        <w:tc>
          <w:tcPr>
            <w:tcW w:w="1254" w:type="dxa"/>
            <w:vMerge/>
            <w:shd w:val="clear" w:color="auto" w:fill="auto"/>
          </w:tcPr>
          <w:p w14:paraId="145C761A" w14:textId="77777777" w:rsidR="001764F3" w:rsidRPr="000B2297" w:rsidRDefault="001764F3" w:rsidP="00C04E64">
            <w:pPr>
              <w:spacing w:before="240"/>
              <w:jc w:val="center"/>
              <w:rPr>
                <w:rFonts w:eastAsia="Times New Roman"/>
                <w:lang w:eastAsia="en-ZA"/>
              </w:rPr>
            </w:pPr>
          </w:p>
        </w:tc>
      </w:tr>
      <w:tr w:rsidR="001764F3" w:rsidRPr="000B2297" w14:paraId="482AE321" w14:textId="77777777" w:rsidTr="00C04E64">
        <w:trPr>
          <w:trHeight w:val="414"/>
          <w:jc w:val="center"/>
        </w:trPr>
        <w:tc>
          <w:tcPr>
            <w:tcW w:w="1135" w:type="dxa"/>
            <w:vMerge w:val="restart"/>
            <w:vAlign w:val="center"/>
          </w:tcPr>
          <w:p w14:paraId="3055CF38" w14:textId="77777777" w:rsidR="001764F3" w:rsidRPr="000B2297" w:rsidRDefault="001764F3" w:rsidP="00C04E64">
            <w:pPr>
              <w:spacing w:before="240"/>
              <w:jc w:val="center"/>
              <w:rPr>
                <w:rFonts w:eastAsia="Times New Roman"/>
                <w:lang w:eastAsia="en-ZA"/>
              </w:rPr>
            </w:pPr>
            <w:r w:rsidRPr="000B2297">
              <w:rPr>
                <w:rFonts w:eastAsia="Times New Roman"/>
                <w:lang w:eastAsia="en-ZA"/>
              </w:rPr>
              <w:t>18s</w:t>
            </w:r>
          </w:p>
        </w:tc>
        <w:tc>
          <w:tcPr>
            <w:tcW w:w="3969" w:type="dxa"/>
          </w:tcPr>
          <w:p w14:paraId="66FB5DB3" w14:textId="77777777" w:rsidR="001764F3" w:rsidRPr="000B2297" w:rsidRDefault="001764F3" w:rsidP="00C04E64">
            <w:pPr>
              <w:spacing w:before="240"/>
              <w:rPr>
                <w:rFonts w:eastAsia="Times New Roman"/>
                <w:lang w:eastAsia="en-ZA"/>
              </w:rPr>
            </w:pPr>
            <w:r w:rsidRPr="000B2297">
              <w:rPr>
                <w:rFonts w:eastAsia="Times New Roman"/>
                <w:lang w:eastAsia="en-ZA"/>
              </w:rPr>
              <w:t>(F) CCTGCGGCTTAATTTGACTC</w:t>
            </w:r>
          </w:p>
        </w:tc>
        <w:tc>
          <w:tcPr>
            <w:tcW w:w="992" w:type="dxa"/>
            <w:vMerge w:val="restart"/>
            <w:vAlign w:val="center"/>
          </w:tcPr>
          <w:p w14:paraId="54468B5F" w14:textId="77777777" w:rsidR="001764F3" w:rsidRPr="000B2297" w:rsidRDefault="001764F3" w:rsidP="00C04E64">
            <w:pPr>
              <w:spacing w:before="240"/>
              <w:jc w:val="center"/>
              <w:rPr>
                <w:rFonts w:eastAsia="Times New Roman"/>
                <w:lang w:eastAsia="en-ZA"/>
              </w:rPr>
            </w:pPr>
            <w:r w:rsidRPr="000B2297">
              <w:rPr>
                <w:rFonts w:eastAsia="Times New Roman"/>
                <w:lang w:eastAsia="en-ZA"/>
              </w:rPr>
              <w:t>192</w:t>
            </w:r>
          </w:p>
        </w:tc>
        <w:tc>
          <w:tcPr>
            <w:tcW w:w="1559" w:type="dxa"/>
            <w:gridSpan w:val="2"/>
            <w:vMerge w:val="restart"/>
            <w:vAlign w:val="center"/>
          </w:tcPr>
          <w:p w14:paraId="315D9234" w14:textId="77777777" w:rsidR="001764F3" w:rsidRPr="000B2297" w:rsidRDefault="001764F3" w:rsidP="00C04E64">
            <w:pPr>
              <w:spacing w:before="240"/>
              <w:ind w:hanging="9"/>
              <w:jc w:val="center"/>
              <w:rPr>
                <w:rFonts w:eastAsia="Times New Roman"/>
                <w:lang w:eastAsia="en-ZA"/>
              </w:rPr>
            </w:pPr>
            <w:r w:rsidRPr="000B2297">
              <w:rPr>
                <w:rFonts w:eastAsia="Times New Roman"/>
                <w:lang w:eastAsia="en-ZA"/>
              </w:rPr>
              <w:t>55</w:t>
            </w:r>
          </w:p>
        </w:tc>
        <w:tc>
          <w:tcPr>
            <w:tcW w:w="1254" w:type="dxa"/>
            <w:vMerge/>
            <w:shd w:val="clear" w:color="auto" w:fill="auto"/>
          </w:tcPr>
          <w:p w14:paraId="6DBEB4CC" w14:textId="77777777" w:rsidR="001764F3" w:rsidRPr="000B2297" w:rsidRDefault="001764F3" w:rsidP="00C04E64">
            <w:pPr>
              <w:spacing w:before="240"/>
              <w:jc w:val="center"/>
              <w:rPr>
                <w:rFonts w:eastAsia="Times New Roman"/>
                <w:lang w:eastAsia="en-ZA"/>
              </w:rPr>
            </w:pPr>
          </w:p>
        </w:tc>
      </w:tr>
      <w:tr w:rsidR="001764F3" w:rsidRPr="000B2297" w14:paraId="0B5C316D" w14:textId="77777777" w:rsidTr="00C04E64">
        <w:trPr>
          <w:trHeight w:val="313"/>
          <w:jc w:val="center"/>
        </w:trPr>
        <w:tc>
          <w:tcPr>
            <w:tcW w:w="1135" w:type="dxa"/>
            <w:vMerge/>
          </w:tcPr>
          <w:p w14:paraId="30584DEB" w14:textId="77777777" w:rsidR="001764F3" w:rsidRPr="000B2297" w:rsidRDefault="001764F3" w:rsidP="00C04E64">
            <w:pPr>
              <w:spacing w:before="240"/>
              <w:rPr>
                <w:rFonts w:eastAsia="Times New Roman"/>
                <w:lang w:eastAsia="en-ZA"/>
              </w:rPr>
            </w:pPr>
          </w:p>
        </w:tc>
        <w:tc>
          <w:tcPr>
            <w:tcW w:w="3969" w:type="dxa"/>
          </w:tcPr>
          <w:p w14:paraId="46B1FD8C" w14:textId="77777777" w:rsidR="001764F3" w:rsidRPr="000B2297" w:rsidRDefault="001764F3" w:rsidP="00C04E64">
            <w:pPr>
              <w:spacing w:before="240"/>
              <w:rPr>
                <w:rFonts w:eastAsia="Times New Roman"/>
                <w:lang w:eastAsia="en-ZA"/>
              </w:rPr>
            </w:pPr>
            <w:r w:rsidRPr="000B2297">
              <w:rPr>
                <w:rFonts w:eastAsia="Times New Roman"/>
                <w:lang w:eastAsia="en-ZA"/>
              </w:rPr>
              <w:t>(R) GCGAACCAACCGTGACTATT</w:t>
            </w:r>
          </w:p>
        </w:tc>
        <w:tc>
          <w:tcPr>
            <w:tcW w:w="992" w:type="dxa"/>
            <w:vMerge/>
            <w:vAlign w:val="center"/>
          </w:tcPr>
          <w:p w14:paraId="3558C125" w14:textId="77777777" w:rsidR="001764F3" w:rsidRPr="000B2297" w:rsidRDefault="001764F3" w:rsidP="00C04E64">
            <w:pPr>
              <w:spacing w:before="240"/>
              <w:jc w:val="center"/>
              <w:rPr>
                <w:rFonts w:eastAsia="Times New Roman"/>
                <w:lang w:eastAsia="en-ZA"/>
              </w:rPr>
            </w:pPr>
          </w:p>
        </w:tc>
        <w:tc>
          <w:tcPr>
            <w:tcW w:w="1559" w:type="dxa"/>
            <w:gridSpan w:val="2"/>
            <w:vMerge/>
          </w:tcPr>
          <w:p w14:paraId="28F687C0" w14:textId="77777777" w:rsidR="001764F3" w:rsidRPr="000B2297" w:rsidRDefault="001764F3" w:rsidP="00C04E64">
            <w:pPr>
              <w:spacing w:before="240"/>
              <w:ind w:hanging="9"/>
              <w:jc w:val="center"/>
              <w:rPr>
                <w:rFonts w:eastAsia="Times New Roman"/>
                <w:lang w:eastAsia="en-ZA"/>
              </w:rPr>
            </w:pPr>
          </w:p>
        </w:tc>
        <w:tc>
          <w:tcPr>
            <w:tcW w:w="1254" w:type="dxa"/>
            <w:vMerge/>
            <w:shd w:val="clear" w:color="auto" w:fill="auto"/>
          </w:tcPr>
          <w:p w14:paraId="14C2AC64" w14:textId="77777777" w:rsidR="001764F3" w:rsidRPr="000B2297" w:rsidRDefault="001764F3" w:rsidP="00C04E64">
            <w:pPr>
              <w:spacing w:before="240"/>
              <w:jc w:val="center"/>
              <w:rPr>
                <w:rFonts w:eastAsia="Times New Roman"/>
                <w:lang w:eastAsia="en-ZA"/>
              </w:rPr>
            </w:pPr>
          </w:p>
        </w:tc>
      </w:tr>
      <w:tr w:rsidR="001764F3" w:rsidRPr="000B2297" w14:paraId="2484FAF3" w14:textId="77777777" w:rsidTr="00C04E64">
        <w:trPr>
          <w:trHeight w:val="744"/>
          <w:jc w:val="center"/>
        </w:trPr>
        <w:tc>
          <w:tcPr>
            <w:tcW w:w="1135" w:type="dxa"/>
            <w:tcBorders>
              <w:bottom w:val="single" w:sz="4" w:space="0" w:color="auto"/>
            </w:tcBorders>
          </w:tcPr>
          <w:p w14:paraId="6AE0E5CE" w14:textId="77777777" w:rsidR="001764F3" w:rsidRPr="000B2297" w:rsidRDefault="001764F3" w:rsidP="00C04E64">
            <w:pPr>
              <w:spacing w:before="240"/>
              <w:rPr>
                <w:rFonts w:eastAsia="Times New Roman"/>
                <w:lang w:eastAsia="en-ZA"/>
              </w:rPr>
            </w:pPr>
            <w:r w:rsidRPr="000B2297">
              <w:rPr>
                <w:rFonts w:eastAsia="Times New Roman"/>
                <w:lang w:eastAsia="en-ZA"/>
              </w:rPr>
              <w:t>GAPDH</w:t>
            </w:r>
          </w:p>
        </w:tc>
        <w:tc>
          <w:tcPr>
            <w:tcW w:w="3969" w:type="dxa"/>
            <w:tcBorders>
              <w:bottom w:val="single" w:sz="4" w:space="0" w:color="auto"/>
            </w:tcBorders>
            <w:vAlign w:val="center"/>
          </w:tcPr>
          <w:p w14:paraId="50DD0D6A" w14:textId="77777777" w:rsidR="001764F3" w:rsidRPr="000B2297" w:rsidRDefault="001764F3" w:rsidP="00C04E64">
            <w:pPr>
              <w:spacing w:before="240"/>
              <w:jc w:val="center"/>
              <w:rPr>
                <w:rFonts w:eastAsia="Times New Roman"/>
                <w:vertAlign w:val="superscript"/>
                <w:lang w:eastAsia="en-ZA"/>
              </w:rPr>
            </w:pPr>
            <w:r w:rsidRPr="000B2297">
              <w:rPr>
                <w:rFonts w:eastAsia="Times New Roman"/>
                <w:vertAlign w:val="superscript"/>
                <w:lang w:eastAsia="en-ZA"/>
              </w:rPr>
              <w:t>*</w:t>
            </w:r>
          </w:p>
        </w:tc>
        <w:tc>
          <w:tcPr>
            <w:tcW w:w="992" w:type="dxa"/>
            <w:tcBorders>
              <w:bottom w:val="single" w:sz="4" w:space="0" w:color="auto"/>
            </w:tcBorders>
            <w:vAlign w:val="center"/>
          </w:tcPr>
          <w:p w14:paraId="4B5885D5" w14:textId="77777777" w:rsidR="001764F3" w:rsidRPr="000B2297" w:rsidRDefault="001764F3" w:rsidP="00C04E64">
            <w:pPr>
              <w:spacing w:before="240"/>
              <w:jc w:val="center"/>
              <w:rPr>
                <w:rFonts w:eastAsia="Times New Roman"/>
                <w:lang w:eastAsia="en-ZA"/>
              </w:rPr>
            </w:pPr>
            <w:r w:rsidRPr="000B2297">
              <w:rPr>
                <w:rFonts w:eastAsia="Times New Roman"/>
                <w:lang w:eastAsia="en-ZA"/>
              </w:rPr>
              <w:t>496</w:t>
            </w:r>
          </w:p>
        </w:tc>
        <w:tc>
          <w:tcPr>
            <w:tcW w:w="1559" w:type="dxa"/>
            <w:gridSpan w:val="2"/>
            <w:tcBorders>
              <w:bottom w:val="single" w:sz="4" w:space="0" w:color="auto"/>
            </w:tcBorders>
          </w:tcPr>
          <w:p w14:paraId="1E130C8E" w14:textId="77777777" w:rsidR="001764F3" w:rsidRPr="000B2297" w:rsidRDefault="001764F3" w:rsidP="00C04E64">
            <w:pPr>
              <w:spacing w:before="240"/>
              <w:ind w:hanging="9"/>
              <w:jc w:val="center"/>
              <w:rPr>
                <w:rFonts w:eastAsia="Times New Roman"/>
                <w:lang w:eastAsia="en-ZA"/>
              </w:rPr>
            </w:pPr>
            <w:r w:rsidRPr="000B2297">
              <w:rPr>
                <w:rFonts w:eastAsia="Times New Roman"/>
                <w:lang w:eastAsia="en-ZA"/>
              </w:rPr>
              <w:t>58</w:t>
            </w:r>
          </w:p>
        </w:tc>
        <w:tc>
          <w:tcPr>
            <w:tcW w:w="1254" w:type="dxa"/>
            <w:tcBorders>
              <w:bottom w:val="single" w:sz="4" w:space="0" w:color="auto"/>
            </w:tcBorders>
          </w:tcPr>
          <w:p w14:paraId="5BD564B2" w14:textId="77777777" w:rsidR="001764F3" w:rsidRPr="000B2297" w:rsidRDefault="001764F3" w:rsidP="00C04E64">
            <w:pPr>
              <w:spacing w:before="240"/>
              <w:jc w:val="center"/>
              <w:rPr>
                <w:rFonts w:eastAsia="Times New Roman"/>
                <w:lang w:eastAsia="en-ZA"/>
              </w:rPr>
            </w:pPr>
            <w:r w:rsidRPr="000B2297">
              <w:rPr>
                <w:rFonts w:eastAsia="Times New Roman"/>
                <w:lang w:eastAsia="en-ZA"/>
              </w:rPr>
              <w:t>As per kit.</w:t>
            </w:r>
          </w:p>
        </w:tc>
      </w:tr>
    </w:tbl>
    <w:p w14:paraId="1C9C008A" w14:textId="77777777" w:rsidR="001764F3" w:rsidRPr="000B2297" w:rsidRDefault="001764F3" w:rsidP="001764F3">
      <w:pPr>
        <w:spacing w:after="0" w:line="240" w:lineRule="auto"/>
        <w:rPr>
          <w:vertAlign w:val="superscript"/>
        </w:rPr>
      </w:pPr>
    </w:p>
    <w:p w14:paraId="27CD73D1" w14:textId="77777777" w:rsidR="001764F3" w:rsidRPr="000B2297" w:rsidRDefault="001764F3" w:rsidP="001764F3">
      <w:pPr>
        <w:spacing w:after="0" w:line="480" w:lineRule="auto"/>
        <w:rPr>
          <w:sz w:val="20"/>
        </w:rPr>
      </w:pPr>
      <w:r w:rsidRPr="000B2297">
        <w:rPr>
          <w:sz w:val="20"/>
        </w:rPr>
        <w:t>Bp- Base pairs; F- Forward; R- Reverse, *- not supplied with kit instructions.</w:t>
      </w:r>
    </w:p>
    <w:p w14:paraId="0FE0EFEC" w14:textId="77777777" w:rsidR="009F41D4" w:rsidRDefault="009F41D4" w:rsidP="009F41D4">
      <w:pPr>
        <w:jc w:val="both"/>
      </w:pPr>
    </w:p>
    <w:p w14:paraId="4360DFCA" w14:textId="6A43B424" w:rsidR="001764F3" w:rsidRPr="000B2297" w:rsidRDefault="00FE342B" w:rsidP="00E3720A">
      <w:pPr>
        <w:pStyle w:val="Heading1"/>
      </w:pPr>
      <w:bookmarkStart w:id="4" w:name="_Toc133922965"/>
      <w:r w:rsidRPr="00E3720A">
        <w:rPr>
          <w:rStyle w:val="Heading1Char"/>
          <w:b/>
        </w:rPr>
        <w:t>Supplementary Table S2</w:t>
      </w:r>
      <w:r w:rsidR="001764F3" w:rsidRPr="00E3720A">
        <w:rPr>
          <w:rStyle w:val="Heading1Char"/>
          <w:b/>
        </w:rPr>
        <w:t>.</w:t>
      </w:r>
      <w:r w:rsidR="001764F3" w:rsidRPr="00E3720A">
        <w:rPr>
          <w:color w:val="000000" w:themeColor="text1"/>
        </w:rPr>
        <w:t xml:space="preserve"> </w:t>
      </w:r>
      <w:r w:rsidR="001764F3" w:rsidRPr="00E3720A">
        <w:rPr>
          <w:szCs w:val="24"/>
        </w:rPr>
        <w:t>Loadings</w:t>
      </w:r>
      <w:r w:rsidR="001764F3" w:rsidRPr="000B2297">
        <w:rPr>
          <w:szCs w:val="24"/>
        </w:rPr>
        <w:t xml:space="preserve"> of the principal component analysis </w:t>
      </w:r>
      <w:r w:rsidR="001764F3" w:rsidRPr="000B2297">
        <w:t>of</w:t>
      </w:r>
      <w:r w:rsidR="001764F3" w:rsidRPr="000B2297">
        <w:rPr>
          <w:i/>
        </w:rPr>
        <w:t xml:space="preserve"> C. reinhardtii</w:t>
      </w:r>
      <w:r w:rsidR="001764F3" w:rsidRPr="000B2297">
        <w:t xml:space="preserve"> grown under dye-mediated irradiations</w:t>
      </w:r>
      <w:bookmarkEnd w:id="4"/>
    </w:p>
    <w:p w14:paraId="767624EB" w14:textId="77777777" w:rsidR="001764F3" w:rsidRPr="000B2297" w:rsidRDefault="001764F3" w:rsidP="001764F3"/>
    <w:tbl>
      <w:tblPr>
        <w:tblW w:w="7840" w:type="dxa"/>
        <w:jc w:val="center"/>
        <w:tblLook w:val="04A0" w:firstRow="1" w:lastRow="0" w:firstColumn="1" w:lastColumn="0" w:noHBand="0" w:noVBand="1"/>
      </w:tblPr>
      <w:tblGrid>
        <w:gridCol w:w="3261"/>
        <w:gridCol w:w="1225"/>
        <w:gridCol w:w="1677"/>
        <w:gridCol w:w="1677"/>
      </w:tblGrid>
      <w:tr w:rsidR="001764F3" w:rsidRPr="000B2297" w14:paraId="3A9388D0" w14:textId="77777777" w:rsidTr="00C04E64">
        <w:trPr>
          <w:trHeight w:val="567"/>
          <w:jc w:val="center"/>
        </w:trPr>
        <w:tc>
          <w:tcPr>
            <w:tcW w:w="3261" w:type="dxa"/>
            <w:tcBorders>
              <w:top w:val="single" w:sz="4" w:space="0" w:color="auto"/>
              <w:bottom w:val="single" w:sz="4" w:space="0" w:color="auto"/>
            </w:tcBorders>
            <w:shd w:val="clear" w:color="auto" w:fill="auto"/>
            <w:noWrap/>
            <w:vAlign w:val="center"/>
            <w:hideMark/>
          </w:tcPr>
          <w:p w14:paraId="2D7331BA" w14:textId="77777777" w:rsidR="001764F3" w:rsidRPr="000B2297" w:rsidRDefault="001764F3" w:rsidP="00C04E64">
            <w:pPr>
              <w:spacing w:after="0" w:line="276" w:lineRule="auto"/>
              <w:jc w:val="center"/>
              <w:rPr>
                <w:rFonts w:eastAsia="Times New Roman"/>
                <w:lang w:eastAsia="en-GB"/>
              </w:rPr>
            </w:pPr>
            <w:bookmarkStart w:id="5" w:name="_Hlk63505601"/>
          </w:p>
        </w:tc>
        <w:tc>
          <w:tcPr>
            <w:tcW w:w="1225" w:type="dxa"/>
            <w:tcBorders>
              <w:top w:val="single" w:sz="4" w:space="0" w:color="auto"/>
              <w:bottom w:val="single" w:sz="4" w:space="0" w:color="auto"/>
            </w:tcBorders>
            <w:shd w:val="clear" w:color="auto" w:fill="auto"/>
            <w:noWrap/>
            <w:vAlign w:val="center"/>
            <w:hideMark/>
          </w:tcPr>
          <w:p w14:paraId="374764D8" w14:textId="77777777" w:rsidR="001764F3" w:rsidRPr="000B2297" w:rsidRDefault="001764F3" w:rsidP="00C04E64">
            <w:pPr>
              <w:spacing w:after="0" w:line="276" w:lineRule="auto"/>
              <w:jc w:val="center"/>
              <w:rPr>
                <w:rFonts w:eastAsia="Times New Roman"/>
                <w:b/>
                <w:bCs/>
                <w:lang w:eastAsia="en-GB"/>
              </w:rPr>
            </w:pPr>
            <w:r w:rsidRPr="000B2297">
              <w:rPr>
                <w:rFonts w:eastAsia="Times New Roman"/>
                <w:b/>
                <w:bCs/>
                <w:lang w:eastAsia="en-GB"/>
              </w:rPr>
              <w:t>PC1</w:t>
            </w:r>
          </w:p>
        </w:tc>
        <w:tc>
          <w:tcPr>
            <w:tcW w:w="1677" w:type="dxa"/>
            <w:tcBorders>
              <w:top w:val="single" w:sz="4" w:space="0" w:color="auto"/>
              <w:bottom w:val="single" w:sz="4" w:space="0" w:color="auto"/>
            </w:tcBorders>
            <w:shd w:val="clear" w:color="auto" w:fill="auto"/>
            <w:noWrap/>
            <w:vAlign w:val="center"/>
            <w:hideMark/>
          </w:tcPr>
          <w:p w14:paraId="48F475C1" w14:textId="77777777" w:rsidR="001764F3" w:rsidRPr="000B2297" w:rsidRDefault="001764F3" w:rsidP="00C04E64">
            <w:pPr>
              <w:spacing w:after="0" w:line="276" w:lineRule="auto"/>
              <w:jc w:val="center"/>
              <w:rPr>
                <w:rFonts w:eastAsia="Times New Roman"/>
                <w:b/>
                <w:bCs/>
                <w:lang w:eastAsia="en-GB"/>
              </w:rPr>
            </w:pPr>
            <w:r w:rsidRPr="000B2297">
              <w:rPr>
                <w:rFonts w:eastAsia="Times New Roman"/>
                <w:b/>
                <w:bCs/>
                <w:lang w:eastAsia="en-GB"/>
              </w:rPr>
              <w:t>PC2</w:t>
            </w:r>
          </w:p>
        </w:tc>
        <w:tc>
          <w:tcPr>
            <w:tcW w:w="1677" w:type="dxa"/>
            <w:tcBorders>
              <w:top w:val="single" w:sz="4" w:space="0" w:color="auto"/>
              <w:bottom w:val="single" w:sz="4" w:space="0" w:color="auto"/>
            </w:tcBorders>
            <w:shd w:val="clear" w:color="auto" w:fill="auto"/>
            <w:noWrap/>
            <w:vAlign w:val="center"/>
            <w:hideMark/>
          </w:tcPr>
          <w:p w14:paraId="65564B4C" w14:textId="77777777" w:rsidR="001764F3" w:rsidRPr="000B2297" w:rsidRDefault="001764F3" w:rsidP="00C04E64">
            <w:pPr>
              <w:spacing w:after="0" w:line="276" w:lineRule="auto"/>
              <w:jc w:val="center"/>
              <w:rPr>
                <w:rFonts w:eastAsia="Times New Roman"/>
                <w:b/>
                <w:bCs/>
                <w:lang w:eastAsia="en-GB"/>
              </w:rPr>
            </w:pPr>
            <w:r w:rsidRPr="000B2297">
              <w:rPr>
                <w:rFonts w:eastAsia="Times New Roman"/>
                <w:b/>
                <w:bCs/>
                <w:lang w:eastAsia="en-GB"/>
              </w:rPr>
              <w:t>PC3</w:t>
            </w:r>
          </w:p>
        </w:tc>
      </w:tr>
      <w:tr w:rsidR="001764F3" w:rsidRPr="000B2297" w14:paraId="5A5DBF08" w14:textId="77777777" w:rsidTr="00C04E64">
        <w:trPr>
          <w:trHeight w:val="340"/>
          <w:jc w:val="center"/>
        </w:trPr>
        <w:tc>
          <w:tcPr>
            <w:tcW w:w="3261" w:type="dxa"/>
            <w:tcBorders>
              <w:top w:val="single" w:sz="4" w:space="0" w:color="auto"/>
            </w:tcBorders>
            <w:shd w:val="clear" w:color="auto" w:fill="auto"/>
            <w:noWrap/>
            <w:vAlign w:val="center"/>
            <w:hideMark/>
          </w:tcPr>
          <w:p w14:paraId="48F4641C"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D</w:t>
            </w:r>
            <w:r w:rsidRPr="000B2297">
              <w:t>ye fluorescence</w:t>
            </w:r>
          </w:p>
        </w:tc>
        <w:tc>
          <w:tcPr>
            <w:tcW w:w="1225" w:type="dxa"/>
            <w:tcBorders>
              <w:top w:val="single" w:sz="4" w:space="0" w:color="auto"/>
            </w:tcBorders>
            <w:shd w:val="clear" w:color="auto" w:fill="auto"/>
            <w:noWrap/>
            <w:vAlign w:val="center"/>
            <w:hideMark/>
          </w:tcPr>
          <w:p w14:paraId="62B16A20"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0.31</w:t>
            </w:r>
          </w:p>
        </w:tc>
        <w:tc>
          <w:tcPr>
            <w:tcW w:w="1677" w:type="dxa"/>
            <w:tcBorders>
              <w:top w:val="single" w:sz="4" w:space="0" w:color="auto"/>
            </w:tcBorders>
            <w:shd w:val="clear" w:color="auto" w:fill="auto"/>
            <w:noWrap/>
            <w:vAlign w:val="center"/>
            <w:hideMark/>
          </w:tcPr>
          <w:p w14:paraId="4B41334D"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0.35</w:t>
            </w:r>
          </w:p>
        </w:tc>
        <w:tc>
          <w:tcPr>
            <w:tcW w:w="1677" w:type="dxa"/>
            <w:tcBorders>
              <w:top w:val="single" w:sz="4" w:space="0" w:color="auto"/>
            </w:tcBorders>
            <w:shd w:val="clear" w:color="auto" w:fill="auto"/>
            <w:noWrap/>
            <w:vAlign w:val="center"/>
            <w:hideMark/>
          </w:tcPr>
          <w:p w14:paraId="1F59FD79"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0.36</w:t>
            </w:r>
          </w:p>
        </w:tc>
      </w:tr>
      <w:tr w:rsidR="001764F3" w:rsidRPr="000B2297" w14:paraId="3FA2DD05" w14:textId="77777777" w:rsidTr="00C04E64">
        <w:trPr>
          <w:trHeight w:val="340"/>
          <w:jc w:val="center"/>
        </w:trPr>
        <w:tc>
          <w:tcPr>
            <w:tcW w:w="3261" w:type="dxa"/>
            <w:shd w:val="clear" w:color="auto" w:fill="auto"/>
            <w:noWrap/>
            <w:vAlign w:val="center"/>
            <w:hideMark/>
          </w:tcPr>
          <w:p w14:paraId="597678F6"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DCW</w:t>
            </w:r>
          </w:p>
        </w:tc>
        <w:tc>
          <w:tcPr>
            <w:tcW w:w="1225" w:type="dxa"/>
            <w:shd w:val="clear" w:color="auto" w:fill="auto"/>
            <w:noWrap/>
            <w:vAlign w:val="center"/>
            <w:hideMark/>
          </w:tcPr>
          <w:p w14:paraId="310B5427"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-0.31</w:t>
            </w:r>
          </w:p>
        </w:tc>
        <w:tc>
          <w:tcPr>
            <w:tcW w:w="1677" w:type="dxa"/>
            <w:shd w:val="clear" w:color="auto" w:fill="auto"/>
            <w:noWrap/>
            <w:vAlign w:val="center"/>
            <w:hideMark/>
          </w:tcPr>
          <w:p w14:paraId="1AA82D65"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-0.38</w:t>
            </w:r>
          </w:p>
        </w:tc>
        <w:tc>
          <w:tcPr>
            <w:tcW w:w="1677" w:type="dxa"/>
            <w:shd w:val="clear" w:color="auto" w:fill="auto"/>
            <w:noWrap/>
            <w:vAlign w:val="center"/>
            <w:hideMark/>
          </w:tcPr>
          <w:p w14:paraId="40E22B45"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0.36</w:t>
            </w:r>
          </w:p>
        </w:tc>
      </w:tr>
      <w:tr w:rsidR="001764F3" w:rsidRPr="000B2297" w14:paraId="0D5C8B6B" w14:textId="77777777" w:rsidTr="00C04E64">
        <w:trPr>
          <w:trHeight w:val="340"/>
          <w:jc w:val="center"/>
        </w:trPr>
        <w:tc>
          <w:tcPr>
            <w:tcW w:w="3261" w:type="dxa"/>
            <w:shd w:val="clear" w:color="auto" w:fill="auto"/>
            <w:noWrap/>
            <w:vAlign w:val="center"/>
            <w:hideMark/>
          </w:tcPr>
          <w:p w14:paraId="6605D252"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Total c</w:t>
            </w:r>
            <w:r w:rsidRPr="000B2297">
              <w:t>arotenoids</w:t>
            </w:r>
          </w:p>
        </w:tc>
        <w:tc>
          <w:tcPr>
            <w:tcW w:w="1225" w:type="dxa"/>
            <w:shd w:val="clear" w:color="auto" w:fill="auto"/>
            <w:noWrap/>
            <w:vAlign w:val="center"/>
            <w:hideMark/>
          </w:tcPr>
          <w:p w14:paraId="086274E6"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0.31</w:t>
            </w:r>
          </w:p>
        </w:tc>
        <w:tc>
          <w:tcPr>
            <w:tcW w:w="1677" w:type="dxa"/>
            <w:shd w:val="clear" w:color="auto" w:fill="auto"/>
            <w:noWrap/>
            <w:vAlign w:val="center"/>
            <w:hideMark/>
          </w:tcPr>
          <w:p w14:paraId="442B5E9E"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0.35</w:t>
            </w:r>
          </w:p>
        </w:tc>
        <w:tc>
          <w:tcPr>
            <w:tcW w:w="1677" w:type="dxa"/>
            <w:shd w:val="clear" w:color="auto" w:fill="auto"/>
            <w:noWrap/>
            <w:vAlign w:val="center"/>
            <w:hideMark/>
          </w:tcPr>
          <w:p w14:paraId="4ED99CAD"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0.13</w:t>
            </w:r>
          </w:p>
        </w:tc>
      </w:tr>
      <w:tr w:rsidR="001764F3" w:rsidRPr="000B2297" w14:paraId="179DA112" w14:textId="77777777" w:rsidTr="00C04E64">
        <w:trPr>
          <w:trHeight w:val="340"/>
          <w:jc w:val="center"/>
        </w:trPr>
        <w:tc>
          <w:tcPr>
            <w:tcW w:w="3261" w:type="dxa"/>
            <w:shd w:val="clear" w:color="auto" w:fill="auto"/>
            <w:noWrap/>
            <w:vAlign w:val="center"/>
            <w:hideMark/>
          </w:tcPr>
          <w:p w14:paraId="325D30EF"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Total c</w:t>
            </w:r>
            <w:r w:rsidRPr="000B2297">
              <w:t>hlorophyll</w:t>
            </w:r>
          </w:p>
        </w:tc>
        <w:tc>
          <w:tcPr>
            <w:tcW w:w="1225" w:type="dxa"/>
            <w:shd w:val="clear" w:color="auto" w:fill="auto"/>
            <w:noWrap/>
            <w:vAlign w:val="center"/>
            <w:hideMark/>
          </w:tcPr>
          <w:p w14:paraId="3C2B08FB"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0.33</w:t>
            </w:r>
          </w:p>
        </w:tc>
        <w:tc>
          <w:tcPr>
            <w:tcW w:w="1677" w:type="dxa"/>
            <w:shd w:val="clear" w:color="auto" w:fill="auto"/>
            <w:noWrap/>
            <w:vAlign w:val="center"/>
            <w:hideMark/>
          </w:tcPr>
          <w:p w14:paraId="5A045BF3"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0.18</w:t>
            </w:r>
          </w:p>
        </w:tc>
        <w:tc>
          <w:tcPr>
            <w:tcW w:w="1677" w:type="dxa"/>
            <w:shd w:val="clear" w:color="auto" w:fill="auto"/>
            <w:noWrap/>
            <w:vAlign w:val="center"/>
            <w:hideMark/>
          </w:tcPr>
          <w:p w14:paraId="74486027"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0.31</w:t>
            </w:r>
          </w:p>
        </w:tc>
      </w:tr>
      <w:tr w:rsidR="001764F3" w:rsidRPr="000B2297" w14:paraId="091C210E" w14:textId="77777777" w:rsidTr="00C04E64">
        <w:trPr>
          <w:trHeight w:val="340"/>
          <w:jc w:val="center"/>
        </w:trPr>
        <w:tc>
          <w:tcPr>
            <w:tcW w:w="3261" w:type="dxa"/>
            <w:shd w:val="clear" w:color="auto" w:fill="auto"/>
            <w:noWrap/>
            <w:vAlign w:val="center"/>
            <w:hideMark/>
          </w:tcPr>
          <w:p w14:paraId="1538EE68" w14:textId="77777777" w:rsidR="001764F3" w:rsidRPr="000B2297" w:rsidRDefault="001764F3" w:rsidP="00C04E64">
            <w:pPr>
              <w:spacing w:after="0" w:line="276" w:lineRule="auto"/>
              <w:jc w:val="center"/>
              <w:rPr>
                <w:rFonts w:eastAsia="Times New Roman"/>
                <w:lang w:eastAsia="en-GB"/>
              </w:rPr>
            </w:pPr>
            <w:r w:rsidRPr="000B2297">
              <w:t>Protein</w:t>
            </w:r>
          </w:p>
        </w:tc>
        <w:tc>
          <w:tcPr>
            <w:tcW w:w="1225" w:type="dxa"/>
            <w:shd w:val="clear" w:color="auto" w:fill="auto"/>
            <w:noWrap/>
            <w:vAlign w:val="center"/>
            <w:hideMark/>
          </w:tcPr>
          <w:p w14:paraId="441ECE78"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-0.31</w:t>
            </w:r>
          </w:p>
        </w:tc>
        <w:tc>
          <w:tcPr>
            <w:tcW w:w="1677" w:type="dxa"/>
            <w:shd w:val="clear" w:color="auto" w:fill="auto"/>
            <w:noWrap/>
            <w:vAlign w:val="center"/>
            <w:hideMark/>
          </w:tcPr>
          <w:p w14:paraId="6CE39E65"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0.40</w:t>
            </w:r>
          </w:p>
        </w:tc>
        <w:tc>
          <w:tcPr>
            <w:tcW w:w="1677" w:type="dxa"/>
            <w:shd w:val="clear" w:color="auto" w:fill="auto"/>
            <w:noWrap/>
            <w:vAlign w:val="center"/>
            <w:hideMark/>
          </w:tcPr>
          <w:p w14:paraId="7340697F"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0.18</w:t>
            </w:r>
          </w:p>
        </w:tc>
      </w:tr>
      <w:tr w:rsidR="001764F3" w:rsidRPr="000B2297" w14:paraId="0AFDCD44" w14:textId="77777777" w:rsidTr="00C04E64">
        <w:trPr>
          <w:trHeight w:val="340"/>
          <w:jc w:val="center"/>
        </w:trPr>
        <w:tc>
          <w:tcPr>
            <w:tcW w:w="3261" w:type="dxa"/>
            <w:shd w:val="clear" w:color="auto" w:fill="auto"/>
            <w:noWrap/>
            <w:vAlign w:val="center"/>
            <w:hideMark/>
          </w:tcPr>
          <w:p w14:paraId="172CC991" w14:textId="77777777" w:rsidR="001764F3" w:rsidRPr="000B2297" w:rsidRDefault="001764F3" w:rsidP="00C04E64">
            <w:pPr>
              <w:spacing w:after="0" w:line="276" w:lineRule="auto"/>
              <w:jc w:val="center"/>
              <w:rPr>
                <w:rFonts w:eastAsia="Times New Roman"/>
                <w:lang w:eastAsia="en-GB"/>
              </w:rPr>
            </w:pPr>
            <w:r w:rsidRPr="000B2297">
              <w:t>Carbohydrate</w:t>
            </w:r>
            <w:r w:rsidRPr="000B2297">
              <w:rPr>
                <w:rFonts w:eastAsia="Times New Roman"/>
                <w:lang w:eastAsia="en-GB"/>
              </w:rPr>
              <w:t xml:space="preserve"> </w:t>
            </w:r>
          </w:p>
        </w:tc>
        <w:tc>
          <w:tcPr>
            <w:tcW w:w="1225" w:type="dxa"/>
            <w:shd w:val="clear" w:color="auto" w:fill="auto"/>
            <w:noWrap/>
            <w:vAlign w:val="center"/>
            <w:hideMark/>
          </w:tcPr>
          <w:p w14:paraId="2C3D6AFC"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0.33</w:t>
            </w:r>
          </w:p>
        </w:tc>
        <w:tc>
          <w:tcPr>
            <w:tcW w:w="1677" w:type="dxa"/>
            <w:shd w:val="clear" w:color="auto" w:fill="auto"/>
            <w:noWrap/>
            <w:vAlign w:val="center"/>
            <w:hideMark/>
          </w:tcPr>
          <w:p w14:paraId="4B3E1EF0"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0.08</w:t>
            </w:r>
          </w:p>
        </w:tc>
        <w:tc>
          <w:tcPr>
            <w:tcW w:w="1677" w:type="dxa"/>
            <w:shd w:val="clear" w:color="auto" w:fill="auto"/>
            <w:noWrap/>
            <w:vAlign w:val="center"/>
            <w:hideMark/>
          </w:tcPr>
          <w:p w14:paraId="2935AB6A"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-0.03</w:t>
            </w:r>
          </w:p>
        </w:tc>
      </w:tr>
      <w:tr w:rsidR="001764F3" w:rsidRPr="000B2297" w14:paraId="7BDA400F" w14:textId="77777777" w:rsidTr="00C04E64">
        <w:trPr>
          <w:trHeight w:val="340"/>
          <w:jc w:val="center"/>
        </w:trPr>
        <w:tc>
          <w:tcPr>
            <w:tcW w:w="3261" w:type="dxa"/>
            <w:shd w:val="clear" w:color="auto" w:fill="auto"/>
            <w:noWrap/>
            <w:vAlign w:val="center"/>
            <w:hideMark/>
          </w:tcPr>
          <w:p w14:paraId="45B84F51" w14:textId="77777777" w:rsidR="001764F3" w:rsidRPr="000B2297" w:rsidRDefault="001764F3" w:rsidP="00C04E64">
            <w:pPr>
              <w:spacing w:after="0" w:line="276" w:lineRule="auto"/>
              <w:jc w:val="center"/>
              <w:rPr>
                <w:rFonts w:eastAsia="Times New Roman"/>
                <w:lang w:eastAsia="en-GB"/>
              </w:rPr>
            </w:pPr>
            <w:r w:rsidRPr="000B2297">
              <w:t>Lipid</w:t>
            </w:r>
            <w:r w:rsidRPr="000B2297">
              <w:rPr>
                <w:rFonts w:eastAsia="Times New Roman"/>
                <w:lang w:eastAsia="en-GB"/>
              </w:rPr>
              <w:t xml:space="preserve"> </w:t>
            </w:r>
          </w:p>
        </w:tc>
        <w:tc>
          <w:tcPr>
            <w:tcW w:w="1225" w:type="dxa"/>
            <w:shd w:val="clear" w:color="auto" w:fill="auto"/>
            <w:noWrap/>
            <w:vAlign w:val="center"/>
            <w:hideMark/>
          </w:tcPr>
          <w:p w14:paraId="4AC7B74F"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0.33</w:t>
            </w:r>
          </w:p>
        </w:tc>
        <w:tc>
          <w:tcPr>
            <w:tcW w:w="1677" w:type="dxa"/>
            <w:shd w:val="clear" w:color="auto" w:fill="auto"/>
            <w:noWrap/>
            <w:vAlign w:val="center"/>
            <w:hideMark/>
          </w:tcPr>
          <w:p w14:paraId="6AD02637"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0.09</w:t>
            </w:r>
          </w:p>
        </w:tc>
        <w:tc>
          <w:tcPr>
            <w:tcW w:w="1677" w:type="dxa"/>
            <w:shd w:val="clear" w:color="auto" w:fill="auto"/>
            <w:noWrap/>
            <w:vAlign w:val="center"/>
            <w:hideMark/>
          </w:tcPr>
          <w:p w14:paraId="4E5707FC"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-0.42</w:t>
            </w:r>
          </w:p>
        </w:tc>
      </w:tr>
      <w:tr w:rsidR="001764F3" w:rsidRPr="000B2297" w14:paraId="255FAD64" w14:textId="77777777" w:rsidTr="00C04E64">
        <w:trPr>
          <w:trHeight w:val="340"/>
          <w:jc w:val="center"/>
        </w:trPr>
        <w:tc>
          <w:tcPr>
            <w:tcW w:w="3261" w:type="dxa"/>
            <w:shd w:val="clear" w:color="auto" w:fill="auto"/>
            <w:noWrap/>
            <w:vAlign w:val="center"/>
            <w:hideMark/>
          </w:tcPr>
          <w:p w14:paraId="7ED886C4"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Y(II)</w:t>
            </w:r>
          </w:p>
        </w:tc>
        <w:tc>
          <w:tcPr>
            <w:tcW w:w="1225" w:type="dxa"/>
            <w:shd w:val="clear" w:color="auto" w:fill="auto"/>
            <w:noWrap/>
            <w:vAlign w:val="center"/>
            <w:hideMark/>
          </w:tcPr>
          <w:p w14:paraId="53B70F34"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-0.30</w:t>
            </w:r>
          </w:p>
        </w:tc>
        <w:tc>
          <w:tcPr>
            <w:tcW w:w="1677" w:type="dxa"/>
            <w:shd w:val="clear" w:color="auto" w:fill="auto"/>
            <w:noWrap/>
            <w:vAlign w:val="center"/>
            <w:hideMark/>
          </w:tcPr>
          <w:p w14:paraId="30CF1D6D"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0.46</w:t>
            </w:r>
          </w:p>
        </w:tc>
        <w:tc>
          <w:tcPr>
            <w:tcW w:w="1677" w:type="dxa"/>
            <w:shd w:val="clear" w:color="auto" w:fill="auto"/>
            <w:noWrap/>
            <w:vAlign w:val="center"/>
            <w:hideMark/>
          </w:tcPr>
          <w:p w14:paraId="14A8A8C8"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-0.11</w:t>
            </w:r>
          </w:p>
        </w:tc>
      </w:tr>
      <w:tr w:rsidR="001764F3" w:rsidRPr="000B2297" w14:paraId="5C672AE6" w14:textId="77777777" w:rsidTr="00C04E64">
        <w:trPr>
          <w:trHeight w:val="340"/>
          <w:jc w:val="center"/>
        </w:trPr>
        <w:tc>
          <w:tcPr>
            <w:tcW w:w="3261" w:type="dxa"/>
            <w:shd w:val="clear" w:color="auto" w:fill="auto"/>
            <w:noWrap/>
            <w:vAlign w:val="center"/>
            <w:hideMark/>
          </w:tcPr>
          <w:p w14:paraId="628B99A9"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Y(NPQ)</w:t>
            </w:r>
          </w:p>
        </w:tc>
        <w:tc>
          <w:tcPr>
            <w:tcW w:w="1225" w:type="dxa"/>
            <w:shd w:val="clear" w:color="auto" w:fill="auto"/>
            <w:noWrap/>
            <w:vAlign w:val="center"/>
            <w:hideMark/>
          </w:tcPr>
          <w:p w14:paraId="2092DB69"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-0.32</w:t>
            </w:r>
          </w:p>
        </w:tc>
        <w:tc>
          <w:tcPr>
            <w:tcW w:w="1677" w:type="dxa"/>
            <w:shd w:val="clear" w:color="auto" w:fill="auto"/>
            <w:noWrap/>
            <w:vAlign w:val="center"/>
            <w:hideMark/>
          </w:tcPr>
          <w:p w14:paraId="3CF81E04"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0.26</w:t>
            </w:r>
          </w:p>
        </w:tc>
        <w:tc>
          <w:tcPr>
            <w:tcW w:w="1677" w:type="dxa"/>
            <w:shd w:val="clear" w:color="auto" w:fill="auto"/>
            <w:noWrap/>
            <w:vAlign w:val="center"/>
            <w:hideMark/>
          </w:tcPr>
          <w:p w14:paraId="15A45540"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0.40</w:t>
            </w:r>
          </w:p>
        </w:tc>
      </w:tr>
      <w:tr w:rsidR="001764F3" w:rsidRPr="000B2297" w14:paraId="5F8FFC02" w14:textId="77777777" w:rsidTr="00C04E64">
        <w:trPr>
          <w:trHeight w:val="340"/>
          <w:jc w:val="center"/>
        </w:trPr>
        <w:tc>
          <w:tcPr>
            <w:tcW w:w="3261" w:type="dxa"/>
            <w:shd w:val="clear" w:color="auto" w:fill="auto"/>
            <w:noWrap/>
            <w:vAlign w:val="center"/>
            <w:hideMark/>
          </w:tcPr>
          <w:p w14:paraId="7CE5B1A9"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Y(NO)</w:t>
            </w:r>
          </w:p>
        </w:tc>
        <w:tc>
          <w:tcPr>
            <w:tcW w:w="1225" w:type="dxa"/>
            <w:shd w:val="clear" w:color="auto" w:fill="auto"/>
            <w:noWrap/>
            <w:vAlign w:val="center"/>
            <w:hideMark/>
          </w:tcPr>
          <w:p w14:paraId="12DDA71E"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0.31</w:t>
            </w:r>
          </w:p>
        </w:tc>
        <w:tc>
          <w:tcPr>
            <w:tcW w:w="1677" w:type="dxa"/>
            <w:shd w:val="clear" w:color="auto" w:fill="auto"/>
            <w:noWrap/>
            <w:vAlign w:val="center"/>
            <w:hideMark/>
          </w:tcPr>
          <w:p w14:paraId="5C60F427"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-0.35</w:t>
            </w:r>
          </w:p>
        </w:tc>
        <w:tc>
          <w:tcPr>
            <w:tcW w:w="1677" w:type="dxa"/>
            <w:shd w:val="clear" w:color="auto" w:fill="auto"/>
            <w:noWrap/>
            <w:vAlign w:val="center"/>
            <w:hideMark/>
          </w:tcPr>
          <w:p w14:paraId="0E83563C"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0.50</w:t>
            </w:r>
          </w:p>
        </w:tc>
      </w:tr>
      <w:tr w:rsidR="001764F3" w:rsidRPr="000B2297" w14:paraId="04D04EE8" w14:textId="77777777" w:rsidTr="00C04E64">
        <w:trPr>
          <w:trHeight w:val="340"/>
          <w:jc w:val="center"/>
        </w:trPr>
        <w:tc>
          <w:tcPr>
            <w:tcW w:w="3261" w:type="dxa"/>
            <w:shd w:val="clear" w:color="auto" w:fill="auto"/>
            <w:noWrap/>
            <w:vAlign w:val="center"/>
            <w:hideMark/>
          </w:tcPr>
          <w:p w14:paraId="31C3CC1E"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Variance (%)</w:t>
            </w:r>
          </w:p>
        </w:tc>
        <w:tc>
          <w:tcPr>
            <w:tcW w:w="1225" w:type="dxa"/>
            <w:shd w:val="clear" w:color="auto" w:fill="auto"/>
            <w:noWrap/>
            <w:vAlign w:val="center"/>
            <w:hideMark/>
          </w:tcPr>
          <w:p w14:paraId="3F7A6A3F"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89.52</w:t>
            </w:r>
          </w:p>
        </w:tc>
        <w:tc>
          <w:tcPr>
            <w:tcW w:w="1677" w:type="dxa"/>
            <w:shd w:val="clear" w:color="auto" w:fill="auto"/>
            <w:noWrap/>
            <w:vAlign w:val="center"/>
            <w:hideMark/>
          </w:tcPr>
          <w:p w14:paraId="564ADA70"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8.11</w:t>
            </w:r>
          </w:p>
        </w:tc>
        <w:tc>
          <w:tcPr>
            <w:tcW w:w="1677" w:type="dxa"/>
            <w:shd w:val="clear" w:color="auto" w:fill="auto"/>
            <w:noWrap/>
            <w:vAlign w:val="center"/>
            <w:hideMark/>
          </w:tcPr>
          <w:p w14:paraId="10AAD594"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2.37</w:t>
            </w:r>
          </w:p>
        </w:tc>
      </w:tr>
      <w:tr w:rsidR="001764F3" w:rsidRPr="000B2297" w14:paraId="5274FB97" w14:textId="77777777" w:rsidTr="00C04E64">
        <w:trPr>
          <w:trHeight w:val="340"/>
          <w:jc w:val="center"/>
        </w:trPr>
        <w:tc>
          <w:tcPr>
            <w:tcW w:w="3261" w:type="dxa"/>
            <w:shd w:val="clear" w:color="auto" w:fill="auto"/>
            <w:noWrap/>
            <w:vAlign w:val="center"/>
            <w:hideMark/>
          </w:tcPr>
          <w:p w14:paraId="466FE057"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Cumulative variance (%)</w:t>
            </w:r>
          </w:p>
        </w:tc>
        <w:tc>
          <w:tcPr>
            <w:tcW w:w="1225" w:type="dxa"/>
            <w:shd w:val="clear" w:color="auto" w:fill="auto"/>
            <w:noWrap/>
            <w:vAlign w:val="center"/>
            <w:hideMark/>
          </w:tcPr>
          <w:p w14:paraId="4CFE3D13"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89.52</w:t>
            </w:r>
          </w:p>
        </w:tc>
        <w:tc>
          <w:tcPr>
            <w:tcW w:w="1677" w:type="dxa"/>
            <w:shd w:val="clear" w:color="auto" w:fill="auto"/>
            <w:noWrap/>
            <w:vAlign w:val="center"/>
            <w:hideMark/>
          </w:tcPr>
          <w:p w14:paraId="5079E914"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97.63</w:t>
            </w:r>
          </w:p>
        </w:tc>
        <w:tc>
          <w:tcPr>
            <w:tcW w:w="1677" w:type="dxa"/>
            <w:shd w:val="clear" w:color="auto" w:fill="auto"/>
            <w:noWrap/>
            <w:vAlign w:val="center"/>
            <w:hideMark/>
          </w:tcPr>
          <w:p w14:paraId="6FEF82AC"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100.00</w:t>
            </w:r>
          </w:p>
        </w:tc>
      </w:tr>
      <w:tr w:rsidR="001764F3" w:rsidRPr="000B2297" w14:paraId="6FD2BD74" w14:textId="77777777" w:rsidTr="00C04E64">
        <w:trPr>
          <w:trHeight w:val="340"/>
          <w:jc w:val="center"/>
        </w:trPr>
        <w:tc>
          <w:tcPr>
            <w:tcW w:w="3261" w:type="dxa"/>
            <w:tcBorders>
              <w:bottom w:val="single" w:sz="4" w:space="0" w:color="auto"/>
            </w:tcBorders>
            <w:shd w:val="clear" w:color="auto" w:fill="auto"/>
            <w:noWrap/>
            <w:vAlign w:val="center"/>
            <w:hideMark/>
          </w:tcPr>
          <w:p w14:paraId="6CE4BA7A"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Eigenvalue</w:t>
            </w:r>
          </w:p>
        </w:tc>
        <w:tc>
          <w:tcPr>
            <w:tcW w:w="1225" w:type="dxa"/>
            <w:tcBorders>
              <w:bottom w:val="single" w:sz="4" w:space="0" w:color="auto"/>
            </w:tcBorders>
            <w:shd w:val="clear" w:color="auto" w:fill="auto"/>
            <w:noWrap/>
            <w:vAlign w:val="center"/>
            <w:hideMark/>
          </w:tcPr>
          <w:p w14:paraId="1DD2C65F"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8.66</w:t>
            </w:r>
          </w:p>
        </w:tc>
        <w:tc>
          <w:tcPr>
            <w:tcW w:w="1677" w:type="dxa"/>
            <w:tcBorders>
              <w:bottom w:val="single" w:sz="4" w:space="0" w:color="auto"/>
            </w:tcBorders>
            <w:shd w:val="clear" w:color="auto" w:fill="auto"/>
            <w:noWrap/>
            <w:vAlign w:val="center"/>
            <w:hideMark/>
          </w:tcPr>
          <w:p w14:paraId="3A10DB4A"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1.10</w:t>
            </w:r>
          </w:p>
        </w:tc>
        <w:tc>
          <w:tcPr>
            <w:tcW w:w="1677" w:type="dxa"/>
            <w:tcBorders>
              <w:bottom w:val="single" w:sz="4" w:space="0" w:color="auto"/>
            </w:tcBorders>
            <w:shd w:val="clear" w:color="auto" w:fill="auto"/>
            <w:noWrap/>
            <w:vAlign w:val="center"/>
            <w:hideMark/>
          </w:tcPr>
          <w:p w14:paraId="33B9893D" w14:textId="77777777" w:rsidR="001764F3" w:rsidRPr="000B2297" w:rsidRDefault="001764F3" w:rsidP="00C04E64">
            <w:pPr>
              <w:spacing w:after="0" w:line="276" w:lineRule="auto"/>
              <w:jc w:val="center"/>
              <w:rPr>
                <w:rFonts w:eastAsia="Times New Roman"/>
                <w:lang w:eastAsia="en-GB"/>
              </w:rPr>
            </w:pPr>
            <w:r w:rsidRPr="000B2297">
              <w:rPr>
                <w:rFonts w:eastAsia="Times New Roman"/>
                <w:lang w:eastAsia="en-GB"/>
              </w:rPr>
              <w:t>0.24</w:t>
            </w:r>
          </w:p>
        </w:tc>
      </w:tr>
      <w:bookmarkEnd w:id="5"/>
    </w:tbl>
    <w:p w14:paraId="02BAF23F" w14:textId="77777777" w:rsidR="009F41D4" w:rsidRDefault="009F41D4" w:rsidP="009F41D4">
      <w:pPr>
        <w:jc w:val="both"/>
      </w:pPr>
    </w:p>
    <w:p w14:paraId="58EC0BF7" w14:textId="77777777" w:rsidR="009F41D4" w:rsidRDefault="009F41D4" w:rsidP="009F41D4">
      <w:pPr>
        <w:jc w:val="both"/>
      </w:pPr>
    </w:p>
    <w:p w14:paraId="7293DB98" w14:textId="7FD96EFF" w:rsidR="007A3817" w:rsidRDefault="007A3817"/>
    <w:p w14:paraId="538431A2" w14:textId="1170FD94" w:rsidR="00B87DC7" w:rsidRDefault="00B87DC7"/>
    <w:p w14:paraId="3923C042" w14:textId="5DDD16D6" w:rsidR="00393D9C" w:rsidRDefault="00393D9C" w:rsidP="00811014">
      <w:pPr>
        <w:spacing w:after="0" w:line="360" w:lineRule="auto"/>
      </w:pPr>
    </w:p>
    <w:p w14:paraId="29741759" w14:textId="16AF2FE7" w:rsidR="00393D9C" w:rsidRPr="000B2297" w:rsidRDefault="00785CFD" w:rsidP="00393D9C">
      <w:pPr>
        <w:jc w:val="center"/>
      </w:pPr>
      <w:r>
        <w:rPr>
          <w:noProof/>
          <w:lang w:eastAsia="en-ZA"/>
        </w:rPr>
        <w:lastRenderedPageBreak/>
        <w:drawing>
          <wp:inline distT="0" distB="0" distL="0" distR="0" wp14:anchorId="3F4EF330" wp14:editId="73312ECF">
            <wp:extent cx="5715041" cy="2837417"/>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2569" cy="2841154"/>
                    </a:xfrm>
                    <a:prstGeom prst="rect">
                      <a:avLst/>
                    </a:prstGeom>
                    <a:noFill/>
                  </pic:spPr>
                </pic:pic>
              </a:graphicData>
            </a:graphic>
          </wp:inline>
        </w:drawing>
      </w:r>
    </w:p>
    <w:p w14:paraId="53DB91C5" w14:textId="4B917433" w:rsidR="00393D9C" w:rsidRDefault="00ED4543" w:rsidP="00811014">
      <w:pPr>
        <w:spacing w:after="0" w:line="360" w:lineRule="auto"/>
      </w:pPr>
      <w:r>
        <w:rPr>
          <w:noProof/>
          <w:lang w:eastAsia="en-ZA"/>
        </w:rPr>
        <w:drawing>
          <wp:inline distT="0" distB="0" distL="0" distR="0" wp14:anchorId="56FE0AB7" wp14:editId="21E240FB">
            <wp:extent cx="5823882" cy="2861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0385" cy="2879677"/>
                    </a:xfrm>
                    <a:prstGeom prst="rect">
                      <a:avLst/>
                    </a:prstGeom>
                    <a:noFill/>
                  </pic:spPr>
                </pic:pic>
              </a:graphicData>
            </a:graphic>
          </wp:inline>
        </w:drawing>
      </w:r>
    </w:p>
    <w:p w14:paraId="48F7F114" w14:textId="559D8EB1" w:rsidR="00393D9C" w:rsidRPr="000B2297" w:rsidRDefault="00393D9C" w:rsidP="00393D9C">
      <w:pPr>
        <w:jc w:val="center"/>
      </w:pPr>
    </w:p>
    <w:p w14:paraId="0A4E5A58" w14:textId="5922B913" w:rsidR="00393D9C" w:rsidRPr="000B2297" w:rsidRDefault="00393D9C" w:rsidP="00695BE5">
      <w:pPr>
        <w:pStyle w:val="Heading1"/>
        <w:jc w:val="both"/>
      </w:pPr>
      <w:bookmarkStart w:id="6" w:name="_Toc133922966"/>
      <w:r>
        <w:rPr>
          <w:rStyle w:val="Heading1Char"/>
          <w:b/>
        </w:rPr>
        <w:t xml:space="preserve">Supplementary </w:t>
      </w:r>
      <w:r w:rsidRPr="00531D26">
        <w:rPr>
          <w:rStyle w:val="Heading1Char"/>
          <w:b/>
        </w:rPr>
        <w:t>Fig. S</w:t>
      </w:r>
      <w:r w:rsidR="00A4796F">
        <w:rPr>
          <w:rStyle w:val="Heading1Char"/>
          <w:b/>
        </w:rPr>
        <w:t>4</w:t>
      </w:r>
      <w:r>
        <w:rPr>
          <w:rStyle w:val="Heading1Char"/>
          <w:b/>
        </w:rPr>
        <w:t>.</w:t>
      </w:r>
      <w:r w:rsidRPr="00154781">
        <w:rPr>
          <w:rStyle w:val="Heading1Char"/>
        </w:rPr>
        <w:t xml:space="preserve"> </w:t>
      </w:r>
      <w:r w:rsidRPr="000B2297">
        <w:t>The melt curve data of the generated qPCR amplicons represent the gene expression on</w:t>
      </w:r>
      <w:r>
        <w:t xml:space="preserve"> (a)</w:t>
      </w:r>
      <w:r w:rsidRPr="000B2297">
        <w:t xml:space="preserve"> day 4 </w:t>
      </w:r>
      <w:r>
        <w:t xml:space="preserve">and (b) day 8 </w:t>
      </w:r>
      <w:r w:rsidRPr="000B2297">
        <w:t>of cultivation under control (Cont.), Lumogen Red (LR), Lumogen Yellow (LY), and Rhodamine 8G (R8G) irradiance. No template control (NTC) and no reverse transcriptase control (NRT) showed no melt temperatures and no additional melt peaks indicated no contamination of samples.</w:t>
      </w:r>
      <w:r w:rsidR="00785CFD">
        <w:t xml:space="preserve"> </w:t>
      </w:r>
      <w:bookmarkStart w:id="7" w:name="_Hlk86926252"/>
      <w:r w:rsidR="00785CFD">
        <w:t xml:space="preserve">The control GADPH, rbcL, and 18S </w:t>
      </w:r>
      <w:r w:rsidR="00785CFD" w:rsidRPr="00785CFD">
        <w:t>rRNA</w:t>
      </w:r>
      <w:r w:rsidR="00785CFD">
        <w:t xml:space="preserve"> amplicons melted at 88, 76.6, and 82.5 ºC, respectively</w:t>
      </w:r>
      <w:bookmarkEnd w:id="6"/>
    </w:p>
    <w:bookmarkEnd w:id="7"/>
    <w:p w14:paraId="3B39E8B6" w14:textId="77777777" w:rsidR="00393D9C" w:rsidRPr="000B2297" w:rsidRDefault="00393D9C" w:rsidP="00811014">
      <w:pPr>
        <w:spacing w:after="0" w:line="360" w:lineRule="auto"/>
      </w:pPr>
    </w:p>
    <w:p w14:paraId="72FC24E1" w14:textId="77777777" w:rsidR="00811014" w:rsidRDefault="00811014"/>
    <w:p w14:paraId="5729930B" w14:textId="4E6D3DA3" w:rsidR="00B87DC7" w:rsidRDefault="00B87DC7"/>
    <w:p w14:paraId="4FE281E3" w14:textId="61A0EC21" w:rsidR="00A4796F" w:rsidRDefault="00A4796F"/>
    <w:p w14:paraId="758FA5F2" w14:textId="55AA7440" w:rsidR="00A4796F" w:rsidRDefault="00A4796F"/>
    <w:p w14:paraId="47B680EC" w14:textId="77777777" w:rsidR="00A4796F" w:rsidRPr="000B2297" w:rsidRDefault="00A4796F" w:rsidP="00A4796F">
      <w:pPr>
        <w:jc w:val="center"/>
      </w:pPr>
      <w:r w:rsidRPr="000B2297">
        <w:object w:dxaOrig="6690" w:dyaOrig="4706" w14:anchorId="51545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53.8pt" o:ole="">
            <v:imagedata r:id="rId13" o:title=""/>
          </v:shape>
          <o:OLEObject Type="Embed" ProgID="Prism5.Document" ShapeID="_x0000_i1025" DrawAspect="Content" ObjectID="_1745128503" r:id="rId14"/>
        </w:object>
      </w:r>
    </w:p>
    <w:p w14:paraId="3F7CB5DA" w14:textId="77777777" w:rsidR="00A4796F" w:rsidRPr="000B2297" w:rsidRDefault="00A4796F" w:rsidP="00A4796F"/>
    <w:p w14:paraId="2E59370D" w14:textId="77777777" w:rsidR="00A4796F" w:rsidRPr="000B2297" w:rsidRDefault="00A4796F" w:rsidP="00A4796F">
      <w:pPr>
        <w:jc w:val="center"/>
      </w:pPr>
      <w:r w:rsidRPr="000B2297">
        <w:object w:dxaOrig="6860" w:dyaOrig="4706" w14:anchorId="2C25F862">
          <v:shape id="_x0000_i1026" type="#_x0000_t75" style="width:366.6pt;height:253.8pt" o:ole="">
            <v:imagedata r:id="rId15" o:title=""/>
          </v:shape>
          <o:OLEObject Type="Embed" ProgID="Prism5.Document" ShapeID="_x0000_i1026" DrawAspect="Content" ObjectID="_1745128504" r:id="rId16"/>
        </w:object>
      </w:r>
    </w:p>
    <w:p w14:paraId="2FA1B2CF" w14:textId="2BD1303D" w:rsidR="00A4796F" w:rsidRPr="00E3720A" w:rsidRDefault="00A4796F" w:rsidP="00695BE5">
      <w:pPr>
        <w:pStyle w:val="Heading1"/>
        <w:jc w:val="both"/>
      </w:pPr>
      <w:bookmarkStart w:id="8" w:name="_Toc133922967"/>
      <w:r w:rsidRPr="00E3720A">
        <w:rPr>
          <w:rStyle w:val="Heading1Char"/>
          <w:b/>
        </w:rPr>
        <w:t>Supplementary Fig. S</w:t>
      </w:r>
      <w:r>
        <w:rPr>
          <w:rStyle w:val="Heading1Char"/>
          <w:b/>
        </w:rPr>
        <w:t>5</w:t>
      </w:r>
      <w:r w:rsidRPr="00E3720A">
        <w:rPr>
          <w:rStyle w:val="Heading1Char"/>
          <w:b/>
        </w:rPr>
        <w:t>.</w:t>
      </w:r>
      <w:r w:rsidRPr="00E3720A">
        <w:rPr>
          <w:rStyle w:val="Heading1Char"/>
        </w:rPr>
        <w:t xml:space="preserve"> </w:t>
      </w:r>
      <w:r w:rsidRPr="00E3720A">
        <w:t>(a) The average pH and (b) average temperature cultures grown under control (Cont.), Lumogen Red (LR), Lumogen Yellow (LY), and Rhodamine 8G (R8G) using 30% UV-a and UV-b fluorescent tubes</w:t>
      </w:r>
      <w:bookmarkEnd w:id="8"/>
      <w:r w:rsidRPr="00E3720A">
        <w:t xml:space="preserve"> </w:t>
      </w:r>
    </w:p>
    <w:p w14:paraId="073AB11E" w14:textId="77777777" w:rsidR="00A4796F" w:rsidRDefault="00A4796F"/>
    <w:sectPr w:rsidR="00A4796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56BC" w14:textId="77777777" w:rsidR="00BB4213" w:rsidRDefault="00BB4213" w:rsidP="00FC1ECB">
      <w:pPr>
        <w:spacing w:after="0" w:line="240" w:lineRule="auto"/>
      </w:pPr>
      <w:r>
        <w:separator/>
      </w:r>
    </w:p>
  </w:endnote>
  <w:endnote w:type="continuationSeparator" w:id="0">
    <w:p w14:paraId="71B78412" w14:textId="77777777" w:rsidR="00BB4213" w:rsidRDefault="00BB4213" w:rsidP="00FC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030310"/>
      <w:docPartObj>
        <w:docPartGallery w:val="Page Numbers (Bottom of Page)"/>
        <w:docPartUnique/>
      </w:docPartObj>
    </w:sdtPr>
    <w:sdtEndPr>
      <w:rPr>
        <w:noProof/>
      </w:rPr>
    </w:sdtEndPr>
    <w:sdtContent>
      <w:p w14:paraId="33B79DD1" w14:textId="38022CD0" w:rsidR="001B3B91" w:rsidRDefault="001B3B91">
        <w:pPr>
          <w:pStyle w:val="Footer"/>
          <w:jc w:val="right"/>
        </w:pPr>
        <w:r>
          <w:fldChar w:fldCharType="begin"/>
        </w:r>
        <w:r>
          <w:instrText xml:space="preserve"> PAGE   \* MERGEFORMAT </w:instrText>
        </w:r>
        <w:r>
          <w:fldChar w:fldCharType="separate"/>
        </w:r>
        <w:r w:rsidR="00A4796F">
          <w:rPr>
            <w:noProof/>
          </w:rPr>
          <w:t>7</w:t>
        </w:r>
        <w:r>
          <w:rPr>
            <w:noProof/>
          </w:rPr>
          <w:fldChar w:fldCharType="end"/>
        </w:r>
      </w:p>
    </w:sdtContent>
  </w:sdt>
  <w:p w14:paraId="262E3298" w14:textId="77777777" w:rsidR="00FC1ECB" w:rsidRDefault="00FC1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457E7" w14:textId="77777777" w:rsidR="00BB4213" w:rsidRDefault="00BB4213" w:rsidP="00FC1ECB">
      <w:pPr>
        <w:spacing w:after="0" w:line="240" w:lineRule="auto"/>
      </w:pPr>
      <w:r>
        <w:separator/>
      </w:r>
    </w:p>
  </w:footnote>
  <w:footnote w:type="continuationSeparator" w:id="0">
    <w:p w14:paraId="66997E96" w14:textId="77777777" w:rsidR="00BB4213" w:rsidRDefault="00BB4213" w:rsidP="00FC1E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xNLO0tDAzNDA2NjNX0lEKTi0uzszPAykwqgUA7a82QSwAAAA="/>
  </w:docVars>
  <w:rsids>
    <w:rsidRoot w:val="00143210"/>
    <w:rsid w:val="000A31EA"/>
    <w:rsid w:val="00143210"/>
    <w:rsid w:val="00154781"/>
    <w:rsid w:val="001764F3"/>
    <w:rsid w:val="001B3B91"/>
    <w:rsid w:val="002D3CC6"/>
    <w:rsid w:val="002F122C"/>
    <w:rsid w:val="003648EC"/>
    <w:rsid w:val="00393D9C"/>
    <w:rsid w:val="00433AF8"/>
    <w:rsid w:val="004C2E1B"/>
    <w:rsid w:val="00531D26"/>
    <w:rsid w:val="00541DA9"/>
    <w:rsid w:val="00557DB9"/>
    <w:rsid w:val="006649AB"/>
    <w:rsid w:val="0066511D"/>
    <w:rsid w:val="006930BE"/>
    <w:rsid w:val="00695BE5"/>
    <w:rsid w:val="00714A59"/>
    <w:rsid w:val="00785CFD"/>
    <w:rsid w:val="007A3817"/>
    <w:rsid w:val="007B0F80"/>
    <w:rsid w:val="00811014"/>
    <w:rsid w:val="0083186B"/>
    <w:rsid w:val="00833BE8"/>
    <w:rsid w:val="009E1109"/>
    <w:rsid w:val="009F41D4"/>
    <w:rsid w:val="00A04E26"/>
    <w:rsid w:val="00A113F8"/>
    <w:rsid w:val="00A249EF"/>
    <w:rsid w:val="00A4796F"/>
    <w:rsid w:val="00A656C6"/>
    <w:rsid w:val="00AA298E"/>
    <w:rsid w:val="00B16C08"/>
    <w:rsid w:val="00B324EB"/>
    <w:rsid w:val="00B87DC7"/>
    <w:rsid w:val="00B971C7"/>
    <w:rsid w:val="00BB4213"/>
    <w:rsid w:val="00BD69C4"/>
    <w:rsid w:val="00BE6E01"/>
    <w:rsid w:val="00C012CC"/>
    <w:rsid w:val="00C26E33"/>
    <w:rsid w:val="00CB5376"/>
    <w:rsid w:val="00D85355"/>
    <w:rsid w:val="00E1267B"/>
    <w:rsid w:val="00E15CC4"/>
    <w:rsid w:val="00E3720A"/>
    <w:rsid w:val="00ED4543"/>
    <w:rsid w:val="00EE000A"/>
    <w:rsid w:val="00F75D69"/>
    <w:rsid w:val="00FB57F2"/>
    <w:rsid w:val="00FC1ECB"/>
    <w:rsid w:val="00FE34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20F9C"/>
  <w15:docId w15:val="{41AE0D58-42CF-42C9-9951-71C23D77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210"/>
    <w:rPr>
      <w:rFonts w:ascii="Times New Roman" w:hAnsi="Times New Roman" w:cs="Times New Roman"/>
      <w:sz w:val="24"/>
      <w:szCs w:val="24"/>
    </w:rPr>
  </w:style>
  <w:style w:type="paragraph" w:styleId="Heading1">
    <w:name w:val="heading 1"/>
    <w:basedOn w:val="Normal"/>
    <w:next w:val="Normal"/>
    <w:link w:val="Heading1Char"/>
    <w:uiPriority w:val="9"/>
    <w:qFormat/>
    <w:rsid w:val="002D3CC6"/>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21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1E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ECB"/>
    <w:rPr>
      <w:rFonts w:ascii="Times New Roman" w:hAnsi="Times New Roman" w:cs="Times New Roman"/>
      <w:sz w:val="24"/>
      <w:szCs w:val="24"/>
    </w:rPr>
  </w:style>
  <w:style w:type="paragraph" w:styleId="Footer">
    <w:name w:val="footer"/>
    <w:basedOn w:val="Normal"/>
    <w:link w:val="FooterChar"/>
    <w:uiPriority w:val="99"/>
    <w:unhideWhenUsed/>
    <w:rsid w:val="00FC1E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ECB"/>
    <w:rPr>
      <w:rFonts w:ascii="Times New Roman" w:hAnsi="Times New Roman" w:cs="Times New Roman"/>
      <w:sz w:val="24"/>
      <w:szCs w:val="24"/>
    </w:rPr>
  </w:style>
  <w:style w:type="character" w:customStyle="1" w:styleId="Heading1Char">
    <w:name w:val="Heading 1 Char"/>
    <w:basedOn w:val="DefaultParagraphFont"/>
    <w:link w:val="Heading1"/>
    <w:uiPriority w:val="9"/>
    <w:rsid w:val="002D3CC6"/>
    <w:rPr>
      <w:rFonts w:ascii="Times New Roman" w:eastAsiaTheme="majorEastAsia" w:hAnsi="Times New Roman" w:cstheme="majorBidi"/>
      <w:sz w:val="24"/>
      <w:szCs w:val="32"/>
    </w:rPr>
  </w:style>
  <w:style w:type="paragraph" w:styleId="TOCHeading">
    <w:name w:val="TOC Heading"/>
    <w:basedOn w:val="Heading1"/>
    <w:next w:val="Normal"/>
    <w:uiPriority w:val="39"/>
    <w:unhideWhenUsed/>
    <w:qFormat/>
    <w:rsid w:val="004C2E1B"/>
    <w:pPr>
      <w:outlineLvl w:val="9"/>
    </w:pPr>
    <w:rPr>
      <w:rFonts w:asciiTheme="majorHAnsi" w:hAnsiTheme="majorHAnsi"/>
      <w:color w:val="2F5496" w:themeColor="accent1" w:themeShade="BF"/>
      <w:sz w:val="32"/>
      <w:lang w:val="en-US"/>
    </w:rPr>
  </w:style>
  <w:style w:type="paragraph" w:styleId="TOC1">
    <w:name w:val="toc 1"/>
    <w:basedOn w:val="Normal"/>
    <w:next w:val="Normal"/>
    <w:autoRedefine/>
    <w:uiPriority w:val="39"/>
    <w:unhideWhenUsed/>
    <w:rsid w:val="004C2E1B"/>
    <w:pPr>
      <w:spacing w:after="100"/>
    </w:pPr>
  </w:style>
  <w:style w:type="character" w:styleId="Hyperlink">
    <w:name w:val="Hyperlink"/>
    <w:basedOn w:val="DefaultParagraphFont"/>
    <w:uiPriority w:val="99"/>
    <w:unhideWhenUsed/>
    <w:rsid w:val="004C2E1B"/>
    <w:rPr>
      <w:color w:val="0563C1" w:themeColor="hyperlink"/>
      <w:u w:val="single"/>
    </w:rPr>
  </w:style>
  <w:style w:type="paragraph" w:styleId="BalloonText">
    <w:name w:val="Balloon Text"/>
    <w:basedOn w:val="Normal"/>
    <w:link w:val="BalloonTextChar"/>
    <w:uiPriority w:val="99"/>
    <w:semiHidden/>
    <w:unhideWhenUsed/>
    <w:rsid w:val="00154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781"/>
    <w:rPr>
      <w:rFonts w:ascii="Tahoma" w:hAnsi="Tahoma" w:cs="Tahoma"/>
      <w:sz w:val="16"/>
      <w:szCs w:val="16"/>
    </w:rPr>
  </w:style>
  <w:style w:type="character" w:customStyle="1" w:styleId="a">
    <w:name w:val="_"/>
    <w:basedOn w:val="DefaultParagraphFont"/>
    <w:rsid w:val="00154781"/>
  </w:style>
  <w:style w:type="paragraph" w:styleId="Caption">
    <w:name w:val="caption"/>
    <w:basedOn w:val="Normal"/>
    <w:next w:val="Normal"/>
    <w:uiPriority w:val="35"/>
    <w:unhideWhenUsed/>
    <w:qFormat/>
    <w:rsid w:val="003648EC"/>
    <w:pPr>
      <w:spacing w:after="200" w:line="360" w:lineRule="auto"/>
      <w:ind w:firstLine="567"/>
      <w:jc w:val="both"/>
    </w:pPr>
    <w:rPr>
      <w:rFonts w:cstheme="minorBidi"/>
      <w:b/>
      <w:iCs/>
      <w:szCs w:val="18"/>
      <w:lang w:val="en-GB"/>
    </w:rPr>
  </w:style>
  <w:style w:type="paragraph" w:styleId="NoSpacing">
    <w:name w:val="No Spacing"/>
    <w:uiPriority w:val="1"/>
    <w:qFormat/>
    <w:rsid w:val="00E3720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DF7D1-5DBD-4BC3-93DE-3F52759E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Preshanti</dc:creator>
  <cp:keywords/>
  <dc:description/>
  <cp:lastModifiedBy>Luveshan Ramanna</cp:lastModifiedBy>
  <cp:revision>16</cp:revision>
  <dcterms:created xsi:type="dcterms:W3CDTF">2021-10-12T10:45:00Z</dcterms:created>
  <dcterms:modified xsi:type="dcterms:W3CDTF">2023-05-09T07:09:00Z</dcterms:modified>
</cp:coreProperties>
</file>