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9673B" w14:textId="77777777" w:rsidR="00643F5A" w:rsidRPr="0061625C" w:rsidRDefault="00643F5A" w:rsidP="00643F5A">
      <w:pPr>
        <w:spacing w:line="480" w:lineRule="auto"/>
        <w:jc w:val="left"/>
        <w:rPr>
          <w:rFonts w:ascii="Times New Roman" w:hAnsi="Times New Roman"/>
          <w:b/>
          <w:sz w:val="24"/>
          <w:szCs w:val="24"/>
        </w:rPr>
      </w:pPr>
      <w:r w:rsidRPr="0061625C">
        <w:rPr>
          <w:rFonts w:ascii="Times New Roman" w:hAnsi="Times New Roman"/>
          <w:b/>
          <w:sz w:val="24"/>
          <w:szCs w:val="24"/>
        </w:rPr>
        <w:t>Supplementary Information</w:t>
      </w:r>
    </w:p>
    <w:p w14:paraId="05A9FEFB" w14:textId="77777777" w:rsidR="00643F5A" w:rsidRDefault="00643F5A" w:rsidP="00643F5A">
      <w:pPr>
        <w:adjustRightInd w:val="0"/>
        <w:snapToGrid w:val="0"/>
        <w:spacing w:line="360" w:lineRule="auto"/>
        <w:rPr>
          <w:rFonts w:ascii="Times New Roman" w:hAnsi="Times New Roman" w:cs="Times New Roman"/>
          <w:b/>
          <w:bCs/>
          <w:color w:val="000000" w:themeColor="text1"/>
          <w:sz w:val="24"/>
          <w:szCs w:val="24"/>
        </w:rPr>
      </w:pPr>
      <w:r w:rsidRPr="0061625C">
        <w:rPr>
          <w:rFonts w:ascii="Times New Roman" w:hAnsi="Times New Roman"/>
          <w:b/>
          <w:sz w:val="24"/>
          <w:szCs w:val="24"/>
        </w:rPr>
        <w:t>T</w:t>
      </w:r>
      <w:r w:rsidRPr="0061625C">
        <w:rPr>
          <w:rFonts w:ascii="Times New Roman" w:hAnsi="Times New Roman" w:hint="eastAsia"/>
          <w:b/>
          <w:sz w:val="24"/>
          <w:szCs w:val="24"/>
        </w:rPr>
        <w:t>itle</w:t>
      </w:r>
      <w:r w:rsidRPr="0061625C">
        <w:rPr>
          <w:rFonts w:ascii="Times New Roman" w:hAnsi="Times New Roman"/>
          <w:b/>
          <w:sz w:val="24"/>
          <w:szCs w:val="24"/>
        </w:rPr>
        <w:t>:</w:t>
      </w:r>
      <w:r>
        <w:rPr>
          <w:rFonts w:ascii="Times New Roman" w:hAnsi="Times New Roman"/>
          <w:b/>
          <w:sz w:val="24"/>
          <w:szCs w:val="24"/>
        </w:rPr>
        <w:t xml:space="preserve"> </w:t>
      </w:r>
      <w:r w:rsidRPr="0015683A">
        <w:rPr>
          <w:rFonts w:ascii="Times New Roman" w:hAnsi="Times New Roman" w:cs="Times New Roman"/>
          <w:b/>
          <w:bCs/>
          <w:color w:val="000000" w:themeColor="text1"/>
          <w:sz w:val="24"/>
          <w:szCs w:val="24"/>
        </w:rPr>
        <w:t>Phosphorus fertilization affects</w:t>
      </w:r>
      <w:r>
        <w:rPr>
          <w:rFonts w:ascii="Times New Roman" w:hAnsi="Times New Roman" w:cs="Times New Roman"/>
          <w:b/>
          <w:bCs/>
          <w:color w:val="000000" w:themeColor="text1"/>
          <w:sz w:val="24"/>
          <w:szCs w:val="24"/>
        </w:rPr>
        <w:t xml:space="preserve"> </w:t>
      </w:r>
      <w:r w:rsidRPr="0015683A">
        <w:rPr>
          <w:rFonts w:ascii="Times New Roman" w:hAnsi="Times New Roman" w:cs="Times New Roman"/>
          <w:b/>
          <w:bCs/>
          <w:color w:val="000000" w:themeColor="text1"/>
          <w:sz w:val="24"/>
          <w:szCs w:val="24"/>
        </w:rPr>
        <w:t>litter quality and enzyme activity in a semiarid grassland</w:t>
      </w:r>
    </w:p>
    <w:p w14:paraId="65A7A4AB" w14:textId="77777777" w:rsidR="00643F5A" w:rsidRDefault="00643F5A" w:rsidP="00643F5A">
      <w:pPr>
        <w:adjustRightInd w:val="0"/>
        <w:snapToGrid w:val="0"/>
        <w:spacing w:line="360" w:lineRule="auto"/>
        <w:rPr>
          <w:sz w:val="24"/>
          <w:szCs w:val="24"/>
        </w:rPr>
      </w:pPr>
    </w:p>
    <w:p w14:paraId="6B652AE1" w14:textId="77777777" w:rsidR="00643F5A" w:rsidRPr="00BE1431" w:rsidRDefault="00643F5A" w:rsidP="00643F5A">
      <w:pPr>
        <w:widowControl/>
        <w:adjustRightInd w:val="0"/>
        <w:snapToGrid w:val="0"/>
        <w:spacing w:line="360" w:lineRule="auto"/>
        <w:rPr>
          <w:rFonts w:ascii="Times New Roman" w:hAnsi="Times New Roman" w:cs="Times New Roman"/>
          <w:color w:val="000000" w:themeColor="text1"/>
          <w:sz w:val="24"/>
          <w:szCs w:val="24"/>
        </w:rPr>
      </w:pPr>
      <w:r w:rsidRPr="00BE1431">
        <w:rPr>
          <w:rFonts w:ascii="Times New Roman" w:eastAsia="宋体" w:hAnsi="Times New Roman" w:cs="Times New Roman"/>
          <w:b/>
          <w:color w:val="000000" w:themeColor="text1"/>
          <w:sz w:val="24"/>
          <w:szCs w:val="24"/>
        </w:rPr>
        <w:t xml:space="preserve">Authors: </w:t>
      </w:r>
      <w:proofErr w:type="spellStart"/>
      <w:r w:rsidRPr="00BE1431">
        <w:rPr>
          <w:rFonts w:ascii="Times New Roman" w:hAnsi="Times New Roman" w:cs="Times New Roman"/>
          <w:color w:val="000000" w:themeColor="text1"/>
          <w:sz w:val="24"/>
          <w:szCs w:val="24"/>
        </w:rPr>
        <w:t>Jirui</w:t>
      </w:r>
      <w:proofErr w:type="spellEnd"/>
      <w:r w:rsidRPr="00BE1431">
        <w:rPr>
          <w:rFonts w:ascii="Times New Roman" w:hAnsi="Times New Roman" w:cs="Times New Roman"/>
          <w:color w:val="000000" w:themeColor="text1"/>
          <w:sz w:val="24"/>
          <w:szCs w:val="24"/>
        </w:rPr>
        <w:t xml:space="preserve"> </w:t>
      </w:r>
      <w:proofErr w:type="spellStart"/>
      <w:r w:rsidRPr="00BE1431">
        <w:rPr>
          <w:rFonts w:ascii="Times New Roman" w:hAnsi="Times New Roman" w:cs="Times New Roman"/>
          <w:color w:val="000000" w:themeColor="text1"/>
          <w:sz w:val="24"/>
          <w:szCs w:val="24"/>
        </w:rPr>
        <w:t>Gong</w:t>
      </w:r>
      <w:r w:rsidRPr="00BE1431">
        <w:rPr>
          <w:rFonts w:ascii="Times New Roman" w:hAnsi="Times New Roman" w:cs="Times New Roman" w:hint="eastAsia"/>
          <w:color w:val="000000" w:themeColor="text1"/>
          <w:sz w:val="24"/>
          <w:szCs w:val="24"/>
          <w:vertAlign w:val="superscript"/>
        </w:rPr>
        <w:t>a</w:t>
      </w:r>
      <w:proofErr w:type="spellEnd"/>
      <w:r w:rsidRPr="00BE1431">
        <w:rPr>
          <w:rFonts w:ascii="Times New Roman" w:hAnsi="Times New Roman" w:cs="Times New Roman"/>
          <w:color w:val="000000" w:themeColor="text1"/>
          <w:sz w:val="24"/>
          <w:szCs w:val="24"/>
        </w:rPr>
        <w:t>*, Xuede Dong</w:t>
      </w:r>
      <w:r w:rsidRPr="00BE1431">
        <w:rPr>
          <w:rFonts w:ascii="Times New Roman" w:hAnsi="Times New Roman" w:cs="Times New Roman"/>
          <w:color w:val="000000" w:themeColor="text1"/>
          <w:sz w:val="24"/>
          <w:szCs w:val="24"/>
          <w:vertAlign w:val="superscript"/>
        </w:rPr>
        <w:t>a</w:t>
      </w:r>
      <w:r w:rsidRPr="00BE1431">
        <w:rPr>
          <w:rFonts w:ascii="Times New Roman" w:hAnsi="Times New Roman" w:cs="Times New Roman"/>
          <w:color w:val="000000" w:themeColor="text1"/>
          <w:sz w:val="24"/>
          <w:szCs w:val="24"/>
        </w:rPr>
        <w:t>*</w:t>
      </w:r>
      <w:r w:rsidRPr="00BE1431">
        <w:rPr>
          <w:rFonts w:ascii="Times New Roman" w:hAnsi="Times New Roman" w:cs="Times New Roman" w:hint="eastAsia"/>
          <w:color w:val="000000" w:themeColor="text1"/>
          <w:sz w:val="24"/>
          <w:szCs w:val="24"/>
        </w:rPr>
        <w:t>,</w:t>
      </w:r>
      <w:r w:rsidRPr="00BE1431">
        <w:rPr>
          <w:rFonts w:ascii="Times New Roman" w:hAnsi="Times New Roman" w:cs="Times New Roman"/>
          <w:color w:val="000000" w:themeColor="text1"/>
          <w:sz w:val="24"/>
          <w:szCs w:val="24"/>
        </w:rPr>
        <w:t xml:space="preserve"> </w:t>
      </w:r>
      <w:proofErr w:type="spellStart"/>
      <w:r w:rsidRPr="00BE1431">
        <w:rPr>
          <w:rFonts w:ascii="Times New Roman" w:hAnsi="Times New Roman" w:cs="Times New Roman"/>
          <w:color w:val="000000" w:themeColor="text1"/>
          <w:sz w:val="24"/>
          <w:szCs w:val="24"/>
        </w:rPr>
        <w:t>Xiaobing</w:t>
      </w:r>
      <w:proofErr w:type="spellEnd"/>
      <w:r w:rsidRPr="00BE1431">
        <w:rPr>
          <w:rFonts w:ascii="Times New Roman" w:hAnsi="Times New Roman" w:cs="Times New Roman"/>
          <w:color w:val="000000" w:themeColor="text1"/>
          <w:sz w:val="24"/>
          <w:szCs w:val="24"/>
        </w:rPr>
        <w:t xml:space="preserve"> Li</w:t>
      </w:r>
      <w:r w:rsidRPr="00BE1431">
        <w:rPr>
          <w:rFonts w:ascii="Times New Roman" w:hAnsi="Times New Roman" w:cs="Times New Roman"/>
          <w:color w:val="000000" w:themeColor="text1"/>
          <w:sz w:val="24"/>
          <w:szCs w:val="24"/>
          <w:vertAlign w:val="superscript"/>
        </w:rPr>
        <w:t>a</w:t>
      </w:r>
      <w:r w:rsidRPr="00BE1431">
        <w:rPr>
          <w:rFonts w:ascii="Times New Roman" w:hAnsi="Times New Roman" w:cs="Times New Roman" w:hint="eastAsia"/>
          <w:color w:val="000000" w:themeColor="text1"/>
          <w:sz w:val="24"/>
          <w:szCs w:val="24"/>
        </w:rPr>
        <w:t>,</w:t>
      </w:r>
      <w:r w:rsidRPr="00BE1431">
        <w:rPr>
          <w:rFonts w:ascii="Times New Roman" w:hAnsi="Times New Roman" w:cs="Times New Roman"/>
          <w:color w:val="000000" w:themeColor="text1"/>
          <w:sz w:val="24"/>
          <w:szCs w:val="24"/>
        </w:rPr>
        <w:t xml:space="preserve"> </w:t>
      </w:r>
      <w:proofErr w:type="spellStart"/>
      <w:r w:rsidRPr="00BE1431">
        <w:rPr>
          <w:rFonts w:ascii="Times New Roman" w:hAnsi="Times New Roman" w:cs="Times New Roman"/>
          <w:color w:val="000000" w:themeColor="text1"/>
          <w:sz w:val="24"/>
          <w:szCs w:val="24"/>
        </w:rPr>
        <w:t>Kexin</w:t>
      </w:r>
      <w:proofErr w:type="spellEnd"/>
      <w:r w:rsidRPr="00BE1431">
        <w:rPr>
          <w:rFonts w:ascii="Times New Roman" w:hAnsi="Times New Roman" w:cs="Times New Roman"/>
          <w:color w:val="000000" w:themeColor="text1"/>
          <w:sz w:val="24"/>
          <w:szCs w:val="24"/>
        </w:rPr>
        <w:t xml:space="preserve"> </w:t>
      </w:r>
      <w:proofErr w:type="spellStart"/>
      <w:r w:rsidRPr="00BE1431">
        <w:rPr>
          <w:rFonts w:ascii="Times New Roman" w:hAnsi="Times New Roman" w:cs="Times New Roman"/>
          <w:color w:val="000000" w:themeColor="text1"/>
          <w:sz w:val="24"/>
          <w:szCs w:val="24"/>
        </w:rPr>
        <w:t>Yue</w:t>
      </w:r>
      <w:r w:rsidRPr="00BE1431">
        <w:rPr>
          <w:rFonts w:ascii="Times New Roman" w:hAnsi="Times New Roman" w:cs="Times New Roman"/>
          <w:color w:val="000000" w:themeColor="text1"/>
          <w:sz w:val="24"/>
          <w:szCs w:val="24"/>
          <w:vertAlign w:val="superscript"/>
        </w:rPr>
        <w:t>a</w:t>
      </w:r>
      <w:proofErr w:type="spellEnd"/>
      <w:r w:rsidRPr="00BE1431">
        <w:rPr>
          <w:rFonts w:ascii="Times New Roman" w:hAnsi="Times New Roman" w:cs="Times New Roman" w:hint="eastAsia"/>
          <w:color w:val="000000" w:themeColor="text1"/>
          <w:sz w:val="24"/>
          <w:szCs w:val="24"/>
        </w:rPr>
        <w:t>,</w:t>
      </w:r>
      <w:r w:rsidRPr="00BE1431">
        <w:rPr>
          <w:rFonts w:ascii="Times New Roman" w:hAnsi="Times New Roman" w:cs="Times New Roman"/>
          <w:color w:val="000000" w:themeColor="text1"/>
          <w:sz w:val="24"/>
          <w:szCs w:val="24"/>
        </w:rPr>
        <w:t xml:space="preserve"> </w:t>
      </w:r>
      <w:proofErr w:type="spellStart"/>
      <w:r w:rsidRPr="00BE1431">
        <w:rPr>
          <w:rFonts w:ascii="Times New Roman" w:hAnsi="Times New Roman" w:cs="Times New Roman"/>
          <w:color w:val="000000" w:themeColor="text1"/>
          <w:sz w:val="24"/>
          <w:szCs w:val="24"/>
        </w:rPr>
        <w:t>Jiayu</w:t>
      </w:r>
      <w:proofErr w:type="spellEnd"/>
      <w:r w:rsidRPr="00BE1431">
        <w:rPr>
          <w:rFonts w:ascii="Times New Roman" w:hAnsi="Times New Roman" w:cs="Times New Roman"/>
          <w:color w:val="000000" w:themeColor="text1"/>
          <w:sz w:val="24"/>
          <w:szCs w:val="24"/>
        </w:rPr>
        <w:t xml:space="preserve"> Shi</w:t>
      </w:r>
      <w:r w:rsidRPr="00BE1431">
        <w:rPr>
          <w:rFonts w:ascii="Times New Roman" w:hAnsi="Times New Roman" w:cs="Times New Roman"/>
          <w:color w:val="000000" w:themeColor="text1"/>
          <w:sz w:val="24"/>
          <w:szCs w:val="24"/>
          <w:vertAlign w:val="superscript"/>
        </w:rPr>
        <w:t>a</w:t>
      </w:r>
      <w:r w:rsidRPr="00BE1431">
        <w:rPr>
          <w:rFonts w:ascii="Times New Roman" w:hAnsi="Times New Roman" w:cs="Times New Roman" w:hint="eastAsia"/>
          <w:color w:val="000000" w:themeColor="text1"/>
          <w:sz w:val="24"/>
          <w:szCs w:val="24"/>
        </w:rPr>
        <w:t>,</w:t>
      </w:r>
      <w:r w:rsidRPr="00BE1431">
        <w:rPr>
          <w:rFonts w:ascii="Times New Roman" w:hAnsi="Times New Roman" w:cs="Times New Roman"/>
          <w:color w:val="000000" w:themeColor="text1"/>
          <w:sz w:val="24"/>
          <w:szCs w:val="24"/>
        </w:rPr>
        <w:t xml:space="preserve"> </w:t>
      </w:r>
      <w:proofErr w:type="spellStart"/>
      <w:r w:rsidRPr="00BE1431">
        <w:rPr>
          <w:rFonts w:ascii="Times New Roman" w:hAnsi="Times New Roman" w:cs="Times New Roman"/>
          <w:color w:val="000000" w:themeColor="text1"/>
          <w:sz w:val="24"/>
          <w:szCs w:val="24"/>
        </w:rPr>
        <w:t>Liangyuan</w:t>
      </w:r>
      <w:proofErr w:type="spellEnd"/>
      <w:r w:rsidRPr="00BE1431">
        <w:rPr>
          <w:rFonts w:ascii="Times New Roman" w:hAnsi="Times New Roman" w:cs="Times New Roman"/>
          <w:color w:val="000000" w:themeColor="text1"/>
          <w:sz w:val="24"/>
          <w:szCs w:val="24"/>
        </w:rPr>
        <w:t xml:space="preserve"> </w:t>
      </w:r>
      <w:proofErr w:type="spellStart"/>
      <w:r w:rsidRPr="00BE1431">
        <w:rPr>
          <w:rFonts w:ascii="Times New Roman" w:hAnsi="Times New Roman" w:cs="Times New Roman"/>
          <w:color w:val="000000" w:themeColor="text1"/>
          <w:sz w:val="24"/>
          <w:szCs w:val="24"/>
        </w:rPr>
        <w:t>Song</w:t>
      </w:r>
      <w:r w:rsidRPr="00BE1431">
        <w:rPr>
          <w:rFonts w:ascii="Times New Roman" w:hAnsi="Times New Roman" w:cs="Times New Roman"/>
          <w:color w:val="000000" w:themeColor="text1"/>
          <w:sz w:val="24"/>
          <w:szCs w:val="24"/>
          <w:vertAlign w:val="superscript"/>
        </w:rPr>
        <w:t>a</w:t>
      </w:r>
      <w:proofErr w:type="spellEnd"/>
      <w:r w:rsidRPr="00BE1431">
        <w:rPr>
          <w:rFonts w:ascii="Times New Roman" w:hAnsi="Times New Roman" w:cs="Times New Roman" w:hint="eastAsia"/>
          <w:color w:val="000000" w:themeColor="text1"/>
          <w:sz w:val="24"/>
          <w:szCs w:val="24"/>
        </w:rPr>
        <w:t>,</w:t>
      </w:r>
      <w:r w:rsidRPr="00BE1431">
        <w:rPr>
          <w:rFonts w:ascii="Times New Roman" w:hAnsi="Times New Roman" w:cs="Times New Roman"/>
          <w:color w:val="000000" w:themeColor="text1"/>
          <w:sz w:val="24"/>
          <w:szCs w:val="24"/>
        </w:rPr>
        <w:t xml:space="preserve"> </w:t>
      </w:r>
      <w:proofErr w:type="spellStart"/>
      <w:r w:rsidRPr="00BE1431">
        <w:rPr>
          <w:rFonts w:ascii="Times New Roman" w:hAnsi="Times New Roman" w:cs="Times New Roman"/>
          <w:color w:val="000000" w:themeColor="text1"/>
          <w:sz w:val="24"/>
          <w:szCs w:val="24"/>
        </w:rPr>
        <w:t>Zihe</w:t>
      </w:r>
      <w:proofErr w:type="spellEnd"/>
      <w:r w:rsidRPr="00BE1431">
        <w:rPr>
          <w:rFonts w:ascii="Times New Roman" w:hAnsi="Times New Roman" w:cs="Times New Roman"/>
          <w:color w:val="000000" w:themeColor="text1"/>
          <w:sz w:val="24"/>
          <w:szCs w:val="24"/>
        </w:rPr>
        <w:t xml:space="preserve"> </w:t>
      </w:r>
      <w:proofErr w:type="spellStart"/>
      <w:r w:rsidRPr="00BE1431">
        <w:rPr>
          <w:rFonts w:ascii="Times New Roman" w:hAnsi="Times New Roman" w:cs="Times New Roman"/>
          <w:color w:val="000000" w:themeColor="text1"/>
          <w:sz w:val="24"/>
          <w:szCs w:val="24"/>
        </w:rPr>
        <w:t>Zhang</w:t>
      </w:r>
      <w:r w:rsidRPr="00BE1431">
        <w:rPr>
          <w:rFonts w:ascii="Times New Roman" w:hAnsi="Times New Roman" w:cs="Times New Roman"/>
          <w:color w:val="000000" w:themeColor="text1"/>
          <w:sz w:val="24"/>
          <w:szCs w:val="24"/>
          <w:vertAlign w:val="superscript"/>
        </w:rPr>
        <w:t>a</w:t>
      </w:r>
      <w:proofErr w:type="spellEnd"/>
      <w:r w:rsidRPr="00BE1431">
        <w:rPr>
          <w:rFonts w:ascii="Times New Roman" w:hAnsi="Times New Roman" w:cs="Times New Roman" w:hint="eastAsia"/>
          <w:color w:val="000000" w:themeColor="text1"/>
          <w:sz w:val="24"/>
          <w:szCs w:val="24"/>
        </w:rPr>
        <w:t>,</w:t>
      </w:r>
      <w:r w:rsidRPr="00BE1431">
        <w:rPr>
          <w:rFonts w:ascii="Times New Roman" w:hAnsi="Times New Roman" w:cs="Times New Roman"/>
          <w:color w:val="000000" w:themeColor="text1"/>
          <w:sz w:val="24"/>
          <w:szCs w:val="24"/>
        </w:rPr>
        <w:t xml:space="preserve"> </w:t>
      </w:r>
      <w:proofErr w:type="spellStart"/>
      <w:r w:rsidRPr="00BE1431">
        <w:rPr>
          <w:rFonts w:ascii="Times New Roman" w:hAnsi="Times New Roman" w:cs="Times New Roman"/>
          <w:color w:val="000000" w:themeColor="text1"/>
          <w:sz w:val="24"/>
          <w:szCs w:val="24"/>
        </w:rPr>
        <w:t>Weiyuan</w:t>
      </w:r>
      <w:proofErr w:type="spellEnd"/>
      <w:r w:rsidRPr="00BE1431">
        <w:rPr>
          <w:rFonts w:ascii="Times New Roman" w:hAnsi="Times New Roman" w:cs="Times New Roman"/>
          <w:color w:val="000000" w:themeColor="text1"/>
          <w:sz w:val="24"/>
          <w:szCs w:val="24"/>
        </w:rPr>
        <w:t xml:space="preserve"> </w:t>
      </w:r>
      <w:proofErr w:type="spellStart"/>
      <w:r w:rsidRPr="00BE1431">
        <w:rPr>
          <w:rFonts w:ascii="Times New Roman" w:hAnsi="Times New Roman" w:cs="Times New Roman"/>
          <w:color w:val="000000" w:themeColor="text1"/>
          <w:sz w:val="24"/>
          <w:szCs w:val="24"/>
        </w:rPr>
        <w:t>Zhang</w:t>
      </w:r>
      <w:r w:rsidRPr="00BE1431">
        <w:rPr>
          <w:rFonts w:ascii="Times New Roman" w:hAnsi="Times New Roman" w:cs="Times New Roman"/>
          <w:color w:val="000000" w:themeColor="text1"/>
          <w:sz w:val="24"/>
          <w:szCs w:val="24"/>
          <w:vertAlign w:val="superscript"/>
        </w:rPr>
        <w:t>a</w:t>
      </w:r>
      <w:proofErr w:type="spellEnd"/>
      <w:r w:rsidRPr="00BE1431">
        <w:rPr>
          <w:rFonts w:ascii="Times New Roman" w:hAnsi="Times New Roman" w:cs="Times New Roman" w:hint="eastAsia"/>
          <w:color w:val="000000" w:themeColor="text1"/>
          <w:sz w:val="24"/>
          <w:szCs w:val="24"/>
        </w:rPr>
        <w:t>,</w:t>
      </w:r>
      <w:r w:rsidRPr="00BE1431">
        <w:rPr>
          <w:rFonts w:ascii="Times New Roman" w:hAnsi="Times New Roman" w:cs="Times New Roman"/>
          <w:color w:val="000000" w:themeColor="text1"/>
          <w:sz w:val="24"/>
          <w:szCs w:val="24"/>
        </w:rPr>
        <w:t xml:space="preserve"> Ying Li</w:t>
      </w:r>
      <w:r w:rsidRPr="00BE1431">
        <w:rPr>
          <w:rFonts w:ascii="Times New Roman" w:hAnsi="Times New Roman" w:cs="Times New Roman"/>
          <w:color w:val="000000" w:themeColor="text1"/>
          <w:sz w:val="24"/>
          <w:szCs w:val="24"/>
          <w:vertAlign w:val="superscript"/>
        </w:rPr>
        <w:t>a</w:t>
      </w:r>
      <w:r w:rsidRPr="00BE1431">
        <w:rPr>
          <w:rFonts w:ascii="Times New Roman" w:hAnsi="Times New Roman" w:cs="Times New Roman"/>
          <w:color w:val="000000" w:themeColor="text1"/>
          <w:sz w:val="24"/>
          <w:szCs w:val="24"/>
        </w:rPr>
        <w:t>.</w:t>
      </w:r>
    </w:p>
    <w:p w14:paraId="232AF61F" w14:textId="77777777" w:rsidR="00643F5A" w:rsidRPr="00BE1431" w:rsidRDefault="00643F5A" w:rsidP="00643F5A">
      <w:pPr>
        <w:widowControl/>
        <w:adjustRightInd w:val="0"/>
        <w:snapToGrid w:val="0"/>
        <w:spacing w:line="360" w:lineRule="auto"/>
        <w:rPr>
          <w:rFonts w:ascii="Times New Roman" w:hAnsi="Times New Roman" w:cs="Times New Roman"/>
          <w:i/>
          <w:iCs/>
          <w:color w:val="000000" w:themeColor="text1"/>
          <w:sz w:val="24"/>
          <w:szCs w:val="24"/>
          <w:lang w:val="en-GB"/>
        </w:rPr>
      </w:pPr>
      <w:r w:rsidRPr="00BE1431">
        <w:rPr>
          <w:rFonts w:ascii="Times New Roman" w:eastAsia="宋体" w:hAnsi="Times New Roman" w:cs="Times New Roman"/>
          <w:b/>
          <w:color w:val="000000" w:themeColor="text1"/>
          <w:sz w:val="24"/>
          <w:szCs w:val="24"/>
        </w:rPr>
        <w:t>Affiliations:</w:t>
      </w:r>
      <w:r w:rsidRPr="00BE1431">
        <w:rPr>
          <w:rFonts w:ascii="Times New Roman" w:eastAsia="宋体" w:hAnsi="Times New Roman" w:cs="Times New Roman"/>
          <w:bCs/>
          <w:color w:val="000000" w:themeColor="text1"/>
          <w:sz w:val="24"/>
          <w:szCs w:val="24"/>
        </w:rPr>
        <w:t xml:space="preserve"> </w:t>
      </w:r>
      <w:r w:rsidRPr="00BE1431">
        <w:rPr>
          <w:rFonts w:ascii="Times New Roman" w:eastAsia="宋体" w:hAnsi="Times New Roman" w:cs="Times New Roman"/>
          <w:b/>
          <w:color w:val="000000" w:themeColor="text1"/>
          <w:sz w:val="24"/>
          <w:szCs w:val="24"/>
          <w:vertAlign w:val="superscript"/>
        </w:rPr>
        <w:t>a</w:t>
      </w:r>
      <w:r w:rsidRPr="00BE1431">
        <w:rPr>
          <w:rFonts w:ascii="Times New Roman" w:hAnsi="Times New Roman" w:cs="Times New Roman"/>
          <w:i/>
          <w:iCs/>
          <w:color w:val="000000" w:themeColor="text1"/>
          <w:sz w:val="24"/>
          <w:szCs w:val="24"/>
          <w:lang w:val="en-GB"/>
        </w:rPr>
        <w:t xml:space="preserve">State Key Laboratory of Earth Surface Processes and Resource Ecology, Faculty of Geographical Science, No. 19 </w:t>
      </w:r>
      <w:proofErr w:type="spellStart"/>
      <w:r w:rsidRPr="00BE1431">
        <w:rPr>
          <w:rFonts w:ascii="Times New Roman" w:hAnsi="Times New Roman" w:cs="Times New Roman"/>
          <w:i/>
          <w:iCs/>
          <w:color w:val="000000" w:themeColor="text1"/>
          <w:sz w:val="24"/>
          <w:szCs w:val="24"/>
          <w:lang w:val="en-GB"/>
        </w:rPr>
        <w:t>Xinjiekouwai</w:t>
      </w:r>
      <w:proofErr w:type="spellEnd"/>
      <w:r w:rsidRPr="00BE1431">
        <w:rPr>
          <w:rFonts w:ascii="Times New Roman" w:hAnsi="Times New Roman" w:cs="Times New Roman"/>
          <w:i/>
          <w:iCs/>
          <w:color w:val="000000" w:themeColor="text1"/>
          <w:sz w:val="24"/>
          <w:szCs w:val="24"/>
          <w:lang w:val="en-GB"/>
        </w:rPr>
        <w:t xml:space="preserve"> Street, </w:t>
      </w:r>
      <w:proofErr w:type="spellStart"/>
      <w:r w:rsidRPr="00BE1431">
        <w:rPr>
          <w:rFonts w:ascii="Times New Roman" w:hAnsi="Times New Roman" w:cs="Times New Roman"/>
          <w:i/>
          <w:iCs/>
          <w:color w:val="000000" w:themeColor="text1"/>
          <w:sz w:val="24"/>
          <w:szCs w:val="24"/>
          <w:lang w:val="en-GB"/>
        </w:rPr>
        <w:t>Haidian</w:t>
      </w:r>
      <w:proofErr w:type="spellEnd"/>
      <w:r w:rsidRPr="00BE1431">
        <w:rPr>
          <w:rFonts w:ascii="Times New Roman" w:hAnsi="Times New Roman" w:cs="Times New Roman"/>
          <w:i/>
          <w:iCs/>
          <w:color w:val="000000" w:themeColor="text1"/>
          <w:sz w:val="24"/>
          <w:szCs w:val="24"/>
          <w:lang w:val="en-GB"/>
        </w:rPr>
        <w:t xml:space="preserve"> District, Beijing Normal University, Beijing, 100875, China. </w:t>
      </w:r>
    </w:p>
    <w:p w14:paraId="4230CAD2" w14:textId="77777777" w:rsidR="00643F5A" w:rsidRPr="00BE1431" w:rsidRDefault="00643F5A" w:rsidP="00643F5A">
      <w:pPr>
        <w:widowControl/>
        <w:adjustRightInd w:val="0"/>
        <w:snapToGrid w:val="0"/>
        <w:spacing w:line="360" w:lineRule="auto"/>
        <w:rPr>
          <w:rFonts w:ascii="Times New Roman" w:hAnsi="Times New Roman" w:cs="Times New Roman"/>
          <w:i/>
          <w:iCs/>
          <w:color w:val="000000" w:themeColor="text1"/>
          <w:sz w:val="24"/>
          <w:szCs w:val="24"/>
          <w:lang w:val="en-GB"/>
        </w:rPr>
      </w:pPr>
    </w:p>
    <w:p w14:paraId="64E19FAC" w14:textId="77777777" w:rsidR="00643F5A" w:rsidRPr="00BE1431" w:rsidRDefault="00643F5A" w:rsidP="00643F5A">
      <w:pPr>
        <w:adjustRightInd w:val="0"/>
        <w:snapToGrid w:val="0"/>
        <w:spacing w:line="360" w:lineRule="auto"/>
        <w:rPr>
          <w:rFonts w:ascii="Times New Roman" w:eastAsia="宋体" w:hAnsi="Times New Roman" w:cs="Times New Roman"/>
          <w:color w:val="000000" w:themeColor="text1"/>
          <w:sz w:val="24"/>
          <w:szCs w:val="24"/>
        </w:rPr>
      </w:pPr>
      <w:r w:rsidRPr="00BE1431">
        <w:rPr>
          <w:rFonts w:ascii="Times New Roman" w:eastAsia="宋体" w:hAnsi="Times New Roman" w:cs="Times New Roman"/>
          <w:b/>
          <w:color w:val="000000" w:themeColor="text1"/>
          <w:sz w:val="24"/>
          <w:szCs w:val="24"/>
        </w:rPr>
        <w:t>* Corresponding authors</w:t>
      </w:r>
      <w:r w:rsidRPr="00BE1431">
        <w:rPr>
          <w:rFonts w:ascii="Times New Roman" w:eastAsia="宋体" w:hAnsi="Times New Roman" w:cs="Times New Roman"/>
          <w:color w:val="000000" w:themeColor="text1"/>
          <w:sz w:val="24"/>
          <w:szCs w:val="24"/>
        </w:rPr>
        <w:t xml:space="preserve"> </w:t>
      </w:r>
    </w:p>
    <w:p w14:paraId="3EB76AF7" w14:textId="77777777" w:rsidR="00643F5A" w:rsidRPr="00BE1431" w:rsidRDefault="00643F5A" w:rsidP="00643F5A">
      <w:pPr>
        <w:adjustRightInd w:val="0"/>
        <w:snapToGrid w:val="0"/>
        <w:spacing w:line="360" w:lineRule="auto"/>
        <w:rPr>
          <w:rFonts w:ascii="Times New Roman" w:eastAsia="宋体" w:hAnsi="Times New Roman" w:cs="Times New Roman"/>
          <w:b/>
          <w:color w:val="000000" w:themeColor="text1"/>
          <w:sz w:val="24"/>
          <w:szCs w:val="24"/>
        </w:rPr>
      </w:pPr>
      <w:r w:rsidRPr="00BE1431">
        <w:rPr>
          <w:rFonts w:ascii="Times New Roman" w:eastAsia="宋体" w:hAnsi="Times New Roman" w:cs="Times New Roman"/>
          <w:b/>
          <w:color w:val="000000" w:themeColor="text1"/>
          <w:sz w:val="24"/>
          <w:szCs w:val="24"/>
        </w:rPr>
        <w:t>Corresponding authors’ address:</w:t>
      </w:r>
      <w:r w:rsidRPr="00BE1431">
        <w:rPr>
          <w:rFonts w:ascii="Times New Roman" w:eastAsia="宋体" w:hAnsi="Times New Roman" w:cs="Times New Roman"/>
          <w:color w:val="000000" w:themeColor="text1"/>
          <w:sz w:val="24"/>
          <w:szCs w:val="24"/>
        </w:rPr>
        <w:t xml:space="preserve"> Faculty of Geographical Science, Beijing Normal University, No. 19 </w:t>
      </w:r>
      <w:proofErr w:type="spellStart"/>
      <w:r w:rsidRPr="00BE1431">
        <w:rPr>
          <w:rFonts w:ascii="Times New Roman" w:eastAsia="宋体" w:hAnsi="Times New Roman" w:cs="Times New Roman"/>
          <w:color w:val="000000" w:themeColor="text1"/>
          <w:sz w:val="24"/>
          <w:szCs w:val="24"/>
        </w:rPr>
        <w:t>Xinjiekouwai</w:t>
      </w:r>
      <w:proofErr w:type="spellEnd"/>
      <w:r w:rsidRPr="00BE1431">
        <w:rPr>
          <w:rFonts w:ascii="Times New Roman" w:eastAsia="宋体" w:hAnsi="Times New Roman" w:cs="Times New Roman"/>
          <w:color w:val="000000" w:themeColor="text1"/>
          <w:sz w:val="24"/>
          <w:szCs w:val="24"/>
        </w:rPr>
        <w:t xml:space="preserve"> Street, </w:t>
      </w:r>
      <w:proofErr w:type="spellStart"/>
      <w:r w:rsidRPr="00BE1431">
        <w:rPr>
          <w:rFonts w:ascii="Times New Roman" w:eastAsia="宋体" w:hAnsi="Times New Roman" w:cs="Times New Roman"/>
          <w:color w:val="000000" w:themeColor="text1"/>
          <w:sz w:val="24"/>
          <w:szCs w:val="24"/>
        </w:rPr>
        <w:t>Haidian</w:t>
      </w:r>
      <w:proofErr w:type="spellEnd"/>
      <w:r w:rsidRPr="00BE1431">
        <w:rPr>
          <w:rFonts w:ascii="Times New Roman" w:eastAsia="宋体" w:hAnsi="Times New Roman" w:cs="Times New Roman"/>
          <w:color w:val="000000" w:themeColor="text1"/>
          <w:sz w:val="24"/>
          <w:szCs w:val="24"/>
        </w:rPr>
        <w:t xml:space="preserve"> District, Beijing 100875, China. </w:t>
      </w:r>
      <w:r w:rsidRPr="00BE1431">
        <w:rPr>
          <w:rFonts w:ascii="Times New Roman" w:eastAsia="宋体" w:hAnsi="Times New Roman" w:cs="Times New Roman"/>
          <w:i/>
          <w:color w:val="000000" w:themeColor="text1"/>
          <w:sz w:val="24"/>
          <w:szCs w:val="24"/>
        </w:rPr>
        <w:t>Tel./Fax</w:t>
      </w:r>
      <w:r w:rsidRPr="00BE1431">
        <w:rPr>
          <w:rFonts w:ascii="Times New Roman" w:eastAsia="宋体" w:hAnsi="Times New Roman" w:cs="Times New Roman"/>
          <w:color w:val="000000" w:themeColor="text1"/>
          <w:sz w:val="24"/>
          <w:szCs w:val="24"/>
        </w:rPr>
        <w:t xml:space="preserve">: +86-10-5880-5726, </w:t>
      </w:r>
      <w:r w:rsidRPr="00BE1431">
        <w:rPr>
          <w:rFonts w:ascii="Times New Roman" w:eastAsia="宋体" w:hAnsi="Times New Roman" w:cs="Times New Roman"/>
          <w:i/>
          <w:color w:val="000000" w:themeColor="text1"/>
          <w:sz w:val="24"/>
          <w:szCs w:val="24"/>
        </w:rPr>
        <w:t>E-mail</w:t>
      </w:r>
      <w:r w:rsidRPr="00BE1431">
        <w:rPr>
          <w:rFonts w:ascii="Times New Roman" w:eastAsia="宋体" w:hAnsi="Times New Roman" w:cs="Times New Roman"/>
          <w:color w:val="000000" w:themeColor="text1"/>
          <w:sz w:val="24"/>
          <w:szCs w:val="24"/>
        </w:rPr>
        <w:t xml:space="preserve">: </w:t>
      </w:r>
      <w:r w:rsidRPr="00BE1431">
        <w:rPr>
          <w:rFonts w:ascii="Times New Roman" w:hAnsi="Times New Roman" w:cs="Times New Roman"/>
          <w:color w:val="000000" w:themeColor="text1"/>
          <w:sz w:val="24"/>
          <w:szCs w:val="24"/>
        </w:rPr>
        <w:t>jrgong@bnu.edu.cn</w:t>
      </w:r>
      <w:r w:rsidRPr="00BE1431">
        <w:rPr>
          <w:rStyle w:val="aa"/>
          <w:rFonts w:ascii="Times New Roman" w:eastAsia="宋体" w:hAnsi="Times New Roman" w:cs="Times New Roman"/>
          <w:color w:val="000000" w:themeColor="text1"/>
          <w:sz w:val="24"/>
          <w:szCs w:val="24"/>
        </w:rPr>
        <w:t xml:space="preserve"> (J. Gong), </w:t>
      </w:r>
      <w:r w:rsidRPr="00BE1431">
        <w:rPr>
          <w:rFonts w:ascii="Times New Roman" w:hAnsi="Times New Roman" w:cs="Times New Roman"/>
          <w:color w:val="000000" w:themeColor="text1"/>
          <w:sz w:val="24"/>
          <w:szCs w:val="24"/>
        </w:rPr>
        <w:t>dongxuede@mail.bnu.edu.cn</w:t>
      </w:r>
      <w:r w:rsidRPr="00BE1431">
        <w:rPr>
          <w:rFonts w:ascii="Times New Roman" w:eastAsia="宋体" w:hAnsi="Times New Roman" w:cs="Times New Roman"/>
          <w:color w:val="000000" w:themeColor="text1"/>
          <w:sz w:val="24"/>
          <w:szCs w:val="24"/>
        </w:rPr>
        <w:t xml:space="preserve"> (X. Dong)</w:t>
      </w:r>
      <w:r w:rsidRPr="00BE1431">
        <w:rPr>
          <w:rFonts w:ascii="Times New Roman" w:eastAsia="宋体" w:hAnsi="Times New Roman" w:cs="Times New Roman"/>
          <w:b/>
          <w:color w:val="000000" w:themeColor="text1"/>
          <w:sz w:val="24"/>
          <w:szCs w:val="24"/>
        </w:rPr>
        <w:t>.</w:t>
      </w:r>
    </w:p>
    <w:p w14:paraId="202F0935" w14:textId="26FC2F94" w:rsidR="009B4B73" w:rsidRDefault="009B4B73">
      <w:pPr>
        <w:widowControl/>
        <w:jc w:val="left"/>
        <w:rPr>
          <w:sz w:val="24"/>
          <w:szCs w:val="24"/>
        </w:rPr>
      </w:pPr>
      <w:r>
        <w:rPr>
          <w:sz w:val="24"/>
          <w:szCs w:val="24"/>
        </w:rPr>
        <w:br w:type="page"/>
      </w:r>
    </w:p>
    <w:p w14:paraId="4C1D9F43" w14:textId="77777777" w:rsidR="00495D19" w:rsidRPr="0061625C" w:rsidRDefault="00495D19" w:rsidP="00495D19">
      <w:pPr>
        <w:spacing w:line="480" w:lineRule="auto"/>
        <w:jc w:val="left"/>
        <w:rPr>
          <w:rFonts w:ascii="Times New Roman" w:hAnsi="Times New Roman"/>
          <w:b/>
          <w:sz w:val="24"/>
          <w:szCs w:val="24"/>
        </w:rPr>
      </w:pPr>
      <w:r w:rsidRPr="0061625C">
        <w:rPr>
          <w:rFonts w:ascii="Times New Roman" w:hAnsi="Times New Roman"/>
          <w:b/>
          <w:sz w:val="24"/>
          <w:szCs w:val="24"/>
        </w:rPr>
        <w:lastRenderedPageBreak/>
        <w:t xml:space="preserve">Appendix </w:t>
      </w:r>
      <w:r w:rsidRPr="0061625C">
        <w:rPr>
          <w:rFonts w:ascii="Times New Roman" w:hAnsi="Times New Roman" w:hint="eastAsia"/>
          <w:b/>
          <w:sz w:val="24"/>
          <w:szCs w:val="24"/>
        </w:rPr>
        <w:t xml:space="preserve">1: </w:t>
      </w:r>
      <w:r w:rsidRPr="0061625C">
        <w:rPr>
          <w:rFonts w:ascii="Times New Roman" w:hAnsi="Times New Roman"/>
          <w:b/>
          <w:sz w:val="24"/>
          <w:szCs w:val="24"/>
        </w:rPr>
        <w:t xml:space="preserve">Method for </w:t>
      </w:r>
      <w:r w:rsidRPr="0061625C">
        <w:rPr>
          <w:rFonts w:ascii="Times New Roman" w:hAnsi="Times New Roman" w:hint="eastAsia"/>
          <w:b/>
          <w:sz w:val="24"/>
          <w:szCs w:val="24"/>
        </w:rPr>
        <w:t xml:space="preserve">the </w:t>
      </w:r>
      <w:r w:rsidRPr="0061625C">
        <w:rPr>
          <w:rFonts w:ascii="Times New Roman" w:hAnsi="Times New Roman"/>
          <w:b/>
          <w:sz w:val="24"/>
          <w:szCs w:val="24"/>
        </w:rPr>
        <w:t>determination of</w:t>
      </w:r>
      <w:r w:rsidRPr="0061625C">
        <w:rPr>
          <w:rFonts w:ascii="Times New Roman" w:hAnsi="Times New Roman" w:hint="eastAsia"/>
          <w:b/>
          <w:sz w:val="24"/>
          <w:szCs w:val="24"/>
        </w:rPr>
        <w:t xml:space="preserve"> </w:t>
      </w:r>
      <w:r>
        <w:rPr>
          <w:rFonts w:ascii="Times New Roman" w:hAnsi="Times New Roman" w:hint="eastAsia"/>
          <w:b/>
          <w:sz w:val="24"/>
          <w:szCs w:val="24"/>
        </w:rPr>
        <w:t>litter</w:t>
      </w:r>
      <w:r>
        <w:rPr>
          <w:rFonts w:ascii="Times New Roman" w:hAnsi="Times New Roman"/>
          <w:b/>
          <w:sz w:val="24"/>
          <w:szCs w:val="24"/>
        </w:rPr>
        <w:t xml:space="preserve"> </w:t>
      </w:r>
      <w:r w:rsidRPr="0061625C">
        <w:rPr>
          <w:rFonts w:ascii="Times New Roman" w:hAnsi="Times New Roman" w:hint="eastAsia"/>
          <w:b/>
          <w:sz w:val="24"/>
          <w:szCs w:val="24"/>
        </w:rPr>
        <w:t>enzymatic activity</w:t>
      </w:r>
    </w:p>
    <w:p w14:paraId="026CC5AC" w14:textId="3DF7F7F1" w:rsidR="001E5CDF" w:rsidRDefault="00495D19" w:rsidP="00495D19">
      <w:pPr>
        <w:adjustRightInd w:val="0"/>
        <w:snapToGrid w:val="0"/>
        <w:spacing w:line="360" w:lineRule="auto"/>
        <w:ind w:firstLineChars="200" w:firstLine="480"/>
        <w:rPr>
          <w:rFonts w:ascii="Times New Roman" w:eastAsia="宋体" w:hAnsi="Times New Roman" w:cs="Times New Roman"/>
          <w:color w:val="000000" w:themeColor="text1"/>
          <w:sz w:val="24"/>
          <w:szCs w:val="24"/>
        </w:rPr>
      </w:pPr>
      <w:bookmarkStart w:id="0" w:name="_Hlk134176041"/>
      <w:r w:rsidRPr="00BE1431">
        <w:rPr>
          <w:rFonts w:ascii="Times New Roman" w:eastAsia="宋体" w:hAnsi="Times New Roman" w:cs="Times New Roman"/>
          <w:color w:val="000000" w:themeColor="text1"/>
          <w:sz w:val="24"/>
          <w:szCs w:val="24"/>
        </w:rPr>
        <w:t>The activities of BG</w:t>
      </w:r>
      <w:r>
        <w:rPr>
          <w:rFonts w:ascii="Times New Roman" w:eastAsia="宋体" w:hAnsi="Times New Roman" w:cs="Times New Roman"/>
          <w:color w:val="000000" w:themeColor="text1"/>
          <w:sz w:val="24"/>
          <w:szCs w:val="24"/>
        </w:rPr>
        <w:t xml:space="preserve">, </w:t>
      </w:r>
      <w:r w:rsidRPr="00BE1431">
        <w:rPr>
          <w:rFonts w:ascii="Times New Roman" w:eastAsia="宋体" w:hAnsi="Times New Roman" w:cs="Times New Roman"/>
          <w:color w:val="000000" w:themeColor="text1"/>
          <w:sz w:val="24"/>
          <w:szCs w:val="24"/>
        </w:rPr>
        <w:t xml:space="preserve">NAG, and AP were determined </w:t>
      </w:r>
      <w:r>
        <w:rPr>
          <w:rFonts w:ascii="Times New Roman" w:eastAsia="宋体" w:hAnsi="Times New Roman" w:cs="Times New Roman"/>
          <w:color w:val="000000" w:themeColor="text1"/>
          <w:sz w:val="24"/>
          <w:szCs w:val="24"/>
        </w:rPr>
        <w:t>by</w:t>
      </w:r>
      <w:r w:rsidRPr="00BE1431">
        <w:rPr>
          <w:rFonts w:ascii="Times New Roman" w:eastAsia="宋体" w:hAnsi="Times New Roman" w:cs="Times New Roman"/>
          <w:color w:val="000000" w:themeColor="text1"/>
          <w:sz w:val="24"/>
          <w:szCs w:val="24"/>
        </w:rPr>
        <w:t xml:space="preserve"> </w:t>
      </w:r>
      <w:proofErr w:type="spellStart"/>
      <w:r w:rsidRPr="00295C37">
        <w:rPr>
          <w:rFonts w:ascii="Times New Roman" w:eastAsia="宋体" w:hAnsi="Times New Roman" w:cs="Times New Roman"/>
          <w:color w:val="000000" w:themeColor="text1"/>
          <w:sz w:val="24"/>
          <w:szCs w:val="24"/>
        </w:rPr>
        <w:t>fluorimetric</w:t>
      </w:r>
      <w:proofErr w:type="spellEnd"/>
      <w:r>
        <w:rPr>
          <w:rFonts w:ascii="Times New Roman" w:eastAsia="宋体" w:hAnsi="Times New Roman" w:cs="Times New Roman"/>
          <w:color w:val="000000" w:themeColor="text1"/>
          <w:sz w:val="24"/>
          <w:szCs w:val="24"/>
        </w:rPr>
        <w:t xml:space="preserve">. </w:t>
      </w:r>
      <w:r w:rsidRPr="005E0D7D">
        <w:rPr>
          <w:rFonts w:ascii="Times New Roman" w:eastAsia="宋体" w:hAnsi="Times New Roman" w:cs="Times New Roman"/>
          <w:color w:val="000000" w:themeColor="text1"/>
          <w:sz w:val="24"/>
          <w:szCs w:val="24"/>
        </w:rPr>
        <w:t>First, 1.5 g of litter samples and 50 ml of Tris buffer (pH = 8) were added into a 200 ml sterilization box, then, the mixture was fully stirred with a magnetic stirrer to ensure homogeneity.</w:t>
      </w:r>
      <w:r>
        <w:rPr>
          <w:rFonts w:ascii="Times New Roman" w:eastAsia="宋体" w:hAnsi="Times New Roman" w:cs="Times New Roman"/>
          <w:color w:val="000000" w:themeColor="text1"/>
          <w:sz w:val="24"/>
          <w:szCs w:val="24"/>
        </w:rPr>
        <w:t xml:space="preserve"> </w:t>
      </w:r>
      <w:r w:rsidRPr="00F50E10">
        <w:rPr>
          <w:rFonts w:ascii="Times New Roman" w:eastAsia="宋体" w:hAnsi="Times New Roman" w:cs="Times New Roman"/>
          <w:color w:val="000000" w:themeColor="text1"/>
          <w:sz w:val="24"/>
          <w:szCs w:val="24"/>
        </w:rPr>
        <w:t>Next,</w:t>
      </w:r>
      <w:r>
        <w:rPr>
          <w:rFonts w:ascii="Times New Roman" w:eastAsia="宋体" w:hAnsi="Times New Roman" w:cs="Times New Roman"/>
          <w:color w:val="000000" w:themeColor="text1"/>
          <w:sz w:val="24"/>
          <w:szCs w:val="24"/>
        </w:rPr>
        <w:t xml:space="preserve"> </w:t>
      </w:r>
      <w:r w:rsidRPr="005568EA">
        <w:rPr>
          <w:rFonts w:ascii="Times New Roman" w:eastAsia="宋体" w:hAnsi="Times New Roman" w:cs="Times New Roman"/>
          <w:color w:val="000000" w:themeColor="text1"/>
          <w:sz w:val="24"/>
          <w:szCs w:val="24"/>
        </w:rPr>
        <w:t xml:space="preserve">200 </w:t>
      </w:r>
      <w:proofErr w:type="spellStart"/>
      <w:r w:rsidRPr="005568EA">
        <w:rPr>
          <w:rFonts w:ascii="Times New Roman" w:eastAsia="宋体" w:hAnsi="Times New Roman" w:cs="Times New Roman"/>
          <w:color w:val="000000" w:themeColor="text1"/>
          <w:sz w:val="24"/>
          <w:szCs w:val="24"/>
        </w:rPr>
        <w:t>μ</w:t>
      </w:r>
      <w:r>
        <w:rPr>
          <w:rFonts w:ascii="Times New Roman" w:eastAsia="宋体" w:hAnsi="Times New Roman" w:cs="Times New Roman"/>
          <w:color w:val="000000" w:themeColor="text1"/>
          <w:sz w:val="24"/>
          <w:szCs w:val="24"/>
        </w:rPr>
        <w:t>l</w:t>
      </w:r>
      <w:proofErr w:type="spellEnd"/>
      <w:r w:rsidRPr="005568EA">
        <w:rPr>
          <w:rFonts w:ascii="Times New Roman" w:eastAsia="宋体" w:hAnsi="Times New Roman" w:cs="Times New Roman"/>
          <w:color w:val="000000" w:themeColor="text1"/>
          <w:sz w:val="24"/>
          <w:szCs w:val="24"/>
        </w:rPr>
        <w:t xml:space="preserve"> of litter suspension, </w:t>
      </w:r>
      <w:r w:rsidR="00F1127C">
        <w:rPr>
          <w:rFonts w:ascii="Times New Roman" w:eastAsia="宋体" w:hAnsi="Times New Roman" w:cs="Times New Roman"/>
          <w:color w:val="000000" w:themeColor="text1"/>
          <w:sz w:val="24"/>
          <w:szCs w:val="24"/>
        </w:rPr>
        <w:t>1</w:t>
      </w:r>
      <w:r w:rsidRPr="005568EA">
        <w:rPr>
          <w:rFonts w:ascii="Times New Roman" w:eastAsia="宋体" w:hAnsi="Times New Roman" w:cs="Times New Roman"/>
          <w:color w:val="000000" w:themeColor="text1"/>
          <w:sz w:val="24"/>
          <w:szCs w:val="24"/>
        </w:rPr>
        <w:t xml:space="preserve">50 </w:t>
      </w:r>
      <w:proofErr w:type="spellStart"/>
      <w:r w:rsidRPr="005568EA">
        <w:rPr>
          <w:rFonts w:ascii="Times New Roman" w:eastAsia="宋体" w:hAnsi="Times New Roman" w:cs="Times New Roman"/>
          <w:color w:val="000000" w:themeColor="text1"/>
          <w:sz w:val="24"/>
          <w:szCs w:val="24"/>
        </w:rPr>
        <w:t>μ</w:t>
      </w:r>
      <w:r>
        <w:rPr>
          <w:rFonts w:ascii="Times New Roman" w:eastAsia="宋体" w:hAnsi="Times New Roman" w:cs="Times New Roman"/>
          <w:color w:val="000000" w:themeColor="text1"/>
          <w:sz w:val="24"/>
          <w:szCs w:val="24"/>
        </w:rPr>
        <w:t>l</w:t>
      </w:r>
      <w:proofErr w:type="spellEnd"/>
      <w:r w:rsidRPr="005568EA">
        <w:rPr>
          <w:rFonts w:ascii="Times New Roman" w:eastAsia="宋体" w:hAnsi="Times New Roman" w:cs="Times New Roman"/>
          <w:color w:val="000000" w:themeColor="text1"/>
          <w:sz w:val="24"/>
          <w:szCs w:val="24"/>
        </w:rPr>
        <w:t xml:space="preserve"> of substrate </w:t>
      </w:r>
      <w:r w:rsidR="00DF401F" w:rsidRPr="00DF401F">
        <w:rPr>
          <w:rFonts w:ascii="Times New Roman" w:eastAsia="宋体" w:hAnsi="Times New Roman" w:cs="Times New Roman"/>
          <w:color w:val="000000" w:themeColor="text1"/>
          <w:sz w:val="24"/>
          <w:szCs w:val="24"/>
        </w:rPr>
        <w:t>were added to the microplate wells that served as the sample assay</w:t>
      </w:r>
      <w:r w:rsidRPr="005568EA">
        <w:rPr>
          <w:rFonts w:ascii="Times New Roman" w:eastAsia="宋体" w:hAnsi="Times New Roman" w:cs="Times New Roman"/>
          <w:color w:val="000000" w:themeColor="text1"/>
          <w:sz w:val="24"/>
          <w:szCs w:val="24"/>
        </w:rPr>
        <w:t xml:space="preserve">. </w:t>
      </w:r>
      <w:r w:rsidRPr="00A23C24">
        <w:rPr>
          <w:rFonts w:ascii="Times New Roman" w:eastAsia="宋体" w:hAnsi="Times New Roman" w:cs="Times New Roman"/>
          <w:color w:val="000000" w:themeColor="text1"/>
          <w:sz w:val="24"/>
          <w:szCs w:val="24"/>
        </w:rPr>
        <w:t>The substrates</w:t>
      </w:r>
      <w:r w:rsidRPr="00E96606">
        <w:t xml:space="preserve"> </w:t>
      </w:r>
      <w:r w:rsidRPr="00E96606">
        <w:rPr>
          <w:rFonts w:ascii="Times New Roman" w:eastAsia="宋体" w:hAnsi="Times New Roman" w:cs="Times New Roman"/>
          <w:color w:val="000000" w:themeColor="text1"/>
          <w:sz w:val="24"/>
          <w:szCs w:val="24"/>
        </w:rPr>
        <w:t>for the detection of</w:t>
      </w:r>
      <w:r w:rsidRPr="00A23C24">
        <w:rPr>
          <w:rFonts w:ascii="Times New Roman" w:eastAsia="宋体" w:hAnsi="Times New Roman" w:cs="Times New Roman"/>
          <w:color w:val="000000" w:themeColor="text1"/>
          <w:sz w:val="24"/>
          <w:szCs w:val="24"/>
        </w:rPr>
        <w:t xml:space="preserve"> BG, NAG and AP </w:t>
      </w:r>
      <w:r>
        <w:rPr>
          <w:rFonts w:ascii="Times New Roman" w:eastAsia="宋体" w:hAnsi="Times New Roman" w:cs="Times New Roman"/>
          <w:color w:val="000000" w:themeColor="text1"/>
          <w:sz w:val="24"/>
          <w:szCs w:val="24"/>
        </w:rPr>
        <w:t>were</w:t>
      </w:r>
      <w:r w:rsidRPr="00A23C24">
        <w:rPr>
          <w:rFonts w:ascii="Times New Roman" w:eastAsia="宋体" w:hAnsi="Times New Roman" w:cs="Times New Roman"/>
          <w:color w:val="000000" w:themeColor="text1"/>
          <w:sz w:val="24"/>
          <w:szCs w:val="24"/>
        </w:rPr>
        <w:t xml:space="preserve"> 4-Methylumvelliferyl β-D-glucopyranoside</w:t>
      </w:r>
      <w:r>
        <w:rPr>
          <w:rFonts w:ascii="Times New Roman" w:eastAsia="宋体" w:hAnsi="Times New Roman" w:cs="Times New Roman"/>
          <w:color w:val="000000" w:themeColor="text1"/>
          <w:sz w:val="24"/>
          <w:szCs w:val="24"/>
        </w:rPr>
        <w:t xml:space="preserve"> (</w:t>
      </w:r>
      <w:r w:rsidRPr="00E96606">
        <w:rPr>
          <w:rFonts w:ascii="Times New Roman" w:eastAsia="宋体" w:hAnsi="Times New Roman" w:cs="Times New Roman"/>
          <w:color w:val="000000" w:themeColor="text1"/>
          <w:sz w:val="24"/>
          <w:szCs w:val="24"/>
        </w:rPr>
        <w:t>200</w:t>
      </w:r>
      <w:r>
        <w:rPr>
          <w:rFonts w:ascii="Times New Roman" w:eastAsia="宋体" w:hAnsi="Times New Roman" w:cs="Times New Roman"/>
          <w:color w:val="000000" w:themeColor="text1"/>
          <w:sz w:val="24"/>
          <w:szCs w:val="24"/>
        </w:rPr>
        <w:t xml:space="preserve"> </w:t>
      </w:r>
      <w:proofErr w:type="spellStart"/>
      <w:r w:rsidRPr="00E96606">
        <w:rPr>
          <w:rFonts w:ascii="Times New Roman" w:eastAsia="宋体" w:hAnsi="Times New Roman" w:cs="Times New Roman"/>
          <w:color w:val="000000" w:themeColor="text1"/>
          <w:sz w:val="24"/>
          <w:szCs w:val="24"/>
        </w:rPr>
        <w:t>μM</w:t>
      </w:r>
      <w:proofErr w:type="spellEnd"/>
      <w:r>
        <w:rPr>
          <w:rFonts w:ascii="Times New Roman" w:eastAsia="宋体" w:hAnsi="Times New Roman" w:cs="Times New Roman"/>
          <w:color w:val="000000" w:themeColor="text1"/>
          <w:sz w:val="24"/>
          <w:szCs w:val="24"/>
        </w:rPr>
        <w:t>)</w:t>
      </w:r>
      <w:r w:rsidRPr="00A23C24">
        <w:rPr>
          <w:rFonts w:ascii="Times New Roman" w:eastAsia="宋体" w:hAnsi="Times New Roman" w:cs="Times New Roman"/>
          <w:color w:val="000000" w:themeColor="text1"/>
          <w:sz w:val="24"/>
          <w:szCs w:val="24"/>
        </w:rPr>
        <w:t xml:space="preserve">, 4-Methylumvelliferyl N-acetyl-β-D </w:t>
      </w:r>
      <w:proofErr w:type="spellStart"/>
      <w:r w:rsidRPr="00A23C24">
        <w:rPr>
          <w:rFonts w:ascii="Times New Roman" w:eastAsia="宋体" w:hAnsi="Times New Roman" w:cs="Times New Roman"/>
          <w:color w:val="000000" w:themeColor="text1"/>
          <w:sz w:val="24"/>
          <w:szCs w:val="24"/>
        </w:rPr>
        <w:t>glucosaminide</w:t>
      </w:r>
      <w:proofErr w:type="spellEnd"/>
      <w:r>
        <w:rPr>
          <w:rFonts w:ascii="Times New Roman" w:eastAsia="宋体" w:hAnsi="Times New Roman" w:cs="Times New Roman"/>
          <w:color w:val="000000" w:themeColor="text1"/>
          <w:sz w:val="24"/>
          <w:szCs w:val="24"/>
        </w:rPr>
        <w:t xml:space="preserve"> (</w:t>
      </w:r>
      <w:r w:rsidRPr="00E96606">
        <w:rPr>
          <w:rFonts w:ascii="Times New Roman" w:eastAsia="宋体" w:hAnsi="Times New Roman" w:cs="Times New Roman"/>
          <w:color w:val="000000" w:themeColor="text1"/>
          <w:sz w:val="24"/>
          <w:szCs w:val="24"/>
        </w:rPr>
        <w:t>200</w:t>
      </w:r>
      <w:r>
        <w:rPr>
          <w:rFonts w:ascii="Times New Roman" w:eastAsia="宋体" w:hAnsi="Times New Roman" w:cs="Times New Roman"/>
          <w:color w:val="000000" w:themeColor="text1"/>
          <w:sz w:val="24"/>
          <w:szCs w:val="24"/>
        </w:rPr>
        <w:t xml:space="preserve"> </w:t>
      </w:r>
      <w:proofErr w:type="spellStart"/>
      <w:r w:rsidRPr="00E96606">
        <w:rPr>
          <w:rFonts w:ascii="Times New Roman" w:eastAsia="宋体" w:hAnsi="Times New Roman" w:cs="Times New Roman"/>
          <w:color w:val="000000" w:themeColor="text1"/>
          <w:sz w:val="24"/>
          <w:szCs w:val="24"/>
        </w:rPr>
        <w:t>μM</w:t>
      </w:r>
      <w:proofErr w:type="spellEnd"/>
      <w:r>
        <w:rPr>
          <w:rFonts w:ascii="Times New Roman" w:eastAsia="宋体" w:hAnsi="Times New Roman" w:cs="Times New Roman"/>
          <w:color w:val="000000" w:themeColor="text1"/>
          <w:sz w:val="24"/>
          <w:szCs w:val="24"/>
        </w:rPr>
        <w:t>)</w:t>
      </w:r>
      <w:r w:rsidRPr="00A23C24">
        <w:rPr>
          <w:rFonts w:ascii="Times New Roman" w:eastAsia="宋体" w:hAnsi="Times New Roman" w:cs="Times New Roman"/>
          <w:color w:val="000000" w:themeColor="text1"/>
          <w:sz w:val="24"/>
          <w:szCs w:val="24"/>
        </w:rPr>
        <w:t xml:space="preserve">, 4-Methylumvelliferyl </w:t>
      </w:r>
      <w:r w:rsidR="0022111E" w:rsidRPr="005F5938">
        <w:rPr>
          <w:rFonts w:ascii="Times New Roman" w:eastAsia="宋体" w:hAnsi="Times New Roman" w:cs="Times New Roman"/>
          <w:color w:val="000000" w:themeColor="text1"/>
          <w:sz w:val="24"/>
          <w:szCs w:val="24"/>
        </w:rPr>
        <w:t>Acid</w:t>
      </w:r>
      <w:r w:rsidR="0022111E" w:rsidRPr="00A23C24">
        <w:rPr>
          <w:rFonts w:ascii="Times New Roman" w:eastAsia="宋体" w:hAnsi="Times New Roman" w:cs="Times New Roman"/>
          <w:color w:val="000000" w:themeColor="text1"/>
          <w:sz w:val="24"/>
          <w:szCs w:val="24"/>
        </w:rPr>
        <w:t xml:space="preserve"> </w:t>
      </w:r>
      <w:r w:rsidRPr="00A23C24">
        <w:rPr>
          <w:rFonts w:ascii="Times New Roman" w:eastAsia="宋体" w:hAnsi="Times New Roman" w:cs="Times New Roman"/>
          <w:color w:val="000000" w:themeColor="text1"/>
          <w:sz w:val="24"/>
          <w:szCs w:val="24"/>
        </w:rPr>
        <w:t>phosphate</w:t>
      </w:r>
      <w:r>
        <w:rPr>
          <w:rFonts w:ascii="Times New Roman" w:eastAsia="宋体" w:hAnsi="Times New Roman" w:cs="Times New Roman"/>
          <w:color w:val="000000" w:themeColor="text1"/>
          <w:sz w:val="24"/>
          <w:szCs w:val="24"/>
        </w:rPr>
        <w:t xml:space="preserve"> (</w:t>
      </w:r>
      <w:r w:rsidRPr="00E96606">
        <w:rPr>
          <w:rFonts w:ascii="Times New Roman" w:eastAsia="宋体" w:hAnsi="Times New Roman" w:cs="Times New Roman"/>
          <w:color w:val="000000" w:themeColor="text1"/>
          <w:sz w:val="24"/>
          <w:szCs w:val="24"/>
        </w:rPr>
        <w:t>200</w:t>
      </w:r>
      <w:r>
        <w:rPr>
          <w:rFonts w:ascii="Times New Roman" w:eastAsia="宋体" w:hAnsi="Times New Roman" w:cs="Times New Roman"/>
          <w:color w:val="000000" w:themeColor="text1"/>
          <w:sz w:val="24"/>
          <w:szCs w:val="24"/>
        </w:rPr>
        <w:t xml:space="preserve"> </w:t>
      </w:r>
      <w:proofErr w:type="spellStart"/>
      <w:r w:rsidRPr="00E96606">
        <w:rPr>
          <w:rFonts w:ascii="Times New Roman" w:eastAsia="宋体" w:hAnsi="Times New Roman" w:cs="Times New Roman"/>
          <w:color w:val="000000" w:themeColor="text1"/>
          <w:sz w:val="24"/>
          <w:szCs w:val="24"/>
        </w:rPr>
        <w:t>μM</w:t>
      </w:r>
      <w:proofErr w:type="spellEnd"/>
      <w:r>
        <w:rPr>
          <w:rFonts w:ascii="Times New Roman" w:eastAsia="宋体" w:hAnsi="Times New Roman" w:cs="Times New Roman"/>
          <w:color w:val="000000" w:themeColor="text1"/>
          <w:sz w:val="24"/>
          <w:szCs w:val="24"/>
        </w:rPr>
        <w:t xml:space="preserve">), </w:t>
      </w:r>
      <w:r w:rsidRPr="00897B67">
        <w:rPr>
          <w:rFonts w:ascii="Times New Roman" w:eastAsia="宋体" w:hAnsi="Times New Roman" w:cs="Times New Roman"/>
          <w:color w:val="000000" w:themeColor="text1"/>
          <w:sz w:val="24"/>
          <w:szCs w:val="24"/>
        </w:rPr>
        <w:t>respectively</w:t>
      </w:r>
      <w:r w:rsidRPr="005568EA">
        <w:rPr>
          <w:rFonts w:ascii="Times New Roman" w:eastAsia="宋体" w:hAnsi="Times New Roman" w:cs="Times New Roman"/>
          <w:color w:val="000000" w:themeColor="text1"/>
          <w:sz w:val="24"/>
          <w:szCs w:val="24"/>
        </w:rPr>
        <w:t xml:space="preserve">. </w:t>
      </w:r>
      <w:r w:rsidR="009A5D9A">
        <w:rPr>
          <w:rFonts w:ascii="Times New Roman" w:eastAsia="宋体" w:hAnsi="Times New Roman" w:cs="Times New Roman"/>
          <w:color w:val="000000" w:themeColor="text1"/>
          <w:sz w:val="24"/>
          <w:szCs w:val="24"/>
        </w:rPr>
        <w:t>Add</w:t>
      </w:r>
      <w:r w:rsidRPr="009A5D9A">
        <w:rPr>
          <w:rFonts w:ascii="Times New Roman" w:eastAsia="宋体" w:hAnsi="Times New Roman" w:cs="Times New Roman"/>
          <w:color w:val="000000" w:themeColor="text1"/>
          <w:sz w:val="24"/>
          <w:szCs w:val="24"/>
        </w:rPr>
        <w:t xml:space="preserve"> </w:t>
      </w:r>
      <w:r w:rsidR="007961AE">
        <w:rPr>
          <w:rFonts w:ascii="Times New Roman" w:eastAsia="宋体" w:hAnsi="Times New Roman" w:cs="Times New Roman"/>
          <w:color w:val="000000" w:themeColor="text1"/>
          <w:sz w:val="24"/>
          <w:szCs w:val="24"/>
        </w:rPr>
        <w:t>200</w:t>
      </w:r>
      <w:r w:rsidRPr="009A5D9A">
        <w:rPr>
          <w:rFonts w:ascii="Times New Roman" w:eastAsia="宋体" w:hAnsi="Times New Roman" w:cs="Times New Roman"/>
          <w:color w:val="000000" w:themeColor="text1"/>
          <w:sz w:val="24"/>
          <w:szCs w:val="24"/>
        </w:rPr>
        <w:t xml:space="preserve"> </w:t>
      </w:r>
      <w:proofErr w:type="spellStart"/>
      <w:r w:rsidRPr="009A5D9A">
        <w:rPr>
          <w:rFonts w:ascii="Times New Roman" w:eastAsia="宋体" w:hAnsi="Times New Roman" w:cs="Times New Roman"/>
          <w:color w:val="000000" w:themeColor="text1"/>
          <w:sz w:val="24"/>
          <w:szCs w:val="24"/>
        </w:rPr>
        <w:t>μl</w:t>
      </w:r>
      <w:proofErr w:type="spellEnd"/>
      <w:r w:rsidRPr="009A5D9A">
        <w:rPr>
          <w:rFonts w:ascii="Times New Roman" w:eastAsia="宋体" w:hAnsi="Times New Roman" w:cs="Times New Roman"/>
          <w:color w:val="000000" w:themeColor="text1"/>
          <w:sz w:val="24"/>
          <w:szCs w:val="24"/>
        </w:rPr>
        <w:t xml:space="preserve"> of litter suspension a</w:t>
      </w:r>
      <w:r w:rsidRPr="005568EA">
        <w:rPr>
          <w:rFonts w:ascii="Times New Roman" w:eastAsia="宋体" w:hAnsi="Times New Roman" w:cs="Times New Roman"/>
          <w:color w:val="000000" w:themeColor="text1"/>
          <w:sz w:val="24"/>
          <w:szCs w:val="24"/>
        </w:rPr>
        <w:t xml:space="preserve">nd </w:t>
      </w:r>
      <w:r w:rsidR="007961AE">
        <w:rPr>
          <w:rFonts w:ascii="Times New Roman" w:eastAsia="宋体" w:hAnsi="Times New Roman" w:cs="Times New Roman"/>
          <w:color w:val="000000" w:themeColor="text1"/>
          <w:sz w:val="24"/>
          <w:szCs w:val="24"/>
        </w:rPr>
        <w:t>50</w:t>
      </w:r>
      <w:r w:rsidRPr="005568EA">
        <w:rPr>
          <w:rFonts w:ascii="Times New Roman" w:eastAsia="宋体" w:hAnsi="Times New Roman" w:cs="Times New Roman"/>
          <w:color w:val="000000" w:themeColor="text1"/>
          <w:sz w:val="24"/>
          <w:szCs w:val="24"/>
        </w:rPr>
        <w:t xml:space="preserve"> </w:t>
      </w:r>
      <w:proofErr w:type="spellStart"/>
      <w:r w:rsidRPr="005568EA">
        <w:rPr>
          <w:rFonts w:ascii="Times New Roman" w:eastAsia="宋体" w:hAnsi="Times New Roman" w:cs="Times New Roman"/>
          <w:color w:val="000000" w:themeColor="text1"/>
          <w:sz w:val="24"/>
          <w:szCs w:val="24"/>
        </w:rPr>
        <w:t>μ</w:t>
      </w:r>
      <w:r>
        <w:rPr>
          <w:rFonts w:ascii="Times New Roman" w:eastAsia="宋体" w:hAnsi="Times New Roman" w:cs="Times New Roman"/>
          <w:color w:val="000000" w:themeColor="text1"/>
          <w:sz w:val="24"/>
          <w:szCs w:val="24"/>
        </w:rPr>
        <w:t>l</w:t>
      </w:r>
      <w:proofErr w:type="spellEnd"/>
      <w:r>
        <w:rPr>
          <w:rFonts w:ascii="Times New Roman" w:eastAsia="宋体" w:hAnsi="Times New Roman" w:cs="Times New Roman"/>
          <w:color w:val="000000" w:themeColor="text1"/>
          <w:sz w:val="24"/>
          <w:szCs w:val="24"/>
        </w:rPr>
        <w:t xml:space="preserve"> </w:t>
      </w:r>
      <w:r w:rsidRPr="005568EA">
        <w:rPr>
          <w:rFonts w:ascii="Times New Roman" w:eastAsia="宋体" w:hAnsi="Times New Roman" w:cs="Times New Roman"/>
          <w:color w:val="000000" w:themeColor="text1"/>
          <w:sz w:val="24"/>
          <w:szCs w:val="24"/>
        </w:rPr>
        <w:t>of Tris buffer</w:t>
      </w:r>
      <w:r w:rsidR="007961AE">
        <w:rPr>
          <w:rFonts w:ascii="Times New Roman" w:eastAsia="宋体" w:hAnsi="Times New Roman" w:cs="Times New Roman"/>
          <w:color w:val="000000" w:themeColor="text1"/>
          <w:sz w:val="24"/>
          <w:szCs w:val="24"/>
        </w:rPr>
        <w:t xml:space="preserve"> </w:t>
      </w:r>
      <w:r w:rsidR="007961AE" w:rsidRPr="007961AE">
        <w:rPr>
          <w:rFonts w:ascii="Times New Roman" w:eastAsia="宋体" w:hAnsi="Times New Roman" w:cs="Times New Roman"/>
          <w:color w:val="000000" w:themeColor="text1"/>
          <w:sz w:val="24"/>
          <w:szCs w:val="24"/>
        </w:rPr>
        <w:t>as blank</w:t>
      </w:r>
      <w:r w:rsidRPr="005568EA">
        <w:rPr>
          <w:rFonts w:ascii="Times New Roman" w:eastAsia="宋体" w:hAnsi="Times New Roman" w:cs="Times New Roman"/>
          <w:color w:val="000000" w:themeColor="text1"/>
          <w:sz w:val="24"/>
          <w:szCs w:val="24"/>
        </w:rPr>
        <w:t xml:space="preserve">. The microplates were incubated in the dark at 25°C for 3 </w:t>
      </w:r>
      <w:r w:rsidRPr="00333F25">
        <w:rPr>
          <w:rFonts w:ascii="Times New Roman" w:eastAsia="宋体" w:hAnsi="Times New Roman" w:cs="Times New Roman"/>
          <w:color w:val="000000" w:themeColor="text1"/>
          <w:sz w:val="24"/>
          <w:szCs w:val="24"/>
        </w:rPr>
        <w:t>hours</w:t>
      </w:r>
      <w:r w:rsidR="00F1127C">
        <w:rPr>
          <w:rFonts w:ascii="Times New Roman" w:eastAsia="宋体" w:hAnsi="Times New Roman" w:cs="Times New Roman"/>
          <w:color w:val="000000" w:themeColor="text1"/>
          <w:sz w:val="24"/>
          <w:szCs w:val="24"/>
        </w:rPr>
        <w:t xml:space="preserve">. </w:t>
      </w:r>
      <w:r w:rsidR="00F1127C" w:rsidRPr="0061625C">
        <w:rPr>
          <w:rFonts w:ascii="Times New Roman" w:hAnsi="Times New Roman" w:cs="Times New Roman"/>
          <w:sz w:val="24"/>
          <w:szCs w:val="24"/>
        </w:rPr>
        <w:t>After incubation, 1</w:t>
      </w:r>
      <w:r w:rsidR="00F1127C" w:rsidRPr="0061625C">
        <w:rPr>
          <w:rFonts w:ascii="Times New Roman" w:hAnsi="Times New Roman" w:cs="Times New Roman" w:hint="eastAsia"/>
          <w:sz w:val="24"/>
          <w:szCs w:val="24"/>
        </w:rPr>
        <w:t xml:space="preserve">0 </w:t>
      </w:r>
      <w:proofErr w:type="spellStart"/>
      <w:r w:rsidR="00F1127C" w:rsidRPr="0061625C">
        <w:rPr>
          <w:rFonts w:ascii="Times New Roman" w:hAnsi="Times New Roman" w:cs="Times New Roman"/>
          <w:sz w:val="24"/>
          <w:szCs w:val="24"/>
        </w:rPr>
        <w:t>μl</w:t>
      </w:r>
      <w:proofErr w:type="spellEnd"/>
      <w:r w:rsidR="00F1127C" w:rsidRPr="0061625C">
        <w:rPr>
          <w:rFonts w:ascii="Times New Roman" w:hAnsi="Times New Roman" w:cs="Times New Roman" w:hint="eastAsia"/>
          <w:sz w:val="24"/>
          <w:szCs w:val="24"/>
        </w:rPr>
        <w:t xml:space="preserve"> </w:t>
      </w:r>
      <w:r w:rsidR="00F1127C" w:rsidRPr="0061625C">
        <w:rPr>
          <w:rFonts w:ascii="Times New Roman" w:hAnsi="Times New Roman" w:cs="Times New Roman"/>
          <w:sz w:val="24"/>
          <w:szCs w:val="24"/>
        </w:rPr>
        <w:t xml:space="preserve">of </w:t>
      </w:r>
      <w:r w:rsidR="00F1127C">
        <w:rPr>
          <w:rFonts w:ascii="Times New Roman" w:hAnsi="Times New Roman" w:cs="Times New Roman"/>
          <w:sz w:val="24"/>
          <w:szCs w:val="24"/>
        </w:rPr>
        <w:t>1</w:t>
      </w:r>
      <w:r w:rsidR="00F1127C" w:rsidRPr="0061625C">
        <w:rPr>
          <w:rFonts w:ascii="Times New Roman" w:hAnsi="Times New Roman" w:cs="Times New Roman"/>
          <w:sz w:val="24"/>
          <w:szCs w:val="24"/>
        </w:rPr>
        <w:t xml:space="preserve"> M NaOH was added to each well to terminate the reactions</w:t>
      </w:r>
      <w:r w:rsidR="00F1127C">
        <w:rPr>
          <w:rFonts w:ascii="Times New Roman" w:eastAsia="宋体" w:hAnsi="Times New Roman" w:cs="Times New Roman"/>
          <w:color w:val="000000" w:themeColor="text1"/>
          <w:sz w:val="24"/>
          <w:szCs w:val="24"/>
        </w:rPr>
        <w:t>, and f</w:t>
      </w:r>
      <w:r w:rsidRPr="005568EA">
        <w:rPr>
          <w:rFonts w:ascii="Times New Roman" w:eastAsia="宋体" w:hAnsi="Times New Roman" w:cs="Times New Roman"/>
          <w:color w:val="000000" w:themeColor="text1"/>
          <w:sz w:val="24"/>
          <w:szCs w:val="24"/>
        </w:rPr>
        <w:t xml:space="preserve">luorescence </w:t>
      </w:r>
      <w:r w:rsidR="00175260" w:rsidRPr="0061625C">
        <w:rPr>
          <w:rFonts w:ascii="Times New Roman" w:hAnsi="Times New Roman" w:cs="Times New Roman"/>
          <w:sz w:val="24"/>
          <w:szCs w:val="24"/>
        </w:rPr>
        <w:t>values</w:t>
      </w:r>
      <w:r w:rsidR="00975280">
        <w:rPr>
          <w:rFonts w:ascii="Times New Roman" w:eastAsia="宋体" w:hAnsi="Times New Roman" w:cs="Times New Roman"/>
          <w:color w:val="000000" w:themeColor="text1"/>
          <w:sz w:val="24"/>
          <w:szCs w:val="24"/>
        </w:rPr>
        <w:t xml:space="preserve"> were</w:t>
      </w:r>
      <w:r w:rsidRPr="005568EA">
        <w:rPr>
          <w:rFonts w:ascii="Times New Roman" w:eastAsia="宋体" w:hAnsi="Times New Roman" w:cs="Times New Roman"/>
          <w:color w:val="000000" w:themeColor="text1"/>
          <w:sz w:val="24"/>
          <w:szCs w:val="24"/>
        </w:rPr>
        <w:t xml:space="preserve"> detected using a </w:t>
      </w:r>
      <w:r w:rsidRPr="00484EA1">
        <w:rPr>
          <w:rFonts w:ascii="Times New Roman" w:eastAsia="宋体" w:hAnsi="Times New Roman" w:cs="Times New Roman"/>
          <w:color w:val="000000" w:themeColor="text1"/>
          <w:sz w:val="24"/>
          <w:szCs w:val="24"/>
        </w:rPr>
        <w:t>microplate reader (</w:t>
      </w:r>
      <w:r w:rsidR="00575299" w:rsidRPr="00DF0643">
        <w:rPr>
          <w:rFonts w:ascii="Times New Roman" w:eastAsia="宋体" w:hAnsi="Times New Roman" w:cs="Times New Roman"/>
          <w:color w:val="000000" w:themeColor="text1"/>
          <w:sz w:val="24"/>
          <w:szCs w:val="24"/>
        </w:rPr>
        <w:t>Synergy H1, Bio Tek, USA</w:t>
      </w:r>
      <w:r w:rsidRPr="00484EA1">
        <w:rPr>
          <w:rFonts w:ascii="Times New Roman" w:eastAsia="宋体" w:hAnsi="Times New Roman" w:cs="Times New Roman"/>
          <w:color w:val="000000" w:themeColor="text1"/>
          <w:sz w:val="24"/>
          <w:szCs w:val="24"/>
        </w:rPr>
        <w:t>)</w:t>
      </w:r>
      <w:r>
        <w:rPr>
          <w:rFonts w:ascii="Times New Roman" w:eastAsia="宋体" w:hAnsi="Times New Roman" w:cs="Times New Roman"/>
          <w:color w:val="000000" w:themeColor="text1"/>
          <w:sz w:val="24"/>
          <w:szCs w:val="24"/>
        </w:rPr>
        <w:t xml:space="preserve"> </w:t>
      </w:r>
      <w:r w:rsidR="00C44EC8" w:rsidRPr="0061625C">
        <w:rPr>
          <w:rFonts w:ascii="Times New Roman" w:hAnsi="Times New Roman" w:cs="Times New Roman"/>
          <w:sz w:val="24"/>
          <w:szCs w:val="24"/>
        </w:rPr>
        <w:t>with</w:t>
      </w:r>
      <w:r w:rsidR="00C44EC8" w:rsidRPr="0061625C">
        <w:rPr>
          <w:rFonts w:ascii="Times New Roman" w:hAnsi="Times New Roman" w:cs="Times New Roman" w:hint="eastAsia"/>
          <w:sz w:val="24"/>
          <w:szCs w:val="24"/>
        </w:rPr>
        <w:t xml:space="preserve"> the </w:t>
      </w:r>
      <w:r w:rsidR="00C44EC8" w:rsidRPr="0061625C">
        <w:rPr>
          <w:rFonts w:ascii="Times New Roman" w:hAnsi="Times New Roman" w:cs="Times New Roman"/>
          <w:sz w:val="24"/>
          <w:szCs w:val="24"/>
        </w:rPr>
        <w:t>excitation and emission filters of 365 and 450 nm, respectively</w:t>
      </w:r>
      <w:r w:rsidRPr="005568EA">
        <w:rPr>
          <w:rFonts w:ascii="Times New Roman" w:eastAsia="宋体" w:hAnsi="Times New Roman" w:cs="Times New Roman"/>
          <w:color w:val="000000" w:themeColor="text1"/>
          <w:sz w:val="24"/>
          <w:szCs w:val="24"/>
        </w:rPr>
        <w:t>.</w:t>
      </w:r>
    </w:p>
    <w:p w14:paraId="2773AA1A" w14:textId="0E4771B2" w:rsidR="00495D19" w:rsidRDefault="00495D19" w:rsidP="005105A5">
      <w:pPr>
        <w:adjustRightInd w:val="0"/>
        <w:snapToGrid w:val="0"/>
        <w:spacing w:line="360" w:lineRule="auto"/>
        <w:ind w:firstLineChars="200" w:firstLine="480"/>
        <w:rPr>
          <w:rFonts w:ascii="Times New Roman" w:eastAsia="宋体" w:hAnsi="Times New Roman" w:cs="Times New Roman"/>
          <w:color w:val="000000" w:themeColor="text1"/>
          <w:sz w:val="24"/>
          <w:szCs w:val="24"/>
        </w:rPr>
      </w:pPr>
      <w:r w:rsidRPr="005568EA">
        <w:rPr>
          <w:rFonts w:ascii="Times New Roman" w:eastAsia="宋体" w:hAnsi="Times New Roman" w:cs="Times New Roman"/>
          <w:color w:val="000000" w:themeColor="text1"/>
          <w:sz w:val="24"/>
          <w:szCs w:val="24"/>
        </w:rPr>
        <w:t xml:space="preserve">The activities of </w:t>
      </w:r>
      <w:proofErr w:type="spellStart"/>
      <w:r w:rsidRPr="005568EA">
        <w:rPr>
          <w:rFonts w:ascii="Times New Roman" w:eastAsia="宋体" w:hAnsi="Times New Roman" w:cs="Times New Roman"/>
          <w:color w:val="000000" w:themeColor="text1"/>
          <w:sz w:val="24"/>
          <w:szCs w:val="24"/>
        </w:rPr>
        <w:t>PhOx</w:t>
      </w:r>
      <w:proofErr w:type="spellEnd"/>
      <w:r w:rsidRPr="005568EA">
        <w:rPr>
          <w:rFonts w:ascii="Times New Roman" w:eastAsia="宋体" w:hAnsi="Times New Roman" w:cs="Times New Roman"/>
          <w:color w:val="000000" w:themeColor="text1"/>
          <w:sz w:val="24"/>
          <w:szCs w:val="24"/>
        </w:rPr>
        <w:t xml:space="preserve"> and </w:t>
      </w:r>
      <w:proofErr w:type="spellStart"/>
      <w:r w:rsidRPr="005568EA">
        <w:rPr>
          <w:rFonts w:ascii="Times New Roman" w:eastAsia="宋体" w:hAnsi="Times New Roman" w:cs="Times New Roman"/>
          <w:color w:val="000000" w:themeColor="text1"/>
          <w:sz w:val="24"/>
          <w:szCs w:val="24"/>
        </w:rPr>
        <w:t>PerOx</w:t>
      </w:r>
      <w:proofErr w:type="spellEnd"/>
      <w:r w:rsidRPr="005568EA">
        <w:rPr>
          <w:rFonts w:ascii="Times New Roman" w:eastAsia="宋体" w:hAnsi="Times New Roman" w:cs="Times New Roman"/>
          <w:color w:val="000000" w:themeColor="text1"/>
          <w:sz w:val="24"/>
          <w:szCs w:val="24"/>
        </w:rPr>
        <w:t xml:space="preserve"> were </w:t>
      </w:r>
      <w:r w:rsidRPr="00710A93">
        <w:rPr>
          <w:rFonts w:ascii="Times New Roman" w:eastAsia="宋体" w:hAnsi="Times New Roman" w:cs="Times New Roman"/>
          <w:color w:val="000000" w:themeColor="text1"/>
          <w:sz w:val="24"/>
          <w:szCs w:val="24"/>
        </w:rPr>
        <w:t>measured</w:t>
      </w:r>
      <w:r w:rsidRPr="005568EA">
        <w:rPr>
          <w:rFonts w:ascii="Times New Roman" w:eastAsia="宋体" w:hAnsi="Times New Roman" w:cs="Times New Roman"/>
          <w:color w:val="000000" w:themeColor="text1"/>
          <w:sz w:val="24"/>
          <w:szCs w:val="24"/>
        </w:rPr>
        <w:t xml:space="preserve"> spectrophotometrically using 3,4-dihydroxy-L-phenylalanine (DOPA</w:t>
      </w:r>
      <w:r>
        <w:rPr>
          <w:rFonts w:ascii="Times New Roman" w:eastAsia="宋体" w:hAnsi="Times New Roman" w:cs="Times New Roman" w:hint="eastAsia"/>
          <w:color w:val="000000" w:themeColor="text1"/>
          <w:sz w:val="24"/>
          <w:szCs w:val="24"/>
        </w:rPr>
        <w:t>,</w:t>
      </w:r>
      <w:r>
        <w:rPr>
          <w:rFonts w:ascii="Times New Roman" w:eastAsia="宋体" w:hAnsi="Times New Roman" w:cs="Times New Roman"/>
          <w:color w:val="000000" w:themeColor="text1"/>
          <w:sz w:val="24"/>
          <w:szCs w:val="24"/>
        </w:rPr>
        <w:t xml:space="preserve"> </w:t>
      </w:r>
      <w:r w:rsidRPr="005568EA">
        <w:rPr>
          <w:rFonts w:ascii="Times New Roman" w:eastAsia="宋体" w:hAnsi="Times New Roman" w:cs="Times New Roman"/>
          <w:color w:val="000000" w:themeColor="text1"/>
          <w:sz w:val="24"/>
          <w:szCs w:val="24"/>
        </w:rPr>
        <w:t>25</w:t>
      </w:r>
      <w:r>
        <w:rPr>
          <w:rFonts w:ascii="Times New Roman" w:eastAsia="宋体" w:hAnsi="Times New Roman" w:cs="Times New Roman"/>
          <w:color w:val="000000" w:themeColor="text1"/>
          <w:sz w:val="24"/>
          <w:szCs w:val="24"/>
        </w:rPr>
        <w:t xml:space="preserve"> </w:t>
      </w:r>
      <w:r w:rsidR="007A2629">
        <w:rPr>
          <w:rFonts w:ascii="Times New Roman" w:eastAsia="宋体" w:hAnsi="Times New Roman" w:cs="Times New Roman"/>
          <w:color w:val="000000" w:themeColor="text1"/>
          <w:sz w:val="24"/>
          <w:szCs w:val="24"/>
        </w:rPr>
        <w:t>m</w:t>
      </w:r>
      <w:r w:rsidRPr="005568EA">
        <w:rPr>
          <w:rFonts w:ascii="Times New Roman" w:eastAsia="宋体" w:hAnsi="Times New Roman" w:cs="Times New Roman"/>
          <w:color w:val="000000" w:themeColor="text1"/>
          <w:sz w:val="24"/>
          <w:szCs w:val="24"/>
        </w:rPr>
        <w:t xml:space="preserve">M) as the substrate. Specifically, </w:t>
      </w:r>
      <w:proofErr w:type="spellStart"/>
      <w:r w:rsidR="0088661A" w:rsidRPr="005568EA">
        <w:rPr>
          <w:rFonts w:ascii="Times New Roman" w:eastAsia="宋体" w:hAnsi="Times New Roman" w:cs="Times New Roman"/>
          <w:color w:val="000000" w:themeColor="text1"/>
          <w:sz w:val="24"/>
          <w:szCs w:val="24"/>
        </w:rPr>
        <w:t>PhOx</w:t>
      </w:r>
      <w:proofErr w:type="spellEnd"/>
      <w:r w:rsidR="0088661A" w:rsidRPr="007A2629">
        <w:rPr>
          <w:rFonts w:ascii="Times New Roman" w:eastAsia="宋体" w:hAnsi="Times New Roman" w:cs="Times New Roman"/>
          <w:color w:val="000000" w:themeColor="text1"/>
          <w:sz w:val="24"/>
          <w:szCs w:val="24"/>
        </w:rPr>
        <w:t xml:space="preserve"> </w:t>
      </w:r>
      <w:r w:rsidR="007A2629" w:rsidRPr="007A2629">
        <w:rPr>
          <w:rFonts w:ascii="Times New Roman" w:eastAsia="宋体" w:hAnsi="Times New Roman" w:cs="Times New Roman"/>
          <w:color w:val="000000" w:themeColor="text1"/>
          <w:sz w:val="24"/>
          <w:szCs w:val="24"/>
        </w:rPr>
        <w:t xml:space="preserve">assays </w:t>
      </w:r>
      <w:r w:rsidR="007A2629">
        <w:rPr>
          <w:rFonts w:ascii="Times New Roman" w:eastAsia="宋体" w:hAnsi="Times New Roman" w:cs="Times New Roman" w:hint="eastAsia"/>
          <w:color w:val="000000" w:themeColor="text1"/>
          <w:sz w:val="24"/>
          <w:szCs w:val="24"/>
        </w:rPr>
        <w:t>a</w:t>
      </w:r>
      <w:r w:rsidR="008D1C88">
        <w:rPr>
          <w:rFonts w:ascii="Times New Roman" w:eastAsia="宋体" w:hAnsi="Times New Roman" w:cs="Times New Roman"/>
          <w:color w:val="000000" w:themeColor="text1"/>
          <w:sz w:val="24"/>
          <w:szCs w:val="24"/>
        </w:rPr>
        <w:t>dd</w:t>
      </w:r>
      <w:r w:rsidR="008D1C88" w:rsidRPr="009A5D9A">
        <w:rPr>
          <w:rFonts w:ascii="Times New Roman" w:eastAsia="宋体" w:hAnsi="Times New Roman" w:cs="Times New Roman"/>
          <w:color w:val="000000" w:themeColor="text1"/>
          <w:sz w:val="24"/>
          <w:szCs w:val="24"/>
        </w:rPr>
        <w:t xml:space="preserve"> </w:t>
      </w:r>
      <w:r w:rsidR="008D1C88">
        <w:rPr>
          <w:rFonts w:ascii="Times New Roman" w:eastAsia="宋体" w:hAnsi="Times New Roman" w:cs="Times New Roman"/>
          <w:color w:val="000000" w:themeColor="text1"/>
          <w:sz w:val="24"/>
          <w:szCs w:val="24"/>
        </w:rPr>
        <w:t>200</w:t>
      </w:r>
      <w:r w:rsidR="008D1C88" w:rsidRPr="009A5D9A">
        <w:rPr>
          <w:rFonts w:ascii="Times New Roman" w:eastAsia="宋体" w:hAnsi="Times New Roman" w:cs="Times New Roman"/>
          <w:color w:val="000000" w:themeColor="text1"/>
          <w:sz w:val="24"/>
          <w:szCs w:val="24"/>
        </w:rPr>
        <w:t xml:space="preserve"> </w:t>
      </w:r>
      <w:proofErr w:type="spellStart"/>
      <w:r w:rsidR="008D1C88" w:rsidRPr="009A5D9A">
        <w:rPr>
          <w:rFonts w:ascii="Times New Roman" w:eastAsia="宋体" w:hAnsi="Times New Roman" w:cs="Times New Roman"/>
          <w:color w:val="000000" w:themeColor="text1"/>
          <w:sz w:val="24"/>
          <w:szCs w:val="24"/>
        </w:rPr>
        <w:t>μl</w:t>
      </w:r>
      <w:proofErr w:type="spellEnd"/>
      <w:r w:rsidR="008D1C88" w:rsidRPr="009A5D9A">
        <w:rPr>
          <w:rFonts w:ascii="Times New Roman" w:eastAsia="宋体" w:hAnsi="Times New Roman" w:cs="Times New Roman"/>
          <w:color w:val="000000" w:themeColor="text1"/>
          <w:sz w:val="24"/>
          <w:szCs w:val="24"/>
        </w:rPr>
        <w:t xml:space="preserve"> of litter suspension a</w:t>
      </w:r>
      <w:r w:rsidR="008D1C88" w:rsidRPr="005568EA">
        <w:rPr>
          <w:rFonts w:ascii="Times New Roman" w:eastAsia="宋体" w:hAnsi="Times New Roman" w:cs="Times New Roman"/>
          <w:color w:val="000000" w:themeColor="text1"/>
          <w:sz w:val="24"/>
          <w:szCs w:val="24"/>
        </w:rPr>
        <w:t xml:space="preserve">nd </w:t>
      </w:r>
      <w:r w:rsidR="008D1C88">
        <w:rPr>
          <w:rFonts w:ascii="Times New Roman" w:eastAsia="宋体" w:hAnsi="Times New Roman" w:cs="Times New Roman"/>
          <w:color w:val="000000" w:themeColor="text1"/>
          <w:sz w:val="24"/>
          <w:szCs w:val="24"/>
        </w:rPr>
        <w:t>50</w:t>
      </w:r>
      <w:r w:rsidR="008D1C88" w:rsidRPr="005568EA">
        <w:rPr>
          <w:rFonts w:ascii="Times New Roman" w:eastAsia="宋体" w:hAnsi="Times New Roman" w:cs="Times New Roman"/>
          <w:color w:val="000000" w:themeColor="text1"/>
          <w:sz w:val="24"/>
          <w:szCs w:val="24"/>
        </w:rPr>
        <w:t xml:space="preserve"> </w:t>
      </w:r>
      <w:proofErr w:type="spellStart"/>
      <w:r w:rsidR="008D1C88" w:rsidRPr="005568EA">
        <w:rPr>
          <w:rFonts w:ascii="Times New Roman" w:eastAsia="宋体" w:hAnsi="Times New Roman" w:cs="Times New Roman"/>
          <w:color w:val="000000" w:themeColor="text1"/>
          <w:sz w:val="24"/>
          <w:szCs w:val="24"/>
        </w:rPr>
        <w:t>μ</w:t>
      </w:r>
      <w:r w:rsidR="008D1C88">
        <w:rPr>
          <w:rFonts w:ascii="Times New Roman" w:eastAsia="宋体" w:hAnsi="Times New Roman" w:cs="Times New Roman"/>
          <w:color w:val="000000" w:themeColor="text1"/>
          <w:sz w:val="24"/>
          <w:szCs w:val="24"/>
        </w:rPr>
        <w:t>l</w:t>
      </w:r>
      <w:proofErr w:type="spellEnd"/>
      <w:r w:rsidR="008D1C88">
        <w:rPr>
          <w:rFonts w:ascii="Times New Roman" w:eastAsia="宋体" w:hAnsi="Times New Roman" w:cs="Times New Roman"/>
          <w:color w:val="000000" w:themeColor="text1"/>
          <w:sz w:val="24"/>
          <w:szCs w:val="24"/>
        </w:rPr>
        <w:t xml:space="preserve"> </w:t>
      </w:r>
      <w:r w:rsidR="008D1C88" w:rsidRPr="005568EA">
        <w:rPr>
          <w:rFonts w:ascii="Times New Roman" w:eastAsia="宋体" w:hAnsi="Times New Roman" w:cs="Times New Roman"/>
          <w:color w:val="000000" w:themeColor="text1"/>
          <w:sz w:val="24"/>
          <w:szCs w:val="24"/>
        </w:rPr>
        <w:t>of DOP</w:t>
      </w:r>
      <w:r w:rsidR="008D1C88" w:rsidRPr="00E97FFC">
        <w:rPr>
          <w:rFonts w:ascii="Times New Roman" w:eastAsia="宋体" w:hAnsi="Times New Roman" w:cs="Times New Roman"/>
          <w:color w:val="000000" w:themeColor="text1"/>
          <w:sz w:val="24"/>
          <w:szCs w:val="24"/>
        </w:rPr>
        <w:t xml:space="preserve">A as sample assay. </w:t>
      </w:r>
      <w:proofErr w:type="spellStart"/>
      <w:r w:rsidR="0088661A" w:rsidRPr="00E97FFC">
        <w:rPr>
          <w:rFonts w:ascii="Times New Roman" w:eastAsia="宋体" w:hAnsi="Times New Roman" w:cs="Times New Roman"/>
          <w:color w:val="000000" w:themeColor="text1"/>
          <w:sz w:val="24"/>
          <w:szCs w:val="24"/>
        </w:rPr>
        <w:t>PerOx</w:t>
      </w:r>
      <w:proofErr w:type="spellEnd"/>
      <w:r w:rsidR="0088661A">
        <w:rPr>
          <w:rFonts w:ascii="Times New Roman" w:eastAsia="宋体" w:hAnsi="Times New Roman" w:cs="Times New Roman"/>
          <w:color w:val="000000" w:themeColor="text1"/>
          <w:sz w:val="24"/>
          <w:szCs w:val="24"/>
        </w:rPr>
        <w:t xml:space="preserve"> </w:t>
      </w:r>
      <w:r w:rsidR="0088661A" w:rsidRPr="0088661A">
        <w:rPr>
          <w:rFonts w:ascii="Times New Roman" w:eastAsia="宋体" w:hAnsi="Times New Roman" w:cs="Times New Roman"/>
          <w:color w:val="000000" w:themeColor="text1"/>
          <w:sz w:val="24"/>
          <w:szCs w:val="24"/>
        </w:rPr>
        <w:t xml:space="preserve">assays </w:t>
      </w:r>
      <w:r w:rsidR="0088661A">
        <w:rPr>
          <w:rFonts w:ascii="Times New Roman" w:eastAsia="宋体" w:hAnsi="Times New Roman" w:cs="Times New Roman" w:hint="eastAsia"/>
          <w:color w:val="000000" w:themeColor="text1"/>
          <w:sz w:val="24"/>
          <w:szCs w:val="24"/>
        </w:rPr>
        <w:t>a</w:t>
      </w:r>
      <w:r w:rsidR="0088661A">
        <w:rPr>
          <w:rFonts w:ascii="Times New Roman" w:eastAsia="宋体" w:hAnsi="Times New Roman" w:cs="Times New Roman"/>
          <w:color w:val="000000" w:themeColor="text1"/>
          <w:sz w:val="24"/>
          <w:szCs w:val="24"/>
        </w:rPr>
        <w:t>dd</w:t>
      </w:r>
      <w:r w:rsidR="0088661A" w:rsidRPr="009A5D9A">
        <w:rPr>
          <w:rFonts w:ascii="Times New Roman" w:eastAsia="宋体" w:hAnsi="Times New Roman" w:cs="Times New Roman"/>
          <w:color w:val="000000" w:themeColor="text1"/>
          <w:sz w:val="24"/>
          <w:szCs w:val="24"/>
        </w:rPr>
        <w:t xml:space="preserve"> </w:t>
      </w:r>
      <w:r w:rsidR="0088661A">
        <w:rPr>
          <w:rFonts w:ascii="Times New Roman" w:eastAsia="宋体" w:hAnsi="Times New Roman" w:cs="Times New Roman"/>
          <w:color w:val="000000" w:themeColor="text1"/>
          <w:sz w:val="24"/>
          <w:szCs w:val="24"/>
        </w:rPr>
        <w:t>200</w:t>
      </w:r>
      <w:r w:rsidR="0088661A" w:rsidRPr="009A5D9A">
        <w:rPr>
          <w:rFonts w:ascii="Times New Roman" w:eastAsia="宋体" w:hAnsi="Times New Roman" w:cs="Times New Roman"/>
          <w:color w:val="000000" w:themeColor="text1"/>
          <w:sz w:val="24"/>
          <w:szCs w:val="24"/>
        </w:rPr>
        <w:t xml:space="preserve"> </w:t>
      </w:r>
      <w:proofErr w:type="spellStart"/>
      <w:r w:rsidR="0088661A" w:rsidRPr="009A5D9A">
        <w:rPr>
          <w:rFonts w:ascii="Times New Roman" w:eastAsia="宋体" w:hAnsi="Times New Roman" w:cs="Times New Roman"/>
          <w:color w:val="000000" w:themeColor="text1"/>
          <w:sz w:val="24"/>
          <w:szCs w:val="24"/>
        </w:rPr>
        <w:t>μl</w:t>
      </w:r>
      <w:proofErr w:type="spellEnd"/>
      <w:r w:rsidR="0088661A" w:rsidRPr="009A5D9A">
        <w:rPr>
          <w:rFonts w:ascii="Times New Roman" w:eastAsia="宋体" w:hAnsi="Times New Roman" w:cs="Times New Roman"/>
          <w:color w:val="000000" w:themeColor="text1"/>
          <w:sz w:val="24"/>
          <w:szCs w:val="24"/>
        </w:rPr>
        <w:t xml:space="preserve"> of litter suspension</w:t>
      </w:r>
      <w:r w:rsidR="0088661A">
        <w:rPr>
          <w:rFonts w:ascii="Times New Roman" w:eastAsia="宋体" w:hAnsi="Times New Roman" w:cs="Times New Roman"/>
          <w:color w:val="000000" w:themeColor="text1"/>
          <w:sz w:val="24"/>
          <w:szCs w:val="24"/>
        </w:rPr>
        <w:t>,</w:t>
      </w:r>
      <w:r w:rsidR="0088661A" w:rsidRPr="0088661A">
        <w:rPr>
          <w:rFonts w:ascii="Times New Roman" w:eastAsia="宋体" w:hAnsi="Times New Roman" w:cs="Times New Roman"/>
          <w:color w:val="000000" w:themeColor="text1"/>
          <w:sz w:val="24"/>
          <w:szCs w:val="24"/>
        </w:rPr>
        <w:t xml:space="preserve"> 50 </w:t>
      </w:r>
      <w:proofErr w:type="spellStart"/>
      <w:r w:rsidR="0088661A" w:rsidRPr="0088661A">
        <w:rPr>
          <w:rFonts w:ascii="Times New Roman" w:eastAsia="宋体" w:hAnsi="Times New Roman" w:cs="Times New Roman"/>
          <w:color w:val="000000" w:themeColor="text1"/>
          <w:sz w:val="24"/>
          <w:szCs w:val="24"/>
        </w:rPr>
        <w:t>μl</w:t>
      </w:r>
      <w:proofErr w:type="spellEnd"/>
      <w:r w:rsidR="0088661A" w:rsidRPr="0088661A">
        <w:rPr>
          <w:rFonts w:ascii="Times New Roman" w:eastAsia="宋体" w:hAnsi="Times New Roman" w:cs="Times New Roman"/>
          <w:color w:val="000000" w:themeColor="text1"/>
          <w:sz w:val="24"/>
          <w:szCs w:val="24"/>
        </w:rPr>
        <w:t xml:space="preserve"> of 25 mM DOPA </w:t>
      </w:r>
      <w:r w:rsidR="0088661A">
        <w:rPr>
          <w:rFonts w:ascii="Times New Roman" w:eastAsia="宋体" w:hAnsi="Times New Roman" w:cs="Times New Roman"/>
          <w:color w:val="000000" w:themeColor="text1"/>
          <w:sz w:val="24"/>
          <w:szCs w:val="24"/>
        </w:rPr>
        <w:t>and</w:t>
      </w:r>
      <w:r w:rsidR="0088661A" w:rsidRPr="0088661A">
        <w:rPr>
          <w:rFonts w:ascii="Times New Roman" w:eastAsia="宋体" w:hAnsi="Times New Roman" w:cs="Times New Roman"/>
          <w:color w:val="000000" w:themeColor="text1"/>
          <w:sz w:val="24"/>
          <w:szCs w:val="24"/>
        </w:rPr>
        <w:t xml:space="preserve"> 10 </w:t>
      </w:r>
      <w:proofErr w:type="spellStart"/>
      <w:r w:rsidR="0088661A" w:rsidRPr="0088661A">
        <w:rPr>
          <w:rFonts w:ascii="Times New Roman" w:eastAsia="宋体" w:hAnsi="Times New Roman" w:cs="Times New Roman"/>
          <w:color w:val="000000" w:themeColor="text1"/>
          <w:sz w:val="24"/>
          <w:szCs w:val="24"/>
        </w:rPr>
        <w:t>μl</w:t>
      </w:r>
      <w:proofErr w:type="spellEnd"/>
      <w:r w:rsidR="0088661A" w:rsidRPr="0088661A">
        <w:rPr>
          <w:rFonts w:ascii="Times New Roman" w:eastAsia="宋体" w:hAnsi="Times New Roman" w:cs="Times New Roman"/>
          <w:color w:val="000000" w:themeColor="text1"/>
          <w:sz w:val="24"/>
          <w:szCs w:val="24"/>
        </w:rPr>
        <w:t xml:space="preserve"> of 0.3% H</w:t>
      </w:r>
      <w:r w:rsidR="0088661A" w:rsidRPr="005C4807">
        <w:rPr>
          <w:rFonts w:ascii="Times New Roman" w:eastAsia="宋体" w:hAnsi="Times New Roman" w:cs="Times New Roman"/>
          <w:color w:val="000000" w:themeColor="text1"/>
          <w:sz w:val="24"/>
          <w:szCs w:val="24"/>
          <w:vertAlign w:val="subscript"/>
        </w:rPr>
        <w:t>2</w:t>
      </w:r>
      <w:r w:rsidR="0088661A" w:rsidRPr="0088661A">
        <w:rPr>
          <w:rFonts w:ascii="Times New Roman" w:eastAsia="宋体" w:hAnsi="Times New Roman" w:cs="Times New Roman"/>
          <w:color w:val="000000" w:themeColor="text1"/>
          <w:sz w:val="24"/>
          <w:szCs w:val="24"/>
        </w:rPr>
        <w:t>O</w:t>
      </w:r>
      <w:r w:rsidR="0088661A" w:rsidRPr="005C4807">
        <w:rPr>
          <w:rFonts w:ascii="Times New Roman" w:eastAsia="宋体" w:hAnsi="Times New Roman" w:cs="Times New Roman"/>
          <w:color w:val="000000" w:themeColor="text1"/>
          <w:sz w:val="24"/>
          <w:szCs w:val="24"/>
          <w:vertAlign w:val="subscript"/>
        </w:rPr>
        <w:t>2</w:t>
      </w:r>
      <w:r w:rsidR="0088661A" w:rsidRPr="006439B3">
        <w:rPr>
          <w:rFonts w:ascii="Times New Roman" w:eastAsia="宋体" w:hAnsi="Times New Roman" w:cs="Times New Roman"/>
          <w:color w:val="000000" w:themeColor="text1"/>
          <w:sz w:val="24"/>
          <w:szCs w:val="24"/>
        </w:rPr>
        <w:t>.</w:t>
      </w:r>
      <w:r w:rsidR="005105A5" w:rsidRPr="006439B3">
        <w:rPr>
          <w:rFonts w:ascii="Times New Roman" w:eastAsia="宋体" w:hAnsi="Times New Roman" w:cs="Times New Roman"/>
          <w:color w:val="000000" w:themeColor="text1"/>
          <w:sz w:val="24"/>
          <w:szCs w:val="24"/>
        </w:rPr>
        <w:t xml:space="preserve"> </w:t>
      </w:r>
      <w:r w:rsidR="005105A5" w:rsidRPr="005C4807">
        <w:rPr>
          <w:rFonts w:ascii="Times New Roman" w:eastAsia="宋体" w:hAnsi="Times New Roman" w:cs="Times New Roman"/>
          <w:color w:val="000000" w:themeColor="text1"/>
          <w:sz w:val="24"/>
          <w:szCs w:val="24"/>
        </w:rPr>
        <w:t xml:space="preserve">For </w:t>
      </w:r>
      <w:proofErr w:type="spellStart"/>
      <w:r w:rsidR="005105A5" w:rsidRPr="005568EA">
        <w:rPr>
          <w:rFonts w:ascii="Times New Roman" w:eastAsia="宋体" w:hAnsi="Times New Roman" w:cs="Times New Roman"/>
          <w:color w:val="000000" w:themeColor="text1"/>
          <w:sz w:val="24"/>
          <w:szCs w:val="24"/>
        </w:rPr>
        <w:t>PhOx</w:t>
      </w:r>
      <w:proofErr w:type="spellEnd"/>
      <w:r w:rsidR="005105A5" w:rsidRPr="005C4807">
        <w:rPr>
          <w:rFonts w:ascii="Times New Roman" w:eastAsia="宋体" w:hAnsi="Times New Roman" w:cs="Times New Roman"/>
          <w:color w:val="000000" w:themeColor="text1"/>
          <w:sz w:val="24"/>
          <w:szCs w:val="24"/>
        </w:rPr>
        <w:t>,</w:t>
      </w:r>
      <w:r w:rsidR="005105A5">
        <w:rPr>
          <w:rFonts w:ascii="Times New Roman" w:eastAsia="宋体" w:hAnsi="Times New Roman" w:cs="Times New Roman"/>
          <w:color w:val="000000" w:themeColor="text1"/>
          <w:sz w:val="24"/>
          <w:szCs w:val="24"/>
        </w:rPr>
        <w:t xml:space="preserve"> add</w:t>
      </w:r>
      <w:r w:rsidR="005105A5" w:rsidRPr="009A5D9A">
        <w:rPr>
          <w:rFonts w:ascii="Times New Roman" w:eastAsia="宋体" w:hAnsi="Times New Roman" w:cs="Times New Roman"/>
          <w:color w:val="000000" w:themeColor="text1"/>
          <w:sz w:val="24"/>
          <w:szCs w:val="24"/>
        </w:rPr>
        <w:t xml:space="preserve"> </w:t>
      </w:r>
      <w:r w:rsidR="005105A5">
        <w:rPr>
          <w:rFonts w:ascii="Times New Roman" w:eastAsia="宋体" w:hAnsi="Times New Roman" w:cs="Times New Roman"/>
          <w:color w:val="000000" w:themeColor="text1"/>
          <w:sz w:val="24"/>
          <w:szCs w:val="24"/>
        </w:rPr>
        <w:t>200</w:t>
      </w:r>
      <w:r w:rsidR="005105A5" w:rsidRPr="009A5D9A">
        <w:rPr>
          <w:rFonts w:ascii="Times New Roman" w:eastAsia="宋体" w:hAnsi="Times New Roman" w:cs="Times New Roman"/>
          <w:color w:val="000000" w:themeColor="text1"/>
          <w:sz w:val="24"/>
          <w:szCs w:val="24"/>
        </w:rPr>
        <w:t xml:space="preserve"> </w:t>
      </w:r>
      <w:proofErr w:type="spellStart"/>
      <w:r w:rsidR="005105A5" w:rsidRPr="009A5D9A">
        <w:rPr>
          <w:rFonts w:ascii="Times New Roman" w:eastAsia="宋体" w:hAnsi="Times New Roman" w:cs="Times New Roman"/>
          <w:color w:val="000000" w:themeColor="text1"/>
          <w:sz w:val="24"/>
          <w:szCs w:val="24"/>
        </w:rPr>
        <w:t>μl</w:t>
      </w:r>
      <w:proofErr w:type="spellEnd"/>
      <w:r w:rsidR="005105A5" w:rsidRPr="009A5D9A">
        <w:rPr>
          <w:rFonts w:ascii="Times New Roman" w:eastAsia="宋体" w:hAnsi="Times New Roman" w:cs="Times New Roman"/>
          <w:color w:val="000000" w:themeColor="text1"/>
          <w:sz w:val="24"/>
          <w:szCs w:val="24"/>
        </w:rPr>
        <w:t xml:space="preserve"> of litter suspens</w:t>
      </w:r>
      <w:r w:rsidR="005105A5" w:rsidRPr="00E97FFC">
        <w:rPr>
          <w:rFonts w:ascii="Times New Roman" w:eastAsia="宋体" w:hAnsi="Times New Roman" w:cs="Times New Roman"/>
          <w:color w:val="000000" w:themeColor="text1"/>
          <w:sz w:val="24"/>
          <w:szCs w:val="24"/>
        </w:rPr>
        <w:t xml:space="preserve">ion and </w:t>
      </w:r>
      <w:r w:rsidR="00E97FFC" w:rsidRPr="006439B3">
        <w:rPr>
          <w:rFonts w:ascii="Times New Roman" w:eastAsia="宋体" w:hAnsi="Times New Roman" w:cs="Times New Roman"/>
          <w:color w:val="000000" w:themeColor="text1"/>
          <w:sz w:val="24"/>
          <w:szCs w:val="24"/>
        </w:rPr>
        <w:t>5</w:t>
      </w:r>
      <w:r w:rsidR="005105A5" w:rsidRPr="006439B3">
        <w:rPr>
          <w:rFonts w:ascii="Times New Roman" w:eastAsia="宋体" w:hAnsi="Times New Roman" w:cs="Times New Roman"/>
          <w:color w:val="000000" w:themeColor="text1"/>
          <w:sz w:val="24"/>
          <w:szCs w:val="24"/>
        </w:rPr>
        <w:t xml:space="preserve">0 </w:t>
      </w:r>
      <w:proofErr w:type="spellStart"/>
      <w:r w:rsidR="005105A5" w:rsidRPr="006439B3">
        <w:rPr>
          <w:rFonts w:ascii="Times New Roman" w:eastAsia="宋体" w:hAnsi="Times New Roman" w:cs="Times New Roman"/>
          <w:color w:val="000000" w:themeColor="text1"/>
          <w:sz w:val="24"/>
          <w:szCs w:val="24"/>
        </w:rPr>
        <w:t>μl</w:t>
      </w:r>
      <w:proofErr w:type="spellEnd"/>
      <w:r w:rsidR="005105A5" w:rsidRPr="00E97FFC">
        <w:rPr>
          <w:rFonts w:ascii="Times New Roman" w:eastAsia="宋体" w:hAnsi="Times New Roman" w:cs="Times New Roman"/>
          <w:color w:val="000000" w:themeColor="text1"/>
          <w:sz w:val="24"/>
          <w:szCs w:val="24"/>
        </w:rPr>
        <w:t xml:space="preserve"> of buffer </w:t>
      </w:r>
      <w:r w:rsidR="005105A5" w:rsidRPr="006439B3">
        <w:rPr>
          <w:rFonts w:ascii="Times New Roman" w:eastAsia="宋体" w:hAnsi="Times New Roman" w:cs="Times New Roman"/>
          <w:color w:val="000000" w:themeColor="text1"/>
          <w:sz w:val="24"/>
          <w:szCs w:val="24"/>
        </w:rPr>
        <w:t>as blank.</w:t>
      </w:r>
      <w:r w:rsidR="005105A5" w:rsidRPr="00E97FFC">
        <w:rPr>
          <w:rFonts w:ascii="Times New Roman" w:eastAsia="宋体" w:hAnsi="Times New Roman" w:cs="Times New Roman"/>
          <w:color w:val="000000" w:themeColor="text1"/>
          <w:sz w:val="24"/>
          <w:szCs w:val="24"/>
        </w:rPr>
        <w:t xml:space="preserve"> </w:t>
      </w:r>
      <w:r w:rsidR="005105A5" w:rsidRPr="006439B3">
        <w:rPr>
          <w:rFonts w:ascii="Times New Roman" w:eastAsia="宋体" w:hAnsi="Times New Roman" w:cs="Times New Roman"/>
          <w:color w:val="000000" w:themeColor="text1"/>
          <w:sz w:val="24"/>
          <w:szCs w:val="24"/>
        </w:rPr>
        <w:t xml:space="preserve">For peroxidase, blank wells also contained 10 </w:t>
      </w:r>
      <w:proofErr w:type="spellStart"/>
      <w:r w:rsidR="005105A5" w:rsidRPr="006439B3">
        <w:rPr>
          <w:rFonts w:ascii="Times New Roman" w:eastAsia="宋体" w:hAnsi="Times New Roman" w:cs="Times New Roman"/>
          <w:color w:val="000000" w:themeColor="text1"/>
          <w:sz w:val="24"/>
          <w:szCs w:val="24"/>
        </w:rPr>
        <w:t>μl</w:t>
      </w:r>
      <w:proofErr w:type="spellEnd"/>
      <w:r w:rsidR="005105A5" w:rsidRPr="006439B3">
        <w:rPr>
          <w:rFonts w:ascii="Times New Roman" w:eastAsia="宋体" w:hAnsi="Times New Roman" w:cs="Times New Roman"/>
          <w:color w:val="000000" w:themeColor="text1"/>
          <w:sz w:val="24"/>
          <w:szCs w:val="24"/>
        </w:rPr>
        <w:t xml:space="preserve"> of H</w:t>
      </w:r>
      <w:r w:rsidR="005105A5" w:rsidRPr="005105A5">
        <w:rPr>
          <w:rFonts w:ascii="Times New Roman" w:eastAsia="宋体" w:hAnsi="Times New Roman" w:cs="Times New Roman"/>
          <w:color w:val="000000" w:themeColor="text1"/>
          <w:sz w:val="24"/>
          <w:szCs w:val="24"/>
          <w:vertAlign w:val="subscript"/>
        </w:rPr>
        <w:t>2</w:t>
      </w:r>
      <w:r w:rsidR="005105A5" w:rsidRPr="006439B3">
        <w:rPr>
          <w:rFonts w:ascii="Times New Roman" w:eastAsia="宋体" w:hAnsi="Times New Roman" w:cs="Times New Roman"/>
          <w:color w:val="000000" w:themeColor="text1"/>
          <w:sz w:val="24"/>
          <w:szCs w:val="24"/>
        </w:rPr>
        <w:t>O</w:t>
      </w:r>
      <w:r w:rsidR="005105A5" w:rsidRPr="005105A5">
        <w:rPr>
          <w:rFonts w:ascii="Times New Roman" w:eastAsia="宋体" w:hAnsi="Times New Roman" w:cs="Times New Roman"/>
          <w:color w:val="000000" w:themeColor="text1"/>
          <w:sz w:val="24"/>
          <w:szCs w:val="24"/>
          <w:vertAlign w:val="subscript"/>
        </w:rPr>
        <w:t>2</w:t>
      </w:r>
      <w:r w:rsidR="005105A5" w:rsidRPr="006439B3">
        <w:rPr>
          <w:rFonts w:ascii="Times New Roman" w:eastAsia="宋体" w:hAnsi="Times New Roman" w:cs="Times New Roman"/>
          <w:color w:val="000000" w:themeColor="text1"/>
          <w:sz w:val="24"/>
          <w:szCs w:val="24"/>
        </w:rPr>
        <w:t>.</w:t>
      </w:r>
      <w:r w:rsidR="005105A5">
        <w:rPr>
          <w:rFonts w:ascii="Times New Roman" w:eastAsia="宋体" w:hAnsi="Times New Roman" w:cs="Times New Roman"/>
          <w:color w:val="000000" w:themeColor="text1"/>
          <w:sz w:val="24"/>
          <w:szCs w:val="24"/>
        </w:rPr>
        <w:t xml:space="preserve"> </w:t>
      </w:r>
      <w:r w:rsidR="000773D2">
        <w:rPr>
          <w:rFonts w:ascii="Times New Roman" w:eastAsia="宋体" w:hAnsi="Times New Roman" w:cs="Times New Roman"/>
          <w:color w:val="000000" w:themeColor="text1"/>
          <w:sz w:val="24"/>
          <w:szCs w:val="24"/>
        </w:rPr>
        <w:t>T</w:t>
      </w:r>
      <w:r w:rsidRPr="005568EA">
        <w:rPr>
          <w:rFonts w:ascii="Times New Roman" w:eastAsia="宋体" w:hAnsi="Times New Roman" w:cs="Times New Roman"/>
          <w:color w:val="000000" w:themeColor="text1"/>
          <w:sz w:val="24"/>
          <w:szCs w:val="24"/>
        </w:rPr>
        <w:t xml:space="preserve">he microplates were incubated in the dark </w:t>
      </w:r>
      <w:r w:rsidRPr="00E97FFC">
        <w:rPr>
          <w:rFonts w:ascii="Times New Roman" w:eastAsia="宋体" w:hAnsi="Times New Roman" w:cs="Times New Roman"/>
          <w:color w:val="000000" w:themeColor="text1"/>
          <w:sz w:val="24"/>
          <w:szCs w:val="24"/>
        </w:rPr>
        <w:t xml:space="preserve">at 25°C for 4 </w:t>
      </w:r>
      <w:r w:rsidR="000773D2" w:rsidRPr="00E97FFC">
        <w:rPr>
          <w:rFonts w:ascii="Times New Roman" w:eastAsia="宋体" w:hAnsi="Times New Roman" w:cs="Times New Roman"/>
          <w:color w:val="000000" w:themeColor="text1"/>
          <w:sz w:val="24"/>
          <w:szCs w:val="24"/>
        </w:rPr>
        <w:t>hours</w:t>
      </w:r>
      <w:r w:rsidR="005105A5" w:rsidRPr="00E97FFC">
        <w:rPr>
          <w:rFonts w:ascii="Times New Roman" w:eastAsia="宋体" w:hAnsi="Times New Roman" w:cs="Times New Roman"/>
          <w:color w:val="000000" w:themeColor="text1"/>
          <w:sz w:val="24"/>
          <w:szCs w:val="24"/>
        </w:rPr>
        <w:t>,</w:t>
      </w:r>
      <w:r w:rsidRPr="005568EA">
        <w:rPr>
          <w:rFonts w:ascii="Times New Roman" w:eastAsia="宋体" w:hAnsi="Times New Roman" w:cs="Times New Roman"/>
          <w:color w:val="000000" w:themeColor="text1"/>
          <w:sz w:val="24"/>
          <w:szCs w:val="24"/>
        </w:rPr>
        <w:t xml:space="preserve"> </w:t>
      </w:r>
      <w:r w:rsidR="005105A5">
        <w:rPr>
          <w:rFonts w:ascii="Times New Roman" w:eastAsia="宋体" w:hAnsi="Times New Roman" w:cs="Times New Roman"/>
          <w:color w:val="000000" w:themeColor="text1"/>
          <w:sz w:val="24"/>
          <w:szCs w:val="24"/>
        </w:rPr>
        <w:t>and a</w:t>
      </w:r>
      <w:r w:rsidR="005105A5" w:rsidRPr="005568EA">
        <w:rPr>
          <w:rFonts w:ascii="Times New Roman" w:eastAsia="宋体" w:hAnsi="Times New Roman" w:cs="Times New Roman"/>
          <w:color w:val="000000" w:themeColor="text1"/>
          <w:sz w:val="24"/>
          <w:szCs w:val="24"/>
        </w:rPr>
        <w:t xml:space="preserve">bsorbance </w:t>
      </w:r>
      <w:r w:rsidR="005105A5" w:rsidRPr="0061625C">
        <w:rPr>
          <w:rFonts w:ascii="Times New Roman" w:hAnsi="Times New Roman" w:cs="Times New Roman"/>
          <w:sz w:val="24"/>
          <w:szCs w:val="24"/>
        </w:rPr>
        <w:t>values</w:t>
      </w:r>
      <w:r w:rsidR="005105A5">
        <w:rPr>
          <w:rFonts w:ascii="Times New Roman" w:eastAsia="宋体" w:hAnsi="Times New Roman" w:cs="Times New Roman"/>
          <w:color w:val="000000" w:themeColor="text1"/>
          <w:sz w:val="24"/>
          <w:szCs w:val="24"/>
        </w:rPr>
        <w:t xml:space="preserve"> were</w:t>
      </w:r>
      <w:r w:rsidR="005105A5" w:rsidRPr="005568EA">
        <w:rPr>
          <w:rFonts w:ascii="Times New Roman" w:eastAsia="宋体" w:hAnsi="Times New Roman" w:cs="Times New Roman"/>
          <w:color w:val="000000" w:themeColor="text1"/>
          <w:sz w:val="24"/>
          <w:szCs w:val="24"/>
        </w:rPr>
        <w:t xml:space="preserve"> </w:t>
      </w:r>
      <w:r w:rsidRPr="005568EA">
        <w:rPr>
          <w:rFonts w:ascii="Times New Roman" w:eastAsia="宋体" w:hAnsi="Times New Roman" w:cs="Times New Roman"/>
          <w:color w:val="000000" w:themeColor="text1"/>
          <w:sz w:val="24"/>
          <w:szCs w:val="24"/>
        </w:rPr>
        <w:t xml:space="preserve">detected at 450 nm using </w:t>
      </w:r>
      <w:r w:rsidRPr="00484EA1">
        <w:rPr>
          <w:rFonts w:ascii="Times New Roman" w:eastAsia="宋体" w:hAnsi="Times New Roman" w:cs="Times New Roman"/>
          <w:color w:val="000000" w:themeColor="text1"/>
          <w:sz w:val="24"/>
          <w:szCs w:val="24"/>
        </w:rPr>
        <w:t xml:space="preserve">a </w:t>
      </w:r>
      <w:bookmarkStart w:id="1" w:name="_Hlk133754677"/>
      <w:r w:rsidRPr="00484EA1">
        <w:rPr>
          <w:rFonts w:ascii="Times New Roman" w:eastAsia="宋体" w:hAnsi="Times New Roman" w:cs="Times New Roman"/>
          <w:color w:val="000000" w:themeColor="text1"/>
          <w:sz w:val="24"/>
          <w:szCs w:val="24"/>
        </w:rPr>
        <w:t>microplate reader</w:t>
      </w:r>
      <w:bookmarkEnd w:id="1"/>
      <w:r w:rsidRPr="00484EA1">
        <w:rPr>
          <w:rFonts w:ascii="Times New Roman" w:eastAsia="宋体" w:hAnsi="Times New Roman" w:cs="Times New Roman"/>
          <w:color w:val="000000" w:themeColor="text1"/>
          <w:sz w:val="24"/>
          <w:szCs w:val="24"/>
        </w:rPr>
        <w:t>.</w:t>
      </w:r>
      <w:r w:rsidRPr="005568EA">
        <w:rPr>
          <w:rFonts w:ascii="Times New Roman" w:eastAsia="宋体" w:hAnsi="Times New Roman" w:cs="Times New Roman"/>
          <w:color w:val="000000" w:themeColor="text1"/>
          <w:sz w:val="24"/>
          <w:szCs w:val="24"/>
        </w:rPr>
        <w:t xml:space="preserve"> </w:t>
      </w:r>
    </w:p>
    <w:bookmarkEnd w:id="0"/>
    <w:p w14:paraId="1B517C57" w14:textId="77777777" w:rsidR="00495D19" w:rsidRDefault="00495D19" w:rsidP="00495D19">
      <w:pPr>
        <w:widowControl/>
        <w:jc w:val="left"/>
        <w:rPr>
          <w:sz w:val="24"/>
          <w:szCs w:val="24"/>
        </w:rPr>
      </w:pPr>
      <w:r>
        <w:rPr>
          <w:sz w:val="24"/>
          <w:szCs w:val="24"/>
        </w:rPr>
        <w:br w:type="page"/>
      </w:r>
    </w:p>
    <w:p w14:paraId="201BE7BB" w14:textId="7BB1E05A" w:rsidR="00495D19" w:rsidRPr="0061625C" w:rsidRDefault="00495D19" w:rsidP="00495D19">
      <w:pPr>
        <w:spacing w:line="480" w:lineRule="auto"/>
        <w:jc w:val="left"/>
        <w:rPr>
          <w:rFonts w:ascii="Times New Roman" w:hAnsi="Times New Roman"/>
          <w:b/>
          <w:sz w:val="24"/>
          <w:szCs w:val="24"/>
        </w:rPr>
      </w:pPr>
      <w:r w:rsidRPr="0061625C">
        <w:rPr>
          <w:rFonts w:ascii="Times New Roman" w:hAnsi="Times New Roman"/>
          <w:b/>
          <w:sz w:val="24"/>
          <w:szCs w:val="24"/>
        </w:rPr>
        <w:lastRenderedPageBreak/>
        <w:t xml:space="preserve">Appendix </w:t>
      </w:r>
      <w:r>
        <w:rPr>
          <w:rFonts w:ascii="Times New Roman" w:hAnsi="Times New Roman"/>
          <w:b/>
          <w:sz w:val="24"/>
          <w:szCs w:val="24"/>
        </w:rPr>
        <w:t>2</w:t>
      </w:r>
      <w:r w:rsidRPr="0061625C">
        <w:rPr>
          <w:rFonts w:ascii="Times New Roman" w:hAnsi="Times New Roman" w:hint="eastAsia"/>
          <w:b/>
          <w:sz w:val="24"/>
          <w:szCs w:val="24"/>
        </w:rPr>
        <w:t xml:space="preserve">: </w:t>
      </w:r>
      <w:r w:rsidRPr="0061625C">
        <w:rPr>
          <w:rFonts w:ascii="Times New Roman" w:hAnsi="Times New Roman"/>
          <w:b/>
          <w:sz w:val="24"/>
          <w:szCs w:val="24"/>
        </w:rPr>
        <w:t xml:space="preserve">Method for </w:t>
      </w:r>
      <w:r w:rsidRPr="0061625C">
        <w:rPr>
          <w:rFonts w:ascii="Times New Roman" w:hAnsi="Times New Roman" w:hint="eastAsia"/>
          <w:b/>
          <w:sz w:val="24"/>
          <w:szCs w:val="24"/>
        </w:rPr>
        <w:t xml:space="preserve">the </w:t>
      </w:r>
      <w:r w:rsidRPr="0061625C">
        <w:rPr>
          <w:rFonts w:ascii="Times New Roman" w:hAnsi="Times New Roman"/>
          <w:b/>
          <w:sz w:val="24"/>
          <w:szCs w:val="24"/>
        </w:rPr>
        <w:t>determination of</w:t>
      </w:r>
      <w:r w:rsidRPr="0061625C">
        <w:rPr>
          <w:rFonts w:ascii="Times New Roman" w:hAnsi="Times New Roman" w:hint="eastAsia"/>
          <w:b/>
          <w:sz w:val="24"/>
          <w:szCs w:val="24"/>
        </w:rPr>
        <w:t xml:space="preserve"> </w:t>
      </w:r>
      <w:r>
        <w:rPr>
          <w:rFonts w:ascii="Times New Roman" w:hAnsi="Times New Roman" w:hint="eastAsia"/>
          <w:b/>
          <w:sz w:val="24"/>
          <w:szCs w:val="24"/>
        </w:rPr>
        <w:t>litter</w:t>
      </w:r>
      <w:r>
        <w:rPr>
          <w:rFonts w:ascii="Times New Roman" w:hAnsi="Times New Roman"/>
          <w:b/>
          <w:sz w:val="24"/>
          <w:szCs w:val="24"/>
        </w:rPr>
        <w:t xml:space="preserve"> </w:t>
      </w:r>
      <w:r w:rsidR="00557859" w:rsidRPr="00557859">
        <w:rPr>
          <w:rFonts w:ascii="Times New Roman" w:hAnsi="Times New Roman"/>
          <w:b/>
          <w:sz w:val="24"/>
          <w:szCs w:val="24"/>
        </w:rPr>
        <w:t>quality</w:t>
      </w:r>
    </w:p>
    <w:p w14:paraId="6995A767" w14:textId="7F42B8E4" w:rsidR="00495D19" w:rsidRDefault="00495D19" w:rsidP="00495D19">
      <w:pPr>
        <w:adjustRightInd w:val="0"/>
        <w:snapToGrid w:val="0"/>
        <w:spacing w:line="360" w:lineRule="auto"/>
        <w:ind w:firstLineChars="200" w:firstLine="480"/>
        <w:rPr>
          <w:rFonts w:ascii="Times New Roman" w:eastAsia="宋体" w:hAnsi="Times New Roman" w:cs="Times New Roman"/>
          <w:color w:val="000000" w:themeColor="text1"/>
          <w:sz w:val="24"/>
          <w:szCs w:val="24"/>
        </w:rPr>
      </w:pPr>
      <w:bookmarkStart w:id="2" w:name="_Hlk134098257"/>
      <w:r w:rsidRPr="00BE1431">
        <w:rPr>
          <w:rFonts w:ascii="Times New Roman" w:eastAsia="宋体" w:hAnsi="Times New Roman" w:cs="Times New Roman"/>
          <w:color w:val="000000" w:themeColor="text1"/>
          <w:sz w:val="24"/>
          <w:szCs w:val="24"/>
        </w:rPr>
        <w:t>The contents</w:t>
      </w:r>
      <w:r w:rsidRPr="00BE1431" w:rsidDel="004C4D70">
        <w:rPr>
          <w:rFonts w:ascii="Times New Roman" w:eastAsia="宋体" w:hAnsi="Times New Roman" w:cs="Times New Roman"/>
          <w:color w:val="000000" w:themeColor="text1"/>
          <w:sz w:val="24"/>
          <w:szCs w:val="24"/>
        </w:rPr>
        <w:t xml:space="preserve"> </w:t>
      </w:r>
      <w:r>
        <w:rPr>
          <w:rFonts w:ascii="Times New Roman" w:eastAsia="宋体" w:hAnsi="Times New Roman" w:cs="Times New Roman"/>
          <w:color w:val="000000" w:themeColor="text1"/>
          <w:sz w:val="24"/>
          <w:szCs w:val="24"/>
        </w:rPr>
        <w:t xml:space="preserve">of </w:t>
      </w:r>
      <w:r w:rsidRPr="00BE1431">
        <w:rPr>
          <w:rFonts w:ascii="Times New Roman" w:eastAsia="宋体" w:hAnsi="Times New Roman" w:cs="Times New Roman"/>
          <w:color w:val="000000" w:themeColor="text1"/>
          <w:sz w:val="24"/>
          <w:szCs w:val="24"/>
        </w:rPr>
        <w:t>total C and N</w:t>
      </w:r>
      <w:r w:rsidRPr="004C4D70">
        <w:rPr>
          <w:rFonts w:ascii="Times New Roman" w:eastAsia="宋体" w:hAnsi="Times New Roman" w:cs="Times New Roman"/>
          <w:color w:val="000000" w:themeColor="text1"/>
          <w:sz w:val="24"/>
          <w:szCs w:val="24"/>
        </w:rPr>
        <w:t xml:space="preserve"> </w:t>
      </w:r>
      <w:r w:rsidRPr="00BE1431">
        <w:rPr>
          <w:rFonts w:ascii="Times New Roman" w:eastAsia="宋体" w:hAnsi="Times New Roman" w:cs="Times New Roman"/>
          <w:color w:val="000000" w:themeColor="text1"/>
          <w:sz w:val="24"/>
          <w:szCs w:val="24"/>
        </w:rPr>
        <w:t xml:space="preserve">were measured </w:t>
      </w:r>
      <w:r>
        <w:rPr>
          <w:rFonts w:ascii="Times New Roman" w:eastAsia="宋体" w:hAnsi="Times New Roman" w:cs="Times New Roman"/>
          <w:color w:val="000000" w:themeColor="text1"/>
          <w:sz w:val="24"/>
          <w:szCs w:val="24"/>
        </w:rPr>
        <w:t>by</w:t>
      </w:r>
      <w:r w:rsidRPr="00BE1431">
        <w:rPr>
          <w:rFonts w:ascii="Times New Roman" w:eastAsia="宋体" w:hAnsi="Times New Roman" w:cs="Times New Roman"/>
          <w:color w:val="000000" w:themeColor="text1"/>
          <w:sz w:val="24"/>
          <w:szCs w:val="24"/>
        </w:rPr>
        <w:t xml:space="preserve"> an automatic elemental analyzer (</w:t>
      </w:r>
      <w:proofErr w:type="spellStart"/>
      <w:r w:rsidRPr="00BE1431">
        <w:rPr>
          <w:rFonts w:ascii="Times New Roman" w:eastAsia="宋体" w:hAnsi="Times New Roman" w:cs="Times New Roman"/>
          <w:color w:val="000000" w:themeColor="text1"/>
          <w:sz w:val="24"/>
          <w:szCs w:val="24"/>
        </w:rPr>
        <w:t>Vario</w:t>
      </w:r>
      <w:proofErr w:type="spellEnd"/>
      <w:r w:rsidRPr="00BE1431">
        <w:rPr>
          <w:rFonts w:ascii="Times New Roman" w:eastAsia="宋体" w:hAnsi="Times New Roman" w:cs="Times New Roman"/>
          <w:color w:val="000000" w:themeColor="text1"/>
          <w:sz w:val="24"/>
          <w:szCs w:val="24"/>
        </w:rPr>
        <w:t xml:space="preserve"> EL, </w:t>
      </w:r>
      <w:proofErr w:type="spellStart"/>
      <w:r w:rsidRPr="00BE1431">
        <w:rPr>
          <w:rFonts w:ascii="Times New Roman" w:eastAsia="宋体" w:hAnsi="Times New Roman" w:cs="Times New Roman"/>
          <w:color w:val="000000" w:themeColor="text1"/>
          <w:sz w:val="24"/>
          <w:szCs w:val="24"/>
        </w:rPr>
        <w:t>Elementar</w:t>
      </w:r>
      <w:proofErr w:type="spellEnd"/>
      <w:r w:rsidRPr="00BE1431">
        <w:rPr>
          <w:rFonts w:ascii="Times New Roman" w:eastAsia="宋体" w:hAnsi="Times New Roman" w:cs="Times New Roman"/>
          <w:color w:val="000000" w:themeColor="text1"/>
          <w:sz w:val="24"/>
          <w:szCs w:val="24"/>
        </w:rPr>
        <w:t xml:space="preserve">, </w:t>
      </w:r>
      <w:proofErr w:type="spellStart"/>
      <w:r w:rsidRPr="00BE1431">
        <w:rPr>
          <w:rFonts w:ascii="Times New Roman" w:eastAsia="宋体" w:hAnsi="Times New Roman" w:cs="Times New Roman"/>
          <w:color w:val="000000" w:themeColor="text1"/>
          <w:sz w:val="24"/>
          <w:szCs w:val="24"/>
        </w:rPr>
        <w:t>Langenselbold</w:t>
      </w:r>
      <w:proofErr w:type="spellEnd"/>
      <w:r w:rsidRPr="00BE1431">
        <w:rPr>
          <w:rFonts w:ascii="Times New Roman" w:eastAsia="宋体" w:hAnsi="Times New Roman" w:cs="Times New Roman"/>
          <w:color w:val="000000" w:themeColor="text1"/>
          <w:sz w:val="24"/>
          <w:szCs w:val="24"/>
        </w:rPr>
        <w:t>, Germany).</w:t>
      </w:r>
      <w:r w:rsidRPr="008902B2">
        <w:rPr>
          <w:rFonts w:ascii="Times New Roman" w:eastAsia="宋体" w:hAnsi="Times New Roman" w:cs="Times New Roman"/>
          <w:color w:val="000000" w:themeColor="text1"/>
          <w:sz w:val="24"/>
          <w:szCs w:val="24"/>
        </w:rPr>
        <w:t xml:space="preserve"> </w:t>
      </w:r>
      <w:r w:rsidRPr="00DC5DDE">
        <w:rPr>
          <w:rFonts w:ascii="Times New Roman" w:eastAsia="宋体" w:hAnsi="Times New Roman" w:cs="Times New Roman"/>
          <w:color w:val="000000" w:themeColor="text1"/>
          <w:sz w:val="24"/>
          <w:szCs w:val="24"/>
        </w:rPr>
        <w:t>Specifically, 100 mg of litter samples were weighed in a tin cup, and the wrapped samples were placed in a CN elemental analyzer</w:t>
      </w:r>
      <w:r>
        <w:rPr>
          <w:rFonts w:ascii="Times New Roman" w:eastAsia="宋体" w:hAnsi="Times New Roman" w:cs="Times New Roman" w:hint="eastAsia"/>
          <w:color w:val="000000" w:themeColor="text1"/>
          <w:sz w:val="24"/>
          <w:szCs w:val="24"/>
        </w:rPr>
        <w:t>,</w:t>
      </w:r>
      <w:r w:rsidRPr="00DC5DDE">
        <w:rPr>
          <w:rFonts w:ascii="Times New Roman" w:eastAsia="宋体" w:hAnsi="Times New Roman" w:cs="Times New Roman"/>
          <w:color w:val="000000" w:themeColor="text1"/>
          <w:sz w:val="24"/>
          <w:szCs w:val="24"/>
        </w:rPr>
        <w:t xml:space="preserve"> </w:t>
      </w:r>
      <w:r>
        <w:rPr>
          <w:rFonts w:ascii="Times New Roman" w:eastAsia="宋体" w:hAnsi="Times New Roman" w:cs="Times New Roman"/>
          <w:color w:val="000000" w:themeColor="text1"/>
          <w:sz w:val="24"/>
          <w:szCs w:val="24"/>
        </w:rPr>
        <w:t>t</w:t>
      </w:r>
      <w:r w:rsidRPr="00DC5DDE">
        <w:rPr>
          <w:rFonts w:ascii="Times New Roman" w:eastAsia="宋体" w:hAnsi="Times New Roman" w:cs="Times New Roman"/>
          <w:color w:val="000000" w:themeColor="text1"/>
          <w:sz w:val="24"/>
          <w:szCs w:val="24"/>
        </w:rPr>
        <w:t>he C and N contents in the litter were determined by the combustion method</w:t>
      </w:r>
      <w:r>
        <w:rPr>
          <w:rFonts w:ascii="Times New Roman" w:eastAsia="宋体" w:hAnsi="Times New Roman" w:cs="Times New Roman"/>
          <w:color w:val="000000" w:themeColor="text1"/>
          <w:sz w:val="24"/>
          <w:szCs w:val="24"/>
        </w:rPr>
        <w:t xml:space="preserve"> </w:t>
      </w:r>
      <w:r>
        <w:rPr>
          <w:rFonts w:ascii="Times New Roman" w:eastAsia="宋体" w:hAnsi="Times New Roman" w:cs="Times New Roman"/>
          <w:color w:val="000000" w:themeColor="text1"/>
          <w:sz w:val="24"/>
          <w:szCs w:val="24"/>
        </w:rPr>
        <w:fldChar w:fldCharType="begin"/>
      </w:r>
      <w:r>
        <w:rPr>
          <w:rFonts w:ascii="Times New Roman" w:eastAsia="宋体" w:hAnsi="Times New Roman" w:cs="Times New Roman"/>
          <w:color w:val="000000" w:themeColor="text1"/>
          <w:sz w:val="24"/>
          <w:szCs w:val="24"/>
        </w:rPr>
        <w:instrText xml:space="preserve"> ADDIN ZOTERO_ITEM CSL_CITATION {"citationID":"Uh9vk7lW","properties":{"formattedCitation":"(Shi et al. 2021)","plainCitation":"(Shi et al. 2021)","noteIndex":0},"citationItems":[{"id":1078,"uris":["http://zotero.org/users/10495280/items/9SRLQB3T"],"itemData":{"id":1078,"type":"article-journal","abstract":"Anthropogenic activities have increased phosphorus (P) deposition and affect ecosystem carbon cycles. Although soil respiration (Rs) is a vital part of terrestrial C fluxes, the responses of Rs to altered substrate supply, inputs, and decomposition rates under P addition are not fully understood. Here, we conducted a 2-year field experiment with P fertilization rates ranging from 0 to 12.5 g P m−2 yr−1 to explore the effects on the Rs of a temperate grassland in Inner Mongolia, northern China. P addition increased Rs and annual Rs ranged from 413.04 to 938.83 g C m−2 yr−1. Soil heterotrophic respiration (Rh) increased after P addition, and its contribution to Rs ranged from 65.5% to 71.4%, possibly due to the increased litter input and microbial biomass. P addition increased soil P availability and the net N mineralization rate, thereby mitigating microbial nutrient limitations, and increased the maximum net photosynthetic rate of the dominant species and gross ecosystem production, which was strongly correlated with Rs. P addition increased litter quantity and improved litter quality, with decreased litter C:N and C:P ratios, and generally increased the activities of the soil enzymes β-1,4-glucosidase, polyphenol oxidase, leucine aminopeptidase, and alkaline phosphatase. This accelerated litter decomposition and increased Rh. Soil autotrophic respiration reached a maximum at 2.5 g P m−2 yr−1, possibly due to the decreased transportation of photosynthate to roots at high P. Our results suggest that Rs in temperate grassland responds sensitively to P addition and highlight the regulation of Rs by biotic factors under P fertilization.","container-title":"CATENA","DOI":"10.1016/j.catena.2020.104952","ISSN":"03418162","journalAbbreviation":"CATENA","language":"en","page":"104952","source":"DOI.org (Crossref)","title":"Short-term phosphorus addition increases soil respiration by promoting gross ecosystem production and litter decomposition in a typical tempe</w:instrText>
      </w:r>
      <w:r>
        <w:rPr>
          <w:rFonts w:ascii="Times New Roman" w:eastAsia="宋体" w:hAnsi="Times New Roman" w:cs="Times New Roman" w:hint="eastAsia"/>
          <w:color w:val="000000" w:themeColor="text1"/>
          <w:sz w:val="24"/>
          <w:szCs w:val="24"/>
        </w:rPr>
        <w:instrText>rate grassland in northern China","title-short":"</w:instrText>
      </w:r>
      <w:r>
        <w:rPr>
          <w:rFonts w:ascii="Segoe UI Emoji" w:eastAsia="宋体" w:hAnsi="Segoe UI Emoji" w:cs="Segoe UI Emoji"/>
          <w:color w:val="000000" w:themeColor="text1"/>
          <w:sz w:val="24"/>
          <w:szCs w:val="24"/>
        </w:rPr>
        <w:instrText>🔤</w:instrText>
      </w:r>
      <w:r>
        <w:rPr>
          <w:rFonts w:ascii="Times New Roman" w:eastAsia="宋体" w:hAnsi="Times New Roman" w:cs="Times New Roman" w:hint="eastAsia"/>
          <w:color w:val="000000" w:themeColor="text1"/>
          <w:sz w:val="24"/>
          <w:szCs w:val="24"/>
        </w:rPr>
        <w:instrText>在中国北方典型温带草原，短期磷添加通过促进总生态系统生产和凋落物分解增加土壤呼吸</w:instrText>
      </w:r>
      <w:r>
        <w:rPr>
          <w:rFonts w:ascii="Times New Roman" w:eastAsia="宋体" w:hAnsi="Times New Roman" w:cs="Times New Roman" w:hint="eastAsia"/>
          <w:color w:val="000000" w:themeColor="text1"/>
          <w:sz w:val="24"/>
          <w:szCs w:val="24"/>
        </w:rPr>
        <w:instrText>","volume":"197","author":[{"family":"Shi","given":"Jiayu"},{"family":"Gong","given":"Jirui"},{"family":"Baoyin","given":"Taoge-tao"},{"family":"Luo","given":"Qinpu</w:instrText>
      </w:r>
      <w:r>
        <w:rPr>
          <w:rFonts w:ascii="Times New Roman" w:eastAsia="宋体" w:hAnsi="Times New Roman" w:cs="Times New Roman"/>
          <w:color w:val="000000" w:themeColor="text1"/>
          <w:sz w:val="24"/>
          <w:szCs w:val="24"/>
        </w:rPr>
        <w:instrText xml:space="preserve">"},{"family":"Zhai","given":"Zhanwei"},{"family":"Zhu","given":"Chenchen"},{"family":"Yang","given":"Bo"},{"family":"Wang","given":"Biao"},{"family":"Zhang","given":"Zihe"},{"family":"Li","given":"Xiaobing"}],"issued":{"date-parts":[["2021",2]]}}}],"schema":"https://github.com/citation-style-language/schema/raw/master/csl-citation.json"} </w:instrText>
      </w:r>
      <w:r>
        <w:rPr>
          <w:rFonts w:ascii="Times New Roman" w:eastAsia="宋体" w:hAnsi="Times New Roman" w:cs="Times New Roman"/>
          <w:color w:val="000000" w:themeColor="text1"/>
          <w:sz w:val="24"/>
          <w:szCs w:val="24"/>
        </w:rPr>
        <w:fldChar w:fldCharType="separate"/>
      </w:r>
      <w:r w:rsidRPr="006F3F12">
        <w:rPr>
          <w:rFonts w:ascii="Times New Roman" w:hAnsi="Times New Roman" w:cs="Times New Roman"/>
          <w:sz w:val="24"/>
        </w:rPr>
        <w:t>(Shi et al. 2021)</w:t>
      </w:r>
      <w:r>
        <w:rPr>
          <w:rFonts w:ascii="Times New Roman" w:eastAsia="宋体" w:hAnsi="Times New Roman" w:cs="Times New Roman"/>
          <w:color w:val="000000" w:themeColor="text1"/>
          <w:sz w:val="24"/>
          <w:szCs w:val="24"/>
        </w:rPr>
        <w:fldChar w:fldCharType="end"/>
      </w:r>
      <w:r>
        <w:rPr>
          <w:rFonts w:ascii="Times New Roman" w:eastAsia="宋体" w:hAnsi="Times New Roman" w:cs="Times New Roman"/>
          <w:color w:val="000000" w:themeColor="text1"/>
          <w:sz w:val="24"/>
          <w:szCs w:val="24"/>
        </w:rPr>
        <w:t>.</w:t>
      </w:r>
      <w:r w:rsidRPr="00BE1431">
        <w:rPr>
          <w:rFonts w:ascii="Times New Roman" w:eastAsia="宋体" w:hAnsi="Times New Roman" w:cs="Times New Roman"/>
          <w:color w:val="000000" w:themeColor="text1"/>
          <w:sz w:val="24"/>
          <w:szCs w:val="24"/>
        </w:rPr>
        <w:t xml:space="preserve"> The contents of total P, </w:t>
      </w:r>
      <w:r w:rsidRPr="00BE1431">
        <w:rPr>
          <w:rFonts w:ascii="Times New Roman" w:hAnsi="Times New Roman" w:cs="Times New Roman"/>
          <w:color w:val="000000" w:themeColor="text1"/>
          <w:sz w:val="24"/>
          <w:szCs w:val="24"/>
          <w:shd w:val="clear" w:color="auto" w:fill="FFFFFF"/>
        </w:rPr>
        <w:t>calcium (</w:t>
      </w:r>
      <w:r w:rsidRPr="00BE1431">
        <w:rPr>
          <w:rFonts w:ascii="Times New Roman" w:eastAsia="宋体" w:hAnsi="Times New Roman" w:cs="Times New Roman"/>
          <w:color w:val="000000" w:themeColor="text1"/>
          <w:sz w:val="24"/>
          <w:szCs w:val="24"/>
        </w:rPr>
        <w:t xml:space="preserve">Ca), magnesium (Mg), and Mn were measured using axial-view inductively coupled plasma spectrometry (SPECTRO Analytical Instruments, Kleve, Germany). </w:t>
      </w:r>
      <w:r w:rsidRPr="000925CB">
        <w:rPr>
          <w:rFonts w:ascii="Times New Roman" w:eastAsia="宋体" w:hAnsi="Times New Roman" w:cs="Times New Roman"/>
          <w:color w:val="000000" w:themeColor="text1"/>
          <w:sz w:val="24"/>
          <w:szCs w:val="24"/>
        </w:rPr>
        <w:t xml:space="preserve">Specifically, 0.2000 g of litter samples were weighed in a </w:t>
      </w:r>
      <w:r>
        <w:rPr>
          <w:rFonts w:ascii="Times New Roman" w:eastAsia="宋体" w:hAnsi="Times New Roman" w:cs="Times New Roman"/>
          <w:color w:val="000000" w:themeColor="text1"/>
          <w:sz w:val="24"/>
          <w:szCs w:val="24"/>
        </w:rPr>
        <w:t>p</w:t>
      </w:r>
      <w:r w:rsidRPr="000925CB">
        <w:rPr>
          <w:rFonts w:ascii="Times New Roman" w:eastAsia="宋体" w:hAnsi="Times New Roman" w:cs="Times New Roman"/>
          <w:color w:val="000000" w:themeColor="text1"/>
          <w:sz w:val="24"/>
          <w:szCs w:val="24"/>
        </w:rPr>
        <w:t xml:space="preserve">olytetrafluoroethylene digestion container, then 2 ml of high-grade pure concentrated nitric acid was added, </w:t>
      </w:r>
      <w:r w:rsidRPr="008A7274">
        <w:rPr>
          <w:rFonts w:ascii="Times New Roman" w:eastAsia="宋体" w:hAnsi="Times New Roman" w:cs="Times New Roman"/>
          <w:color w:val="000000" w:themeColor="text1"/>
          <w:sz w:val="24"/>
          <w:szCs w:val="24"/>
        </w:rPr>
        <w:t>and the mixture was digested for 4 hours before being heated in the oven at 165 °C pressure digestion for 4 hours.</w:t>
      </w:r>
      <w:r w:rsidRPr="000925CB">
        <w:rPr>
          <w:rFonts w:ascii="Times New Roman" w:eastAsia="宋体" w:hAnsi="Times New Roman" w:cs="Times New Roman"/>
          <w:color w:val="000000" w:themeColor="text1"/>
          <w:sz w:val="24"/>
          <w:szCs w:val="24"/>
        </w:rPr>
        <w:t xml:space="preserve"> Finally, </w:t>
      </w:r>
      <w:r>
        <w:rPr>
          <w:rFonts w:ascii="Times New Roman" w:eastAsia="宋体" w:hAnsi="Times New Roman" w:cs="Times New Roman"/>
          <w:color w:val="000000" w:themeColor="text1"/>
          <w:sz w:val="24"/>
          <w:szCs w:val="24"/>
        </w:rPr>
        <w:t>d</w:t>
      </w:r>
      <w:r w:rsidRPr="00514264">
        <w:rPr>
          <w:rFonts w:ascii="Times New Roman" w:eastAsia="宋体" w:hAnsi="Times New Roman" w:cs="Times New Roman"/>
          <w:color w:val="000000" w:themeColor="text1"/>
          <w:sz w:val="24"/>
          <w:szCs w:val="24"/>
        </w:rPr>
        <w:t xml:space="preserve">ilute to 10ml with ultrapure water, and measure the content of each element </w:t>
      </w:r>
      <w:r w:rsidRPr="000925CB">
        <w:rPr>
          <w:rFonts w:ascii="Times New Roman" w:eastAsia="宋体" w:hAnsi="Times New Roman" w:cs="Times New Roman"/>
          <w:color w:val="000000" w:themeColor="text1"/>
          <w:sz w:val="24"/>
          <w:szCs w:val="24"/>
        </w:rPr>
        <w:t>on the machine</w:t>
      </w:r>
      <w:r>
        <w:rPr>
          <w:rFonts w:ascii="Times New Roman" w:eastAsia="宋体" w:hAnsi="Times New Roman" w:cs="Times New Roman"/>
          <w:color w:val="000000" w:themeColor="text1"/>
          <w:sz w:val="24"/>
          <w:szCs w:val="24"/>
        </w:rPr>
        <w:t xml:space="preserve"> </w:t>
      </w:r>
      <w:r>
        <w:rPr>
          <w:rFonts w:ascii="Times New Roman" w:eastAsia="宋体" w:hAnsi="Times New Roman" w:cs="Times New Roman"/>
          <w:color w:val="000000" w:themeColor="text1"/>
          <w:sz w:val="24"/>
          <w:szCs w:val="24"/>
        </w:rPr>
        <w:fldChar w:fldCharType="begin"/>
      </w:r>
      <w:r>
        <w:rPr>
          <w:rFonts w:ascii="Times New Roman" w:eastAsia="宋体" w:hAnsi="Times New Roman" w:cs="Times New Roman"/>
          <w:color w:val="000000" w:themeColor="text1"/>
          <w:sz w:val="24"/>
          <w:szCs w:val="24"/>
        </w:rPr>
        <w:instrText xml:space="preserve"> ADDIN ZOTERO_ITEM CSL_CITATION {"citationID":"QHPYhAr8","properties":{"formattedCitation":"(Li et al. 2022)","plainCitation":"(Li et al. 2022)","noteIndex":0},"citationItems":[{"id":3509,"uris":["http://zotero.org/users/10495280/items/AEURW7PC"],"itemData":{"id":3509,"type":"article-journal","abstract":"Grazing can affect the grassland microclimate, soil properties, and litter quality, thereby affecting litter decomposition. However, it is still unclear which grazing intensity provides the most suitable environment for litter decomposition, and which factors play the dominant role in shoot and root litter decomposition. To investigate the effect of grazing on shoot and root litter decomposition, and the dominant factors in each decomposition period, we conducted a 17-month (from May 2016 to September 2017) litter bag experiment under five grazing intensities (control, light grazing, medium grazing, heavy grazing, and extremely heavy grazing, based on local grazing pressure standard) in a temperate grassland in Inner Mongolia, China. We divided the litter decomposition process into three stages according to the seasons. In the first growing season, the decomposition rate of shoot litter was faster under light grazing, probably because better soil environment was beneficial for microbes, and the high precipitation promoted leaching loss of soluble components. In the non-growing season, snow cover played an important role in litter decomposition. In the second growing season, the accumulation of macroelements (nitrogen, N; phosphorus, P) and microelements (magnesium, Mg; manganese, Mn) accelerated litter decomposition. Heavy and extremely heavy grazing intensities promoted the breakdown of cellulose in shoot litter. Medium grazing intensity could promote refractory substances decomposition in root litter. But the mass loss rate of root litter was inhibited by grazing, which was regulated by MBC/MBN. Our results indicate that different grazing intensities had different effects on the decomposition of shoot and root litter. At each stage of decomposition, the dominant factors of shoot and root litter decomposition were different and directly or indirectly affected by grazing and season.","container-title":"CATENA","DOI":"10.1016/j.catena.2021.105803","ISSN":"0341-8162","journalAbbreviation":"CATENA","language":"en","page":"105803","source":"ScienceDirect","title":"Grazing directly or indirectly affect shoot and root litter decomposition in different decomposition stage by changing soil properties","volume":"209","author":[{"family":"Li","given":"Ying"},{"family":"Gong","given":"Jirui"},{"family":"Zhang","given":"Zihe"},{"family":"Shi","given":"Jiayu"},{"family":"Zhang","given":"Weiyuan"},{"family":"Song","given":"Liangyuan"}],"issued":{"date-parts":[["2022",2,1]]}}}],"schema":"https://github.com/citation-style-language/schema/raw/master/csl-citation.json"} </w:instrText>
      </w:r>
      <w:r>
        <w:rPr>
          <w:rFonts w:ascii="Times New Roman" w:eastAsia="宋体" w:hAnsi="Times New Roman" w:cs="Times New Roman"/>
          <w:color w:val="000000" w:themeColor="text1"/>
          <w:sz w:val="24"/>
          <w:szCs w:val="24"/>
        </w:rPr>
        <w:fldChar w:fldCharType="separate"/>
      </w:r>
      <w:r w:rsidRPr="002D60DC">
        <w:rPr>
          <w:rFonts w:ascii="Times New Roman" w:hAnsi="Times New Roman" w:cs="Times New Roman"/>
          <w:sz w:val="24"/>
        </w:rPr>
        <w:t>(Li et al. 2022)</w:t>
      </w:r>
      <w:r>
        <w:rPr>
          <w:rFonts w:ascii="Times New Roman" w:eastAsia="宋体" w:hAnsi="Times New Roman" w:cs="Times New Roman"/>
          <w:color w:val="000000" w:themeColor="text1"/>
          <w:sz w:val="24"/>
          <w:szCs w:val="24"/>
        </w:rPr>
        <w:fldChar w:fldCharType="end"/>
      </w:r>
      <w:r w:rsidRPr="000925CB">
        <w:rPr>
          <w:rFonts w:ascii="Times New Roman" w:eastAsia="宋体" w:hAnsi="Times New Roman" w:cs="Times New Roman"/>
          <w:color w:val="000000" w:themeColor="text1"/>
          <w:sz w:val="24"/>
          <w:szCs w:val="24"/>
        </w:rPr>
        <w:t>.</w:t>
      </w:r>
      <w:r>
        <w:rPr>
          <w:rFonts w:ascii="Times New Roman" w:eastAsia="宋体" w:hAnsi="Times New Roman" w:cs="Times New Roman"/>
          <w:color w:val="000000" w:themeColor="text1"/>
          <w:sz w:val="24"/>
          <w:szCs w:val="24"/>
        </w:rPr>
        <w:t xml:space="preserve"> </w:t>
      </w:r>
      <w:r w:rsidRPr="00BE1431">
        <w:rPr>
          <w:rFonts w:ascii="Times New Roman" w:eastAsia="宋体" w:hAnsi="Times New Roman" w:cs="Times New Roman"/>
          <w:color w:val="000000" w:themeColor="text1"/>
          <w:sz w:val="24"/>
          <w:szCs w:val="24"/>
        </w:rPr>
        <w:t xml:space="preserve">The van </w:t>
      </w:r>
      <w:proofErr w:type="spellStart"/>
      <w:r w:rsidRPr="00BE1431">
        <w:rPr>
          <w:rFonts w:ascii="Times New Roman" w:eastAsia="宋体" w:hAnsi="Times New Roman" w:cs="Times New Roman"/>
          <w:color w:val="000000" w:themeColor="text1"/>
          <w:sz w:val="24"/>
          <w:szCs w:val="24"/>
        </w:rPr>
        <w:t>Soest</w:t>
      </w:r>
      <w:proofErr w:type="spellEnd"/>
      <w:r w:rsidRPr="00BE1431">
        <w:rPr>
          <w:rFonts w:ascii="Times New Roman" w:eastAsia="宋体" w:hAnsi="Times New Roman" w:cs="Times New Roman"/>
          <w:color w:val="000000" w:themeColor="text1"/>
          <w:sz w:val="24"/>
          <w:szCs w:val="24"/>
        </w:rPr>
        <w:t xml:space="preserve"> method was used to determine the cellulose (</w:t>
      </w:r>
      <w:proofErr w:type="spellStart"/>
      <w:r w:rsidRPr="00BE1431">
        <w:rPr>
          <w:rFonts w:ascii="Times New Roman" w:eastAsia="宋体" w:hAnsi="Times New Roman" w:cs="Times New Roman"/>
          <w:color w:val="000000" w:themeColor="text1"/>
          <w:sz w:val="24"/>
          <w:szCs w:val="24"/>
        </w:rPr>
        <w:t>Cel</w:t>
      </w:r>
      <w:proofErr w:type="spellEnd"/>
      <w:r w:rsidRPr="00BE1431">
        <w:rPr>
          <w:rFonts w:ascii="Times New Roman" w:eastAsia="宋体" w:hAnsi="Times New Roman" w:cs="Times New Roman"/>
          <w:color w:val="000000" w:themeColor="text1"/>
          <w:sz w:val="24"/>
          <w:szCs w:val="24"/>
        </w:rPr>
        <w:t>) and lignin (</w:t>
      </w:r>
      <w:proofErr w:type="spellStart"/>
      <w:r w:rsidRPr="00BE1431">
        <w:rPr>
          <w:rFonts w:ascii="Times New Roman" w:eastAsia="宋体" w:hAnsi="Times New Roman" w:cs="Times New Roman"/>
          <w:color w:val="000000" w:themeColor="text1"/>
          <w:sz w:val="24"/>
          <w:szCs w:val="24"/>
        </w:rPr>
        <w:t>Lig</w:t>
      </w:r>
      <w:proofErr w:type="spellEnd"/>
      <w:r w:rsidRPr="00BE1431">
        <w:rPr>
          <w:rFonts w:ascii="Times New Roman" w:eastAsia="宋体" w:hAnsi="Times New Roman" w:cs="Times New Roman"/>
          <w:color w:val="000000" w:themeColor="text1"/>
          <w:sz w:val="24"/>
          <w:szCs w:val="24"/>
        </w:rPr>
        <w:t>) contents.</w:t>
      </w:r>
      <w:r>
        <w:rPr>
          <w:rFonts w:ascii="Times New Roman" w:eastAsia="宋体" w:hAnsi="Times New Roman" w:cs="Times New Roman"/>
          <w:color w:val="000000" w:themeColor="text1"/>
          <w:sz w:val="24"/>
          <w:szCs w:val="24"/>
        </w:rPr>
        <w:t xml:space="preserve"> </w:t>
      </w:r>
      <w:r w:rsidRPr="002D60DC">
        <w:rPr>
          <w:rFonts w:ascii="Times New Roman" w:eastAsia="宋体" w:hAnsi="Times New Roman" w:cs="Times New Roman"/>
          <w:color w:val="000000" w:themeColor="text1"/>
          <w:sz w:val="24"/>
          <w:szCs w:val="24"/>
        </w:rPr>
        <w:t xml:space="preserve">Specifically, plant tissues were digested </w:t>
      </w:r>
      <w:r w:rsidRPr="00F70E6D">
        <w:rPr>
          <w:rFonts w:ascii="Times New Roman" w:eastAsia="宋体" w:hAnsi="Times New Roman" w:cs="Times New Roman"/>
          <w:color w:val="000000" w:themeColor="text1"/>
          <w:sz w:val="24"/>
          <w:szCs w:val="24"/>
        </w:rPr>
        <w:t xml:space="preserve">using a </w:t>
      </w:r>
      <w:r w:rsidRPr="002D60DC">
        <w:rPr>
          <w:rFonts w:ascii="Times New Roman" w:eastAsia="宋体" w:hAnsi="Times New Roman" w:cs="Times New Roman"/>
          <w:color w:val="000000" w:themeColor="text1"/>
          <w:sz w:val="24"/>
          <w:szCs w:val="24"/>
        </w:rPr>
        <w:t>1 mol</w:t>
      </w:r>
      <w:r>
        <w:rPr>
          <w:rFonts w:ascii="Times New Roman" w:eastAsia="宋体" w:hAnsi="Times New Roman" w:cs="Times New Roman"/>
          <w:color w:val="000000" w:themeColor="text1"/>
          <w:sz w:val="24"/>
          <w:szCs w:val="24"/>
        </w:rPr>
        <w:t xml:space="preserve"> </w:t>
      </w:r>
      <w:r w:rsidRPr="002D60DC">
        <w:rPr>
          <w:rFonts w:ascii="Times New Roman" w:eastAsia="宋体" w:hAnsi="Times New Roman" w:cs="Times New Roman"/>
          <w:color w:val="000000" w:themeColor="text1"/>
          <w:sz w:val="24"/>
          <w:szCs w:val="24"/>
        </w:rPr>
        <w:t>L</w:t>
      </w:r>
      <w:r w:rsidRPr="001E27D8">
        <w:rPr>
          <w:rFonts w:ascii="Times New Roman" w:eastAsia="宋体" w:hAnsi="Times New Roman" w:cs="Times New Roman"/>
          <w:color w:val="000000" w:themeColor="text1"/>
          <w:sz w:val="24"/>
          <w:szCs w:val="24"/>
          <w:vertAlign w:val="superscript"/>
        </w:rPr>
        <w:t>-1</w:t>
      </w:r>
      <w:r w:rsidRPr="002D60DC">
        <w:rPr>
          <w:rFonts w:ascii="Times New Roman" w:eastAsia="宋体" w:hAnsi="Times New Roman" w:cs="Times New Roman"/>
          <w:color w:val="000000" w:themeColor="text1"/>
          <w:sz w:val="24"/>
          <w:szCs w:val="24"/>
        </w:rPr>
        <w:t xml:space="preserve"> H</w:t>
      </w:r>
      <w:r w:rsidRPr="001E27D8">
        <w:rPr>
          <w:rFonts w:ascii="Times New Roman" w:eastAsia="宋体" w:hAnsi="Times New Roman" w:cs="Times New Roman"/>
          <w:color w:val="000000" w:themeColor="text1"/>
          <w:sz w:val="24"/>
          <w:szCs w:val="24"/>
          <w:vertAlign w:val="subscript"/>
        </w:rPr>
        <w:t>2</w:t>
      </w:r>
      <w:r w:rsidRPr="002D60DC">
        <w:rPr>
          <w:rFonts w:ascii="Times New Roman" w:eastAsia="宋体" w:hAnsi="Times New Roman" w:cs="Times New Roman"/>
          <w:color w:val="000000" w:themeColor="text1"/>
          <w:sz w:val="24"/>
          <w:szCs w:val="24"/>
        </w:rPr>
        <w:t>SO</w:t>
      </w:r>
      <w:r w:rsidRPr="001E27D8">
        <w:rPr>
          <w:rFonts w:ascii="Times New Roman" w:eastAsia="宋体" w:hAnsi="Times New Roman" w:cs="Times New Roman"/>
          <w:color w:val="000000" w:themeColor="text1"/>
          <w:sz w:val="24"/>
          <w:szCs w:val="24"/>
          <w:vertAlign w:val="subscript"/>
        </w:rPr>
        <w:t>4</w:t>
      </w:r>
      <w:r w:rsidRPr="002D60DC">
        <w:rPr>
          <w:rFonts w:ascii="Times New Roman" w:eastAsia="宋体" w:hAnsi="Times New Roman" w:cs="Times New Roman"/>
          <w:color w:val="000000" w:themeColor="text1"/>
          <w:sz w:val="24"/>
          <w:szCs w:val="24"/>
        </w:rPr>
        <w:t xml:space="preserve"> and cetyltrimethylammonium bromide, and then the cellulose of the litter was digested with 12 mol</w:t>
      </w:r>
      <w:r>
        <w:rPr>
          <w:rFonts w:ascii="Times New Roman" w:eastAsia="宋体" w:hAnsi="Times New Roman" w:cs="Times New Roman"/>
          <w:color w:val="000000" w:themeColor="text1"/>
          <w:sz w:val="24"/>
          <w:szCs w:val="24"/>
        </w:rPr>
        <w:t xml:space="preserve"> </w:t>
      </w:r>
      <w:r w:rsidRPr="002D60DC">
        <w:rPr>
          <w:rFonts w:ascii="Times New Roman" w:eastAsia="宋体" w:hAnsi="Times New Roman" w:cs="Times New Roman"/>
          <w:color w:val="000000" w:themeColor="text1"/>
          <w:sz w:val="24"/>
          <w:szCs w:val="24"/>
        </w:rPr>
        <w:t>L</w:t>
      </w:r>
      <w:r w:rsidRPr="00096452">
        <w:rPr>
          <w:rFonts w:ascii="Times New Roman" w:eastAsia="宋体" w:hAnsi="Times New Roman" w:cs="Times New Roman"/>
          <w:color w:val="000000" w:themeColor="text1"/>
          <w:sz w:val="24"/>
          <w:szCs w:val="24"/>
          <w:vertAlign w:val="superscript"/>
        </w:rPr>
        <w:t>-1</w:t>
      </w:r>
      <w:r w:rsidRPr="002D60DC">
        <w:rPr>
          <w:rFonts w:ascii="Times New Roman" w:eastAsia="宋体" w:hAnsi="Times New Roman" w:cs="Times New Roman"/>
          <w:color w:val="000000" w:themeColor="text1"/>
          <w:sz w:val="24"/>
          <w:szCs w:val="24"/>
        </w:rPr>
        <w:t xml:space="preserve"> H</w:t>
      </w:r>
      <w:r w:rsidRPr="00096452">
        <w:rPr>
          <w:rFonts w:ascii="Times New Roman" w:eastAsia="宋体" w:hAnsi="Times New Roman" w:cs="Times New Roman"/>
          <w:color w:val="000000" w:themeColor="text1"/>
          <w:sz w:val="24"/>
          <w:szCs w:val="24"/>
          <w:vertAlign w:val="subscript"/>
        </w:rPr>
        <w:t>2</w:t>
      </w:r>
      <w:r w:rsidRPr="002D60DC">
        <w:rPr>
          <w:rFonts w:ascii="Times New Roman" w:eastAsia="宋体" w:hAnsi="Times New Roman" w:cs="Times New Roman"/>
          <w:color w:val="000000" w:themeColor="text1"/>
          <w:sz w:val="24"/>
          <w:szCs w:val="24"/>
        </w:rPr>
        <w:t>SO</w:t>
      </w:r>
      <w:r w:rsidRPr="00096452">
        <w:rPr>
          <w:rFonts w:ascii="Times New Roman" w:eastAsia="宋体" w:hAnsi="Times New Roman" w:cs="Times New Roman"/>
          <w:color w:val="000000" w:themeColor="text1"/>
          <w:sz w:val="24"/>
          <w:szCs w:val="24"/>
          <w:vertAlign w:val="subscript"/>
        </w:rPr>
        <w:t>4</w:t>
      </w:r>
      <w:r w:rsidRPr="002D60DC">
        <w:rPr>
          <w:rFonts w:ascii="Times New Roman" w:eastAsia="宋体" w:hAnsi="Times New Roman" w:cs="Times New Roman"/>
          <w:color w:val="000000" w:themeColor="text1"/>
          <w:sz w:val="24"/>
          <w:szCs w:val="24"/>
        </w:rPr>
        <w:t>,</w:t>
      </w:r>
      <w:r w:rsidRPr="00F70E6D">
        <w:rPr>
          <w:rFonts w:ascii="Times New Roman" w:eastAsia="宋体" w:hAnsi="Times New Roman" w:cs="Times New Roman"/>
          <w:color w:val="000000" w:themeColor="text1"/>
          <w:sz w:val="24"/>
          <w:szCs w:val="24"/>
        </w:rPr>
        <w:t xml:space="preserve"> and the </w:t>
      </w:r>
      <w:proofErr w:type="spellStart"/>
      <w:r w:rsidRPr="00BE1431">
        <w:rPr>
          <w:rFonts w:ascii="Times New Roman" w:eastAsia="宋体" w:hAnsi="Times New Roman" w:cs="Times New Roman"/>
          <w:color w:val="000000" w:themeColor="text1"/>
          <w:sz w:val="24"/>
          <w:szCs w:val="24"/>
        </w:rPr>
        <w:t>Cel</w:t>
      </w:r>
      <w:proofErr w:type="spellEnd"/>
      <w:r w:rsidRPr="002D60DC">
        <w:rPr>
          <w:rFonts w:ascii="Times New Roman" w:eastAsia="宋体" w:hAnsi="Times New Roman" w:cs="Times New Roman"/>
          <w:color w:val="000000" w:themeColor="text1"/>
          <w:sz w:val="24"/>
          <w:szCs w:val="24"/>
        </w:rPr>
        <w:t xml:space="preserve"> </w:t>
      </w:r>
      <w:r w:rsidRPr="00F70E6D">
        <w:rPr>
          <w:rFonts w:ascii="Times New Roman" w:eastAsia="宋体" w:hAnsi="Times New Roman" w:cs="Times New Roman"/>
          <w:color w:val="000000" w:themeColor="text1"/>
          <w:sz w:val="24"/>
          <w:szCs w:val="24"/>
        </w:rPr>
        <w:t xml:space="preserve">content </w:t>
      </w:r>
      <w:r w:rsidRPr="002D60DC">
        <w:rPr>
          <w:rFonts w:ascii="Times New Roman" w:eastAsia="宋体" w:hAnsi="Times New Roman" w:cs="Times New Roman"/>
          <w:color w:val="000000" w:themeColor="text1"/>
          <w:sz w:val="24"/>
          <w:szCs w:val="24"/>
        </w:rPr>
        <w:t>in the litte</w:t>
      </w:r>
      <w:r>
        <w:rPr>
          <w:rFonts w:ascii="Times New Roman" w:eastAsia="宋体" w:hAnsi="Times New Roman" w:cs="Times New Roman"/>
          <w:color w:val="000000" w:themeColor="text1"/>
          <w:sz w:val="24"/>
          <w:szCs w:val="24"/>
        </w:rPr>
        <w:t>r</w:t>
      </w:r>
      <w:r w:rsidRPr="00F70E6D">
        <w:rPr>
          <w:rFonts w:ascii="Times New Roman" w:eastAsia="宋体" w:hAnsi="Times New Roman" w:cs="Times New Roman"/>
          <w:color w:val="000000" w:themeColor="text1"/>
          <w:sz w:val="24"/>
          <w:szCs w:val="24"/>
        </w:rPr>
        <w:t xml:space="preserve"> was calculated according to the difference between the two times.</w:t>
      </w:r>
      <w:r>
        <w:rPr>
          <w:rFonts w:ascii="Times New Roman" w:eastAsia="宋体" w:hAnsi="Times New Roman" w:cs="Times New Roman"/>
          <w:color w:val="000000" w:themeColor="text1"/>
          <w:sz w:val="24"/>
          <w:szCs w:val="24"/>
        </w:rPr>
        <w:t xml:space="preserve"> T</w:t>
      </w:r>
      <w:r w:rsidRPr="002D60DC">
        <w:rPr>
          <w:rFonts w:ascii="Times New Roman" w:eastAsia="宋体" w:hAnsi="Times New Roman" w:cs="Times New Roman"/>
          <w:color w:val="000000" w:themeColor="text1"/>
          <w:sz w:val="24"/>
          <w:szCs w:val="24"/>
        </w:rPr>
        <w:t>hen</w:t>
      </w:r>
      <w:r>
        <w:rPr>
          <w:rFonts w:ascii="Times New Roman" w:eastAsia="宋体" w:hAnsi="Times New Roman" w:cs="Times New Roman"/>
          <w:color w:val="000000" w:themeColor="text1"/>
          <w:sz w:val="24"/>
          <w:szCs w:val="24"/>
        </w:rPr>
        <w:t>,</w:t>
      </w:r>
      <w:r w:rsidRPr="002D60DC">
        <w:rPr>
          <w:rFonts w:ascii="Times New Roman" w:eastAsia="宋体" w:hAnsi="Times New Roman" w:cs="Times New Roman"/>
          <w:color w:val="000000" w:themeColor="text1"/>
          <w:sz w:val="24"/>
          <w:szCs w:val="24"/>
        </w:rPr>
        <w:t xml:space="preserve"> the ash was left after burning in a muffle furnace</w:t>
      </w:r>
      <w:r>
        <w:rPr>
          <w:rFonts w:ascii="Times New Roman" w:eastAsia="宋体" w:hAnsi="Times New Roman" w:cs="Times New Roman"/>
          <w:color w:val="000000" w:themeColor="text1"/>
          <w:sz w:val="24"/>
          <w:szCs w:val="24"/>
        </w:rPr>
        <w:t>, t</w:t>
      </w:r>
      <w:r w:rsidRPr="002D60DC">
        <w:rPr>
          <w:rFonts w:ascii="Times New Roman" w:eastAsia="宋体" w:hAnsi="Times New Roman" w:cs="Times New Roman"/>
          <w:color w:val="000000" w:themeColor="text1"/>
          <w:sz w:val="24"/>
          <w:szCs w:val="24"/>
        </w:rPr>
        <w:t xml:space="preserve">he </w:t>
      </w:r>
      <w:proofErr w:type="spellStart"/>
      <w:r w:rsidRPr="00F70E6D">
        <w:rPr>
          <w:rFonts w:ascii="Times New Roman" w:eastAsia="宋体" w:hAnsi="Times New Roman" w:cs="Times New Roman"/>
          <w:color w:val="000000" w:themeColor="text1"/>
          <w:sz w:val="24"/>
          <w:szCs w:val="24"/>
        </w:rPr>
        <w:t>Lig</w:t>
      </w:r>
      <w:proofErr w:type="spellEnd"/>
      <w:r w:rsidRPr="00F70E6D">
        <w:rPr>
          <w:rFonts w:ascii="Times New Roman" w:eastAsia="宋体" w:hAnsi="Times New Roman" w:cs="Times New Roman"/>
          <w:color w:val="000000" w:themeColor="text1"/>
          <w:sz w:val="24"/>
          <w:szCs w:val="24"/>
        </w:rPr>
        <w:t xml:space="preserve"> </w:t>
      </w:r>
      <w:r w:rsidRPr="002D60DC">
        <w:rPr>
          <w:rFonts w:ascii="Times New Roman" w:eastAsia="宋体" w:hAnsi="Times New Roman" w:cs="Times New Roman"/>
          <w:color w:val="000000" w:themeColor="text1"/>
          <w:sz w:val="24"/>
          <w:szCs w:val="24"/>
        </w:rPr>
        <w:t>content was calculated according to the difference between the two</w:t>
      </w:r>
      <w:r>
        <w:rPr>
          <w:rFonts w:ascii="Times New Roman" w:eastAsia="宋体" w:hAnsi="Times New Roman" w:cs="Times New Roman"/>
          <w:color w:val="000000" w:themeColor="text1"/>
          <w:sz w:val="24"/>
          <w:szCs w:val="24"/>
        </w:rPr>
        <w:t xml:space="preserve"> </w:t>
      </w:r>
      <w:r>
        <w:rPr>
          <w:rFonts w:ascii="Times New Roman" w:eastAsia="宋体" w:hAnsi="Times New Roman" w:cs="Times New Roman"/>
          <w:color w:val="000000" w:themeColor="text1"/>
          <w:sz w:val="24"/>
          <w:szCs w:val="24"/>
        </w:rPr>
        <w:fldChar w:fldCharType="begin"/>
      </w:r>
      <w:r>
        <w:rPr>
          <w:rFonts w:ascii="Times New Roman" w:eastAsia="宋体" w:hAnsi="Times New Roman" w:cs="Times New Roman"/>
          <w:color w:val="000000" w:themeColor="text1"/>
          <w:sz w:val="24"/>
          <w:szCs w:val="24"/>
        </w:rPr>
        <w:instrText xml:space="preserve"> ADDIN ZOTERO_ITEM CSL_CITATION {"citationID":"1snT5cCO","properties":{"formattedCitation":"(Van Soest 1967)","plainCitation":"(Van Soest 1967)","noteIndex":0},"citationItems":[{"id":3513,"uris":["http://zotero.org/users/10495280/items/NAFYAAUR"],"itemData":{"id":3513,"type":"article-journal","container-title":"Journal of Animal Science","DOI":"10.2527/jas1967.261119x","ISSN":"0021-8812, 1525-3163","issue":"1","journalAbbreviation":"J. Anim. Sci.","language":"en","page":"119-128","source":"DOI.org (Crossref)","title":"Development of a Comprehensive System of Feed Analyses and its Application to Forages","volume":"26","author":[{"family":"Van Soest","given":"P. J."}],"issued":{"date-parts":[["1967",1,1]]}}}],"schema":"https://github.com/citation-style-language/schema/raw/master/csl-citation.json"} </w:instrText>
      </w:r>
      <w:r>
        <w:rPr>
          <w:rFonts w:ascii="Times New Roman" w:eastAsia="宋体" w:hAnsi="Times New Roman" w:cs="Times New Roman"/>
          <w:color w:val="000000" w:themeColor="text1"/>
          <w:sz w:val="24"/>
          <w:szCs w:val="24"/>
        </w:rPr>
        <w:fldChar w:fldCharType="separate"/>
      </w:r>
      <w:r w:rsidRPr="00AF3C92">
        <w:rPr>
          <w:rFonts w:ascii="Times New Roman" w:hAnsi="Times New Roman" w:cs="Times New Roman"/>
          <w:sz w:val="24"/>
        </w:rPr>
        <w:t>(Van Soest 1967)</w:t>
      </w:r>
      <w:r>
        <w:rPr>
          <w:rFonts w:ascii="Times New Roman" w:eastAsia="宋体" w:hAnsi="Times New Roman" w:cs="Times New Roman"/>
          <w:color w:val="000000" w:themeColor="text1"/>
          <w:sz w:val="24"/>
          <w:szCs w:val="24"/>
        </w:rPr>
        <w:fldChar w:fldCharType="end"/>
      </w:r>
      <w:r w:rsidRPr="002D60DC">
        <w:rPr>
          <w:rFonts w:ascii="Times New Roman" w:eastAsia="宋体" w:hAnsi="Times New Roman" w:cs="Times New Roman"/>
          <w:color w:val="000000" w:themeColor="text1"/>
          <w:sz w:val="24"/>
          <w:szCs w:val="24"/>
        </w:rPr>
        <w:t>.</w:t>
      </w:r>
      <w:r>
        <w:rPr>
          <w:rFonts w:ascii="Times New Roman" w:eastAsia="宋体" w:hAnsi="Times New Roman" w:cs="Times New Roman"/>
          <w:color w:val="000000" w:themeColor="text1"/>
          <w:sz w:val="24"/>
          <w:szCs w:val="24"/>
        </w:rPr>
        <w:t xml:space="preserve"> </w:t>
      </w:r>
    </w:p>
    <w:bookmarkEnd w:id="2"/>
    <w:p w14:paraId="57E4A5E9" w14:textId="31404D27" w:rsidR="009B4B73" w:rsidRDefault="009B4B73">
      <w:pPr>
        <w:widowControl/>
        <w:jc w:val="left"/>
        <w:rPr>
          <w:sz w:val="24"/>
          <w:szCs w:val="24"/>
        </w:rPr>
      </w:pPr>
      <w:r>
        <w:rPr>
          <w:sz w:val="24"/>
          <w:szCs w:val="24"/>
        </w:rPr>
        <w:br w:type="page"/>
      </w:r>
    </w:p>
    <w:p w14:paraId="39EC10DD" w14:textId="77777777" w:rsidR="00643F5A" w:rsidRPr="006439B3" w:rsidRDefault="00643F5A" w:rsidP="006439B3">
      <w:pPr>
        <w:pStyle w:val="ac"/>
        <w:spacing w:after="0" w:line="360" w:lineRule="auto"/>
        <w:rPr>
          <w:rFonts w:ascii="Times New Roman" w:eastAsia="等线" w:hAnsi="Times New Roman" w:cs="Times New Roman"/>
          <w:sz w:val="24"/>
        </w:rPr>
      </w:pPr>
      <w:r w:rsidRPr="006439B3">
        <w:rPr>
          <w:rFonts w:ascii="Times New Roman" w:hAnsi="Times New Roman" w:cs="Times New Roman"/>
        </w:rPr>
        <w:lastRenderedPageBreak/>
        <w:fldChar w:fldCharType="begin"/>
      </w:r>
      <w:r w:rsidRPr="006439B3">
        <w:rPr>
          <w:rFonts w:ascii="Times New Roman" w:hAnsi="Times New Roman" w:cs="Times New Roman"/>
        </w:rPr>
        <w:instrText xml:space="preserve"> ADDIN ZOTERO_BIBL {"uncited":[],"omitted":[],"custom":[]} CSL_BIBLIOGRAPHY </w:instrText>
      </w:r>
      <w:r w:rsidRPr="006439B3">
        <w:rPr>
          <w:rFonts w:ascii="Times New Roman" w:hAnsi="Times New Roman" w:cs="Times New Roman"/>
        </w:rPr>
        <w:fldChar w:fldCharType="separate"/>
      </w:r>
      <w:r w:rsidRPr="006439B3">
        <w:rPr>
          <w:rFonts w:ascii="Times New Roman" w:eastAsia="等线" w:hAnsi="Times New Roman" w:cs="Times New Roman"/>
          <w:sz w:val="24"/>
        </w:rPr>
        <w:t>Li Y, Gong J, Zhang Z, et al (2022) Grazing directly or indirectly affect shoot and root litter decomposition in different decomposition stage by changing soil properties. CATENA 209:105803. https://doi.org/10.1016/j.catena.2021.105803</w:t>
      </w:r>
    </w:p>
    <w:p w14:paraId="304FD011" w14:textId="77777777" w:rsidR="00643F5A" w:rsidRPr="006439B3" w:rsidRDefault="00643F5A" w:rsidP="006439B3">
      <w:pPr>
        <w:pStyle w:val="ac"/>
        <w:spacing w:after="0" w:line="360" w:lineRule="auto"/>
        <w:rPr>
          <w:rFonts w:ascii="Times New Roman" w:eastAsia="等线" w:hAnsi="Times New Roman" w:cs="Times New Roman"/>
          <w:sz w:val="24"/>
        </w:rPr>
      </w:pPr>
      <w:r w:rsidRPr="006439B3">
        <w:rPr>
          <w:rFonts w:ascii="Times New Roman" w:eastAsia="等线" w:hAnsi="Times New Roman" w:cs="Times New Roman"/>
          <w:sz w:val="24"/>
        </w:rPr>
        <w:t>Shi J, Gong J, Baoyin T, et al (2021) Short-term phosphorus addition increases soil respiration by promoting gross ecosystem production and litter decomposition in a typical temperate grassland in northern China. CATENA 197:104952. https://doi.org/10.1016/j.catena.2020.104952</w:t>
      </w:r>
    </w:p>
    <w:p w14:paraId="00EDF798" w14:textId="77777777" w:rsidR="00643F5A" w:rsidRPr="006439B3" w:rsidRDefault="00643F5A" w:rsidP="006439B3">
      <w:pPr>
        <w:pStyle w:val="ac"/>
        <w:spacing w:after="0" w:line="360" w:lineRule="auto"/>
        <w:rPr>
          <w:rFonts w:ascii="Times New Roman" w:eastAsia="等线" w:hAnsi="Times New Roman" w:cs="Times New Roman"/>
          <w:sz w:val="24"/>
        </w:rPr>
      </w:pPr>
      <w:r w:rsidRPr="006439B3">
        <w:rPr>
          <w:rFonts w:ascii="Times New Roman" w:eastAsia="等线" w:hAnsi="Times New Roman" w:cs="Times New Roman"/>
          <w:sz w:val="24"/>
        </w:rPr>
        <w:t>Van Soest PJ (1967) Development of a Comprehensive System of Feed Analyses and its Application to Forages. J Anim Sci 26:119–128. https://doi.org/10.2527/jas1967.261119x</w:t>
      </w:r>
    </w:p>
    <w:p w14:paraId="0ADC95F5" w14:textId="28546B0B" w:rsidR="00643F5A" w:rsidRDefault="00643F5A">
      <w:pPr>
        <w:widowControl/>
        <w:jc w:val="left"/>
        <w:rPr>
          <w:rFonts w:ascii="Times New Roman" w:hAnsi="Times New Roman" w:cs="Times New Roman"/>
          <w:sz w:val="24"/>
          <w:szCs w:val="24"/>
        </w:rPr>
      </w:pPr>
      <w:r w:rsidRPr="006439B3">
        <w:rPr>
          <w:rFonts w:ascii="Times New Roman" w:hAnsi="Times New Roman" w:cs="Times New Roman"/>
          <w:sz w:val="24"/>
          <w:szCs w:val="24"/>
        </w:rPr>
        <w:fldChar w:fldCharType="end"/>
      </w:r>
    </w:p>
    <w:p w14:paraId="499B4150" w14:textId="77777777" w:rsidR="00643F5A" w:rsidRDefault="00643F5A">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52DAA0B7" w14:textId="77777777" w:rsidR="00643F5A" w:rsidRDefault="00643F5A">
      <w:pPr>
        <w:widowControl/>
        <w:jc w:val="left"/>
        <w:rPr>
          <w:sz w:val="24"/>
          <w:szCs w:val="24"/>
        </w:rPr>
      </w:pPr>
    </w:p>
    <w:p w14:paraId="34C59D3B" w14:textId="77777777" w:rsidR="00531B19" w:rsidRPr="007D3E50" w:rsidRDefault="00531B19" w:rsidP="00AD517D">
      <w:pPr>
        <w:adjustRightInd w:val="0"/>
        <w:snapToGrid w:val="0"/>
        <w:spacing w:line="360" w:lineRule="auto"/>
        <w:rPr>
          <w:sz w:val="24"/>
          <w:szCs w:val="24"/>
        </w:rPr>
      </w:pPr>
    </w:p>
    <w:p w14:paraId="1C2DBC39" w14:textId="1B46FC9B" w:rsidR="00531B19" w:rsidRPr="007D3E50" w:rsidRDefault="00C33B5E" w:rsidP="00AD517D">
      <w:pPr>
        <w:keepNext/>
        <w:adjustRightInd w:val="0"/>
        <w:snapToGrid w:val="0"/>
        <w:spacing w:line="360" w:lineRule="auto"/>
        <w:jc w:val="center"/>
        <w:rPr>
          <w:rFonts w:ascii="Times New Roman" w:hAnsi="Times New Roman" w:cs="Times New Roman"/>
          <w:sz w:val="24"/>
          <w:szCs w:val="24"/>
        </w:rPr>
      </w:pPr>
      <w:r w:rsidRPr="007D3E50">
        <w:rPr>
          <w:rFonts w:ascii="Times New Roman" w:hAnsi="Times New Roman" w:cs="Times New Roman"/>
          <w:noProof/>
          <w:sz w:val="24"/>
          <w:szCs w:val="24"/>
        </w:rPr>
        <w:drawing>
          <wp:inline distT="0" distB="0" distL="0" distR="0" wp14:anchorId="2F4884F1" wp14:editId="63442BE8">
            <wp:extent cx="2540508" cy="183642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40508" cy="1836420"/>
                    </a:xfrm>
                    <a:prstGeom prst="rect">
                      <a:avLst/>
                    </a:prstGeom>
                  </pic:spPr>
                </pic:pic>
              </a:graphicData>
            </a:graphic>
          </wp:inline>
        </w:drawing>
      </w:r>
    </w:p>
    <w:p w14:paraId="219A9DBE" w14:textId="06018AF1" w:rsidR="00531B19" w:rsidRPr="007D3E50" w:rsidRDefault="00531B19" w:rsidP="00AD517D">
      <w:pPr>
        <w:pStyle w:val="a5"/>
        <w:adjustRightInd w:val="0"/>
        <w:snapToGrid w:val="0"/>
        <w:spacing w:line="360" w:lineRule="auto"/>
        <w:rPr>
          <w:rFonts w:ascii="Times New Roman" w:eastAsia="宋体" w:hAnsi="Times New Roman" w:cs="Times New Roman"/>
          <w:color w:val="000000" w:themeColor="text1"/>
          <w:sz w:val="24"/>
          <w:szCs w:val="24"/>
        </w:rPr>
      </w:pPr>
      <w:bookmarkStart w:id="3" w:name="_Ref98439749"/>
      <w:r w:rsidRPr="007D3E50">
        <w:rPr>
          <w:rFonts w:ascii="Times New Roman" w:hAnsi="Times New Roman" w:cs="Times New Roman"/>
          <w:sz w:val="24"/>
          <w:szCs w:val="24"/>
        </w:rPr>
        <w:t>Fig. S</w:t>
      </w:r>
      <w:r w:rsidRPr="007D3E50">
        <w:rPr>
          <w:rFonts w:ascii="Times New Roman" w:hAnsi="Times New Roman" w:cs="Times New Roman"/>
          <w:noProof/>
          <w:sz w:val="24"/>
          <w:szCs w:val="24"/>
        </w:rPr>
        <w:t>1</w:t>
      </w:r>
      <w:bookmarkEnd w:id="3"/>
      <w:r w:rsidRPr="007D3E50">
        <w:rPr>
          <w:rFonts w:ascii="Times New Roman" w:hAnsi="Times New Roman" w:cs="Times New Roman"/>
          <w:color w:val="000000" w:themeColor="text1"/>
          <w:sz w:val="24"/>
          <w:szCs w:val="24"/>
        </w:rPr>
        <w:t xml:space="preserve"> </w:t>
      </w:r>
      <w:r w:rsidRPr="007D3E50">
        <w:rPr>
          <w:rFonts w:ascii="Times New Roman" w:eastAsia="宋体" w:hAnsi="Times New Roman" w:cs="Times New Roman"/>
          <w:color w:val="000000" w:themeColor="text1"/>
          <w:sz w:val="24"/>
          <w:szCs w:val="24"/>
        </w:rPr>
        <w:t>Precipitation and air temperature at the study sites from 2018 to 2020.</w:t>
      </w:r>
    </w:p>
    <w:p w14:paraId="43A23CFE" w14:textId="14897A47" w:rsidR="007D3E50" w:rsidRDefault="007D3E50">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7924A418" w14:textId="77777777" w:rsidR="00531B19" w:rsidRPr="007D3E50" w:rsidRDefault="00531B19" w:rsidP="00AD517D">
      <w:pPr>
        <w:adjustRightInd w:val="0"/>
        <w:snapToGrid w:val="0"/>
        <w:spacing w:line="360" w:lineRule="auto"/>
        <w:rPr>
          <w:rFonts w:ascii="Times New Roman" w:hAnsi="Times New Roman" w:cs="Times New Roman"/>
          <w:sz w:val="24"/>
          <w:szCs w:val="24"/>
        </w:rPr>
      </w:pPr>
    </w:p>
    <w:p w14:paraId="71BD5130" w14:textId="4889DD41" w:rsidR="00531B19" w:rsidRPr="007D3E50" w:rsidRDefault="00436349" w:rsidP="00436349">
      <w:pPr>
        <w:adjustRightInd w:val="0"/>
        <w:snapToGrid w:val="0"/>
        <w:spacing w:line="360" w:lineRule="auto"/>
        <w:jc w:val="center"/>
        <w:rPr>
          <w:rFonts w:ascii="Times New Roman" w:eastAsia="宋体" w:hAnsi="Times New Roman" w:cs="Times New Roman"/>
          <w:color w:val="000000" w:themeColor="text1"/>
          <w:sz w:val="24"/>
          <w:szCs w:val="24"/>
          <w:u w:color="000000"/>
        </w:rPr>
      </w:pPr>
      <w:r w:rsidRPr="007D3E50">
        <w:rPr>
          <w:rFonts w:ascii="Times New Roman" w:eastAsia="宋体" w:hAnsi="Times New Roman" w:cs="Times New Roman"/>
          <w:noProof/>
          <w:color w:val="000000" w:themeColor="text1"/>
          <w:sz w:val="24"/>
          <w:szCs w:val="24"/>
          <w:u w:color="000000"/>
        </w:rPr>
        <w:drawing>
          <wp:inline distT="0" distB="0" distL="0" distR="0" wp14:anchorId="6BF9E698" wp14:editId="6D104935">
            <wp:extent cx="3243353" cy="1902117"/>
            <wp:effectExtent l="0" t="0" r="0" b="3175"/>
            <wp:docPr id="47" name="图片 46">
              <a:extLst xmlns:a="http://schemas.openxmlformats.org/drawingml/2006/main">
                <a:ext uri="{FF2B5EF4-FFF2-40B4-BE49-F238E27FC236}">
                  <a16:creationId xmlns:a16="http://schemas.microsoft.com/office/drawing/2014/main" id="{45C33436-9AB6-2CA8-5118-7E0A930CD8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6">
                      <a:extLst>
                        <a:ext uri="{FF2B5EF4-FFF2-40B4-BE49-F238E27FC236}">
                          <a16:creationId xmlns:a16="http://schemas.microsoft.com/office/drawing/2014/main" id="{45C33436-9AB6-2CA8-5118-7E0A930CD808}"/>
                        </a:ext>
                      </a:extLst>
                    </pic:cNvPr>
                    <pic:cNvPicPr>
                      <a:picLocks noChangeAspect="1"/>
                    </pic:cNvPicPr>
                  </pic:nvPicPr>
                  <pic:blipFill>
                    <a:blip r:embed="rId7"/>
                    <a:stretch>
                      <a:fillRect/>
                    </a:stretch>
                  </pic:blipFill>
                  <pic:spPr>
                    <a:xfrm>
                      <a:off x="0" y="0"/>
                      <a:ext cx="3243353" cy="1902117"/>
                    </a:xfrm>
                    <a:prstGeom prst="rect">
                      <a:avLst/>
                    </a:prstGeom>
                  </pic:spPr>
                </pic:pic>
              </a:graphicData>
            </a:graphic>
          </wp:inline>
        </w:drawing>
      </w:r>
    </w:p>
    <w:p w14:paraId="06E09D38" w14:textId="7AEFDAFF" w:rsidR="00531B19" w:rsidRPr="007D3E50" w:rsidRDefault="00436349" w:rsidP="00AD517D">
      <w:pPr>
        <w:widowControl/>
        <w:adjustRightInd w:val="0"/>
        <w:snapToGrid w:val="0"/>
        <w:spacing w:line="360" w:lineRule="auto"/>
        <w:jc w:val="left"/>
        <w:rPr>
          <w:rFonts w:ascii="Times New Roman" w:hAnsi="Times New Roman" w:cs="Times New Roman"/>
          <w:noProof/>
          <w:sz w:val="24"/>
          <w:szCs w:val="24"/>
        </w:rPr>
      </w:pPr>
      <w:r w:rsidRPr="007D3E50">
        <w:rPr>
          <w:rFonts w:ascii="Times New Roman" w:hAnsi="Times New Roman" w:cs="Times New Roman"/>
          <w:sz w:val="24"/>
          <w:szCs w:val="24"/>
        </w:rPr>
        <w:t>Fig. S</w:t>
      </w:r>
      <w:r w:rsidRPr="007D3E50">
        <w:rPr>
          <w:rFonts w:ascii="Times New Roman" w:hAnsi="Times New Roman" w:cs="Times New Roman"/>
          <w:noProof/>
          <w:sz w:val="24"/>
          <w:szCs w:val="24"/>
        </w:rPr>
        <w:t xml:space="preserve">2 A priori model for </w:t>
      </w:r>
      <w:r w:rsidR="007E1FA0" w:rsidRPr="007D3E50">
        <w:rPr>
          <w:rFonts w:ascii="Times New Roman" w:hAnsi="Times New Roman" w:cs="Times New Roman"/>
          <w:noProof/>
          <w:sz w:val="24"/>
          <w:szCs w:val="24"/>
        </w:rPr>
        <w:t>partial least squares-path modeling</w:t>
      </w:r>
      <w:r w:rsidRPr="007D3E50">
        <w:rPr>
          <w:rFonts w:ascii="Times New Roman" w:hAnsi="Times New Roman" w:cs="Times New Roman"/>
          <w:noProof/>
          <w:sz w:val="24"/>
          <w:szCs w:val="24"/>
        </w:rPr>
        <w:t xml:space="preserve"> of litter decomposition under P addition.</w:t>
      </w:r>
    </w:p>
    <w:p w14:paraId="561EDF74" w14:textId="25972D95" w:rsidR="007D3E50" w:rsidRDefault="007D3E50">
      <w:pPr>
        <w:widowControl/>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33BC6C98" w14:textId="77777777" w:rsidR="00157573" w:rsidRPr="007D3E50" w:rsidRDefault="00157573" w:rsidP="00AD517D">
      <w:pPr>
        <w:widowControl/>
        <w:adjustRightInd w:val="0"/>
        <w:snapToGrid w:val="0"/>
        <w:spacing w:line="360" w:lineRule="auto"/>
        <w:jc w:val="left"/>
        <w:rPr>
          <w:rFonts w:ascii="Times New Roman" w:hAnsi="Times New Roman" w:cs="Times New Roman"/>
          <w:color w:val="000000" w:themeColor="text1"/>
          <w:sz w:val="24"/>
          <w:szCs w:val="24"/>
        </w:rPr>
      </w:pPr>
    </w:p>
    <w:p w14:paraId="14CF3A9F" w14:textId="397627DE" w:rsidR="00C239DF" w:rsidRPr="007D3E50" w:rsidRDefault="00C239DF" w:rsidP="00AD517D">
      <w:pPr>
        <w:widowControl/>
        <w:adjustRightInd w:val="0"/>
        <w:snapToGrid w:val="0"/>
        <w:spacing w:line="360" w:lineRule="auto"/>
        <w:jc w:val="left"/>
        <w:rPr>
          <w:rFonts w:ascii="Times New Roman" w:hAnsi="Times New Roman" w:cs="Times New Roman"/>
          <w:color w:val="000000" w:themeColor="text1"/>
          <w:sz w:val="24"/>
          <w:szCs w:val="24"/>
        </w:rPr>
      </w:pPr>
      <w:r w:rsidRPr="007D3E50">
        <w:rPr>
          <w:rFonts w:ascii="Times New Roman" w:eastAsia="宋体" w:hAnsi="Times New Roman" w:cs="Times New Roman"/>
          <w:noProof/>
          <w:color w:val="000000" w:themeColor="text1"/>
          <w:sz w:val="24"/>
          <w:szCs w:val="24"/>
        </w:rPr>
        <w:drawing>
          <wp:inline distT="0" distB="0" distL="0" distR="0" wp14:anchorId="43CDD89D" wp14:editId="4AFBCAB6">
            <wp:extent cx="5039868" cy="2345436"/>
            <wp:effectExtent l="0" t="0" r="8890" b="0"/>
            <wp:docPr id="11" name="图片 11" descr="图表, 瀑布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表, 瀑布图&#10;&#10;描述已自动生成"/>
                    <pic:cNvPicPr/>
                  </pic:nvPicPr>
                  <pic:blipFill>
                    <a:blip r:embed="rId8"/>
                    <a:stretch>
                      <a:fillRect/>
                    </a:stretch>
                  </pic:blipFill>
                  <pic:spPr>
                    <a:xfrm>
                      <a:off x="0" y="0"/>
                      <a:ext cx="5039868" cy="2345436"/>
                    </a:xfrm>
                    <a:prstGeom prst="rect">
                      <a:avLst/>
                    </a:prstGeom>
                  </pic:spPr>
                </pic:pic>
              </a:graphicData>
            </a:graphic>
          </wp:inline>
        </w:drawing>
      </w:r>
    </w:p>
    <w:p w14:paraId="04E44179" w14:textId="62B6D9F0" w:rsidR="00C239DF" w:rsidRPr="007D3E50" w:rsidRDefault="00C239DF" w:rsidP="007A4656">
      <w:pPr>
        <w:widowControl/>
        <w:adjustRightInd w:val="0"/>
        <w:snapToGrid w:val="0"/>
        <w:spacing w:line="360" w:lineRule="auto"/>
        <w:rPr>
          <w:rFonts w:ascii="Times New Roman" w:hAnsi="Times New Roman" w:cs="Times New Roman"/>
          <w:color w:val="000000" w:themeColor="text1"/>
          <w:sz w:val="24"/>
          <w:szCs w:val="24"/>
        </w:rPr>
      </w:pPr>
      <w:r w:rsidRPr="007D3E50">
        <w:rPr>
          <w:rFonts w:ascii="Times New Roman" w:hAnsi="Times New Roman" w:cs="Times New Roman" w:hint="eastAsia"/>
          <w:color w:val="000000" w:themeColor="text1"/>
          <w:sz w:val="24"/>
          <w:szCs w:val="24"/>
        </w:rPr>
        <w:t>Fi</w:t>
      </w:r>
      <w:r w:rsidRPr="007D3E50">
        <w:rPr>
          <w:rFonts w:ascii="Times New Roman" w:hAnsi="Times New Roman" w:cs="Times New Roman"/>
          <w:color w:val="000000" w:themeColor="text1"/>
          <w:sz w:val="24"/>
          <w:szCs w:val="24"/>
        </w:rPr>
        <w:t>g. S</w:t>
      </w:r>
      <w:r w:rsidR="00F169CC" w:rsidRPr="007D3E50">
        <w:rPr>
          <w:rFonts w:ascii="Times New Roman" w:hAnsi="Times New Roman" w:cs="Times New Roman"/>
          <w:color w:val="000000" w:themeColor="text1"/>
          <w:sz w:val="24"/>
          <w:szCs w:val="24"/>
        </w:rPr>
        <w:t>3</w:t>
      </w:r>
      <w:r w:rsidR="00436349" w:rsidRPr="007D3E50">
        <w:rPr>
          <w:rFonts w:ascii="Times New Roman" w:hAnsi="Times New Roman" w:cs="Times New Roman"/>
          <w:color w:val="000000" w:themeColor="text1"/>
          <w:sz w:val="24"/>
          <w:szCs w:val="24"/>
        </w:rPr>
        <w:t xml:space="preserve"> </w:t>
      </w:r>
      <w:r w:rsidR="007A4656" w:rsidRPr="007D3E50">
        <w:rPr>
          <w:rFonts w:ascii="Times New Roman" w:hAnsi="Times New Roman" w:cs="Times New Roman"/>
          <w:color w:val="000000" w:themeColor="text1"/>
          <w:sz w:val="24"/>
          <w:szCs w:val="24"/>
        </w:rPr>
        <w:t xml:space="preserve">Standard total effects of P addition, nutrient </w:t>
      </w:r>
      <w:r w:rsidR="007A4656" w:rsidRPr="007D3E50">
        <w:rPr>
          <w:rFonts w:ascii="Times New Roman" w:hAnsi="Times New Roman" w:cs="Times New Roman" w:hint="eastAsia"/>
          <w:color w:val="000000" w:themeColor="text1"/>
          <w:sz w:val="24"/>
          <w:szCs w:val="24"/>
        </w:rPr>
        <w:t>element</w:t>
      </w:r>
      <w:r w:rsidR="007A4656" w:rsidRPr="007D3E50">
        <w:rPr>
          <w:rFonts w:ascii="Times New Roman" w:hAnsi="Times New Roman" w:cs="Times New Roman"/>
          <w:color w:val="000000" w:themeColor="text1"/>
          <w:sz w:val="24"/>
          <w:szCs w:val="24"/>
        </w:rPr>
        <w:t xml:space="preserve">, carbon </w:t>
      </w:r>
      <w:r w:rsidR="007A4656" w:rsidRPr="007D3E50">
        <w:rPr>
          <w:rFonts w:ascii="Times New Roman" w:hAnsi="Times New Roman" w:cs="Times New Roman" w:hint="eastAsia"/>
          <w:color w:val="000000" w:themeColor="text1"/>
          <w:sz w:val="24"/>
          <w:szCs w:val="24"/>
        </w:rPr>
        <w:t>quality</w:t>
      </w:r>
      <w:r w:rsidR="007A4656" w:rsidRPr="007D3E50">
        <w:rPr>
          <w:rFonts w:ascii="Times New Roman" w:hAnsi="Times New Roman" w:cs="Times New Roman"/>
          <w:color w:val="000000" w:themeColor="text1"/>
          <w:sz w:val="24"/>
          <w:szCs w:val="24"/>
        </w:rPr>
        <w:t xml:space="preserve">, </w:t>
      </w:r>
      <w:r w:rsidR="007A4656" w:rsidRPr="007D3E50">
        <w:rPr>
          <w:rFonts w:ascii="Times New Roman" w:hAnsi="Times New Roman" w:cs="Times New Roman" w:hint="eastAsia"/>
          <w:color w:val="000000" w:themeColor="text1"/>
          <w:sz w:val="24"/>
          <w:szCs w:val="24"/>
        </w:rPr>
        <w:t>ecological</w:t>
      </w:r>
      <w:r w:rsidR="007A4656" w:rsidRPr="007D3E50">
        <w:rPr>
          <w:rFonts w:ascii="Times New Roman" w:hAnsi="Times New Roman" w:cs="Times New Roman"/>
          <w:color w:val="000000" w:themeColor="text1"/>
          <w:sz w:val="24"/>
          <w:szCs w:val="24"/>
        </w:rPr>
        <w:t xml:space="preserve"> stoichiometry, and enzyme activity on above- and belowground litter decomposition rates.</w:t>
      </w:r>
    </w:p>
    <w:sectPr w:rsidR="00C239DF" w:rsidRPr="007D3E50" w:rsidSect="00BB5A51">
      <w:footerReference w:type="default" r:id="rId9"/>
      <w:pgSz w:w="11906" w:h="16838"/>
      <w:pgMar w:top="1440" w:right="1800" w:bottom="1440" w:left="1800" w:header="851" w:footer="992" w:gutter="0"/>
      <w:lnNumType w:countBy="1" w:restart="continuous"/>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E749D" w14:textId="77777777" w:rsidR="00CE6494" w:rsidRDefault="00CE6494">
      <w:r>
        <w:separator/>
      </w:r>
    </w:p>
  </w:endnote>
  <w:endnote w:type="continuationSeparator" w:id="0">
    <w:p w14:paraId="7D25BDC5" w14:textId="77777777" w:rsidR="00CE6494" w:rsidRDefault="00CE6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1848852"/>
      <w:docPartObj>
        <w:docPartGallery w:val="Page Numbers (Bottom of Page)"/>
        <w:docPartUnique/>
      </w:docPartObj>
    </w:sdtPr>
    <w:sdtContent>
      <w:p w14:paraId="3B1403E7" w14:textId="6B6A2C62" w:rsidR="00FD0C28" w:rsidRDefault="00FD0C28">
        <w:pPr>
          <w:pStyle w:val="a3"/>
          <w:jc w:val="center"/>
        </w:pPr>
        <w:r>
          <w:fldChar w:fldCharType="begin"/>
        </w:r>
        <w:r>
          <w:instrText>PAGE   \* MERGEFORMAT</w:instrText>
        </w:r>
        <w:r>
          <w:fldChar w:fldCharType="separate"/>
        </w:r>
        <w:r>
          <w:rPr>
            <w:lang w:val="zh-CN"/>
          </w:rPr>
          <w:t>2</w:t>
        </w:r>
        <w:r>
          <w:fldChar w:fldCharType="end"/>
        </w:r>
      </w:p>
    </w:sdtContent>
  </w:sdt>
  <w:p w14:paraId="4E0B50BD" w14:textId="77777777" w:rsidR="00535642" w:rsidRDefault="000000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F43B5" w14:textId="77777777" w:rsidR="00CE6494" w:rsidRDefault="00CE6494">
      <w:r>
        <w:separator/>
      </w:r>
    </w:p>
  </w:footnote>
  <w:footnote w:type="continuationSeparator" w:id="0">
    <w:p w14:paraId="5501B971" w14:textId="77777777" w:rsidR="00CE6494" w:rsidRDefault="00CE64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B19"/>
    <w:rsid w:val="0000714F"/>
    <w:rsid w:val="000756CC"/>
    <w:rsid w:val="000773D2"/>
    <w:rsid w:val="00145C1D"/>
    <w:rsid w:val="00154C34"/>
    <w:rsid w:val="00157573"/>
    <w:rsid w:val="00170481"/>
    <w:rsid w:val="00175260"/>
    <w:rsid w:val="001C15C8"/>
    <w:rsid w:val="001C7C42"/>
    <w:rsid w:val="001E5CDF"/>
    <w:rsid w:val="002124AE"/>
    <w:rsid w:val="0022111E"/>
    <w:rsid w:val="0033401F"/>
    <w:rsid w:val="003720E3"/>
    <w:rsid w:val="00396BFB"/>
    <w:rsid w:val="00426DC9"/>
    <w:rsid w:val="00436349"/>
    <w:rsid w:val="0049065C"/>
    <w:rsid w:val="00495D19"/>
    <w:rsid w:val="004B5E03"/>
    <w:rsid w:val="004E037E"/>
    <w:rsid w:val="005105A5"/>
    <w:rsid w:val="00531B19"/>
    <w:rsid w:val="0055003E"/>
    <w:rsid w:val="00557859"/>
    <w:rsid w:val="00575299"/>
    <w:rsid w:val="006439B3"/>
    <w:rsid w:val="00643F5A"/>
    <w:rsid w:val="00652CB8"/>
    <w:rsid w:val="007461EA"/>
    <w:rsid w:val="00746381"/>
    <w:rsid w:val="00754CED"/>
    <w:rsid w:val="0077481C"/>
    <w:rsid w:val="00780391"/>
    <w:rsid w:val="007961AE"/>
    <w:rsid w:val="007A2629"/>
    <w:rsid w:val="007A4656"/>
    <w:rsid w:val="007D075E"/>
    <w:rsid w:val="007D3E50"/>
    <w:rsid w:val="007E1FA0"/>
    <w:rsid w:val="00881FE6"/>
    <w:rsid w:val="00886461"/>
    <w:rsid w:val="0088661A"/>
    <w:rsid w:val="00886941"/>
    <w:rsid w:val="00894341"/>
    <w:rsid w:val="008D1C88"/>
    <w:rsid w:val="00975280"/>
    <w:rsid w:val="009A5D9A"/>
    <w:rsid w:val="009B4B73"/>
    <w:rsid w:val="009F4A87"/>
    <w:rsid w:val="00A87229"/>
    <w:rsid w:val="00AD517D"/>
    <w:rsid w:val="00B014E6"/>
    <w:rsid w:val="00B137A1"/>
    <w:rsid w:val="00C1090D"/>
    <w:rsid w:val="00C239DF"/>
    <w:rsid w:val="00C33B5E"/>
    <w:rsid w:val="00C44EC8"/>
    <w:rsid w:val="00C52634"/>
    <w:rsid w:val="00CA1BB5"/>
    <w:rsid w:val="00CE6494"/>
    <w:rsid w:val="00D41129"/>
    <w:rsid w:val="00D41DDB"/>
    <w:rsid w:val="00D628F3"/>
    <w:rsid w:val="00DB5383"/>
    <w:rsid w:val="00DF12B5"/>
    <w:rsid w:val="00DF401F"/>
    <w:rsid w:val="00E30AAF"/>
    <w:rsid w:val="00E33DEA"/>
    <w:rsid w:val="00E97FFC"/>
    <w:rsid w:val="00EB69E1"/>
    <w:rsid w:val="00F1127C"/>
    <w:rsid w:val="00F169CC"/>
    <w:rsid w:val="00F50974"/>
    <w:rsid w:val="00F53EB3"/>
    <w:rsid w:val="00FD0C28"/>
    <w:rsid w:val="00FD7DF9"/>
    <w:rsid w:val="00FE72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E8191"/>
  <w15:chartTrackingRefBased/>
  <w15:docId w15:val="{E03CF838-B784-4734-AC28-38309BDBD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1B19"/>
    <w:pPr>
      <w:widowControl w:val="0"/>
      <w:jc w:val="both"/>
    </w:pPr>
  </w:style>
  <w:style w:type="paragraph" w:styleId="1">
    <w:name w:val="heading 1"/>
    <w:basedOn w:val="a"/>
    <w:next w:val="a"/>
    <w:link w:val="10"/>
    <w:autoRedefine/>
    <w:uiPriority w:val="9"/>
    <w:qFormat/>
    <w:rsid w:val="007461EA"/>
    <w:pPr>
      <w:keepNext/>
      <w:keepLines/>
      <w:adjustRightInd w:val="0"/>
      <w:snapToGrid w:val="0"/>
      <w:spacing w:line="360" w:lineRule="auto"/>
      <w:outlineLvl w:val="0"/>
    </w:pPr>
    <w:rPr>
      <w:rFonts w:eastAsia="宋体"/>
      <w:b/>
      <w:bCs/>
      <w:kern w:val="44"/>
      <w:sz w:val="28"/>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461EA"/>
    <w:rPr>
      <w:rFonts w:eastAsia="宋体"/>
      <w:b/>
      <w:bCs/>
      <w:kern w:val="44"/>
      <w:sz w:val="28"/>
      <w:szCs w:val="44"/>
    </w:rPr>
  </w:style>
  <w:style w:type="paragraph" w:styleId="a3">
    <w:name w:val="footer"/>
    <w:basedOn w:val="a"/>
    <w:link w:val="a4"/>
    <w:uiPriority w:val="99"/>
    <w:unhideWhenUsed/>
    <w:rsid w:val="00531B19"/>
    <w:pPr>
      <w:tabs>
        <w:tab w:val="center" w:pos="4153"/>
        <w:tab w:val="right" w:pos="8306"/>
      </w:tabs>
      <w:snapToGrid w:val="0"/>
      <w:jc w:val="left"/>
    </w:pPr>
    <w:rPr>
      <w:sz w:val="18"/>
      <w:szCs w:val="18"/>
    </w:rPr>
  </w:style>
  <w:style w:type="character" w:customStyle="1" w:styleId="a4">
    <w:name w:val="页脚 字符"/>
    <w:basedOn w:val="a0"/>
    <w:link w:val="a3"/>
    <w:uiPriority w:val="99"/>
    <w:rsid w:val="00531B19"/>
    <w:rPr>
      <w:sz w:val="18"/>
      <w:szCs w:val="18"/>
    </w:rPr>
  </w:style>
  <w:style w:type="paragraph" w:styleId="a5">
    <w:name w:val="caption"/>
    <w:basedOn w:val="a"/>
    <w:next w:val="a"/>
    <w:unhideWhenUsed/>
    <w:qFormat/>
    <w:rsid w:val="00531B19"/>
    <w:rPr>
      <w:rFonts w:asciiTheme="majorHAnsi" w:eastAsia="黑体" w:hAnsiTheme="majorHAnsi" w:cstheme="majorBidi"/>
      <w:sz w:val="20"/>
      <w:szCs w:val="20"/>
    </w:rPr>
  </w:style>
  <w:style w:type="table" w:styleId="a6">
    <w:name w:val="Table Grid"/>
    <w:basedOn w:val="a1"/>
    <w:uiPriority w:val="39"/>
    <w:qFormat/>
    <w:rsid w:val="00531B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line number"/>
    <w:basedOn w:val="a0"/>
    <w:uiPriority w:val="99"/>
    <w:semiHidden/>
    <w:unhideWhenUsed/>
    <w:rsid w:val="00531B19"/>
  </w:style>
  <w:style w:type="paragraph" w:styleId="a8">
    <w:name w:val="header"/>
    <w:basedOn w:val="a"/>
    <w:link w:val="a9"/>
    <w:uiPriority w:val="99"/>
    <w:unhideWhenUsed/>
    <w:rsid w:val="00FD0C28"/>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FD0C28"/>
    <w:rPr>
      <w:sz w:val="18"/>
      <w:szCs w:val="18"/>
    </w:rPr>
  </w:style>
  <w:style w:type="character" w:styleId="aa">
    <w:name w:val="Hyperlink"/>
    <w:basedOn w:val="a0"/>
    <w:uiPriority w:val="99"/>
    <w:unhideWhenUsed/>
    <w:rsid w:val="009B4B73"/>
    <w:rPr>
      <w:color w:val="0000FF"/>
      <w:u w:val="single"/>
    </w:rPr>
  </w:style>
  <w:style w:type="paragraph" w:styleId="ab">
    <w:name w:val="Revision"/>
    <w:hidden/>
    <w:uiPriority w:val="99"/>
    <w:semiHidden/>
    <w:rsid w:val="00495D19"/>
  </w:style>
  <w:style w:type="paragraph" w:styleId="ac">
    <w:name w:val="Bibliography"/>
    <w:basedOn w:val="a"/>
    <w:next w:val="a"/>
    <w:uiPriority w:val="37"/>
    <w:unhideWhenUsed/>
    <w:rsid w:val="00643F5A"/>
    <w:pPr>
      <w:spacing w:after="240"/>
      <w:ind w:left="720" w:hanging="720"/>
    </w:pPr>
  </w:style>
  <w:style w:type="character" w:styleId="ad">
    <w:name w:val="annotation reference"/>
    <w:basedOn w:val="a0"/>
    <w:uiPriority w:val="99"/>
    <w:semiHidden/>
    <w:unhideWhenUsed/>
    <w:rsid w:val="007A2629"/>
    <w:rPr>
      <w:sz w:val="21"/>
      <w:szCs w:val="21"/>
    </w:rPr>
  </w:style>
  <w:style w:type="paragraph" w:styleId="ae">
    <w:name w:val="annotation text"/>
    <w:basedOn w:val="a"/>
    <w:link w:val="af"/>
    <w:uiPriority w:val="99"/>
    <w:semiHidden/>
    <w:unhideWhenUsed/>
    <w:rsid w:val="007A2629"/>
    <w:pPr>
      <w:jc w:val="left"/>
    </w:pPr>
  </w:style>
  <w:style w:type="character" w:customStyle="1" w:styleId="af">
    <w:name w:val="批注文字 字符"/>
    <w:basedOn w:val="a0"/>
    <w:link w:val="ae"/>
    <w:uiPriority w:val="99"/>
    <w:semiHidden/>
    <w:rsid w:val="007A2629"/>
  </w:style>
  <w:style w:type="paragraph" w:styleId="af0">
    <w:name w:val="annotation subject"/>
    <w:basedOn w:val="ae"/>
    <w:next w:val="ae"/>
    <w:link w:val="af1"/>
    <w:uiPriority w:val="99"/>
    <w:semiHidden/>
    <w:unhideWhenUsed/>
    <w:rsid w:val="007A2629"/>
    <w:rPr>
      <w:b/>
      <w:bCs/>
    </w:rPr>
  </w:style>
  <w:style w:type="character" w:customStyle="1" w:styleId="af1">
    <w:name w:val="批注主题 字符"/>
    <w:basedOn w:val="af"/>
    <w:link w:val="af0"/>
    <w:uiPriority w:val="99"/>
    <w:semiHidden/>
    <w:rsid w:val="007A26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7</Pages>
  <Words>1744</Words>
  <Characters>9942</Characters>
  <Application>Microsoft Office Word</Application>
  <DocSecurity>0</DocSecurity>
  <Lines>82</Lines>
  <Paragraphs>23</Paragraphs>
  <ScaleCrop>false</ScaleCrop>
  <Company/>
  <LinksUpToDate>false</LinksUpToDate>
  <CharactersWithSpaces>11663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dong xuede</dc:creator>
  <cp:keywords/>
  <dc:description/>
  <cp:lastModifiedBy>Xuede Dong</cp:lastModifiedBy>
  <cp:revision>57</cp:revision>
  <dcterms:created xsi:type="dcterms:W3CDTF">2022-04-14T03:08:00Z</dcterms:created>
  <dcterms:modified xsi:type="dcterms:W3CDTF">2023-05-09T01:09:00Z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id="s8nRMMHy"/&gt;&lt;style id="http://www.zotero.org/styles/plant-and-soil" hasBibliography="1" bibliographyStyleHasBeenSet="1"/&gt;&lt;prefs&gt;&lt;pref name="fieldType" value="Field"/&gt;&lt;pref name="automaticJournalAb</vt:lpwstr>
  </property>
  <property fmtid="{D5CDD505-2E9C-101B-9397-08002B2CF9AE}" pid="3" name="ZOTERO_PREF_2">
    <vt:lpwstr>breviations" value="true"/&gt;&lt;/prefs&gt;&lt;/data&gt;</vt:lpwstr>
  </property>
</Properties>
</file>