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665CF" w14:textId="77777777" w:rsidR="005C5F11" w:rsidRPr="00D614A2" w:rsidRDefault="005C5F11" w:rsidP="005C5F11">
      <w:pPr>
        <w:spacing w:after="100" w:afterAutospacing="1" w:line="480" w:lineRule="auto"/>
        <w:contextualSpacing/>
        <w:jc w:val="center"/>
        <w:rPr>
          <w:rFonts w:cs="Times New Roman"/>
          <w:b/>
          <w:bCs/>
          <w:sz w:val="40"/>
          <w:szCs w:val="40"/>
        </w:rPr>
      </w:pPr>
      <w:r w:rsidRPr="00D614A2">
        <w:rPr>
          <w:rFonts w:cs="Times New Roman"/>
          <w:b/>
          <w:bCs/>
          <w:sz w:val="40"/>
          <w:szCs w:val="40"/>
        </w:rPr>
        <w:t>Supplementary Online Content</w:t>
      </w:r>
    </w:p>
    <w:p w14:paraId="5B8C7C2E" w14:textId="77777777" w:rsidR="005C5F11" w:rsidRDefault="005C5F11" w:rsidP="005C5F11">
      <w:pPr>
        <w:spacing w:after="100" w:afterAutospacing="1" w:line="480" w:lineRule="auto"/>
        <w:contextualSpacing/>
        <w:rPr>
          <w:rFonts w:cs="Times New Roman"/>
          <w:bCs/>
          <w:sz w:val="23"/>
          <w:szCs w:val="23"/>
        </w:rPr>
      </w:pPr>
    </w:p>
    <w:p w14:paraId="3784E394" w14:textId="55F87EB5" w:rsidR="005C5F11" w:rsidRDefault="005C5F11" w:rsidP="005C5F11">
      <w:pPr>
        <w:spacing w:after="100" w:afterAutospacing="1" w:line="480" w:lineRule="auto"/>
        <w:contextualSpacing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Cohort definition and inclusion/exclusion criteria</w:t>
      </w:r>
    </w:p>
    <w:p w14:paraId="5DF75077" w14:textId="77777777" w:rsidR="00B04AA0" w:rsidRDefault="005C5F11" w:rsidP="005C5F11">
      <w:pPr>
        <w:spacing w:after="100" w:afterAutospacing="1" w:line="480" w:lineRule="auto"/>
        <w:contextualSpacing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Table S</w:t>
      </w:r>
      <w:r w:rsidR="006429C4">
        <w:rPr>
          <w:rFonts w:cs="Times New Roman"/>
          <w:b/>
          <w:szCs w:val="24"/>
        </w:rPr>
        <w:t>1</w:t>
      </w:r>
      <w:r>
        <w:rPr>
          <w:rFonts w:cs="Times New Roman"/>
          <w:b/>
          <w:szCs w:val="24"/>
        </w:rPr>
        <w:t xml:space="preserve">. </w:t>
      </w:r>
      <w:r w:rsidRPr="00CC0E03">
        <w:rPr>
          <w:rFonts w:cs="Times New Roman"/>
          <w:b/>
          <w:szCs w:val="24"/>
        </w:rPr>
        <w:t xml:space="preserve">International Classification of Diseases, Tenth Revision, Clinical Modification </w:t>
      </w:r>
    </w:p>
    <w:p w14:paraId="001B69B4" w14:textId="7A34FDBE" w:rsidR="005C5F11" w:rsidRDefault="005C5F11" w:rsidP="004F6206">
      <w:pPr>
        <w:spacing w:after="100" w:afterAutospacing="1" w:line="480" w:lineRule="auto"/>
        <w:ind w:firstLine="720"/>
        <w:contextualSpacing/>
        <w:rPr>
          <w:rFonts w:cs="Times New Roman"/>
          <w:b/>
          <w:szCs w:val="24"/>
        </w:rPr>
      </w:pPr>
      <w:r w:rsidRPr="00CC0E03">
        <w:rPr>
          <w:rFonts w:cs="Times New Roman"/>
          <w:b/>
          <w:szCs w:val="24"/>
        </w:rPr>
        <w:t>(ICD-10-CM) diagnosis codes for underlying comorbidities</w:t>
      </w:r>
      <w:r>
        <w:rPr>
          <w:rFonts w:cs="Times New Roman"/>
          <w:b/>
          <w:szCs w:val="24"/>
        </w:rPr>
        <w:t>.</w:t>
      </w:r>
    </w:p>
    <w:p w14:paraId="36B2D610" w14:textId="77777777" w:rsidR="005C5F11" w:rsidRDefault="006429C4" w:rsidP="005C5F11">
      <w:pPr>
        <w:spacing w:after="100" w:afterAutospacing="1" w:line="480" w:lineRule="auto"/>
        <w:contextualSpacing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Table S2</w:t>
      </w:r>
      <w:r w:rsidR="005C5F11">
        <w:rPr>
          <w:rFonts w:cs="Times New Roman"/>
          <w:b/>
          <w:szCs w:val="24"/>
        </w:rPr>
        <w:t xml:space="preserve">. </w:t>
      </w:r>
      <w:r w:rsidR="005C5F11" w:rsidRPr="00CC0E03">
        <w:rPr>
          <w:rFonts w:cs="Times New Roman"/>
          <w:b/>
          <w:szCs w:val="24"/>
        </w:rPr>
        <w:t>Logical Observation Identifiers Names and Codes (LOINC) for laboratory values</w:t>
      </w:r>
    </w:p>
    <w:p w14:paraId="05CAFC15" w14:textId="7C6725AE" w:rsidR="005C5F11" w:rsidRDefault="006429C4" w:rsidP="005C5F11">
      <w:pPr>
        <w:spacing w:after="100" w:afterAutospacing="1" w:line="480" w:lineRule="auto"/>
        <w:contextualSpacing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Table S3</w:t>
      </w:r>
      <w:r w:rsidR="005C5F11">
        <w:rPr>
          <w:rFonts w:cs="Times New Roman"/>
          <w:b/>
          <w:szCs w:val="24"/>
        </w:rPr>
        <w:t xml:space="preserve">. </w:t>
      </w:r>
      <w:r w:rsidR="005C5F11" w:rsidRPr="00CC0E03">
        <w:rPr>
          <w:rFonts w:cs="Times New Roman"/>
          <w:b/>
          <w:szCs w:val="24"/>
        </w:rPr>
        <w:t>Rx</w:t>
      </w:r>
      <w:r w:rsidR="00DA639E">
        <w:rPr>
          <w:rFonts w:cs="Times New Roman"/>
          <w:b/>
          <w:szCs w:val="24"/>
        </w:rPr>
        <w:t xml:space="preserve"> </w:t>
      </w:r>
      <w:r w:rsidR="005C5F11" w:rsidRPr="00CC0E03">
        <w:rPr>
          <w:rFonts w:cs="Times New Roman"/>
          <w:b/>
          <w:szCs w:val="24"/>
        </w:rPr>
        <w:t>Norm codes for medications</w:t>
      </w:r>
      <w:r w:rsidR="005C5F11">
        <w:rPr>
          <w:rFonts w:cs="Times New Roman"/>
          <w:b/>
          <w:szCs w:val="24"/>
        </w:rPr>
        <w:t>.</w:t>
      </w:r>
    </w:p>
    <w:p w14:paraId="57357271" w14:textId="77777777" w:rsidR="005C5F11" w:rsidRDefault="006429C4" w:rsidP="005C5F11">
      <w:pPr>
        <w:spacing w:after="100" w:afterAutospacing="1" w:line="480" w:lineRule="auto"/>
        <w:contextualSpacing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Table S4</w:t>
      </w:r>
      <w:r w:rsidR="005C5F11">
        <w:rPr>
          <w:rFonts w:cs="Times New Roman"/>
          <w:b/>
          <w:szCs w:val="24"/>
        </w:rPr>
        <w:t xml:space="preserve">. </w:t>
      </w:r>
      <w:r w:rsidR="005C5F11" w:rsidRPr="00CC0E03">
        <w:rPr>
          <w:rFonts w:cs="Times New Roman"/>
          <w:b/>
          <w:szCs w:val="24"/>
        </w:rPr>
        <w:t>Current Procedural Terminology (CPT) relevant codes</w:t>
      </w:r>
    </w:p>
    <w:p w14:paraId="5D807E9C" w14:textId="5667BE90" w:rsidR="005C5F11" w:rsidRDefault="005C5F11" w:rsidP="005C5F11">
      <w:pPr>
        <w:pStyle w:val="NoSpacing"/>
        <w:spacing w:line="480" w:lineRule="auto"/>
      </w:pPr>
    </w:p>
    <w:p w14:paraId="65067366" w14:textId="43860F22" w:rsidR="000B56A5" w:rsidRDefault="000B56A5" w:rsidP="005C5F11">
      <w:pPr>
        <w:pStyle w:val="NoSpacing"/>
        <w:spacing w:line="480" w:lineRule="auto"/>
      </w:pPr>
    </w:p>
    <w:p w14:paraId="08FF6798" w14:textId="77777777" w:rsidR="000B56A5" w:rsidRDefault="000B56A5" w:rsidP="005C5F11">
      <w:pPr>
        <w:pStyle w:val="NoSpacing"/>
        <w:spacing w:line="480" w:lineRule="auto"/>
      </w:pPr>
      <w:bookmarkStart w:id="0" w:name="_GoBack"/>
      <w:bookmarkEnd w:id="0"/>
    </w:p>
    <w:p w14:paraId="25861139" w14:textId="77777777" w:rsidR="006429C4" w:rsidRDefault="006429C4" w:rsidP="005C5F11">
      <w:pPr>
        <w:pStyle w:val="NoSpacing"/>
        <w:spacing w:line="480" w:lineRule="auto"/>
      </w:pPr>
    </w:p>
    <w:p w14:paraId="234F766D" w14:textId="77777777" w:rsidR="006429C4" w:rsidRDefault="006429C4" w:rsidP="005C5F11">
      <w:pPr>
        <w:pStyle w:val="NoSpacing"/>
        <w:spacing w:line="480" w:lineRule="auto"/>
      </w:pPr>
    </w:p>
    <w:p w14:paraId="3A7EE859" w14:textId="77777777" w:rsidR="006429C4" w:rsidRDefault="006429C4" w:rsidP="005C5F11">
      <w:pPr>
        <w:pStyle w:val="NoSpacing"/>
        <w:spacing w:line="480" w:lineRule="auto"/>
      </w:pPr>
    </w:p>
    <w:p w14:paraId="31A47360" w14:textId="77777777" w:rsidR="006429C4" w:rsidRDefault="006429C4" w:rsidP="005C5F11">
      <w:pPr>
        <w:pStyle w:val="NoSpacing"/>
        <w:spacing w:line="480" w:lineRule="auto"/>
      </w:pPr>
    </w:p>
    <w:p w14:paraId="0CEB09F0" w14:textId="77777777" w:rsidR="006429C4" w:rsidRDefault="006429C4" w:rsidP="005C5F11">
      <w:pPr>
        <w:pStyle w:val="NoSpacing"/>
        <w:spacing w:line="480" w:lineRule="auto"/>
      </w:pPr>
    </w:p>
    <w:p w14:paraId="2FE8EA6B" w14:textId="77777777" w:rsidR="006429C4" w:rsidRDefault="006429C4" w:rsidP="005C5F11">
      <w:pPr>
        <w:pStyle w:val="NoSpacing"/>
        <w:spacing w:line="480" w:lineRule="auto"/>
      </w:pPr>
    </w:p>
    <w:p w14:paraId="1575E77C" w14:textId="77777777" w:rsidR="006429C4" w:rsidRDefault="006429C4" w:rsidP="005C5F11">
      <w:pPr>
        <w:pStyle w:val="NoSpacing"/>
        <w:spacing w:line="480" w:lineRule="auto"/>
      </w:pPr>
    </w:p>
    <w:p w14:paraId="673E4700" w14:textId="77777777" w:rsidR="006429C4" w:rsidRDefault="006429C4" w:rsidP="005C5F11">
      <w:pPr>
        <w:pStyle w:val="NoSpacing"/>
        <w:spacing w:line="480" w:lineRule="auto"/>
      </w:pPr>
    </w:p>
    <w:p w14:paraId="5B36CBBA" w14:textId="77777777" w:rsidR="006429C4" w:rsidRDefault="006429C4" w:rsidP="005C5F11">
      <w:pPr>
        <w:pStyle w:val="NoSpacing"/>
        <w:spacing w:line="480" w:lineRule="auto"/>
      </w:pPr>
    </w:p>
    <w:p w14:paraId="60327AA8" w14:textId="77777777" w:rsidR="006429C4" w:rsidRDefault="006429C4" w:rsidP="005C5F11">
      <w:pPr>
        <w:pStyle w:val="NoSpacing"/>
        <w:spacing w:line="480" w:lineRule="auto"/>
      </w:pPr>
    </w:p>
    <w:p w14:paraId="0B9861F1" w14:textId="77777777" w:rsidR="00527DA9" w:rsidRDefault="00527DA9" w:rsidP="005C5F11">
      <w:pPr>
        <w:pStyle w:val="NoSpacing"/>
        <w:spacing w:line="480" w:lineRule="auto"/>
      </w:pPr>
    </w:p>
    <w:p w14:paraId="6FF20508" w14:textId="77777777" w:rsidR="005C5F11" w:rsidRDefault="005C5F11" w:rsidP="005C5F11">
      <w:pPr>
        <w:pStyle w:val="NoSpacing"/>
        <w:spacing w:line="480" w:lineRule="auto"/>
        <w:rPr>
          <w:b/>
        </w:rPr>
      </w:pPr>
      <w:r w:rsidRPr="005C5F11">
        <w:rPr>
          <w:b/>
        </w:rPr>
        <w:lastRenderedPageBreak/>
        <w:t>Patient identification</w:t>
      </w:r>
      <w:r w:rsidR="00272F94">
        <w:rPr>
          <w:b/>
        </w:rPr>
        <w:t>:</w:t>
      </w:r>
    </w:p>
    <w:p w14:paraId="32B803BC" w14:textId="77777777" w:rsidR="00272F94" w:rsidRDefault="00272F94" w:rsidP="005C5F11">
      <w:pPr>
        <w:pStyle w:val="NoSpacing"/>
        <w:spacing w:line="480" w:lineRule="auto"/>
        <w:rPr>
          <w:b/>
        </w:rPr>
      </w:pPr>
      <w:r>
        <w:rPr>
          <w:b/>
        </w:rPr>
        <w:t>Cryptococcosis diagnostic criteria:</w:t>
      </w:r>
    </w:p>
    <w:p w14:paraId="587418A4" w14:textId="628EB4CF" w:rsidR="00C25705" w:rsidRDefault="00C25705" w:rsidP="00C25705">
      <w:pPr>
        <w:pStyle w:val="NoSpacing"/>
        <w:numPr>
          <w:ilvl w:val="0"/>
          <w:numId w:val="3"/>
        </w:numPr>
        <w:spacing w:line="480" w:lineRule="auto"/>
      </w:pPr>
      <w:r>
        <w:t>B45 (Cryptococcosis), B45.0 (Pulmonary cryptococcosis), B45.1 (Cerebral cryptococcosis), B45.2 (Cutaneous cryptococcosis), B45.3 (Osseous cryptococcosis), B45.7 (Disseminated cryptococcosis), B45.8 (Other forms of cryptococcosis), or B45.9 (Unspecified cryptococcosis), or</w:t>
      </w:r>
    </w:p>
    <w:p w14:paraId="4485031D" w14:textId="187D23C9" w:rsidR="00961720" w:rsidRDefault="00961720" w:rsidP="00C25705">
      <w:pPr>
        <w:pStyle w:val="NoSpacing"/>
        <w:numPr>
          <w:ilvl w:val="0"/>
          <w:numId w:val="3"/>
        </w:numPr>
        <w:spacing w:line="480" w:lineRule="auto"/>
      </w:pPr>
      <w:r>
        <w:t>Cryptococcus species positive antigen test in serum or cerebrospinal fluid (CSF), or</w:t>
      </w:r>
    </w:p>
    <w:p w14:paraId="13D29616" w14:textId="63F8C497" w:rsidR="00961720" w:rsidRDefault="00961720" w:rsidP="00961720">
      <w:pPr>
        <w:pStyle w:val="NoSpacing"/>
        <w:numPr>
          <w:ilvl w:val="0"/>
          <w:numId w:val="3"/>
        </w:numPr>
        <w:spacing w:line="480" w:lineRule="auto"/>
      </w:pPr>
      <w:r>
        <w:t>Cryptococcus species positive DNA in serum or CSF, or</w:t>
      </w:r>
    </w:p>
    <w:p w14:paraId="78E22125" w14:textId="03C42D74" w:rsidR="00C25705" w:rsidRDefault="00961720" w:rsidP="00C25705">
      <w:pPr>
        <w:pStyle w:val="NoSpacing"/>
        <w:numPr>
          <w:ilvl w:val="0"/>
          <w:numId w:val="3"/>
        </w:numPr>
        <w:spacing w:line="480" w:lineRule="auto"/>
      </w:pPr>
      <w:r>
        <w:t xml:space="preserve">Serum or CSF </w:t>
      </w:r>
      <w:r w:rsidR="00C25705">
        <w:t xml:space="preserve">Cryptococcus antigen titer </w:t>
      </w:r>
      <w:r w:rsidR="00C25705">
        <w:rPr>
          <w:rFonts w:cs="Times New Roman"/>
        </w:rPr>
        <w:t>≥</w:t>
      </w:r>
      <w:r w:rsidR="00C25705">
        <w:t>1: 32</w:t>
      </w:r>
    </w:p>
    <w:p w14:paraId="7824C50A" w14:textId="73B8EAF4" w:rsidR="00961720" w:rsidRDefault="00961720" w:rsidP="00961720">
      <w:pPr>
        <w:pStyle w:val="NoSpacing"/>
        <w:spacing w:line="480" w:lineRule="auto"/>
      </w:pPr>
    </w:p>
    <w:p w14:paraId="14E31510" w14:textId="3B6DFC54" w:rsidR="00551ED7" w:rsidRDefault="00B04AA0" w:rsidP="00551ED7">
      <w:pPr>
        <w:pStyle w:val="NoSpacing"/>
        <w:spacing w:line="480" w:lineRule="auto"/>
      </w:pPr>
      <w:r w:rsidRPr="004F6206">
        <w:rPr>
          <w:b/>
          <w:bCs/>
        </w:rPr>
        <w:t xml:space="preserve">Cohort </w:t>
      </w:r>
      <w:r w:rsidR="00961720">
        <w:rPr>
          <w:b/>
          <w:bCs/>
        </w:rPr>
        <w:t>1</w:t>
      </w:r>
      <w:r w:rsidR="00551ED7">
        <w:t xml:space="preserve">: </w:t>
      </w:r>
      <w:r w:rsidR="00137E60">
        <w:t>Patients with d</w:t>
      </w:r>
      <w:r w:rsidR="00E073C3">
        <w:t xml:space="preserve">iabetes </w:t>
      </w:r>
      <w:r w:rsidR="00551ED7">
        <w:t xml:space="preserve">mellitus type 2 </w:t>
      </w:r>
      <w:r w:rsidR="00E073C3">
        <w:t xml:space="preserve">who did not have HIV or a history of </w:t>
      </w:r>
      <w:r w:rsidR="00961720">
        <w:t>transplant</w:t>
      </w:r>
      <w:r w:rsidR="00961720" w:rsidRPr="00551ED7">
        <w:t xml:space="preserve"> (</w:t>
      </w:r>
      <w:r w:rsidR="00551ED7" w:rsidRPr="00551ED7">
        <w:t>NHNT)</w:t>
      </w:r>
      <w:r w:rsidR="00551ED7">
        <w:t>, who developed Cryptococcosis within 5 years since index event (Diabetes Mellitus type 2 diagnosis):</w:t>
      </w:r>
    </w:p>
    <w:p w14:paraId="66ABCE4B" w14:textId="77777777" w:rsidR="00551ED7" w:rsidRPr="00272F94" w:rsidRDefault="00551ED7" w:rsidP="00551ED7">
      <w:pPr>
        <w:pStyle w:val="NoSpacing"/>
        <w:spacing w:line="480" w:lineRule="auto"/>
      </w:pPr>
      <w:r w:rsidRPr="00272F94">
        <w:rPr>
          <w:u w:val="single"/>
        </w:rPr>
        <w:t>Inclusion criteria:</w:t>
      </w:r>
      <w:r w:rsidRPr="00272F94">
        <w:t xml:space="preserve"> Diabetes Mellitus type 2 (ICD-10 code: E11)</w:t>
      </w:r>
      <w:r w:rsidR="00272F94" w:rsidRPr="00272F94">
        <w:t xml:space="preserve"> AND </w:t>
      </w:r>
      <w:r w:rsidR="006429C4">
        <w:t>a</w:t>
      </w:r>
      <w:r w:rsidR="00272F94">
        <w:t>t least one of the above identified criteria for cryptococcosis within 5 years of DM type 2 diagnosis.</w:t>
      </w:r>
    </w:p>
    <w:p w14:paraId="2DD8E3C9" w14:textId="19005083" w:rsidR="005C5F11" w:rsidRDefault="00551ED7" w:rsidP="00961720">
      <w:pPr>
        <w:pStyle w:val="NoSpacing"/>
        <w:spacing w:line="480" w:lineRule="auto"/>
      </w:pPr>
      <w:r w:rsidRPr="00551ED7">
        <w:rPr>
          <w:u w:val="single"/>
        </w:rPr>
        <w:t xml:space="preserve">Exclusion criteria: </w:t>
      </w:r>
      <w:r>
        <w:t>HIV infection (ICD-10 code: B20), and Transplanted organ and tissue status (ICD-10 code: Z94)</w:t>
      </w:r>
    </w:p>
    <w:p w14:paraId="527BCAA2" w14:textId="2333FE32" w:rsidR="00C25705" w:rsidRDefault="00B04AA0" w:rsidP="00C25705">
      <w:pPr>
        <w:pStyle w:val="NoSpacing"/>
        <w:spacing w:line="480" w:lineRule="auto"/>
      </w:pPr>
      <w:r w:rsidRPr="004F6206">
        <w:rPr>
          <w:b/>
          <w:bCs/>
        </w:rPr>
        <w:t xml:space="preserve">Cohort </w:t>
      </w:r>
      <w:r w:rsidR="00961720">
        <w:rPr>
          <w:b/>
          <w:bCs/>
        </w:rPr>
        <w:t>2</w:t>
      </w:r>
      <w:r w:rsidR="00C25705">
        <w:t xml:space="preserve">: Patients with at least one visit in TrinetX </w:t>
      </w:r>
      <w:r w:rsidR="00E073C3">
        <w:t xml:space="preserve">who did not have </w:t>
      </w:r>
      <w:r w:rsidR="00137E60">
        <w:t xml:space="preserve">diabetes </w:t>
      </w:r>
      <w:r w:rsidR="00C25705">
        <w:t xml:space="preserve">mellitus type 2, </w:t>
      </w:r>
      <w:r w:rsidR="00C25705" w:rsidRPr="00551ED7">
        <w:t>HIV</w:t>
      </w:r>
      <w:r w:rsidR="00961720" w:rsidRPr="00551ED7">
        <w:t xml:space="preserve">, </w:t>
      </w:r>
      <w:r w:rsidR="00961720" w:rsidRPr="00E073C3">
        <w:t>or</w:t>
      </w:r>
      <w:r w:rsidR="00E073C3">
        <w:t xml:space="preserve"> a history of transplant</w:t>
      </w:r>
      <w:r w:rsidR="00E073C3" w:rsidRPr="00551ED7" w:rsidDel="00E073C3">
        <w:t xml:space="preserve"> </w:t>
      </w:r>
      <w:r w:rsidR="00C25705" w:rsidRPr="00551ED7">
        <w:t>(NHNT)</w:t>
      </w:r>
      <w:r w:rsidR="00C25705">
        <w:t>, who developed Cryptococcosis within 5 years since index event (visit in TrinetX)</w:t>
      </w:r>
    </w:p>
    <w:p w14:paraId="72198BAE" w14:textId="77777777" w:rsidR="00C25705" w:rsidRPr="00272F94" w:rsidRDefault="00C25705" w:rsidP="00C25705">
      <w:pPr>
        <w:pStyle w:val="NoSpacing"/>
        <w:spacing w:line="480" w:lineRule="auto"/>
      </w:pPr>
      <w:r w:rsidRPr="00272F94">
        <w:rPr>
          <w:u w:val="single"/>
        </w:rPr>
        <w:t>Inclusion criteria:</w:t>
      </w:r>
      <w:r w:rsidRPr="00272F94">
        <w:t xml:space="preserve"> </w:t>
      </w:r>
      <w:r>
        <w:t xml:space="preserve">Visit in TrinetX </w:t>
      </w:r>
      <w:r w:rsidRPr="00272F94">
        <w:t xml:space="preserve">AND </w:t>
      </w:r>
      <w:r>
        <w:t>At least one of the above identified criteria for cryptococcosis within 5 years of visit in TrinetX.</w:t>
      </w:r>
    </w:p>
    <w:p w14:paraId="59108274" w14:textId="77777777" w:rsidR="00C25705" w:rsidRPr="00551ED7" w:rsidRDefault="00C25705" w:rsidP="00C25705">
      <w:pPr>
        <w:pStyle w:val="NoSpacing"/>
        <w:spacing w:line="480" w:lineRule="auto"/>
      </w:pPr>
      <w:r w:rsidRPr="00551ED7">
        <w:rPr>
          <w:u w:val="single"/>
        </w:rPr>
        <w:lastRenderedPageBreak/>
        <w:t xml:space="preserve">Exclusion criteria: </w:t>
      </w:r>
      <w:r w:rsidRPr="00272F94">
        <w:t>Diabetes Mellitus type 2 (ICD-10 code: E11)</w:t>
      </w:r>
      <w:r>
        <w:t>; HIV infection (ICD-10 code: B20), and Transplanted organ and tissue status (ICD-10 code: Z94)</w:t>
      </w:r>
    </w:p>
    <w:p w14:paraId="696979E0" w14:textId="77777777" w:rsidR="00C25705" w:rsidRDefault="00C25705" w:rsidP="005C5F11">
      <w:pPr>
        <w:spacing w:line="480" w:lineRule="auto"/>
      </w:pPr>
    </w:p>
    <w:p w14:paraId="460E4166" w14:textId="2B3036F4" w:rsidR="00961720" w:rsidRDefault="00961720" w:rsidP="00961720">
      <w:pPr>
        <w:pStyle w:val="NoSpacing"/>
        <w:spacing w:line="480" w:lineRule="auto"/>
      </w:pPr>
      <w:r w:rsidRPr="004F6206">
        <w:rPr>
          <w:b/>
          <w:bCs/>
        </w:rPr>
        <w:t xml:space="preserve">Cohort </w:t>
      </w:r>
      <w:r>
        <w:rPr>
          <w:b/>
          <w:bCs/>
        </w:rPr>
        <w:t>3</w:t>
      </w:r>
      <w:r>
        <w:t>: Patients with type 2 diabetes mellitus without additional risk factors for Cryptococcosis, who developed Cryptococcosis within 5 years since index event (Diabetes Mellitus type 2 diagnosis):</w:t>
      </w:r>
    </w:p>
    <w:p w14:paraId="2BEFC6F0" w14:textId="77777777" w:rsidR="00961720" w:rsidRPr="00272F94" w:rsidRDefault="00961720" w:rsidP="00961720">
      <w:pPr>
        <w:pStyle w:val="NoSpacing"/>
        <w:spacing w:line="480" w:lineRule="auto"/>
      </w:pPr>
      <w:r w:rsidRPr="00272F94">
        <w:rPr>
          <w:u w:val="single"/>
        </w:rPr>
        <w:t>Inclusion criteria:</w:t>
      </w:r>
      <w:r w:rsidRPr="00272F94">
        <w:t xml:space="preserve"> Diabetes Mellitus type 2 (ICD-10 code: E11) AND </w:t>
      </w:r>
      <w:r>
        <w:t>at least one of the identified criteria for cryptococcosis within 5 years of DM type 2 diagnosis.</w:t>
      </w:r>
    </w:p>
    <w:p w14:paraId="28AFB9B5" w14:textId="77777777" w:rsidR="00961720" w:rsidRPr="005C5F11" w:rsidRDefault="00961720" w:rsidP="00961720">
      <w:pPr>
        <w:pStyle w:val="NoSpacing"/>
        <w:spacing w:line="480" w:lineRule="auto"/>
        <w:rPr>
          <w:u w:val="single"/>
        </w:rPr>
      </w:pPr>
      <w:r w:rsidRPr="005C5F11">
        <w:rPr>
          <w:u w:val="single"/>
        </w:rPr>
        <w:t xml:space="preserve">Exclusion criteria: </w:t>
      </w:r>
    </w:p>
    <w:p w14:paraId="78742A65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Long term (current) use of systemic steroids (UMLS:ICD10CM:Z79.52); or</w:t>
      </w:r>
    </w:p>
    <w:p w14:paraId="1B8B5623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Immunodeficiency with predominantly antibody defects (UMLS:ICD10CM:D80); or</w:t>
      </w:r>
    </w:p>
    <w:p w14:paraId="4B74307D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IMMUNOSUPPRESSANTS (NLM:ATC:L04); or</w:t>
      </w:r>
    </w:p>
    <w:p w14:paraId="437518F5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Hepatic failure, not elsewhere classified (UMLS:ICD10CM:K72); or</w:t>
      </w:r>
    </w:p>
    <w:p w14:paraId="7E4B37E8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Aplastic and other anemias and other bone marrow failure syndromes (UMLS:ICD10CM:D60-D64); or</w:t>
      </w:r>
    </w:p>
    <w:p w14:paraId="26ACB55F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Systemic connective tissue disorders (UMLS:ICD10CM:M30-M36); or</w:t>
      </w:r>
    </w:p>
    <w:p w14:paraId="4AB6BB2D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Neoplasms (UMLS:ICD10CM:C00-D49); or</w:t>
      </w:r>
    </w:p>
    <w:p w14:paraId="5F3799FE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Human immunodeficiency virus [HIV] disease (B20) (UMLS:ICD10CM:B20-B20); or</w:t>
      </w:r>
    </w:p>
    <w:p w14:paraId="731B8DA5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Combined immunodeficiencies (UMLS:ICD10CM:D81); or</w:t>
      </w:r>
    </w:p>
    <w:p w14:paraId="0315F41F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Sarcoidosis (UMLS:ICD10CM:D86); or</w:t>
      </w:r>
    </w:p>
    <w:p w14:paraId="7C43026E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methotrexate (NLM:RXNORM:6851); or</w:t>
      </w:r>
    </w:p>
    <w:p w14:paraId="31C12682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Systemic lupus erythematosus (SLE) (UMLS:ICD10CM:M32); or</w:t>
      </w:r>
    </w:p>
    <w:p w14:paraId="59EF0D09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Common variable immunodeficiency (UMLS:ICD10CM:D83); or</w:t>
      </w:r>
    </w:p>
    <w:p w14:paraId="42D3FADF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lastRenderedPageBreak/>
        <w:t>Other immunodeficiencies (UMLS:ICD10CM:D84); or</w:t>
      </w:r>
    </w:p>
    <w:p w14:paraId="594C065E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Fibrosis and cirrhosis of liver (UMLS:ICD10CM:K74); or</w:t>
      </w:r>
    </w:p>
    <w:p w14:paraId="549D1751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Alcoholic liver disease (UMLS:ICD10CM:K70); or</w:t>
      </w:r>
    </w:p>
    <w:p w14:paraId="29947018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Transplanted organ and tissue status (UMLS:ICD10CM:Z94); or</w:t>
      </w:r>
    </w:p>
    <w:p w14:paraId="3E9D1140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Rheumatoid arthritis with rheumatoid factor (UMLS:ICD10CM:M05); or</w:t>
      </w:r>
    </w:p>
    <w:p w14:paraId="2AAB977F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tacrolimus (NLM:RXNORM:42316) (Route: Oral Product); or</w:t>
      </w:r>
    </w:p>
    <w:p w14:paraId="13DFB569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GLUCOCORTICOIDS (NLM:VA:HS051) (Route: Oral Product or Injectable Product); or</w:t>
      </w:r>
    </w:p>
    <w:p w14:paraId="083F418F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dexamethasone (NLM:RXNORM:3264) (Route: Injectable Product or Oral Product); or</w:t>
      </w:r>
    </w:p>
    <w:p w14:paraId="7DC2B834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prednisone (NLM:RXNORM:8640) (Route: Oral Product); or</w:t>
      </w:r>
    </w:p>
    <w:p w14:paraId="32219801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Other rheumatoid arthritis (UMLS:ICD10CM:M06); or</w:t>
      </w:r>
    </w:p>
    <w:p w14:paraId="4DD1349B" w14:textId="77777777" w:rsidR="00961720" w:rsidRDefault="00961720" w:rsidP="00961720">
      <w:pPr>
        <w:pStyle w:val="NoSpacing"/>
        <w:numPr>
          <w:ilvl w:val="0"/>
          <w:numId w:val="2"/>
        </w:numPr>
        <w:spacing w:line="480" w:lineRule="auto"/>
      </w:pPr>
      <w:r>
        <w:t>Rheumatoid arthritis with rheumatoid factor (UMLS:ICD10CM:M05)</w:t>
      </w:r>
    </w:p>
    <w:p w14:paraId="0E756922" w14:textId="77777777" w:rsidR="005C5F11" w:rsidRDefault="005C5F11" w:rsidP="005C5F11">
      <w:r>
        <w:br w:type="page"/>
      </w:r>
    </w:p>
    <w:p w14:paraId="494F0043" w14:textId="0E7AF4D5" w:rsidR="005C5F11" w:rsidRDefault="005C5F11" w:rsidP="005C5F11">
      <w:pPr>
        <w:spacing w:line="480" w:lineRule="auto"/>
      </w:pPr>
      <w:r w:rsidRPr="004F6206">
        <w:rPr>
          <w:b/>
          <w:bCs/>
        </w:rPr>
        <w:lastRenderedPageBreak/>
        <w:t xml:space="preserve">Supplementary </w:t>
      </w:r>
      <w:r w:rsidR="00943BC2" w:rsidRPr="004F6206">
        <w:rPr>
          <w:b/>
          <w:bCs/>
        </w:rPr>
        <w:t xml:space="preserve">Table </w:t>
      </w:r>
      <w:r w:rsidR="00884C9B">
        <w:rPr>
          <w:b/>
          <w:bCs/>
        </w:rPr>
        <w:t>S1</w:t>
      </w:r>
      <w:r>
        <w:t>. International Classification of Diseases, Tenth Revision, Clinical Modification (ICD-10-CM) diagnosis codes for underlying comorbidities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C5F11" w14:paraId="07021997" w14:textId="77777777" w:rsidTr="006D35B4">
        <w:tc>
          <w:tcPr>
            <w:tcW w:w="4675" w:type="dxa"/>
          </w:tcPr>
          <w:p w14:paraId="76C9EC0B" w14:textId="77777777" w:rsidR="005C5F11" w:rsidRDefault="005C5F11" w:rsidP="006D35B4">
            <w:pPr>
              <w:pStyle w:val="NoSpacing"/>
              <w:spacing w:line="480" w:lineRule="auto"/>
            </w:pPr>
            <w:r>
              <w:t>Code</w:t>
            </w:r>
          </w:p>
        </w:tc>
        <w:tc>
          <w:tcPr>
            <w:tcW w:w="4675" w:type="dxa"/>
          </w:tcPr>
          <w:p w14:paraId="3B715CCE" w14:textId="77777777" w:rsidR="005C5F11" w:rsidRDefault="005C5F11" w:rsidP="006D35B4">
            <w:pPr>
              <w:pStyle w:val="NoSpacing"/>
              <w:spacing w:line="480" w:lineRule="auto"/>
            </w:pPr>
            <w:r>
              <w:t xml:space="preserve">Description </w:t>
            </w:r>
          </w:p>
        </w:tc>
      </w:tr>
      <w:tr w:rsidR="005C5F11" w14:paraId="1457BD0C" w14:textId="77777777" w:rsidTr="006D35B4">
        <w:tc>
          <w:tcPr>
            <w:tcW w:w="4675" w:type="dxa"/>
          </w:tcPr>
          <w:p w14:paraId="769C65A8" w14:textId="77777777" w:rsidR="005C5F11" w:rsidRDefault="005C5F11" w:rsidP="006D35B4">
            <w:pPr>
              <w:pStyle w:val="NoSpacing"/>
              <w:spacing w:line="480" w:lineRule="auto"/>
            </w:pPr>
            <w:r>
              <w:t>B20</w:t>
            </w:r>
          </w:p>
        </w:tc>
        <w:tc>
          <w:tcPr>
            <w:tcW w:w="4675" w:type="dxa"/>
          </w:tcPr>
          <w:p w14:paraId="68F4D9E3" w14:textId="77777777" w:rsidR="005C5F11" w:rsidRDefault="005C5F11" w:rsidP="006D35B4">
            <w:pPr>
              <w:pStyle w:val="NoSpacing"/>
              <w:spacing w:line="480" w:lineRule="auto"/>
            </w:pPr>
            <w:r>
              <w:t>HIV infection</w:t>
            </w:r>
          </w:p>
        </w:tc>
      </w:tr>
      <w:tr w:rsidR="005C5F11" w14:paraId="5E03667B" w14:textId="77777777" w:rsidTr="006D35B4">
        <w:tc>
          <w:tcPr>
            <w:tcW w:w="4675" w:type="dxa"/>
          </w:tcPr>
          <w:p w14:paraId="04FC3833" w14:textId="77777777" w:rsidR="005C5F11" w:rsidRDefault="005C5F11" w:rsidP="006D35B4">
            <w:pPr>
              <w:pStyle w:val="NoSpacing"/>
              <w:spacing w:line="480" w:lineRule="auto"/>
            </w:pPr>
            <w:r>
              <w:t>C00-D49</w:t>
            </w:r>
          </w:p>
        </w:tc>
        <w:tc>
          <w:tcPr>
            <w:tcW w:w="4675" w:type="dxa"/>
          </w:tcPr>
          <w:p w14:paraId="5B04B0E7" w14:textId="77777777" w:rsidR="005C5F11" w:rsidRDefault="005C5F11" w:rsidP="006D35B4">
            <w:pPr>
              <w:pStyle w:val="NoSpacing"/>
              <w:spacing w:line="480" w:lineRule="auto"/>
            </w:pPr>
            <w:r>
              <w:t>Neoplasm</w:t>
            </w:r>
          </w:p>
        </w:tc>
      </w:tr>
      <w:tr w:rsidR="005C5F11" w14:paraId="3A227EF1" w14:textId="77777777" w:rsidTr="006D35B4">
        <w:tc>
          <w:tcPr>
            <w:tcW w:w="4675" w:type="dxa"/>
          </w:tcPr>
          <w:p w14:paraId="437F7159" w14:textId="77777777" w:rsidR="005C5F11" w:rsidRDefault="006429C4" w:rsidP="006D35B4">
            <w:pPr>
              <w:pStyle w:val="NoSpacing"/>
              <w:spacing w:line="480" w:lineRule="auto"/>
            </w:pPr>
            <w:r w:rsidRPr="006429C4">
              <w:t>E65-E68</w:t>
            </w:r>
          </w:p>
        </w:tc>
        <w:tc>
          <w:tcPr>
            <w:tcW w:w="4675" w:type="dxa"/>
          </w:tcPr>
          <w:p w14:paraId="0B2C360E" w14:textId="77777777" w:rsidR="005C5F11" w:rsidRDefault="006429C4" w:rsidP="006D35B4">
            <w:pPr>
              <w:pStyle w:val="NoSpacing"/>
              <w:spacing w:line="480" w:lineRule="auto"/>
            </w:pPr>
            <w:r>
              <w:t>Overweight, Obesity</w:t>
            </w:r>
          </w:p>
        </w:tc>
      </w:tr>
      <w:tr w:rsidR="005C5F11" w14:paraId="71DF0790" w14:textId="77777777" w:rsidTr="006D35B4">
        <w:tc>
          <w:tcPr>
            <w:tcW w:w="4675" w:type="dxa"/>
          </w:tcPr>
          <w:p w14:paraId="586CC4CE" w14:textId="77777777" w:rsidR="005C5F11" w:rsidRDefault="006429C4" w:rsidP="006D35B4">
            <w:pPr>
              <w:pStyle w:val="NoSpacing"/>
              <w:spacing w:line="480" w:lineRule="auto"/>
            </w:pPr>
            <w:r w:rsidRPr="00CC0E03">
              <w:t>J84.10</w:t>
            </w:r>
          </w:p>
        </w:tc>
        <w:tc>
          <w:tcPr>
            <w:tcW w:w="4675" w:type="dxa"/>
          </w:tcPr>
          <w:p w14:paraId="5FC70A32" w14:textId="77777777" w:rsidR="005C5F11" w:rsidRDefault="006429C4" w:rsidP="006D35B4">
            <w:pPr>
              <w:pStyle w:val="NoSpacing"/>
              <w:spacing w:line="480" w:lineRule="auto"/>
            </w:pPr>
            <w:r>
              <w:t>Pulmonary Fibrosis</w:t>
            </w:r>
          </w:p>
        </w:tc>
      </w:tr>
      <w:tr w:rsidR="005C5F11" w14:paraId="32A37A31" w14:textId="77777777" w:rsidTr="006D35B4">
        <w:tc>
          <w:tcPr>
            <w:tcW w:w="4675" w:type="dxa"/>
          </w:tcPr>
          <w:p w14:paraId="143212A1" w14:textId="77777777" w:rsidR="005C5F11" w:rsidRDefault="006429C4" w:rsidP="006D35B4">
            <w:pPr>
              <w:pStyle w:val="NoSpacing"/>
              <w:spacing w:line="480" w:lineRule="auto"/>
            </w:pPr>
            <w:r>
              <w:t>D60-D64</w:t>
            </w:r>
          </w:p>
        </w:tc>
        <w:tc>
          <w:tcPr>
            <w:tcW w:w="4675" w:type="dxa"/>
          </w:tcPr>
          <w:p w14:paraId="600172F1" w14:textId="77777777" w:rsidR="005C5F11" w:rsidRPr="00770FB0" w:rsidRDefault="006429C4" w:rsidP="006D35B4">
            <w:pPr>
              <w:pStyle w:val="NoSpacing"/>
              <w:spacing w:line="480" w:lineRule="auto"/>
            </w:pPr>
            <w:r>
              <w:t>Aplastic Anemias</w:t>
            </w:r>
          </w:p>
        </w:tc>
      </w:tr>
      <w:tr w:rsidR="005C5F11" w14:paraId="308BF5AC" w14:textId="77777777" w:rsidTr="006D35B4">
        <w:tc>
          <w:tcPr>
            <w:tcW w:w="4675" w:type="dxa"/>
          </w:tcPr>
          <w:p w14:paraId="44938031" w14:textId="77777777" w:rsidR="005C5F11" w:rsidRDefault="006429C4" w:rsidP="006D35B4">
            <w:pPr>
              <w:pStyle w:val="NoSpacing"/>
              <w:spacing w:line="480" w:lineRule="auto"/>
            </w:pPr>
            <w:r>
              <w:t>E84</w:t>
            </w:r>
          </w:p>
        </w:tc>
        <w:tc>
          <w:tcPr>
            <w:tcW w:w="4675" w:type="dxa"/>
          </w:tcPr>
          <w:p w14:paraId="69A9C232" w14:textId="77777777" w:rsidR="005C5F11" w:rsidRPr="00770FB0" w:rsidRDefault="006429C4" w:rsidP="006D35B4">
            <w:pPr>
              <w:pStyle w:val="NoSpacing"/>
              <w:spacing w:line="480" w:lineRule="auto"/>
            </w:pPr>
            <w:r>
              <w:t>Cystic Fibrosis</w:t>
            </w:r>
          </w:p>
        </w:tc>
      </w:tr>
      <w:tr w:rsidR="005C5F11" w14:paraId="49B13E23" w14:textId="77777777" w:rsidTr="006D35B4">
        <w:tc>
          <w:tcPr>
            <w:tcW w:w="4675" w:type="dxa"/>
          </w:tcPr>
          <w:p w14:paraId="045C847B" w14:textId="77777777" w:rsidR="005C5F11" w:rsidRDefault="005C5F11" w:rsidP="006D35B4">
            <w:pPr>
              <w:pStyle w:val="NoSpacing"/>
              <w:spacing w:line="480" w:lineRule="auto"/>
            </w:pPr>
            <w:r>
              <w:t>D86</w:t>
            </w:r>
          </w:p>
        </w:tc>
        <w:tc>
          <w:tcPr>
            <w:tcW w:w="4675" w:type="dxa"/>
          </w:tcPr>
          <w:p w14:paraId="6C53109D" w14:textId="77777777" w:rsidR="005C5F11" w:rsidRPr="00770FB0" w:rsidRDefault="005C5F11" w:rsidP="006D35B4">
            <w:pPr>
              <w:pStyle w:val="NoSpacing"/>
              <w:spacing w:line="480" w:lineRule="auto"/>
            </w:pPr>
            <w:r>
              <w:t>Sarcoidosis</w:t>
            </w:r>
          </w:p>
        </w:tc>
      </w:tr>
      <w:tr w:rsidR="005C5F11" w14:paraId="4535A3DD" w14:textId="77777777" w:rsidTr="006D35B4">
        <w:tc>
          <w:tcPr>
            <w:tcW w:w="4675" w:type="dxa"/>
          </w:tcPr>
          <w:p w14:paraId="2FA99C28" w14:textId="77777777" w:rsidR="005C5F11" w:rsidRDefault="005C5F11" w:rsidP="006D35B4">
            <w:pPr>
              <w:pStyle w:val="NoSpacing"/>
              <w:spacing w:line="480" w:lineRule="auto"/>
            </w:pPr>
            <w:r>
              <w:t>E11</w:t>
            </w:r>
          </w:p>
        </w:tc>
        <w:tc>
          <w:tcPr>
            <w:tcW w:w="4675" w:type="dxa"/>
          </w:tcPr>
          <w:p w14:paraId="18D88366" w14:textId="77777777" w:rsidR="005C5F11" w:rsidRDefault="005C5F11" w:rsidP="006D35B4">
            <w:pPr>
              <w:pStyle w:val="NoSpacing"/>
              <w:spacing w:line="480" w:lineRule="auto"/>
            </w:pPr>
            <w:r>
              <w:t>Diabetes mellitus</w:t>
            </w:r>
            <w:r w:rsidR="006429C4">
              <w:t xml:space="preserve"> type 2</w:t>
            </w:r>
          </w:p>
        </w:tc>
      </w:tr>
      <w:tr w:rsidR="005C5F11" w14:paraId="538FA975" w14:textId="77777777" w:rsidTr="006D35B4">
        <w:tc>
          <w:tcPr>
            <w:tcW w:w="4675" w:type="dxa"/>
          </w:tcPr>
          <w:p w14:paraId="35DC3DE3" w14:textId="77777777" w:rsidR="005C5F11" w:rsidRDefault="006429C4" w:rsidP="006D35B4">
            <w:pPr>
              <w:pStyle w:val="NoSpacing"/>
              <w:spacing w:line="480" w:lineRule="auto"/>
            </w:pPr>
            <w:r w:rsidRPr="006429C4">
              <w:t>I10-I15</w:t>
            </w:r>
          </w:p>
        </w:tc>
        <w:tc>
          <w:tcPr>
            <w:tcW w:w="4675" w:type="dxa"/>
          </w:tcPr>
          <w:p w14:paraId="5D3EF6D1" w14:textId="77777777" w:rsidR="005C5F11" w:rsidRPr="00770FB0" w:rsidRDefault="006429C4" w:rsidP="006D35B4">
            <w:pPr>
              <w:pStyle w:val="NoSpacing"/>
              <w:spacing w:line="480" w:lineRule="auto"/>
            </w:pPr>
            <w:r>
              <w:t>Hypertensive diseases</w:t>
            </w:r>
          </w:p>
        </w:tc>
      </w:tr>
      <w:tr w:rsidR="005C5F11" w14:paraId="4B409233" w14:textId="77777777" w:rsidTr="006D35B4">
        <w:tc>
          <w:tcPr>
            <w:tcW w:w="4675" w:type="dxa"/>
          </w:tcPr>
          <w:p w14:paraId="4964DF2B" w14:textId="77777777" w:rsidR="005C5F11" w:rsidRDefault="005C5F11" w:rsidP="006D35B4">
            <w:pPr>
              <w:pStyle w:val="NoSpacing"/>
              <w:spacing w:line="480" w:lineRule="auto"/>
            </w:pPr>
            <w:r>
              <w:t>I50</w:t>
            </w:r>
          </w:p>
        </w:tc>
        <w:tc>
          <w:tcPr>
            <w:tcW w:w="4675" w:type="dxa"/>
          </w:tcPr>
          <w:p w14:paraId="3DD26384" w14:textId="77777777" w:rsidR="005C5F11" w:rsidRDefault="005C5F11" w:rsidP="006D35B4">
            <w:pPr>
              <w:pStyle w:val="NoSpacing"/>
              <w:spacing w:line="480" w:lineRule="auto"/>
            </w:pPr>
            <w:r>
              <w:t>Heart failure</w:t>
            </w:r>
          </w:p>
        </w:tc>
      </w:tr>
      <w:tr w:rsidR="006429C4" w14:paraId="16E43DB9" w14:textId="77777777" w:rsidTr="006D35B4">
        <w:tc>
          <w:tcPr>
            <w:tcW w:w="4675" w:type="dxa"/>
          </w:tcPr>
          <w:p w14:paraId="073580CD" w14:textId="77777777" w:rsidR="006429C4" w:rsidRDefault="006429C4" w:rsidP="006D35B4">
            <w:pPr>
              <w:pStyle w:val="NoSpacing"/>
              <w:spacing w:line="480" w:lineRule="auto"/>
            </w:pPr>
            <w:r w:rsidRPr="006429C4">
              <w:t>I20-I25</w:t>
            </w:r>
          </w:p>
        </w:tc>
        <w:tc>
          <w:tcPr>
            <w:tcW w:w="4675" w:type="dxa"/>
          </w:tcPr>
          <w:p w14:paraId="2A9AFCE2" w14:textId="77777777" w:rsidR="006429C4" w:rsidRDefault="006429C4" w:rsidP="006D35B4">
            <w:pPr>
              <w:pStyle w:val="NoSpacing"/>
              <w:spacing w:line="480" w:lineRule="auto"/>
            </w:pPr>
            <w:r>
              <w:t>Ischemic Heart Disease</w:t>
            </w:r>
          </w:p>
        </w:tc>
      </w:tr>
      <w:tr w:rsidR="005C5F11" w14:paraId="579BD67A" w14:textId="77777777" w:rsidTr="006D35B4">
        <w:tc>
          <w:tcPr>
            <w:tcW w:w="4675" w:type="dxa"/>
          </w:tcPr>
          <w:p w14:paraId="4D20B0F5" w14:textId="77777777" w:rsidR="005C5F11" w:rsidRDefault="005C5F11" w:rsidP="006D35B4">
            <w:pPr>
              <w:pStyle w:val="NoSpacing"/>
              <w:spacing w:line="480" w:lineRule="auto"/>
            </w:pPr>
            <w:r>
              <w:t>K50-K52</w:t>
            </w:r>
          </w:p>
        </w:tc>
        <w:tc>
          <w:tcPr>
            <w:tcW w:w="4675" w:type="dxa"/>
          </w:tcPr>
          <w:p w14:paraId="7A317D2B" w14:textId="77777777" w:rsidR="005C5F11" w:rsidRDefault="005C5F11" w:rsidP="006D35B4">
            <w:pPr>
              <w:pStyle w:val="NoSpacing"/>
              <w:spacing w:line="480" w:lineRule="auto"/>
            </w:pPr>
            <w:proofErr w:type="spellStart"/>
            <w:r>
              <w:t>Noninfective</w:t>
            </w:r>
            <w:proofErr w:type="spellEnd"/>
            <w:r>
              <w:t xml:space="preserve"> enteritis and colitis</w:t>
            </w:r>
          </w:p>
        </w:tc>
      </w:tr>
      <w:tr w:rsidR="005C5F11" w14:paraId="3E1297DA" w14:textId="77777777" w:rsidTr="006D35B4">
        <w:tc>
          <w:tcPr>
            <w:tcW w:w="4675" w:type="dxa"/>
          </w:tcPr>
          <w:p w14:paraId="107FE9E7" w14:textId="77777777" w:rsidR="005C5F11" w:rsidRDefault="005C5F11" w:rsidP="006D35B4">
            <w:pPr>
              <w:pStyle w:val="NoSpacing"/>
              <w:spacing w:line="480" w:lineRule="auto"/>
            </w:pPr>
            <w:r>
              <w:t>K74</w:t>
            </w:r>
          </w:p>
        </w:tc>
        <w:tc>
          <w:tcPr>
            <w:tcW w:w="4675" w:type="dxa"/>
          </w:tcPr>
          <w:p w14:paraId="163D05C2" w14:textId="77777777" w:rsidR="005C5F11" w:rsidRDefault="005C5F11" w:rsidP="006D35B4">
            <w:pPr>
              <w:pStyle w:val="NoSpacing"/>
              <w:spacing w:line="480" w:lineRule="auto"/>
            </w:pPr>
            <w:r>
              <w:t>Hepatic fibrosis and cirrhosis</w:t>
            </w:r>
          </w:p>
        </w:tc>
      </w:tr>
      <w:tr w:rsidR="005C5F11" w14:paraId="152890CD" w14:textId="77777777" w:rsidTr="006D35B4">
        <w:tc>
          <w:tcPr>
            <w:tcW w:w="4675" w:type="dxa"/>
          </w:tcPr>
          <w:p w14:paraId="6A585EC2" w14:textId="77777777" w:rsidR="005C5F11" w:rsidRDefault="005C5F11" w:rsidP="006D35B4">
            <w:pPr>
              <w:pStyle w:val="NoSpacing"/>
              <w:spacing w:line="480" w:lineRule="auto"/>
            </w:pPr>
            <w:r>
              <w:t>M30-M36</w:t>
            </w:r>
          </w:p>
        </w:tc>
        <w:tc>
          <w:tcPr>
            <w:tcW w:w="4675" w:type="dxa"/>
          </w:tcPr>
          <w:p w14:paraId="5B382D23" w14:textId="77777777" w:rsidR="005C5F11" w:rsidRDefault="005C5F11" w:rsidP="006D35B4">
            <w:pPr>
              <w:pStyle w:val="NoSpacing"/>
              <w:spacing w:line="480" w:lineRule="auto"/>
            </w:pPr>
            <w:r>
              <w:t>Systemic connective tissue disorders</w:t>
            </w:r>
          </w:p>
        </w:tc>
      </w:tr>
      <w:tr w:rsidR="005C5F11" w14:paraId="780707ED" w14:textId="77777777" w:rsidTr="006D35B4">
        <w:tc>
          <w:tcPr>
            <w:tcW w:w="4675" w:type="dxa"/>
          </w:tcPr>
          <w:p w14:paraId="5047D054" w14:textId="77777777" w:rsidR="005C5F11" w:rsidRDefault="005C5F11" w:rsidP="006D35B4">
            <w:pPr>
              <w:pStyle w:val="NoSpacing"/>
              <w:spacing w:line="480" w:lineRule="auto"/>
            </w:pPr>
            <w:r>
              <w:t>N18</w:t>
            </w:r>
          </w:p>
        </w:tc>
        <w:tc>
          <w:tcPr>
            <w:tcW w:w="4675" w:type="dxa"/>
          </w:tcPr>
          <w:p w14:paraId="6E1007C5" w14:textId="77777777" w:rsidR="005C5F11" w:rsidRDefault="005C5F11" w:rsidP="006D35B4">
            <w:pPr>
              <w:pStyle w:val="NoSpacing"/>
              <w:spacing w:line="480" w:lineRule="auto"/>
            </w:pPr>
            <w:r>
              <w:t>Chronic kidney disease</w:t>
            </w:r>
          </w:p>
        </w:tc>
      </w:tr>
      <w:tr w:rsidR="00E30DDE" w14:paraId="2AE5C949" w14:textId="77777777" w:rsidTr="006D35B4">
        <w:tc>
          <w:tcPr>
            <w:tcW w:w="4675" w:type="dxa"/>
          </w:tcPr>
          <w:p w14:paraId="40C7F693" w14:textId="77777777" w:rsidR="00E30DDE" w:rsidRDefault="00E30DDE" w:rsidP="006D35B4">
            <w:pPr>
              <w:pStyle w:val="NoSpacing"/>
              <w:spacing w:line="480" w:lineRule="auto"/>
            </w:pPr>
            <w:r w:rsidRPr="00E30DDE">
              <w:t>N18.6</w:t>
            </w:r>
          </w:p>
        </w:tc>
        <w:tc>
          <w:tcPr>
            <w:tcW w:w="4675" w:type="dxa"/>
          </w:tcPr>
          <w:p w14:paraId="524B3965" w14:textId="77777777" w:rsidR="00E30DDE" w:rsidRDefault="00E30DDE" w:rsidP="006D35B4">
            <w:pPr>
              <w:pStyle w:val="NoSpacing"/>
              <w:spacing w:line="480" w:lineRule="auto"/>
            </w:pPr>
            <w:r>
              <w:t>End Stage Renal Disease</w:t>
            </w:r>
          </w:p>
        </w:tc>
      </w:tr>
      <w:tr w:rsidR="005C5F11" w14:paraId="67F34388" w14:textId="77777777" w:rsidTr="006D35B4">
        <w:tc>
          <w:tcPr>
            <w:tcW w:w="4675" w:type="dxa"/>
          </w:tcPr>
          <w:p w14:paraId="4C67B715" w14:textId="77777777" w:rsidR="005C5F11" w:rsidRDefault="005C5F11" w:rsidP="006D35B4">
            <w:pPr>
              <w:pStyle w:val="NoSpacing"/>
              <w:spacing w:line="480" w:lineRule="auto"/>
            </w:pPr>
            <w:r>
              <w:t>Z94</w:t>
            </w:r>
          </w:p>
        </w:tc>
        <w:tc>
          <w:tcPr>
            <w:tcW w:w="4675" w:type="dxa"/>
          </w:tcPr>
          <w:p w14:paraId="41E777FF" w14:textId="77777777" w:rsidR="005C5F11" w:rsidRDefault="005C5F11" w:rsidP="006D35B4">
            <w:pPr>
              <w:pStyle w:val="NoSpacing"/>
              <w:spacing w:line="480" w:lineRule="auto"/>
            </w:pPr>
            <w:r>
              <w:t>Transplanted organs or tissues</w:t>
            </w:r>
          </w:p>
        </w:tc>
      </w:tr>
      <w:tr w:rsidR="006429C4" w14:paraId="00D9CF92" w14:textId="77777777" w:rsidTr="006D35B4">
        <w:tc>
          <w:tcPr>
            <w:tcW w:w="4675" w:type="dxa"/>
          </w:tcPr>
          <w:p w14:paraId="7A72A6B3" w14:textId="77777777" w:rsidR="006429C4" w:rsidRDefault="006429C4" w:rsidP="006D35B4">
            <w:pPr>
              <w:pStyle w:val="NoSpacing"/>
              <w:spacing w:line="480" w:lineRule="auto"/>
            </w:pPr>
            <w:r>
              <w:t>G91</w:t>
            </w:r>
          </w:p>
        </w:tc>
        <w:tc>
          <w:tcPr>
            <w:tcW w:w="4675" w:type="dxa"/>
          </w:tcPr>
          <w:p w14:paraId="1B720941" w14:textId="77777777" w:rsidR="006429C4" w:rsidRDefault="006429C4" w:rsidP="006D35B4">
            <w:pPr>
              <w:pStyle w:val="NoSpacing"/>
              <w:spacing w:line="480" w:lineRule="auto"/>
            </w:pPr>
            <w:r>
              <w:t>Hydrocephalus</w:t>
            </w:r>
          </w:p>
        </w:tc>
      </w:tr>
      <w:tr w:rsidR="006429C4" w14:paraId="7AFF5273" w14:textId="77777777" w:rsidTr="006D35B4">
        <w:tc>
          <w:tcPr>
            <w:tcW w:w="4675" w:type="dxa"/>
          </w:tcPr>
          <w:p w14:paraId="3EFCB60F" w14:textId="77777777" w:rsidR="006429C4" w:rsidRDefault="006429C4" w:rsidP="006D35B4">
            <w:pPr>
              <w:pStyle w:val="NoSpacing"/>
              <w:spacing w:line="480" w:lineRule="auto"/>
            </w:pPr>
            <w:r w:rsidRPr="006429C4">
              <w:t>A15-A19</w:t>
            </w:r>
          </w:p>
        </w:tc>
        <w:tc>
          <w:tcPr>
            <w:tcW w:w="4675" w:type="dxa"/>
          </w:tcPr>
          <w:p w14:paraId="7FE122C1" w14:textId="77777777" w:rsidR="006429C4" w:rsidRDefault="006429C4" w:rsidP="006D35B4">
            <w:pPr>
              <w:pStyle w:val="NoSpacing"/>
              <w:spacing w:line="480" w:lineRule="auto"/>
            </w:pPr>
            <w:r>
              <w:t>Tuberculosis</w:t>
            </w:r>
          </w:p>
        </w:tc>
      </w:tr>
    </w:tbl>
    <w:p w14:paraId="716FEDCA" w14:textId="1385431C" w:rsidR="005C5F11" w:rsidRDefault="005C5F11" w:rsidP="009E16A1">
      <w:r w:rsidRPr="00884C9B">
        <w:rPr>
          <w:b/>
        </w:rPr>
        <w:lastRenderedPageBreak/>
        <w:t xml:space="preserve">Supplementary </w:t>
      </w:r>
      <w:r w:rsidR="00943BC2" w:rsidRPr="00884C9B">
        <w:rPr>
          <w:b/>
        </w:rPr>
        <w:t xml:space="preserve">Table </w:t>
      </w:r>
      <w:r w:rsidR="00884C9B" w:rsidRPr="00884C9B">
        <w:rPr>
          <w:b/>
        </w:rPr>
        <w:t>S</w:t>
      </w:r>
      <w:r w:rsidR="00884C9B">
        <w:rPr>
          <w:b/>
        </w:rPr>
        <w:t>2</w:t>
      </w:r>
      <w:r w:rsidRPr="00884C9B">
        <w:rPr>
          <w:b/>
        </w:rPr>
        <w:t>.</w:t>
      </w:r>
      <w:r>
        <w:t xml:space="preserve"> Logical Observation Identifiers Names and Codes (LOINC) for laboratory values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C5F11" w14:paraId="5E234966" w14:textId="77777777" w:rsidTr="006D35B4">
        <w:tc>
          <w:tcPr>
            <w:tcW w:w="4675" w:type="dxa"/>
          </w:tcPr>
          <w:p w14:paraId="6E0251B2" w14:textId="77777777" w:rsidR="005C5F11" w:rsidRDefault="005C5F11" w:rsidP="006D35B4">
            <w:pPr>
              <w:pStyle w:val="NoSpacing"/>
              <w:spacing w:line="480" w:lineRule="auto"/>
            </w:pPr>
            <w:r>
              <w:t>Code</w:t>
            </w:r>
          </w:p>
        </w:tc>
        <w:tc>
          <w:tcPr>
            <w:tcW w:w="4675" w:type="dxa"/>
          </w:tcPr>
          <w:p w14:paraId="6A05087B" w14:textId="77777777" w:rsidR="005C5F11" w:rsidRDefault="005C5F11" w:rsidP="006D35B4">
            <w:pPr>
              <w:pStyle w:val="NoSpacing"/>
              <w:spacing w:line="480" w:lineRule="auto"/>
            </w:pPr>
            <w:r>
              <w:t xml:space="preserve">Description </w:t>
            </w:r>
          </w:p>
        </w:tc>
      </w:tr>
      <w:tr w:rsidR="005C5F11" w14:paraId="382FE189" w14:textId="77777777" w:rsidTr="006D35B4">
        <w:tc>
          <w:tcPr>
            <w:tcW w:w="4675" w:type="dxa"/>
          </w:tcPr>
          <w:p w14:paraId="0AC3AB6B" w14:textId="77777777" w:rsidR="005C5F11" w:rsidRDefault="005C5F11" w:rsidP="006D35B4">
            <w:pPr>
              <w:pStyle w:val="NoSpacing"/>
              <w:spacing w:line="480" w:lineRule="auto"/>
            </w:pPr>
            <w:r>
              <w:t>9015</w:t>
            </w:r>
          </w:p>
        </w:tc>
        <w:tc>
          <w:tcPr>
            <w:tcW w:w="4675" w:type="dxa"/>
          </w:tcPr>
          <w:p w14:paraId="0F93E7CA" w14:textId="77777777" w:rsidR="005C5F11" w:rsidRDefault="005C5F11" w:rsidP="006D35B4">
            <w:pPr>
              <w:pStyle w:val="NoSpacing"/>
              <w:spacing w:line="480" w:lineRule="auto"/>
            </w:pPr>
            <w:r>
              <w:t>Leukocytes</w:t>
            </w:r>
          </w:p>
        </w:tc>
      </w:tr>
      <w:tr w:rsidR="005C5F11" w14:paraId="1136D89D" w14:textId="77777777" w:rsidTr="006D35B4">
        <w:tc>
          <w:tcPr>
            <w:tcW w:w="4675" w:type="dxa"/>
          </w:tcPr>
          <w:p w14:paraId="1FEC249B" w14:textId="77777777" w:rsidR="005C5F11" w:rsidRDefault="005C5F11" w:rsidP="006D35B4">
            <w:pPr>
              <w:pStyle w:val="NoSpacing"/>
              <w:spacing w:line="480" w:lineRule="auto"/>
            </w:pPr>
            <w:r>
              <w:t>731-0</w:t>
            </w:r>
          </w:p>
        </w:tc>
        <w:tc>
          <w:tcPr>
            <w:tcW w:w="4675" w:type="dxa"/>
          </w:tcPr>
          <w:p w14:paraId="41450DFF" w14:textId="77777777" w:rsidR="005C5F11" w:rsidRDefault="005C5F11" w:rsidP="006D35B4">
            <w:pPr>
              <w:pStyle w:val="NoSpacing"/>
              <w:spacing w:line="480" w:lineRule="auto"/>
            </w:pPr>
            <w:r>
              <w:t>Lymphocytes</w:t>
            </w:r>
          </w:p>
        </w:tc>
      </w:tr>
      <w:tr w:rsidR="005C5F11" w14:paraId="5B6BC3F1" w14:textId="77777777" w:rsidTr="006D35B4">
        <w:tc>
          <w:tcPr>
            <w:tcW w:w="4675" w:type="dxa"/>
          </w:tcPr>
          <w:p w14:paraId="0020C4DF" w14:textId="77777777" w:rsidR="005C5F11" w:rsidRDefault="005C5F11" w:rsidP="006D35B4">
            <w:pPr>
              <w:pStyle w:val="NoSpacing"/>
              <w:spacing w:line="480" w:lineRule="auto"/>
            </w:pPr>
            <w:r w:rsidRPr="009871B6">
              <w:t>24467</w:t>
            </w:r>
          </w:p>
        </w:tc>
        <w:tc>
          <w:tcPr>
            <w:tcW w:w="4675" w:type="dxa"/>
          </w:tcPr>
          <w:p w14:paraId="042D5D95" w14:textId="77777777" w:rsidR="005C5F11" w:rsidRDefault="005C5F11" w:rsidP="006D35B4">
            <w:pPr>
              <w:pStyle w:val="NoSpacing"/>
              <w:spacing w:line="480" w:lineRule="auto"/>
            </w:pPr>
            <w:r>
              <w:t>CD4 cells</w:t>
            </w:r>
          </w:p>
        </w:tc>
      </w:tr>
      <w:tr w:rsidR="005C5F11" w14:paraId="00C4ED76" w14:textId="77777777" w:rsidTr="006D35B4">
        <w:tc>
          <w:tcPr>
            <w:tcW w:w="4675" w:type="dxa"/>
          </w:tcPr>
          <w:p w14:paraId="5048E035" w14:textId="77777777" w:rsidR="005C5F11" w:rsidRDefault="005C5F11" w:rsidP="006D35B4">
            <w:pPr>
              <w:pStyle w:val="NoSpacing"/>
              <w:spacing w:line="480" w:lineRule="auto"/>
            </w:pPr>
            <w:r>
              <w:t>9037</w:t>
            </w:r>
          </w:p>
        </w:tc>
        <w:tc>
          <w:tcPr>
            <w:tcW w:w="4675" w:type="dxa"/>
          </w:tcPr>
          <w:p w14:paraId="16CE3B48" w14:textId="77777777" w:rsidR="005C5F11" w:rsidRDefault="005C5F11" w:rsidP="006D35B4">
            <w:pPr>
              <w:pStyle w:val="NoSpacing"/>
              <w:spacing w:line="480" w:lineRule="auto"/>
            </w:pPr>
            <w:r>
              <w:t>Hemoglobin a1c</w:t>
            </w:r>
          </w:p>
        </w:tc>
      </w:tr>
      <w:tr w:rsidR="005C5F11" w14:paraId="78B1E87E" w14:textId="77777777" w:rsidTr="006D35B4">
        <w:tc>
          <w:tcPr>
            <w:tcW w:w="4675" w:type="dxa"/>
          </w:tcPr>
          <w:p w14:paraId="1DD6731A" w14:textId="77777777" w:rsidR="005C5F11" w:rsidRPr="006427CE" w:rsidRDefault="005C5F11" w:rsidP="006D35B4">
            <w:pPr>
              <w:pStyle w:val="NoSpacing"/>
              <w:spacing w:line="480" w:lineRule="auto"/>
            </w:pPr>
            <w:r>
              <w:t>9048</w:t>
            </w:r>
          </w:p>
        </w:tc>
        <w:tc>
          <w:tcPr>
            <w:tcW w:w="4675" w:type="dxa"/>
          </w:tcPr>
          <w:p w14:paraId="470A7EDE" w14:textId="77777777" w:rsidR="005C5F11" w:rsidRDefault="005C5F11" w:rsidP="006D35B4">
            <w:pPr>
              <w:pStyle w:val="NoSpacing"/>
              <w:spacing w:line="480" w:lineRule="auto"/>
            </w:pPr>
            <w:r>
              <w:t>A</w:t>
            </w:r>
            <w:r w:rsidRPr="006427CE">
              <w:t>spartate aminotransferase</w:t>
            </w:r>
          </w:p>
        </w:tc>
      </w:tr>
      <w:tr w:rsidR="005C5F11" w14:paraId="02CB1195" w14:textId="77777777" w:rsidTr="006D35B4">
        <w:tc>
          <w:tcPr>
            <w:tcW w:w="4675" w:type="dxa"/>
          </w:tcPr>
          <w:p w14:paraId="5C312A33" w14:textId="77777777" w:rsidR="005C5F11" w:rsidRPr="006427CE" w:rsidRDefault="005C5F11" w:rsidP="006D35B4">
            <w:pPr>
              <w:pStyle w:val="NoSpacing"/>
              <w:spacing w:line="480" w:lineRule="auto"/>
            </w:pPr>
            <w:r>
              <w:t>9044</w:t>
            </w:r>
          </w:p>
        </w:tc>
        <w:tc>
          <w:tcPr>
            <w:tcW w:w="4675" w:type="dxa"/>
          </w:tcPr>
          <w:p w14:paraId="652CCD41" w14:textId="77777777" w:rsidR="005C5F11" w:rsidRDefault="005C5F11" w:rsidP="006D35B4">
            <w:pPr>
              <w:pStyle w:val="NoSpacing"/>
              <w:spacing w:line="480" w:lineRule="auto"/>
            </w:pPr>
            <w:r>
              <w:t>Alanine aminotransferase</w:t>
            </w:r>
          </w:p>
        </w:tc>
      </w:tr>
      <w:tr w:rsidR="005C5F11" w14:paraId="3A13F7E9" w14:textId="77777777" w:rsidTr="006D35B4">
        <w:tc>
          <w:tcPr>
            <w:tcW w:w="4675" w:type="dxa"/>
          </w:tcPr>
          <w:p w14:paraId="436E21DF" w14:textId="77777777" w:rsidR="005C5F11" w:rsidRPr="006427CE" w:rsidRDefault="005C5F11" w:rsidP="006D35B4">
            <w:pPr>
              <w:pStyle w:val="NoSpacing"/>
              <w:spacing w:line="480" w:lineRule="auto"/>
            </w:pPr>
            <w:r>
              <w:t>9046</w:t>
            </w:r>
          </w:p>
        </w:tc>
        <w:tc>
          <w:tcPr>
            <w:tcW w:w="4675" w:type="dxa"/>
          </w:tcPr>
          <w:p w14:paraId="73165050" w14:textId="77777777" w:rsidR="005C5F11" w:rsidRDefault="005C5F11" w:rsidP="006D35B4">
            <w:pPr>
              <w:pStyle w:val="NoSpacing"/>
              <w:spacing w:line="480" w:lineRule="auto"/>
            </w:pPr>
            <w:r>
              <w:t>Alkaline phosphatase</w:t>
            </w:r>
          </w:p>
        </w:tc>
      </w:tr>
      <w:tr w:rsidR="005C5F11" w14:paraId="729227EB" w14:textId="77777777" w:rsidTr="006D35B4">
        <w:tc>
          <w:tcPr>
            <w:tcW w:w="4675" w:type="dxa"/>
          </w:tcPr>
          <w:p w14:paraId="2B1A8062" w14:textId="77777777" w:rsidR="005C5F11" w:rsidRPr="006427CE" w:rsidRDefault="005C5F11" w:rsidP="006D35B4">
            <w:pPr>
              <w:pStyle w:val="NoSpacing"/>
              <w:spacing w:line="480" w:lineRule="auto"/>
            </w:pPr>
            <w:r>
              <w:t>9045</w:t>
            </w:r>
          </w:p>
        </w:tc>
        <w:tc>
          <w:tcPr>
            <w:tcW w:w="4675" w:type="dxa"/>
          </w:tcPr>
          <w:p w14:paraId="32BC082B" w14:textId="77777777" w:rsidR="005C5F11" w:rsidRDefault="005C5F11" w:rsidP="006D35B4">
            <w:pPr>
              <w:pStyle w:val="NoSpacing"/>
              <w:spacing w:line="480" w:lineRule="auto"/>
            </w:pPr>
            <w:r>
              <w:t>Albumin</w:t>
            </w:r>
          </w:p>
        </w:tc>
      </w:tr>
      <w:tr w:rsidR="005C5F11" w14:paraId="41962DC1" w14:textId="77777777" w:rsidTr="006D35B4">
        <w:tc>
          <w:tcPr>
            <w:tcW w:w="4675" w:type="dxa"/>
          </w:tcPr>
          <w:p w14:paraId="6C125B74" w14:textId="77777777" w:rsidR="005C5F11" w:rsidRPr="006427CE" w:rsidRDefault="005C5F11" w:rsidP="006D35B4">
            <w:pPr>
              <w:pStyle w:val="NoSpacing"/>
              <w:spacing w:line="480" w:lineRule="auto"/>
            </w:pPr>
            <w:r>
              <w:t>9024</w:t>
            </w:r>
          </w:p>
        </w:tc>
        <w:tc>
          <w:tcPr>
            <w:tcW w:w="4675" w:type="dxa"/>
          </w:tcPr>
          <w:p w14:paraId="174B5F5D" w14:textId="77777777" w:rsidR="005C5F11" w:rsidRDefault="005C5F11" w:rsidP="006D35B4">
            <w:pPr>
              <w:pStyle w:val="NoSpacing"/>
              <w:spacing w:line="480" w:lineRule="auto"/>
            </w:pPr>
            <w:r>
              <w:t>Serum creatinine</w:t>
            </w:r>
          </w:p>
        </w:tc>
      </w:tr>
      <w:tr w:rsidR="005C5F11" w14:paraId="6308A72F" w14:textId="77777777" w:rsidTr="006D35B4">
        <w:tc>
          <w:tcPr>
            <w:tcW w:w="4675" w:type="dxa"/>
          </w:tcPr>
          <w:p w14:paraId="39661D14" w14:textId="77777777" w:rsidR="005C5F11" w:rsidRPr="006427CE" w:rsidRDefault="005C5F11" w:rsidP="006D35B4">
            <w:pPr>
              <w:pStyle w:val="NoSpacing"/>
              <w:spacing w:line="480" w:lineRule="auto"/>
            </w:pPr>
            <w:r>
              <w:t>9042</w:t>
            </w:r>
          </w:p>
        </w:tc>
        <w:tc>
          <w:tcPr>
            <w:tcW w:w="4675" w:type="dxa"/>
          </w:tcPr>
          <w:p w14:paraId="1D766B8C" w14:textId="77777777" w:rsidR="005C5F11" w:rsidRDefault="005C5F11" w:rsidP="006D35B4">
            <w:pPr>
              <w:pStyle w:val="NoSpacing"/>
              <w:spacing w:line="480" w:lineRule="auto"/>
            </w:pPr>
            <w:r>
              <w:t>Ferritin</w:t>
            </w:r>
          </w:p>
        </w:tc>
      </w:tr>
      <w:tr w:rsidR="005C5F11" w14:paraId="6B7D443B" w14:textId="77777777" w:rsidTr="006D35B4">
        <w:tc>
          <w:tcPr>
            <w:tcW w:w="4675" w:type="dxa"/>
          </w:tcPr>
          <w:p w14:paraId="5E02A14C" w14:textId="77777777" w:rsidR="005C5F11" w:rsidRPr="006427CE" w:rsidRDefault="005C5F11" w:rsidP="006D35B4">
            <w:pPr>
              <w:pStyle w:val="NoSpacing"/>
              <w:spacing w:line="480" w:lineRule="auto"/>
            </w:pPr>
            <w:r>
              <w:t>9063</w:t>
            </w:r>
          </w:p>
        </w:tc>
        <w:tc>
          <w:tcPr>
            <w:tcW w:w="4675" w:type="dxa"/>
          </w:tcPr>
          <w:p w14:paraId="25F2B7AE" w14:textId="77777777" w:rsidR="005C5F11" w:rsidRDefault="005C5F11" w:rsidP="006D35B4">
            <w:pPr>
              <w:pStyle w:val="NoSpacing"/>
              <w:spacing w:line="480" w:lineRule="auto"/>
            </w:pPr>
            <w:r>
              <w:t>C reactive protein</w:t>
            </w:r>
          </w:p>
        </w:tc>
      </w:tr>
      <w:tr w:rsidR="005C5F11" w14:paraId="1F23AAEF" w14:textId="77777777" w:rsidTr="006D35B4">
        <w:tc>
          <w:tcPr>
            <w:tcW w:w="4675" w:type="dxa"/>
          </w:tcPr>
          <w:p w14:paraId="3FAF8A36" w14:textId="77777777" w:rsidR="005C5F11" w:rsidRPr="006427CE" w:rsidRDefault="005C5F11" w:rsidP="006D35B4">
            <w:pPr>
              <w:pStyle w:val="NoSpacing"/>
              <w:spacing w:line="480" w:lineRule="auto"/>
            </w:pPr>
            <w:r>
              <w:t>9052</w:t>
            </w:r>
          </w:p>
        </w:tc>
        <w:tc>
          <w:tcPr>
            <w:tcW w:w="4675" w:type="dxa"/>
          </w:tcPr>
          <w:p w14:paraId="4C562058" w14:textId="77777777" w:rsidR="005C5F11" w:rsidRDefault="005C5F11" w:rsidP="006D35B4">
            <w:pPr>
              <w:pStyle w:val="NoSpacing"/>
              <w:spacing w:line="480" w:lineRule="auto"/>
            </w:pPr>
            <w:r>
              <w:t>Lactate dehydrogenase</w:t>
            </w:r>
          </w:p>
        </w:tc>
      </w:tr>
    </w:tbl>
    <w:p w14:paraId="366159EF" w14:textId="77777777" w:rsidR="005C5F11" w:rsidRDefault="005C5F11" w:rsidP="005C5F11">
      <w:pPr>
        <w:spacing w:line="480" w:lineRule="auto"/>
      </w:pPr>
    </w:p>
    <w:p w14:paraId="4FC3E7C3" w14:textId="77777777" w:rsidR="005C5F11" w:rsidRDefault="005C5F11" w:rsidP="005C5F11">
      <w:pPr>
        <w:spacing w:line="480" w:lineRule="auto"/>
      </w:pPr>
      <w:r>
        <w:br w:type="page"/>
      </w:r>
    </w:p>
    <w:p w14:paraId="299EF7B0" w14:textId="27D07861" w:rsidR="005C5F11" w:rsidRDefault="005C5F11" w:rsidP="005C5F11">
      <w:pPr>
        <w:pStyle w:val="NoSpacing"/>
        <w:spacing w:line="480" w:lineRule="auto"/>
      </w:pPr>
      <w:r w:rsidRPr="004F6206">
        <w:rPr>
          <w:b/>
          <w:bCs/>
        </w:rPr>
        <w:lastRenderedPageBreak/>
        <w:t xml:space="preserve">Supplementary </w:t>
      </w:r>
      <w:r w:rsidR="00943BC2" w:rsidRPr="004F6206">
        <w:rPr>
          <w:b/>
          <w:bCs/>
        </w:rPr>
        <w:t xml:space="preserve">Table </w:t>
      </w:r>
      <w:r w:rsidR="00884C9B">
        <w:rPr>
          <w:b/>
          <w:bCs/>
        </w:rPr>
        <w:t>S</w:t>
      </w:r>
      <w:r w:rsidRPr="004F6206">
        <w:rPr>
          <w:b/>
          <w:bCs/>
        </w:rPr>
        <w:t>3</w:t>
      </w:r>
      <w:r>
        <w:t xml:space="preserve">. </w:t>
      </w:r>
      <w:proofErr w:type="spellStart"/>
      <w:r>
        <w:t>RxNorm</w:t>
      </w:r>
      <w:proofErr w:type="spellEnd"/>
      <w:r>
        <w:t xml:space="preserve"> codes for medications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C5F11" w14:paraId="13090FC8" w14:textId="77777777" w:rsidTr="006D35B4">
        <w:tc>
          <w:tcPr>
            <w:tcW w:w="4675" w:type="dxa"/>
          </w:tcPr>
          <w:p w14:paraId="5290D83A" w14:textId="77777777" w:rsidR="005C5F11" w:rsidRDefault="005C5F11" w:rsidP="006D35B4">
            <w:pPr>
              <w:pStyle w:val="NoSpacing"/>
              <w:spacing w:line="480" w:lineRule="auto"/>
            </w:pPr>
            <w:r>
              <w:t>Code</w:t>
            </w:r>
          </w:p>
        </w:tc>
        <w:tc>
          <w:tcPr>
            <w:tcW w:w="4675" w:type="dxa"/>
          </w:tcPr>
          <w:p w14:paraId="19C4193E" w14:textId="77777777" w:rsidR="005C5F11" w:rsidRDefault="005C5F11" w:rsidP="006D35B4">
            <w:pPr>
              <w:pStyle w:val="NoSpacing"/>
              <w:spacing w:line="480" w:lineRule="auto"/>
            </w:pPr>
            <w:r>
              <w:t xml:space="preserve">Description </w:t>
            </w:r>
          </w:p>
        </w:tc>
      </w:tr>
      <w:tr w:rsidR="005C5F11" w14:paraId="676121E1" w14:textId="77777777" w:rsidTr="006D35B4">
        <w:tc>
          <w:tcPr>
            <w:tcW w:w="4675" w:type="dxa"/>
          </w:tcPr>
          <w:p w14:paraId="5DAF1E3B" w14:textId="77777777" w:rsidR="005C5F11" w:rsidRDefault="005C5F11" w:rsidP="006D35B4">
            <w:pPr>
              <w:pStyle w:val="NoSpacing"/>
              <w:spacing w:line="480" w:lineRule="auto"/>
            </w:pPr>
            <w:r>
              <w:t>IM600</w:t>
            </w:r>
          </w:p>
        </w:tc>
        <w:tc>
          <w:tcPr>
            <w:tcW w:w="4675" w:type="dxa"/>
          </w:tcPr>
          <w:p w14:paraId="2227AE94" w14:textId="77777777" w:rsidR="005C5F11" w:rsidRDefault="005C5F11" w:rsidP="006D35B4">
            <w:pPr>
              <w:pStyle w:val="NoSpacing"/>
              <w:spacing w:line="480" w:lineRule="auto"/>
            </w:pPr>
            <w:r>
              <w:t>Immune suppressants</w:t>
            </w:r>
          </w:p>
        </w:tc>
      </w:tr>
      <w:tr w:rsidR="005C5F11" w14:paraId="19A99C9B" w14:textId="77777777" w:rsidTr="006D35B4">
        <w:tc>
          <w:tcPr>
            <w:tcW w:w="4675" w:type="dxa"/>
          </w:tcPr>
          <w:p w14:paraId="145DA4D6" w14:textId="77777777" w:rsidR="005C5F11" w:rsidRDefault="005C5F11" w:rsidP="006D35B4">
            <w:pPr>
              <w:pStyle w:val="NoSpacing"/>
              <w:spacing w:line="480" w:lineRule="auto"/>
            </w:pPr>
            <w:r>
              <w:t>HS051</w:t>
            </w:r>
          </w:p>
        </w:tc>
        <w:tc>
          <w:tcPr>
            <w:tcW w:w="4675" w:type="dxa"/>
          </w:tcPr>
          <w:p w14:paraId="67894F07" w14:textId="77777777" w:rsidR="005C5F11" w:rsidRDefault="005C5F11" w:rsidP="006D35B4">
            <w:pPr>
              <w:pStyle w:val="NoSpacing"/>
              <w:spacing w:line="480" w:lineRule="auto"/>
            </w:pPr>
            <w:r>
              <w:t>Glu</w:t>
            </w:r>
            <w:r w:rsidRPr="00CF5895">
              <w:t>co</w:t>
            </w:r>
            <w:r>
              <w:t>co</w:t>
            </w:r>
            <w:r w:rsidRPr="00CF5895">
              <w:t>rticoids</w:t>
            </w:r>
          </w:p>
        </w:tc>
      </w:tr>
      <w:tr w:rsidR="005C5F11" w14:paraId="67E9433B" w14:textId="77777777" w:rsidTr="006D35B4">
        <w:tc>
          <w:tcPr>
            <w:tcW w:w="4675" w:type="dxa"/>
          </w:tcPr>
          <w:p w14:paraId="1AE9B0B7" w14:textId="77777777" w:rsidR="005C5F11" w:rsidRDefault="005C5F11" w:rsidP="006D35B4">
            <w:pPr>
              <w:pStyle w:val="NoSpacing"/>
              <w:spacing w:line="480" w:lineRule="auto"/>
            </w:pPr>
            <w:r>
              <w:t>3264</w:t>
            </w:r>
          </w:p>
        </w:tc>
        <w:tc>
          <w:tcPr>
            <w:tcW w:w="4675" w:type="dxa"/>
          </w:tcPr>
          <w:p w14:paraId="122D1E1F" w14:textId="77777777" w:rsidR="005C5F11" w:rsidRDefault="005C5F11" w:rsidP="006D35B4">
            <w:pPr>
              <w:pStyle w:val="NoSpacing"/>
              <w:spacing w:line="480" w:lineRule="auto"/>
            </w:pPr>
            <w:r w:rsidRPr="00CF5895">
              <w:t>Dexamethasone</w:t>
            </w:r>
          </w:p>
        </w:tc>
      </w:tr>
      <w:tr w:rsidR="005C5F11" w14:paraId="6E68E988" w14:textId="77777777" w:rsidTr="006D35B4">
        <w:tc>
          <w:tcPr>
            <w:tcW w:w="4675" w:type="dxa"/>
          </w:tcPr>
          <w:p w14:paraId="7AC52292" w14:textId="77777777" w:rsidR="005C5F11" w:rsidRDefault="005C5F11" w:rsidP="006D35B4">
            <w:pPr>
              <w:pStyle w:val="NoSpacing"/>
              <w:spacing w:line="480" w:lineRule="auto"/>
            </w:pPr>
            <w:r>
              <w:t>8640</w:t>
            </w:r>
          </w:p>
        </w:tc>
        <w:tc>
          <w:tcPr>
            <w:tcW w:w="4675" w:type="dxa"/>
          </w:tcPr>
          <w:p w14:paraId="77CC29B4" w14:textId="77777777" w:rsidR="005C5F11" w:rsidRDefault="005C5F11" w:rsidP="006D35B4">
            <w:pPr>
              <w:pStyle w:val="NoSpacing"/>
              <w:spacing w:line="480" w:lineRule="auto"/>
            </w:pPr>
            <w:r w:rsidRPr="00CF5895">
              <w:t>Prednisone</w:t>
            </w:r>
          </w:p>
        </w:tc>
      </w:tr>
      <w:tr w:rsidR="005C5F11" w14:paraId="53375BEF" w14:textId="77777777" w:rsidTr="006D35B4">
        <w:tc>
          <w:tcPr>
            <w:tcW w:w="4675" w:type="dxa"/>
          </w:tcPr>
          <w:p w14:paraId="49D3EC15" w14:textId="77777777" w:rsidR="005C5F11" w:rsidRPr="00D65349" w:rsidRDefault="005C5F11" w:rsidP="006D35B4">
            <w:pPr>
              <w:pStyle w:val="NoSpacing"/>
              <w:spacing w:line="480" w:lineRule="auto"/>
            </w:pPr>
            <w:r>
              <w:rPr>
                <w:rFonts w:cs="Times New Roman"/>
                <w:szCs w:val="24"/>
              </w:rPr>
              <w:t>612865</w:t>
            </w:r>
          </w:p>
        </w:tc>
        <w:tc>
          <w:tcPr>
            <w:tcW w:w="4675" w:type="dxa"/>
          </w:tcPr>
          <w:p w14:paraId="6214CE33" w14:textId="77777777" w:rsidR="005C5F11" w:rsidRPr="00D65349" w:rsidRDefault="005C5F11" w:rsidP="006D35B4">
            <w:pPr>
              <w:pStyle w:val="NoSpacing"/>
              <w:spacing w:line="480" w:lineRule="auto"/>
            </w:pPr>
            <w:r w:rsidRPr="00D65349">
              <w:rPr>
                <w:rFonts w:cs="Times New Roman"/>
                <w:szCs w:val="24"/>
              </w:rPr>
              <w:t>Tocilizumab (IL-6 inhibitor)</w:t>
            </w:r>
          </w:p>
        </w:tc>
      </w:tr>
      <w:tr w:rsidR="005C5F11" w:rsidRPr="002F5A57" w14:paraId="6EC0F5EA" w14:textId="77777777" w:rsidTr="006D35B4">
        <w:tc>
          <w:tcPr>
            <w:tcW w:w="4675" w:type="dxa"/>
          </w:tcPr>
          <w:p w14:paraId="0DCEBEC3" w14:textId="77777777" w:rsidR="005C5F11" w:rsidRPr="008070C1" w:rsidRDefault="005C5F11" w:rsidP="006D35B4">
            <w:pPr>
              <w:pStyle w:val="NoSpacing"/>
              <w:spacing w:line="480" w:lineRule="auto"/>
            </w:pPr>
            <w:r w:rsidRPr="008070C1">
              <w:t>121191</w:t>
            </w:r>
          </w:p>
        </w:tc>
        <w:tc>
          <w:tcPr>
            <w:tcW w:w="4675" w:type="dxa"/>
          </w:tcPr>
          <w:p w14:paraId="4F78F7A3" w14:textId="77777777" w:rsidR="005C5F11" w:rsidRPr="008070C1" w:rsidRDefault="005C5F11" w:rsidP="006D35B4">
            <w:pPr>
              <w:pStyle w:val="NoSpacing"/>
              <w:spacing w:line="480" w:lineRule="auto"/>
              <w:rPr>
                <w:rFonts w:cs="Times New Roman"/>
                <w:szCs w:val="24"/>
              </w:rPr>
            </w:pPr>
            <w:r w:rsidRPr="008070C1">
              <w:rPr>
                <w:rFonts w:cs="Times New Roman"/>
                <w:szCs w:val="24"/>
              </w:rPr>
              <w:t>Rituximab (anti-B lymphocyte antibody)</w:t>
            </w:r>
          </w:p>
        </w:tc>
      </w:tr>
      <w:tr w:rsidR="006429C4" w:rsidRPr="002F5A57" w14:paraId="0CCC751B" w14:textId="77777777" w:rsidTr="006D35B4">
        <w:tc>
          <w:tcPr>
            <w:tcW w:w="4675" w:type="dxa"/>
          </w:tcPr>
          <w:p w14:paraId="7BA6F9B5" w14:textId="77777777" w:rsidR="006429C4" w:rsidRPr="008070C1" w:rsidRDefault="006429C4" w:rsidP="006D35B4">
            <w:pPr>
              <w:pStyle w:val="NoSpacing"/>
              <w:spacing w:line="480" w:lineRule="auto"/>
            </w:pPr>
            <w:r w:rsidRPr="006429C4">
              <w:t>117055</w:t>
            </w:r>
          </w:p>
        </w:tc>
        <w:tc>
          <w:tcPr>
            <w:tcW w:w="4675" w:type="dxa"/>
          </w:tcPr>
          <w:p w14:paraId="4FC67D94" w14:textId="77777777" w:rsidR="006429C4" w:rsidRPr="008070C1" w:rsidRDefault="006429C4" w:rsidP="006D35B4">
            <w:pPr>
              <w:pStyle w:val="NoSpacing"/>
              <w:spacing w:line="48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Alemtuzumab</w:t>
            </w:r>
          </w:p>
        </w:tc>
      </w:tr>
    </w:tbl>
    <w:p w14:paraId="1AB53439" w14:textId="77777777" w:rsidR="005C5F11" w:rsidRDefault="005C5F11" w:rsidP="005C5F11">
      <w:pPr>
        <w:pStyle w:val="NoSpacing"/>
        <w:spacing w:line="480" w:lineRule="auto"/>
      </w:pPr>
    </w:p>
    <w:p w14:paraId="34A13704" w14:textId="7A6C55BF" w:rsidR="005C5F11" w:rsidRDefault="005C5F11" w:rsidP="008070C1">
      <w:r w:rsidRPr="004F6206">
        <w:rPr>
          <w:b/>
          <w:bCs/>
        </w:rPr>
        <w:t xml:space="preserve">Supplementary </w:t>
      </w:r>
      <w:r w:rsidR="00943BC2" w:rsidRPr="004F6206">
        <w:rPr>
          <w:b/>
          <w:bCs/>
        </w:rPr>
        <w:t xml:space="preserve">Table </w:t>
      </w:r>
      <w:r w:rsidR="00884C9B">
        <w:rPr>
          <w:b/>
          <w:bCs/>
        </w:rPr>
        <w:t>S</w:t>
      </w:r>
      <w:r w:rsidRPr="004F6206">
        <w:rPr>
          <w:b/>
          <w:bCs/>
        </w:rPr>
        <w:t>4</w:t>
      </w:r>
      <w:r>
        <w:t xml:space="preserve">. Outcomes based on Current Procedural Terminology (CPT) codes, HL7 Terminology, and International Classification of Diseases, Tenth Revision, Clinical Modification (ICD-10-CM) diagnosis codes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C5F11" w14:paraId="35A3B6E3" w14:textId="77777777" w:rsidTr="006D35B4">
        <w:tc>
          <w:tcPr>
            <w:tcW w:w="4675" w:type="dxa"/>
          </w:tcPr>
          <w:p w14:paraId="27C852CC" w14:textId="77777777" w:rsidR="005C5F11" w:rsidRDefault="005C5F11" w:rsidP="006D35B4">
            <w:pPr>
              <w:pStyle w:val="NoSpacing"/>
              <w:spacing w:line="480" w:lineRule="auto"/>
            </w:pPr>
            <w:r>
              <w:t>Code(s)</w:t>
            </w:r>
          </w:p>
        </w:tc>
        <w:tc>
          <w:tcPr>
            <w:tcW w:w="4675" w:type="dxa"/>
          </w:tcPr>
          <w:p w14:paraId="4B1D1461" w14:textId="77777777" w:rsidR="005C5F11" w:rsidRDefault="005C5F11" w:rsidP="006D35B4">
            <w:pPr>
              <w:pStyle w:val="NoSpacing"/>
              <w:spacing w:line="480" w:lineRule="auto"/>
            </w:pPr>
            <w:r>
              <w:t xml:space="preserve">Description </w:t>
            </w:r>
          </w:p>
        </w:tc>
      </w:tr>
      <w:tr w:rsidR="005C5F11" w14:paraId="5CD794D2" w14:textId="77777777" w:rsidTr="006D35B4">
        <w:tc>
          <w:tcPr>
            <w:tcW w:w="4675" w:type="dxa"/>
          </w:tcPr>
          <w:p w14:paraId="063A44E3" w14:textId="77777777" w:rsidR="005C5F11" w:rsidRPr="008070C1" w:rsidRDefault="005C5F11" w:rsidP="006D35B4">
            <w:pPr>
              <w:pStyle w:val="NoSpacing"/>
              <w:spacing w:line="480" w:lineRule="auto"/>
            </w:pPr>
            <w:bookmarkStart w:id="1" w:name="_Hlk107831275"/>
            <w:r w:rsidRPr="008070C1">
              <w:t>1013659, 1013660, 1013699</w:t>
            </w:r>
          </w:p>
          <w:p w14:paraId="047177C9" w14:textId="77777777" w:rsidR="005C5F11" w:rsidRPr="008070C1" w:rsidRDefault="005C5F11" w:rsidP="006D35B4">
            <w:pPr>
              <w:pStyle w:val="NoSpacing"/>
              <w:spacing w:line="480" w:lineRule="auto"/>
            </w:pPr>
            <w:r w:rsidRPr="008070C1">
              <w:t>1013729, 1014309, 99291</w:t>
            </w:r>
          </w:p>
        </w:tc>
        <w:tc>
          <w:tcPr>
            <w:tcW w:w="4675" w:type="dxa"/>
          </w:tcPr>
          <w:p w14:paraId="100CF9CB" w14:textId="77777777" w:rsidR="005C5F11" w:rsidRPr="008070C1" w:rsidRDefault="005C5F11" w:rsidP="006D35B4">
            <w:pPr>
              <w:pStyle w:val="NoSpacing"/>
              <w:spacing w:line="480" w:lineRule="auto"/>
            </w:pPr>
            <w:r w:rsidRPr="008070C1">
              <w:t>Hospitalization</w:t>
            </w:r>
          </w:p>
        </w:tc>
      </w:tr>
      <w:tr w:rsidR="005C5F11" w14:paraId="038D2A57" w14:textId="77777777" w:rsidTr="006D35B4">
        <w:tc>
          <w:tcPr>
            <w:tcW w:w="4675" w:type="dxa"/>
          </w:tcPr>
          <w:p w14:paraId="55751F58" w14:textId="77777777" w:rsidR="005C5F11" w:rsidRDefault="005C5F11" w:rsidP="006D35B4">
            <w:pPr>
              <w:pStyle w:val="NoSpacing"/>
              <w:spacing w:line="480" w:lineRule="auto"/>
            </w:pPr>
            <w:r>
              <w:t>1013729, 1014309, 99291</w:t>
            </w:r>
          </w:p>
        </w:tc>
        <w:tc>
          <w:tcPr>
            <w:tcW w:w="4675" w:type="dxa"/>
          </w:tcPr>
          <w:p w14:paraId="094051C2" w14:textId="77777777" w:rsidR="005C5F11" w:rsidRDefault="005C5F11" w:rsidP="006D35B4">
            <w:pPr>
              <w:pStyle w:val="NoSpacing"/>
              <w:spacing w:line="480" w:lineRule="auto"/>
            </w:pPr>
            <w:r>
              <w:t>Critical care services</w:t>
            </w:r>
          </w:p>
        </w:tc>
      </w:tr>
      <w:bookmarkEnd w:id="1"/>
      <w:tr w:rsidR="005C5F11" w14:paraId="2B91D30D" w14:textId="77777777" w:rsidTr="006D35B4">
        <w:tc>
          <w:tcPr>
            <w:tcW w:w="4675" w:type="dxa"/>
          </w:tcPr>
          <w:p w14:paraId="599DFB2F" w14:textId="77777777" w:rsidR="005C5F11" w:rsidRPr="006D35B4" w:rsidRDefault="005C5F11" w:rsidP="006D35B4">
            <w:pPr>
              <w:pStyle w:val="NoSpacing"/>
              <w:spacing w:line="480" w:lineRule="auto"/>
              <w:rPr>
                <w:lang w:val="es-CO"/>
              </w:rPr>
            </w:pPr>
            <w:r w:rsidRPr="006D35B4">
              <w:rPr>
                <w:lang w:val="es-CO"/>
              </w:rPr>
              <w:t>1015098, 31500, 1022227</w:t>
            </w:r>
          </w:p>
        </w:tc>
        <w:tc>
          <w:tcPr>
            <w:tcW w:w="4675" w:type="dxa"/>
          </w:tcPr>
          <w:p w14:paraId="1CBA2107" w14:textId="77777777" w:rsidR="005C5F11" w:rsidRDefault="005C5F11" w:rsidP="006D35B4">
            <w:pPr>
              <w:pStyle w:val="NoSpacing"/>
              <w:spacing w:line="480" w:lineRule="auto"/>
            </w:pPr>
            <w:r>
              <w:t>Mechanical ventilation</w:t>
            </w:r>
          </w:p>
        </w:tc>
      </w:tr>
      <w:tr w:rsidR="00B54599" w14:paraId="5C74F04F" w14:textId="77777777" w:rsidTr="006D35B4">
        <w:tc>
          <w:tcPr>
            <w:tcW w:w="4675" w:type="dxa"/>
          </w:tcPr>
          <w:p w14:paraId="145A5478" w14:textId="77777777" w:rsidR="00B54599" w:rsidRPr="006D35B4" w:rsidRDefault="00B54599" w:rsidP="006D35B4">
            <w:pPr>
              <w:pStyle w:val="NoSpacing"/>
              <w:spacing w:line="480" w:lineRule="auto"/>
              <w:rPr>
                <w:lang w:val="es-CO"/>
              </w:rPr>
            </w:pPr>
            <w:r>
              <w:rPr>
                <w:lang w:val="es-CO"/>
              </w:rPr>
              <w:t>I63</w:t>
            </w:r>
          </w:p>
        </w:tc>
        <w:tc>
          <w:tcPr>
            <w:tcW w:w="4675" w:type="dxa"/>
          </w:tcPr>
          <w:p w14:paraId="686742A7" w14:textId="77777777" w:rsidR="00B54599" w:rsidRDefault="00B54599" w:rsidP="006D35B4">
            <w:pPr>
              <w:pStyle w:val="NoSpacing"/>
              <w:spacing w:line="480" w:lineRule="auto"/>
            </w:pPr>
            <w:r>
              <w:t>Stroke</w:t>
            </w:r>
          </w:p>
        </w:tc>
      </w:tr>
      <w:tr w:rsidR="00B54599" w14:paraId="552D3812" w14:textId="77777777" w:rsidTr="006D35B4">
        <w:tc>
          <w:tcPr>
            <w:tcW w:w="4675" w:type="dxa"/>
          </w:tcPr>
          <w:p w14:paraId="0D33F945" w14:textId="77777777" w:rsidR="00B54599" w:rsidRPr="00B54599" w:rsidRDefault="00B54599" w:rsidP="00B54599">
            <w:pPr>
              <w:pStyle w:val="NoSpacing"/>
              <w:numPr>
                <w:ilvl w:val="0"/>
                <w:numId w:val="4"/>
              </w:numPr>
              <w:spacing w:line="480" w:lineRule="auto"/>
            </w:pPr>
            <w:r w:rsidRPr="00B54599">
              <w:t>Speech disturbances, not elsewhere classified (UMLS:ICD10CM:R47); or</w:t>
            </w:r>
          </w:p>
          <w:p w14:paraId="1DEE7521" w14:textId="77777777" w:rsidR="00B54599" w:rsidRPr="00B54599" w:rsidRDefault="00B54599" w:rsidP="00B54599">
            <w:pPr>
              <w:pStyle w:val="NoSpacing"/>
              <w:numPr>
                <w:ilvl w:val="0"/>
                <w:numId w:val="4"/>
              </w:numPr>
              <w:spacing w:line="480" w:lineRule="auto"/>
            </w:pPr>
            <w:r w:rsidRPr="00B54599">
              <w:t>Abnormalities of gait and mobility (UMLS:ICD10CM:R26); or</w:t>
            </w:r>
          </w:p>
          <w:p w14:paraId="60103B25" w14:textId="77777777" w:rsidR="00B54599" w:rsidRPr="00B54599" w:rsidRDefault="00B54599" w:rsidP="00B54599">
            <w:pPr>
              <w:pStyle w:val="NoSpacing"/>
              <w:numPr>
                <w:ilvl w:val="0"/>
                <w:numId w:val="4"/>
              </w:numPr>
              <w:spacing w:line="480" w:lineRule="auto"/>
            </w:pPr>
            <w:r w:rsidRPr="00B54599">
              <w:lastRenderedPageBreak/>
              <w:t>Other abnormalities of gait and mobility (UMLS:ICD10CM:R26.8); or</w:t>
            </w:r>
          </w:p>
          <w:p w14:paraId="69B9D135" w14:textId="77777777" w:rsidR="00B54599" w:rsidRPr="00B54599" w:rsidRDefault="00B54599" w:rsidP="00B54599">
            <w:pPr>
              <w:pStyle w:val="NoSpacing"/>
              <w:numPr>
                <w:ilvl w:val="0"/>
                <w:numId w:val="4"/>
              </w:numPr>
              <w:spacing w:line="480" w:lineRule="auto"/>
            </w:pPr>
            <w:r w:rsidRPr="00B54599">
              <w:t>Other abnormalities of gait and mobility (UMLS:ICD10CM:R26.89); or</w:t>
            </w:r>
          </w:p>
          <w:p w14:paraId="189BC522" w14:textId="77777777" w:rsidR="00B54599" w:rsidRPr="00B54599" w:rsidRDefault="00B54599" w:rsidP="00B54599">
            <w:pPr>
              <w:pStyle w:val="NoSpacing"/>
              <w:numPr>
                <w:ilvl w:val="0"/>
                <w:numId w:val="4"/>
              </w:numPr>
              <w:spacing w:line="480" w:lineRule="auto"/>
            </w:pPr>
            <w:r w:rsidRPr="00B54599">
              <w:t>Unspecified abnormalities of gait and mobility (UMLS:ICD10CM:R26.9); or</w:t>
            </w:r>
          </w:p>
          <w:p w14:paraId="2AE66BE4" w14:textId="77777777" w:rsidR="00B54599" w:rsidRPr="00B54599" w:rsidRDefault="00B54599" w:rsidP="00B54599">
            <w:pPr>
              <w:pStyle w:val="NoSpacing"/>
              <w:numPr>
                <w:ilvl w:val="0"/>
                <w:numId w:val="4"/>
              </w:numPr>
              <w:spacing w:line="480" w:lineRule="auto"/>
            </w:pPr>
            <w:r w:rsidRPr="00B54599">
              <w:t>Ataxic gait (UMLS:ICD10CM:R26.0); or</w:t>
            </w:r>
          </w:p>
          <w:p w14:paraId="64C5C8B1" w14:textId="77777777" w:rsidR="00B54599" w:rsidRPr="00B54599" w:rsidRDefault="00B54599" w:rsidP="00B54599">
            <w:pPr>
              <w:pStyle w:val="NoSpacing"/>
              <w:numPr>
                <w:ilvl w:val="0"/>
                <w:numId w:val="4"/>
              </w:numPr>
              <w:spacing w:line="480" w:lineRule="auto"/>
            </w:pPr>
            <w:r w:rsidRPr="00B54599">
              <w:t>Paralytic gait (UMLS:ICD10CM:R26.1); or</w:t>
            </w:r>
          </w:p>
          <w:p w14:paraId="12B1175A" w14:textId="77777777" w:rsidR="00B54599" w:rsidRPr="00B54599" w:rsidRDefault="00B54599" w:rsidP="00B54599">
            <w:pPr>
              <w:pStyle w:val="NoSpacing"/>
              <w:numPr>
                <w:ilvl w:val="0"/>
                <w:numId w:val="4"/>
              </w:numPr>
              <w:spacing w:line="480" w:lineRule="auto"/>
            </w:pPr>
            <w:r w:rsidRPr="00B54599">
              <w:t>Difficulty in walking, not elsewhere classified (UMLS:ICD10CM:R26.2); or</w:t>
            </w:r>
          </w:p>
          <w:p w14:paraId="2ED9A480" w14:textId="77777777" w:rsidR="00B54599" w:rsidRPr="00B54599" w:rsidRDefault="00B54599" w:rsidP="00B54599">
            <w:pPr>
              <w:pStyle w:val="NoSpacing"/>
              <w:numPr>
                <w:ilvl w:val="0"/>
                <w:numId w:val="4"/>
              </w:numPr>
              <w:spacing w:line="480" w:lineRule="auto"/>
            </w:pPr>
            <w:r w:rsidRPr="00B54599">
              <w:t>Unsteadiness on feet (UMLS:ICD10CM:R26.81); or</w:t>
            </w:r>
          </w:p>
          <w:p w14:paraId="6E887CF1" w14:textId="77777777" w:rsidR="00B54599" w:rsidRPr="00B54599" w:rsidRDefault="00B54599" w:rsidP="00B54599">
            <w:pPr>
              <w:pStyle w:val="NoSpacing"/>
              <w:numPr>
                <w:ilvl w:val="0"/>
                <w:numId w:val="4"/>
              </w:numPr>
              <w:spacing w:line="480" w:lineRule="auto"/>
            </w:pPr>
            <w:r w:rsidRPr="00B54599">
              <w:t>Abnormalities of gait and mobility (UMLS</w:t>
            </w:r>
            <w:proofErr w:type="gramStart"/>
            <w:r w:rsidRPr="00B54599">
              <w:t>:ICD10CM:R26</w:t>
            </w:r>
            <w:proofErr w:type="gramEnd"/>
            <w:r w:rsidRPr="00B54599">
              <w:t>).</w:t>
            </w:r>
          </w:p>
        </w:tc>
        <w:tc>
          <w:tcPr>
            <w:tcW w:w="4675" w:type="dxa"/>
          </w:tcPr>
          <w:p w14:paraId="052E1D78" w14:textId="77777777" w:rsidR="00B54599" w:rsidRDefault="00B54599" w:rsidP="006D35B4">
            <w:pPr>
              <w:pStyle w:val="NoSpacing"/>
              <w:spacing w:line="480" w:lineRule="auto"/>
            </w:pPr>
            <w:r>
              <w:lastRenderedPageBreak/>
              <w:t>Cognitive deficits</w:t>
            </w:r>
          </w:p>
        </w:tc>
      </w:tr>
    </w:tbl>
    <w:p w14:paraId="42CCDC36" w14:textId="77777777" w:rsidR="005C5F11" w:rsidRDefault="005C5F11" w:rsidP="005C5F11">
      <w:pPr>
        <w:spacing w:line="480" w:lineRule="auto"/>
      </w:pPr>
    </w:p>
    <w:p w14:paraId="25ED8490" w14:textId="6041C677" w:rsidR="00527DA9" w:rsidRPr="001F2977" w:rsidRDefault="00527DA9" w:rsidP="00527DA9">
      <w:pPr>
        <w:spacing w:line="480" w:lineRule="auto"/>
      </w:pPr>
    </w:p>
    <w:p w14:paraId="240358CA" w14:textId="77777777" w:rsidR="00527DA9" w:rsidRDefault="00527DA9"/>
    <w:sectPr w:rsidR="00527D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EB925" w16cex:dateUtc="2023-04-10T20:34:00Z"/>
  <w16cex:commentExtensible w16cex:durableId="27DEABD4" w16cex:dateUtc="2023-04-10T19:37:00Z"/>
  <w16cex:commentExtensible w16cex:durableId="27DEAAEE" w16cex:dateUtc="2023-04-10T19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EADDBA" w16cid:durableId="27DEB925"/>
  <w16cid:commentId w16cid:paraId="69CEA0DF" w16cid:durableId="27DEABD4"/>
  <w16cid:commentId w16cid:paraId="12222E2E" w16cid:durableId="27DEAAE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E4274"/>
    <w:multiLevelType w:val="hybridMultilevel"/>
    <w:tmpl w:val="586A2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B2B8F"/>
    <w:multiLevelType w:val="hybridMultilevel"/>
    <w:tmpl w:val="88E4F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577C0"/>
    <w:multiLevelType w:val="hybridMultilevel"/>
    <w:tmpl w:val="299A86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BB7EAC"/>
    <w:multiLevelType w:val="hybridMultilevel"/>
    <w:tmpl w:val="C95C5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s-CO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Y1NjczMLEwMbcwMDdX0lEKTi0uzszPAykwqwUA8BGU9ywAAAA="/>
  </w:docVars>
  <w:rsids>
    <w:rsidRoot w:val="005C5F11"/>
    <w:rsid w:val="0005270C"/>
    <w:rsid w:val="000B56A5"/>
    <w:rsid w:val="00137E60"/>
    <w:rsid w:val="00176D9C"/>
    <w:rsid w:val="00272F94"/>
    <w:rsid w:val="002D67AE"/>
    <w:rsid w:val="00434C9C"/>
    <w:rsid w:val="004F6206"/>
    <w:rsid w:val="00527DA9"/>
    <w:rsid w:val="00551ED7"/>
    <w:rsid w:val="005B649F"/>
    <w:rsid w:val="005C5F11"/>
    <w:rsid w:val="005E0DFC"/>
    <w:rsid w:val="006429C4"/>
    <w:rsid w:val="007D39AD"/>
    <w:rsid w:val="00801C5D"/>
    <w:rsid w:val="008070C1"/>
    <w:rsid w:val="00884C9B"/>
    <w:rsid w:val="008A2473"/>
    <w:rsid w:val="009435E9"/>
    <w:rsid w:val="00943BC2"/>
    <w:rsid w:val="00961720"/>
    <w:rsid w:val="009D2028"/>
    <w:rsid w:val="009E16A1"/>
    <w:rsid w:val="00B04AA0"/>
    <w:rsid w:val="00B54599"/>
    <w:rsid w:val="00C23C35"/>
    <w:rsid w:val="00C25705"/>
    <w:rsid w:val="00C84153"/>
    <w:rsid w:val="00D87529"/>
    <w:rsid w:val="00DA639E"/>
    <w:rsid w:val="00E073C3"/>
    <w:rsid w:val="00E30DDE"/>
    <w:rsid w:val="00F4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AB42A"/>
  <w15:chartTrackingRefBased/>
  <w15:docId w15:val="{4378935C-F51E-4C39-A1B5-926358660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F11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C5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5F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5F11"/>
    <w:rPr>
      <w:rFonts w:ascii="Times New Roman" w:hAnsi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C5F11"/>
    <w:rPr>
      <w:color w:val="0563C1" w:themeColor="hyperlink"/>
      <w:u w:val="single"/>
    </w:rPr>
  </w:style>
  <w:style w:type="paragraph" w:styleId="NoSpacing">
    <w:name w:val="No Spacing"/>
    <w:link w:val="NoSpacingChar"/>
    <w:qFormat/>
    <w:rsid w:val="005C5F11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5C5F11"/>
    <w:pPr>
      <w:ind w:left="720"/>
      <w:contextualSpacing/>
    </w:pPr>
  </w:style>
  <w:style w:type="table" w:styleId="TableGrid">
    <w:name w:val="Table Grid"/>
    <w:basedOn w:val="TableNormal"/>
    <w:uiPriority w:val="39"/>
    <w:rsid w:val="005C5F1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rsid w:val="005C5F11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F1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27DA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table" w:styleId="ListTable6Colorful">
    <w:name w:val="List Table 6 Colorful"/>
    <w:basedOn w:val="TableNormal"/>
    <w:uiPriority w:val="51"/>
    <w:rsid w:val="00527DA9"/>
    <w:pPr>
      <w:spacing w:after="0" w:line="240" w:lineRule="auto"/>
    </w:pPr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B04AA0"/>
    <w:pPr>
      <w:spacing w:after="0" w:line="240" w:lineRule="auto"/>
    </w:pPr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3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3C3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Henao Martinez, Andres</dc:creator>
  <cp:keywords/>
  <dc:description/>
  <cp:lastModifiedBy>Henao Martinez, Andres</cp:lastModifiedBy>
  <cp:revision>7</cp:revision>
  <dcterms:created xsi:type="dcterms:W3CDTF">2023-05-08T14:20:00Z</dcterms:created>
  <dcterms:modified xsi:type="dcterms:W3CDTF">2023-05-08T19:04:00Z</dcterms:modified>
</cp:coreProperties>
</file>