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CA" w:rsidRPr="006E7CF1" w:rsidRDefault="00D014CA" w:rsidP="00D014CA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 w:rsidRPr="006E7CF1">
        <w:rPr>
          <w:rFonts w:ascii="Times New Roman" w:hAnsi="Times New Roman" w:cs="Times New Roman"/>
          <w:b/>
          <w:sz w:val="24"/>
          <w:szCs w:val="24"/>
        </w:rPr>
        <w:t xml:space="preserve">Supplemental Table S1: </w:t>
      </w:r>
      <w:r w:rsidRPr="006E7CF1">
        <w:rPr>
          <w:rFonts w:ascii="Times New Roman" w:eastAsia="MinionPro-Regular" w:hAnsi="Times New Roman" w:cs="Times New Roman"/>
          <w:sz w:val="24"/>
          <w:szCs w:val="24"/>
        </w:rPr>
        <w:t xml:space="preserve">Means of 8 tomato interspecific </w:t>
      </w:r>
      <w:proofErr w:type="spellStart"/>
      <w:r w:rsidRPr="006E7CF1">
        <w:rPr>
          <w:rFonts w:ascii="Times New Roman" w:eastAsia="MinionPro-Regular" w:hAnsi="Times New Roman" w:cs="Times New Roman"/>
          <w:sz w:val="24"/>
          <w:szCs w:val="24"/>
        </w:rPr>
        <w:t>biparental</w:t>
      </w:r>
      <w:proofErr w:type="spellEnd"/>
      <w:r w:rsidRPr="006E7CF1">
        <w:rPr>
          <w:rFonts w:ascii="Times New Roman" w:eastAsia="MinionPro-Regular" w:hAnsi="Times New Roman" w:cs="Times New Roman"/>
          <w:sz w:val="24"/>
          <w:szCs w:val="24"/>
        </w:rPr>
        <w:t xml:space="preserve"> populations for 17 traits across two seasons </w:t>
      </w:r>
    </w:p>
    <w:p w:rsidR="00D014CA" w:rsidRPr="006E7CF1" w:rsidRDefault="00D014CA" w:rsidP="00D014C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</w:p>
    <w:tbl>
      <w:tblPr>
        <w:tblW w:w="14142" w:type="dxa"/>
        <w:tblInd w:w="-5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766"/>
        <w:gridCol w:w="766"/>
        <w:gridCol w:w="666"/>
        <w:gridCol w:w="666"/>
        <w:gridCol w:w="666"/>
        <w:gridCol w:w="666"/>
        <w:gridCol w:w="766"/>
        <w:gridCol w:w="766"/>
        <w:gridCol w:w="766"/>
        <w:gridCol w:w="766"/>
        <w:gridCol w:w="666"/>
        <w:gridCol w:w="766"/>
        <w:gridCol w:w="866"/>
        <w:gridCol w:w="692"/>
        <w:gridCol w:w="720"/>
        <w:gridCol w:w="566"/>
        <w:gridCol w:w="716"/>
      </w:tblGrid>
      <w:tr w:rsidR="00D014CA" w:rsidRPr="006E7CF1" w:rsidTr="00A7611E">
        <w:trPr>
          <w:trHeight w:val="30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Genotypes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(p)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(s)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FA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50A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FlPP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FrPP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FE</w:t>
            </w:r>
          </w:p>
        </w:tc>
        <w:tc>
          <w:tcPr>
            <w:tcW w:w="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50FS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FR</w:t>
            </w:r>
          </w:p>
        </w:tc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FW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PP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D1st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FSp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D100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FSp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PF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TFY/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ha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Pop_1_W/H1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97.88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135.41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7.38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33.48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26.21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18.98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23.44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456.23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438.88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28.51</w:t>
            </w:r>
          </w:p>
        </w:tc>
        <w:tc>
          <w:tcPr>
            <w:tcW w:w="6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36.96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50.79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1865.23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10.88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22.80</w:t>
            </w: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38.07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Pop_2_W/H2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93.05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74.94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23.83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18.16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21.52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25.36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391.96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373.97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29.63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36.98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50.08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211.93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9.24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17.18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13.88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Pop_3_W/D1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60.12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117.40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5.81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24.29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12.75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16.67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20.39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226.74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211.07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28.87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35.85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51.37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555.48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19.91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29.30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21.69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Pop_4_W/D2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75.52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130.51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24.56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16.25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19.93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24.65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266.86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252.01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32.04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37.04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53.00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1290.86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23.86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33.18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29.63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Pop_5_W/T1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97.85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135.08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7.57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33.85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33.52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17.48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20.62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448.22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427.85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34.89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46.68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2052.44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11.94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21.22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3.20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41.59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Pop_6_W/T2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87.58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75.98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23.90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23.98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340.07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320.77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28.42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36.56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47.63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1468.51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8.86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17.55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31.48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Pop_7_W/U1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61.58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160.14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5.56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24.29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13.53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14.80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18.23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246.35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233.38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27.80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35.01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52.09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275.74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31.35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16.18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Pop_8_W/U2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79.57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125.64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25.56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17.28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16.36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20.14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326.24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308.88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27.91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34.99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51.29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484.47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24.38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33.17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20.84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91.08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113.82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6.79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28.56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21.32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18.47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22.34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269.73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256.42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28.04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34.44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49.23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1142.76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15.63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25.13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29.05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Standard Dev.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37.37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40.85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2.71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9.07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9.63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3.00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158.97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154.94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2.76</w:t>
            </w:r>
          </w:p>
        </w:tc>
        <w:tc>
          <w:tcPr>
            <w:tcW w:w="6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7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3.04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1065.64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6.76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6.82</w:t>
            </w:r>
          </w:p>
        </w:tc>
        <w:tc>
          <w:tcPr>
            <w:tcW w:w="56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17.37</w:t>
            </w:r>
          </w:p>
        </w:tc>
      </w:tr>
    </w:tbl>
    <w:p w:rsidR="00D014CA" w:rsidRPr="006E7CF1" w:rsidRDefault="00D014CA" w:rsidP="00D014CA">
      <w:pPr>
        <w:autoSpaceDE w:val="0"/>
        <w:autoSpaceDN w:val="0"/>
        <w:adjustRightInd w:val="0"/>
        <w:spacing w:after="0" w:line="240" w:lineRule="auto"/>
        <w:rPr>
          <w:rFonts w:ascii="Times New Roman" w:eastAsia="MinionPro-Regular" w:hAnsi="Times New Roman" w:cs="Times New Roman"/>
          <w:sz w:val="24"/>
          <w:szCs w:val="24"/>
        </w:rPr>
      </w:pPr>
      <w:r w:rsidRPr="006E7CF1">
        <w:rPr>
          <w:rFonts w:ascii="Times New Roman" w:eastAsia="MinionPro-Regular" w:hAnsi="Times New Roman" w:cs="Times New Roman"/>
          <w:sz w:val="24"/>
          <w:szCs w:val="24"/>
        </w:rPr>
        <w:t xml:space="preserve"> </w:t>
      </w:r>
    </w:p>
    <w:p w:rsidR="00D014CA" w:rsidRPr="006E7CF1" w:rsidRDefault="00D014CA" w:rsidP="00D014C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CF1">
        <w:rPr>
          <w:rFonts w:ascii="Times New Roman" w:eastAsia="MinionPro-Regular" w:hAnsi="Times New Roman" w:cs="Times New Roman"/>
          <w:sz w:val="24"/>
          <w:szCs w:val="24"/>
        </w:rPr>
        <w:t xml:space="preserve">The trait abbreviations are: </w:t>
      </w:r>
      <w:r w:rsidRPr="006E7CF1">
        <w:rPr>
          <w:rFonts w:ascii="Times New Roman" w:hAnsi="Times New Roman" w:cs="Times New Roman"/>
          <w:sz w:val="24"/>
          <w:szCs w:val="24"/>
        </w:rPr>
        <w:t xml:space="preserve">PH (cm): Plant height, NL: Number of leaves,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NBp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: Number of primary branches, NBs: Number of secondary branches, NN: Number of nodes (at 9 week after transplanting), DFA: Days to first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anthesis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, D50A: Days to 50%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anthesis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TNFlPP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: Total number of flower per plant,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TNFrPP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: Total number of fruit per plant, FWPP (g): Fruit weight per plant, DFFE: Days to first fruit emergence, D50FS: Days to 50% fruit set, DFFR: Days to first fruit ripening, D1stFrSp: Day to initial fruit spoilage after harvest, D100FrSp: Days to 100% fruit spoilage after harvest, NLPF: Number of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locule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 per fruit, TFY (t/h): Total fruit yield per hectare</w:t>
      </w:r>
    </w:p>
    <w:p w:rsidR="00D014CA" w:rsidRPr="006E7CF1" w:rsidRDefault="00D014CA" w:rsidP="00D014C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CF1">
        <w:rPr>
          <w:rFonts w:ascii="Times New Roman" w:hAnsi="Times New Roman" w:cs="Times New Roman"/>
          <w:sz w:val="24"/>
          <w:szCs w:val="24"/>
        </w:rPr>
        <w:t>Population description: Pop_1_W/H1 (F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sz w:val="24"/>
          <w:szCs w:val="24"/>
        </w:rPr>
        <w:t xml:space="preserve"> of ‘H </w:t>
      </w:r>
      <w:r w:rsidRPr="006E7CF1">
        <w:rPr>
          <w:rFonts w:ascii="Times New Roman" w:hAnsi="Times New Roman" w:cs="Times New Roman"/>
          <w:bCs/>
          <w:sz w:val="24"/>
          <w:szCs w:val="24"/>
        </w:rPr>
        <w:t>×</w:t>
      </w:r>
      <w:r w:rsidRPr="006E7CF1">
        <w:rPr>
          <w:rFonts w:ascii="Times New Roman" w:hAnsi="Times New Roman" w:cs="Times New Roman"/>
          <w:sz w:val="24"/>
          <w:szCs w:val="24"/>
        </w:rPr>
        <w:t xml:space="preserve"> W’), Pop_2_W/H2 (BC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sz w:val="24"/>
          <w:szCs w:val="24"/>
        </w:rPr>
        <w:t>F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sz w:val="24"/>
          <w:szCs w:val="24"/>
        </w:rPr>
        <w:t xml:space="preserve"> of ‘H </w:t>
      </w:r>
      <w:r w:rsidRPr="006E7CF1">
        <w:rPr>
          <w:rFonts w:ascii="Times New Roman" w:hAnsi="Times New Roman" w:cs="Times New Roman"/>
          <w:bCs/>
          <w:sz w:val="24"/>
          <w:szCs w:val="24"/>
        </w:rPr>
        <w:t>× W’),</w:t>
      </w:r>
      <w:r w:rsidRPr="006E7CF1">
        <w:rPr>
          <w:rFonts w:ascii="Times New Roman" w:hAnsi="Times New Roman" w:cs="Times New Roman"/>
          <w:sz w:val="24"/>
          <w:szCs w:val="24"/>
        </w:rPr>
        <w:t xml:space="preserve"> Pop_3_W/D1 (F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sz w:val="24"/>
          <w:szCs w:val="24"/>
        </w:rPr>
        <w:t xml:space="preserve"> of ‘D </w:t>
      </w:r>
      <w:r w:rsidRPr="006E7CF1">
        <w:rPr>
          <w:rFonts w:ascii="Times New Roman" w:hAnsi="Times New Roman" w:cs="Times New Roman"/>
          <w:bCs/>
          <w:sz w:val="24"/>
          <w:szCs w:val="24"/>
        </w:rPr>
        <w:t>× W’), Pop_4_W/D2 (BC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bCs/>
          <w:sz w:val="24"/>
          <w:szCs w:val="24"/>
        </w:rPr>
        <w:t>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‘D × W’), Pop_5_W/T1 (F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‘T × W’), Pop_6_W/T2 (BC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bCs/>
          <w:sz w:val="24"/>
          <w:szCs w:val="24"/>
        </w:rPr>
        <w:t>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‘T × W’), Pop_7_W/U1 (F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‘U × W’), Pop_8_W/U2 (BC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bCs/>
          <w:sz w:val="24"/>
          <w:szCs w:val="24"/>
        </w:rPr>
        <w:t>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‘U × W’)</w:t>
      </w:r>
    </w:p>
    <w:p w:rsidR="00D014CA" w:rsidRPr="006E7CF1" w:rsidRDefault="00D014CA" w:rsidP="00D014CA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CF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S2: </w:t>
      </w:r>
      <w:r w:rsidRPr="006E7CF1">
        <w:rPr>
          <w:rFonts w:ascii="Times New Roman" w:eastAsia="MinionPro-Regular" w:hAnsi="Times New Roman" w:cs="Times New Roman"/>
          <w:sz w:val="24"/>
          <w:szCs w:val="24"/>
        </w:rPr>
        <w:t xml:space="preserve">Genotype by yield*trait (GYT) data of 8 tomato interspecific </w:t>
      </w:r>
      <w:proofErr w:type="spellStart"/>
      <w:r w:rsidRPr="006E7CF1">
        <w:rPr>
          <w:rFonts w:ascii="Times New Roman" w:eastAsia="MinionPro-Regular" w:hAnsi="Times New Roman" w:cs="Times New Roman"/>
          <w:sz w:val="24"/>
          <w:szCs w:val="24"/>
        </w:rPr>
        <w:t>biparental</w:t>
      </w:r>
      <w:proofErr w:type="spellEnd"/>
      <w:r w:rsidRPr="006E7CF1">
        <w:rPr>
          <w:rFonts w:ascii="Times New Roman" w:eastAsia="MinionPro-Regular" w:hAnsi="Times New Roman" w:cs="Times New Roman"/>
          <w:sz w:val="24"/>
          <w:szCs w:val="24"/>
        </w:rPr>
        <w:t xml:space="preserve"> populations </w:t>
      </w:r>
    </w:p>
    <w:tbl>
      <w:tblPr>
        <w:tblW w:w="14639" w:type="dxa"/>
        <w:tblInd w:w="-70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834"/>
        <w:gridCol w:w="834"/>
        <w:gridCol w:w="739"/>
        <w:gridCol w:w="834"/>
        <w:gridCol w:w="834"/>
        <w:gridCol w:w="597"/>
        <w:gridCol w:w="681"/>
        <w:gridCol w:w="929"/>
        <w:gridCol w:w="929"/>
        <w:gridCol w:w="681"/>
        <w:gridCol w:w="755"/>
        <w:gridCol w:w="692"/>
        <w:gridCol w:w="1024"/>
        <w:gridCol w:w="882"/>
        <w:gridCol w:w="945"/>
        <w:gridCol w:w="739"/>
      </w:tblGrid>
      <w:tr w:rsidR="00D014CA" w:rsidRPr="006E7CF1" w:rsidTr="00A7611E">
        <w:trPr>
          <w:trHeight w:val="300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Genotypes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PH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NL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NB(p)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NB(s)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NN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DFA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D50A</w:t>
            </w:r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TNFlPP</w:t>
            </w:r>
            <w:proofErr w:type="spellEnd"/>
          </w:p>
        </w:tc>
        <w:tc>
          <w:tcPr>
            <w:tcW w:w="9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TNFrPP</w:t>
            </w:r>
            <w:proofErr w:type="spellEnd"/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DFFE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D50FS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DFFR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FWPP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D1stFSp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D100FSp</w:t>
            </w: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NLPF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Pop_1_W/H1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3721.52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5148.25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280.52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1282.84</w:t>
            </w:r>
          </w:p>
        </w:tc>
        <w:tc>
          <w:tcPr>
            <w:tcW w:w="8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979.91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2.04</w:t>
            </w:r>
          </w:p>
        </w:tc>
        <w:tc>
          <w:tcPr>
            <w:tcW w:w="6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1.66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17236.35</w:t>
            </w:r>
          </w:p>
        </w:tc>
        <w:tc>
          <w:tcPr>
            <w:tcW w:w="92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16495.64</w:t>
            </w:r>
          </w:p>
        </w:tc>
        <w:tc>
          <w:tcPr>
            <w:tcW w:w="68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1.36</w:t>
            </w:r>
          </w:p>
        </w:tc>
        <w:tc>
          <w:tcPr>
            <w:tcW w:w="75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1.05</w:t>
            </w:r>
          </w:p>
        </w:tc>
        <w:tc>
          <w:tcPr>
            <w:tcW w:w="6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0.76</w:t>
            </w:r>
          </w:p>
        </w:tc>
        <w:tc>
          <w:tcPr>
            <w:tcW w:w="10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70732.73</w:t>
            </w: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407.20</w:t>
            </w:r>
          </w:p>
        </w:tc>
        <w:tc>
          <w:tcPr>
            <w:tcW w:w="94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859.96</w:t>
            </w:r>
          </w:p>
        </w:tc>
        <w:tc>
          <w:tcPr>
            <w:tcW w:w="73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133.09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Pop_2_W/H2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1293.53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1041.81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59.47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332.78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251.46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0.56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5432.41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5178.20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0.48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0.38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0.28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2943.05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129.62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239.38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45.71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Pop_3_W/D1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1306.99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2552.16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126.22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517.26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260.80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1.34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1.09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4905.75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4507.25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0.76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0.43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12084.35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434.84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638.46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67.88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Pop_4_W/D2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2240.68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3872.25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203.11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716.56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465.85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1.48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1.20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7853.68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7449.15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0.94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0.82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0.57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38203.96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708.75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985.23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91.98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Pop_5_W/T1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4069.55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5618.18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314.79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1401.13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1407.46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2.37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2.02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18646.13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18012.73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1.62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1.21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0.91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85467.99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497.83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885.07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130.76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Pop_6_W/T2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2752.55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2388.17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139.47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739.88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583.51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1.56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1.29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10667.69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10150.73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1.12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0.88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0.67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46169.74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281.38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553.07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99.07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Pop_7_W/U1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1000.33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2601.45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90.29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388.08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214.53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1.09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0.89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3993.60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3776.77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0.59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0.47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0.32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4516.53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356.85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508.12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50.54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Pop_8_W/U2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1660.69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2622.21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142.87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522.13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347.49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1.27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1.04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6802.83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6335.60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0.76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0.61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0.42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10162.95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509.15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692.23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64.39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Mean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2998.35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3386.44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220.72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918.65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662.47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1.66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1.36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7344.18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6974.08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1.09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0.89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0.61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49986.11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450.97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739.50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123.35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Standard Dev.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2798.49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2225.42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197.28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778.56</w:t>
            </w:r>
          </w:p>
        </w:tc>
        <w:tc>
          <w:tcPr>
            <w:tcW w:w="83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574.48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1.10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0.88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5409.47</w:t>
            </w:r>
          </w:p>
        </w:tc>
        <w:tc>
          <w:tcPr>
            <w:tcW w:w="92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5233.32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0.73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0.39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66296.77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297.77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481.15</w:t>
            </w:r>
          </w:p>
        </w:tc>
        <w:tc>
          <w:tcPr>
            <w:tcW w:w="739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127.68</w:t>
            </w:r>
          </w:p>
        </w:tc>
      </w:tr>
    </w:tbl>
    <w:p w:rsidR="00D014CA" w:rsidRPr="006E7CF1" w:rsidRDefault="00D014CA" w:rsidP="00D014CA">
      <w:pPr>
        <w:spacing w:before="240" w:line="24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 w:rsidRPr="006E7CF1">
        <w:rPr>
          <w:rFonts w:ascii="Times New Roman" w:eastAsia="MinionPro-Regular" w:hAnsi="Times New Roman" w:cs="Times New Roman"/>
          <w:sz w:val="24"/>
          <w:szCs w:val="24"/>
        </w:rPr>
        <w:t xml:space="preserve">The trait abbreviations are: </w:t>
      </w:r>
      <w:r w:rsidRPr="006E7CF1">
        <w:rPr>
          <w:rFonts w:ascii="Times New Roman" w:hAnsi="Times New Roman" w:cs="Times New Roman"/>
          <w:sz w:val="24"/>
          <w:szCs w:val="24"/>
        </w:rPr>
        <w:t xml:space="preserve">PH (cm): Plant height, NL: Number of leaves,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NBp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: Number of primary branches, NBs: Number of secondary branches, NN: Number of nodes (at 9 week after transplanting), DFA: Days to first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anthesis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, D50A: Days to 50%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anthesis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TNFlPP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: Total number of flower per plant,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TNFrPP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: Total number of fruit per plant, FWPP (g): Fruit weight per plant, DFFE: Days to first fruit emergence, D50FS: Days to 50% fruit set, DFFR: Days to first fruit ripening, D1stFrSp: Day to initial fruit spoilage after harvest, D100FrSp: Days to 100% fruit spoilage after harvest, NLPF: Number of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locule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 per fruit, Y (t/h): Total fruit yield per hectare. </w:t>
      </w:r>
      <w:r w:rsidRPr="006E7CF1">
        <w:rPr>
          <w:rFonts w:ascii="Times New Roman" w:eastAsia="MinionPro-Regular" w:hAnsi="Times New Roman" w:cs="Times New Roman"/>
          <w:sz w:val="24"/>
          <w:szCs w:val="24"/>
        </w:rPr>
        <w:t>The units for the yield-trait combinations are not important</w:t>
      </w:r>
      <w:r w:rsidRPr="006E7CF1">
        <w:rPr>
          <w:rFonts w:ascii="Times New Roman" w:hAnsi="Times New Roman" w:cs="Times New Roman"/>
          <w:sz w:val="24"/>
          <w:szCs w:val="24"/>
        </w:rPr>
        <w:t xml:space="preserve"> </w:t>
      </w:r>
      <w:r w:rsidRPr="006E7CF1">
        <w:rPr>
          <w:rFonts w:ascii="Times New Roman" w:eastAsia="MinionPro-Regular" w:hAnsi="Times New Roman" w:cs="Times New Roman"/>
          <w:sz w:val="24"/>
          <w:szCs w:val="24"/>
        </w:rPr>
        <w:t>as genotype evaluation was conducted on the standardized data</w:t>
      </w:r>
    </w:p>
    <w:p w:rsidR="00D014CA" w:rsidRPr="006E7CF1" w:rsidRDefault="00D014CA" w:rsidP="00D014C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CF1">
        <w:rPr>
          <w:rFonts w:ascii="Times New Roman" w:hAnsi="Times New Roman" w:cs="Times New Roman"/>
          <w:sz w:val="24"/>
          <w:szCs w:val="24"/>
        </w:rPr>
        <w:t>Population description: Pop_1_W/H1 (F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sz w:val="24"/>
          <w:szCs w:val="24"/>
        </w:rPr>
        <w:t xml:space="preserve"> of ‘H </w:t>
      </w:r>
      <w:r w:rsidRPr="006E7CF1">
        <w:rPr>
          <w:rFonts w:ascii="Times New Roman" w:hAnsi="Times New Roman" w:cs="Times New Roman"/>
          <w:bCs/>
          <w:sz w:val="24"/>
          <w:szCs w:val="24"/>
        </w:rPr>
        <w:t>×</w:t>
      </w:r>
      <w:r w:rsidRPr="006E7CF1">
        <w:rPr>
          <w:rFonts w:ascii="Times New Roman" w:hAnsi="Times New Roman" w:cs="Times New Roman"/>
          <w:sz w:val="24"/>
          <w:szCs w:val="24"/>
        </w:rPr>
        <w:t xml:space="preserve"> W’), Pop_2_W/H2 (BC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sz w:val="24"/>
          <w:szCs w:val="24"/>
        </w:rPr>
        <w:t>F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sz w:val="24"/>
          <w:szCs w:val="24"/>
        </w:rPr>
        <w:t xml:space="preserve"> of ‘H </w:t>
      </w:r>
      <w:r w:rsidRPr="006E7CF1">
        <w:rPr>
          <w:rFonts w:ascii="Times New Roman" w:hAnsi="Times New Roman" w:cs="Times New Roman"/>
          <w:bCs/>
          <w:sz w:val="24"/>
          <w:szCs w:val="24"/>
        </w:rPr>
        <w:t>× W’),</w:t>
      </w:r>
      <w:r w:rsidRPr="006E7CF1">
        <w:rPr>
          <w:rFonts w:ascii="Times New Roman" w:hAnsi="Times New Roman" w:cs="Times New Roman"/>
          <w:sz w:val="24"/>
          <w:szCs w:val="24"/>
        </w:rPr>
        <w:t xml:space="preserve"> Pop_3_W/D1 (F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sz w:val="24"/>
          <w:szCs w:val="24"/>
        </w:rPr>
        <w:t xml:space="preserve"> of ‘D </w:t>
      </w:r>
      <w:r w:rsidRPr="006E7CF1">
        <w:rPr>
          <w:rFonts w:ascii="Times New Roman" w:hAnsi="Times New Roman" w:cs="Times New Roman"/>
          <w:bCs/>
          <w:sz w:val="24"/>
          <w:szCs w:val="24"/>
        </w:rPr>
        <w:t>× W’), Pop_4_W/D2 (BC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bCs/>
          <w:sz w:val="24"/>
          <w:szCs w:val="24"/>
        </w:rPr>
        <w:t>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‘D × W’), Pop_5_W/T1 (F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‘T × W’), Pop_6_W/T2 (BC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bCs/>
          <w:sz w:val="24"/>
          <w:szCs w:val="24"/>
        </w:rPr>
        <w:t>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‘T × W’), Pop_7_W/U1 (F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‘U × W’), Pop_8_W/U2 (BC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bCs/>
          <w:sz w:val="24"/>
          <w:szCs w:val="24"/>
        </w:rPr>
        <w:t>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‘U × W’)</w:t>
      </w:r>
    </w:p>
    <w:p w:rsidR="00D014CA" w:rsidRPr="006E7CF1" w:rsidRDefault="00D014CA" w:rsidP="00D014CA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4CA" w:rsidRPr="006E7CF1" w:rsidRDefault="00D014CA" w:rsidP="00D014CA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CF1">
        <w:rPr>
          <w:rFonts w:ascii="Times New Roman" w:hAnsi="Times New Roman" w:cs="Times New Roman"/>
          <w:b/>
          <w:sz w:val="24"/>
          <w:szCs w:val="24"/>
        </w:rPr>
        <w:lastRenderedPageBreak/>
        <w:t>Supplemental Table S3:</w:t>
      </w:r>
      <w:r w:rsidRPr="006E7CF1">
        <w:rPr>
          <w:rFonts w:ascii="Times New Roman" w:hAnsi="Times New Roman" w:cs="Times New Roman"/>
          <w:sz w:val="24"/>
          <w:szCs w:val="24"/>
        </w:rPr>
        <w:t xml:space="preserve"> </w:t>
      </w:r>
      <w:r w:rsidRPr="006E7CF1">
        <w:rPr>
          <w:rFonts w:ascii="Times New Roman" w:eastAsia="MinionPro-Regular" w:hAnsi="Times New Roman" w:cs="Times New Roman"/>
          <w:sz w:val="24"/>
          <w:szCs w:val="24"/>
        </w:rPr>
        <w:t>Standardized genotype by yield</w:t>
      </w:r>
      <w:r w:rsidRPr="006E7CF1">
        <w:rPr>
          <w:rFonts w:ascii="Times New Roman" w:hAnsi="Times New Roman" w:cs="Times New Roman"/>
          <w:sz w:val="24"/>
          <w:szCs w:val="24"/>
        </w:rPr>
        <w:t>*</w:t>
      </w:r>
      <w:r w:rsidRPr="006E7CF1">
        <w:rPr>
          <w:rFonts w:ascii="Times New Roman" w:eastAsia="MinionPro-Regular" w:hAnsi="Times New Roman" w:cs="Times New Roman"/>
          <w:sz w:val="24"/>
          <w:szCs w:val="24"/>
        </w:rPr>
        <w:t>trait (GYT) data and mean superiority index for the 8 populations</w:t>
      </w:r>
    </w:p>
    <w:tbl>
      <w:tblPr>
        <w:tblW w:w="14760" w:type="dxa"/>
        <w:tblInd w:w="-612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30"/>
        <w:gridCol w:w="667"/>
        <w:gridCol w:w="702"/>
        <w:gridCol w:w="705"/>
        <w:gridCol w:w="750"/>
        <w:gridCol w:w="705"/>
        <w:gridCol w:w="687"/>
        <w:gridCol w:w="840"/>
        <w:gridCol w:w="850"/>
        <w:gridCol w:w="706"/>
        <w:gridCol w:w="755"/>
        <w:gridCol w:w="692"/>
        <w:gridCol w:w="713"/>
        <w:gridCol w:w="882"/>
        <w:gridCol w:w="945"/>
        <w:gridCol w:w="681"/>
        <w:gridCol w:w="1140"/>
      </w:tblGrid>
      <w:tr w:rsidR="00D014CA" w:rsidRPr="006E7CF1" w:rsidTr="00A7611E">
        <w:trPr>
          <w:trHeight w:val="300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Genotypes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PH</w:t>
            </w:r>
          </w:p>
        </w:tc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NL</w:t>
            </w: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NB(p)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NB(s)</w:t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NN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DFA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D50A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TNFlPP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TNFrPP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DFFE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D50FS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Y/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DFFR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FWPP</w:t>
            </w:r>
          </w:p>
        </w:tc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D1stFSp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D100FSp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Y*</w:t>
            </w:r>
          </w:p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NLPF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Mean Superiority index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Pop_5_W/T1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0.38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0.48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1.30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0.65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0.75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2.09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2.11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0.72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0.52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0.75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0.54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0.16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0.78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Pop_1_W/H1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0.26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0.79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0.30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0.47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0.55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0.35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0.34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1.83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1.82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0.36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0.25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0.38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0.31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-0.15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0.25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0.08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0.51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Pop_4_W/D2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-0.27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0.22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-0.09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-0.26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-0.34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-0.16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-0.17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0.09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-0.21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-0.11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-0.18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0.87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0.51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-0.25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-0.02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Pop_6_W/T2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-0.09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-0.45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-0.41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-0.23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-0.14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-0.09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-0.08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0.61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0.04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-0.03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0.15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-0.06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-0.57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-0.39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-0.19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-0.08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Pop_8_W/U2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-0.48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-0.34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-0.39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-0.51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-0.55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-0.35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-0.36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-0.12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-0.45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-0.46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-0.51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-0.60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0.20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-0.10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-0.46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-0.35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Pop_3_W/D1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-0.60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-0.37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-0.48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-0.52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-0.70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-0.29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-0.47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-0.45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-0.45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-0.47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-0.57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-0.05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-0.21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-0.43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-0.43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Pop_7_W/U1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-0.71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-0.35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-0.66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-0.68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-0.78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-0.52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-0.53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-0.61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-0.68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-0.68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-0.75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-0.69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-0.32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-0.48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-0.57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-0.60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Pop_2_W/H2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-0.61</w:t>
            </w:r>
          </w:p>
        </w:tc>
        <w:tc>
          <w:tcPr>
            <w:tcW w:w="66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-1.05</w:t>
            </w:r>
          </w:p>
        </w:tc>
        <w:tc>
          <w:tcPr>
            <w:tcW w:w="70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-0.82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-0.75</w:t>
            </w:r>
          </w:p>
        </w:tc>
        <w:tc>
          <w:tcPr>
            <w:tcW w:w="7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-0.72</w:t>
            </w:r>
          </w:p>
        </w:tc>
        <w:tc>
          <w:tcPr>
            <w:tcW w:w="70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-0.91</w:t>
            </w:r>
          </w:p>
        </w:tc>
        <w:tc>
          <w:tcPr>
            <w:tcW w:w="687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-0.91</w:t>
            </w:r>
          </w:p>
        </w:tc>
        <w:tc>
          <w:tcPr>
            <w:tcW w:w="8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-0.34</w:t>
            </w:r>
          </w:p>
        </w:tc>
        <w:tc>
          <w:tcPr>
            <w:tcW w:w="706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-0.84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-0.83</w:t>
            </w:r>
          </w:p>
        </w:tc>
        <w:tc>
          <w:tcPr>
            <w:tcW w:w="69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-0.84</w:t>
            </w:r>
          </w:p>
        </w:tc>
        <w:tc>
          <w:tcPr>
            <w:tcW w:w="713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-0.71</w:t>
            </w:r>
          </w:p>
        </w:tc>
        <w:tc>
          <w:tcPr>
            <w:tcW w:w="882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-1.08</w:t>
            </w:r>
          </w:p>
        </w:tc>
        <w:tc>
          <w:tcPr>
            <w:tcW w:w="945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-1.04</w:t>
            </w:r>
          </w:p>
        </w:tc>
        <w:tc>
          <w:tcPr>
            <w:tcW w:w="681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-0.61</w:t>
            </w:r>
          </w:p>
        </w:tc>
        <w:tc>
          <w:tcPr>
            <w:tcW w:w="1140" w:type="dxa"/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-0.78</w:t>
            </w: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Mean</w:t>
            </w:r>
          </w:p>
        </w:tc>
        <w:tc>
          <w:tcPr>
            <w:tcW w:w="6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6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7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70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7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70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68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8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706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75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69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71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88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945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68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0.00</w:t>
            </w:r>
          </w:p>
        </w:tc>
        <w:tc>
          <w:tcPr>
            <w:tcW w:w="114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Stand. Dev.</w:t>
            </w:r>
          </w:p>
        </w:tc>
        <w:tc>
          <w:tcPr>
            <w:tcW w:w="6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6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7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7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68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70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7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6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71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88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94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6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6E7CF1">
              <w:rPr>
                <w:rFonts w:ascii="Times New Roman" w:eastAsia="Times New Roman" w:hAnsi="Times New Roman" w:cs="Times New Roman"/>
                <w:sz w:val="19"/>
                <w:szCs w:val="19"/>
              </w:rPr>
              <w:t>1.00</w:t>
            </w: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D014CA" w:rsidRPr="006E7CF1" w:rsidRDefault="00D014CA" w:rsidP="00D014CA">
      <w:pPr>
        <w:spacing w:before="240" w:line="240" w:lineRule="auto"/>
        <w:jc w:val="both"/>
        <w:rPr>
          <w:rFonts w:ascii="Times New Roman" w:eastAsia="MinionPro-Regular" w:hAnsi="Times New Roman" w:cs="Times New Roman"/>
          <w:sz w:val="24"/>
          <w:szCs w:val="24"/>
        </w:rPr>
      </w:pPr>
      <w:r w:rsidRPr="006E7CF1">
        <w:rPr>
          <w:rFonts w:ascii="Times New Roman" w:eastAsia="MinionPro-Regular" w:hAnsi="Times New Roman" w:cs="Times New Roman"/>
          <w:sz w:val="24"/>
          <w:szCs w:val="24"/>
        </w:rPr>
        <w:t xml:space="preserve">The trait abbreviations are: </w:t>
      </w:r>
      <w:r w:rsidRPr="006E7CF1">
        <w:rPr>
          <w:rFonts w:ascii="Times New Roman" w:hAnsi="Times New Roman" w:cs="Times New Roman"/>
          <w:sz w:val="24"/>
          <w:szCs w:val="24"/>
        </w:rPr>
        <w:t xml:space="preserve">PH (cm): Plant height, NL: Number of leaves,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NBp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: Number of primary branches, NBs: Number of secondary branches, NN: Number of nodes (at 9 week after transplanting), DFA: Days to first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anthesis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, D50A: Days to 50%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anthesis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TNFlPP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: Total number of flower per plant,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TNFrPP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: Total number of fruit per plant, FWPP (g): Fruit weight per plant, DFFE: Days to first fruit emergence, D50FS: Days to 50% fruit set, DFFR: Days to first fruit ripening, D1stFrSp: Day to initial fruit spoilage after harvest, D100FrSp: Days to 100% fruit spoilage after harvest, NLPF: Number of </w:t>
      </w:r>
      <w:proofErr w:type="spellStart"/>
      <w:r w:rsidRPr="006E7CF1">
        <w:rPr>
          <w:rFonts w:ascii="Times New Roman" w:hAnsi="Times New Roman" w:cs="Times New Roman"/>
          <w:sz w:val="24"/>
          <w:szCs w:val="24"/>
        </w:rPr>
        <w:t>locule</w:t>
      </w:r>
      <w:proofErr w:type="spellEnd"/>
      <w:r w:rsidRPr="006E7CF1">
        <w:rPr>
          <w:rFonts w:ascii="Times New Roman" w:hAnsi="Times New Roman" w:cs="Times New Roman"/>
          <w:sz w:val="24"/>
          <w:szCs w:val="24"/>
        </w:rPr>
        <w:t xml:space="preserve"> per fruit, Y (t/h): Total fruit yield per hectare</w:t>
      </w:r>
    </w:p>
    <w:p w:rsidR="00D014CA" w:rsidRPr="006E7CF1" w:rsidRDefault="00D014CA" w:rsidP="00D014CA">
      <w:pPr>
        <w:spacing w:before="24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CF1">
        <w:rPr>
          <w:rFonts w:ascii="Times New Roman" w:hAnsi="Times New Roman" w:cs="Times New Roman"/>
          <w:sz w:val="24"/>
          <w:szCs w:val="24"/>
        </w:rPr>
        <w:t>Population description: Pop_1_W/H1 (F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sz w:val="24"/>
          <w:szCs w:val="24"/>
        </w:rPr>
        <w:t xml:space="preserve"> of ‘H </w:t>
      </w:r>
      <w:r w:rsidRPr="006E7CF1">
        <w:rPr>
          <w:rFonts w:ascii="Times New Roman" w:hAnsi="Times New Roman" w:cs="Times New Roman"/>
          <w:bCs/>
          <w:sz w:val="24"/>
          <w:szCs w:val="24"/>
        </w:rPr>
        <w:t>×</w:t>
      </w:r>
      <w:r w:rsidRPr="006E7CF1">
        <w:rPr>
          <w:rFonts w:ascii="Times New Roman" w:hAnsi="Times New Roman" w:cs="Times New Roman"/>
          <w:sz w:val="24"/>
          <w:szCs w:val="24"/>
        </w:rPr>
        <w:t xml:space="preserve"> W’), Pop_2_W/H2 (BC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sz w:val="24"/>
          <w:szCs w:val="24"/>
        </w:rPr>
        <w:t>F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sz w:val="24"/>
          <w:szCs w:val="24"/>
        </w:rPr>
        <w:t xml:space="preserve"> of ‘H </w:t>
      </w:r>
      <w:r w:rsidRPr="006E7CF1">
        <w:rPr>
          <w:rFonts w:ascii="Times New Roman" w:hAnsi="Times New Roman" w:cs="Times New Roman"/>
          <w:bCs/>
          <w:sz w:val="24"/>
          <w:szCs w:val="24"/>
        </w:rPr>
        <w:t>× W’),</w:t>
      </w:r>
      <w:r w:rsidRPr="006E7CF1">
        <w:rPr>
          <w:rFonts w:ascii="Times New Roman" w:hAnsi="Times New Roman" w:cs="Times New Roman"/>
          <w:sz w:val="24"/>
          <w:szCs w:val="24"/>
        </w:rPr>
        <w:t xml:space="preserve"> Pop_3_W/D1 (F</w:t>
      </w:r>
      <w:r w:rsidRPr="006E7CF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sz w:val="24"/>
          <w:szCs w:val="24"/>
        </w:rPr>
        <w:t xml:space="preserve"> of ‘D </w:t>
      </w:r>
      <w:r w:rsidRPr="006E7CF1">
        <w:rPr>
          <w:rFonts w:ascii="Times New Roman" w:hAnsi="Times New Roman" w:cs="Times New Roman"/>
          <w:bCs/>
          <w:sz w:val="24"/>
          <w:szCs w:val="24"/>
        </w:rPr>
        <w:t>× W’), Pop_4_W/D2 (BC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bCs/>
          <w:sz w:val="24"/>
          <w:szCs w:val="24"/>
        </w:rPr>
        <w:t>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‘D × W’), Pop_5_W/T1 (F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‘T × W’), Pop_6_W/T2 (BC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bCs/>
          <w:sz w:val="24"/>
          <w:szCs w:val="24"/>
        </w:rPr>
        <w:t>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‘T × W’), Pop_7_W/U1 (F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‘U × W’), Pop_8_W/U2 (BC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1</w:t>
      </w:r>
      <w:r w:rsidRPr="006E7CF1">
        <w:rPr>
          <w:rFonts w:ascii="Times New Roman" w:hAnsi="Times New Roman" w:cs="Times New Roman"/>
          <w:bCs/>
          <w:sz w:val="24"/>
          <w:szCs w:val="24"/>
        </w:rPr>
        <w:t>F</w:t>
      </w:r>
      <w:r w:rsidRPr="006E7CF1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CF1">
        <w:rPr>
          <w:rFonts w:ascii="Times New Roman" w:hAnsi="Times New Roman" w:cs="Times New Roman"/>
          <w:bCs/>
          <w:sz w:val="24"/>
          <w:szCs w:val="24"/>
        </w:rPr>
        <w:t xml:space="preserve"> of ‘U × W’)</w:t>
      </w: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7CF1">
        <w:rPr>
          <w:rFonts w:ascii="Times New Roman" w:hAnsi="Times New Roman" w:cs="Times New Roman"/>
          <w:b/>
          <w:sz w:val="24"/>
          <w:szCs w:val="24"/>
        </w:rPr>
        <w:lastRenderedPageBreak/>
        <w:t>Supplemental Table S4a &amp; S4b:</w:t>
      </w:r>
      <w:r w:rsidRPr="006E7CF1">
        <w:rPr>
          <w:rFonts w:ascii="Times New Roman" w:hAnsi="Times New Roman" w:cs="Times New Roman"/>
          <w:sz w:val="24"/>
          <w:szCs w:val="24"/>
        </w:rPr>
        <w:t xml:space="preserve"> Descriptive statistics and genetic estimates for quantitative traits in </w:t>
      </w:r>
      <w:r w:rsidRPr="006E7CF1">
        <w:rPr>
          <w:rFonts w:ascii="Times New Roman" w:eastAsia="Times New Roman" w:hAnsi="Times New Roman" w:cs="Times New Roman"/>
          <w:sz w:val="24"/>
          <w:szCs w:val="24"/>
        </w:rPr>
        <w:t xml:space="preserve">Pop_1_W/H1 </w:t>
      </w:r>
      <w:r w:rsidRPr="006E7CF1">
        <w:rPr>
          <w:rFonts w:ascii="Times New Roman" w:hAnsi="Times New Roman" w:cs="Times New Roman"/>
          <w:sz w:val="24"/>
          <w:szCs w:val="24"/>
        </w:rPr>
        <w:t xml:space="preserve">and </w:t>
      </w:r>
      <w:r w:rsidRPr="006E7CF1">
        <w:rPr>
          <w:rFonts w:ascii="Times New Roman" w:eastAsia="Times New Roman" w:hAnsi="Times New Roman" w:cs="Times New Roman"/>
          <w:sz w:val="24"/>
          <w:szCs w:val="24"/>
        </w:rPr>
        <w:t>Pop_2_W/H2</w:t>
      </w:r>
    </w:p>
    <w:p w:rsidR="00D014CA" w:rsidRPr="006E7CF1" w:rsidRDefault="00D014CA" w:rsidP="00D01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4240" w:type="dxa"/>
        <w:tblInd w:w="-342" w:type="dxa"/>
        <w:tblLook w:val="04A0" w:firstRow="1" w:lastRow="0" w:firstColumn="1" w:lastColumn="0" w:noHBand="0" w:noVBand="1"/>
      </w:tblPr>
      <w:tblGrid>
        <w:gridCol w:w="1800"/>
        <w:gridCol w:w="1710"/>
        <w:gridCol w:w="1339"/>
        <w:gridCol w:w="169"/>
        <w:gridCol w:w="791"/>
        <w:gridCol w:w="169"/>
        <w:gridCol w:w="1650"/>
        <w:gridCol w:w="169"/>
        <w:gridCol w:w="650"/>
        <w:gridCol w:w="169"/>
        <w:gridCol w:w="500"/>
        <w:gridCol w:w="169"/>
        <w:gridCol w:w="797"/>
        <w:gridCol w:w="169"/>
        <w:gridCol w:w="797"/>
        <w:gridCol w:w="169"/>
        <w:gridCol w:w="619"/>
        <w:gridCol w:w="169"/>
        <w:gridCol w:w="700"/>
        <w:gridCol w:w="169"/>
        <w:gridCol w:w="1197"/>
        <w:gridCol w:w="169"/>
      </w:tblGrid>
      <w:tr w:rsidR="00D014CA" w:rsidRPr="006E7CF1" w:rsidTr="00A7611E">
        <w:trPr>
          <w:gridAfter w:val="1"/>
          <w:wAfter w:w="169" w:type="dxa"/>
          <w:trHeight w:val="315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Traits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 spp.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 spp.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Range (Min-Max)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GCV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PCV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GV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PV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bs</w:t>
            </w:r>
          </w:p>
        </w:tc>
        <w:tc>
          <w:tcPr>
            <w:tcW w:w="8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GAM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MSg</w:t>
            </w:r>
            <w:proofErr w:type="spellEnd"/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(4a) Pop_1_W/H1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CLN2417H (H) </w:t>
            </w:r>
          </w:p>
        </w:tc>
        <w:tc>
          <w:tcPr>
            <w:tcW w:w="150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LA2093 (W)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160.06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98.06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27.39 - 176.29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40.19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40.19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1552.83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1553.53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99.95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82.76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4659.2**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48.6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191.48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135.24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85.08 - 194.93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23.27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23.29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990.33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992.39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99.79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47.89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2973.04***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NB(p)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9.78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7.48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4.94 - 9.31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12.65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90.48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24.79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2.78*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NB(s)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39.62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45.72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33.48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26.07 - 43.94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10.93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11.42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14.62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91.67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21.56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41.42**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26.21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18.39 - 38.07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19.04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19.35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24.92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25.73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96.84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38.6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75.57***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15.42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18.98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17.14 - 20.40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5.02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0.71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78.14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8.08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2.33*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19.65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23.44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20.09 - 24.94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5.15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5.67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82.44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9.64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4.68*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TNFlPP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94.78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511.78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456.23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402.69 - 568.66 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7.81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7.87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1269.33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1290.53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98.36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3829.20***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TNFrPP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88.36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496.25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438.88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374.70 - 534.15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7.58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7.76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1107.67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1159.87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95.5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15.27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3375.20***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28.51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25.16 - 30.01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4.28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4.57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87.82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8.27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4.68*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D50FS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35.63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36.96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33.61 - 38.46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76.77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5.81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4.68**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42.91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50.05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50.79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47.44 - 52.29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2.98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52.62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4.69*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FWPP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247.28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186.89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1865.23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1357.23 - 2253.69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10.43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10.57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37857.33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38876.33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97.38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21.21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114591.00***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D1stFSp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24.97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10.88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6.30 - 17.07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26.97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8.61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8.68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99.09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55.31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25.90**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D100FSp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16.36 - 28.12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10.53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10.63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98.09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21.48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17.41**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NLPF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3.58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2.39 - 7.35 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28.49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28.79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97.9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58.06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3.15*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TFYPH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38.07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30.30 - 45.41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9.34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12.54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12.65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99.12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19.08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37.73**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(4b) Pop_2_W/H2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CLN2417H (H) 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LA2093 (W)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BC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160.06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93.23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42.18 - 172.01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37.53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37.54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1224.53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1224.93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99.97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77.3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3674.00*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48.6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191.48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74.94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36.34 - 89.42 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14.27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14.29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114.44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114.65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99.82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29.38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343.52**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NB(p)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9.78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4.27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2.91 - 5.55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22.18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23.32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90.48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43.47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2.78*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NB(s)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39.62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45.72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23.83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20.46 - 28.61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8.84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9.39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4.44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5.01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88.62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17.14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13.89**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10.55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18.16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14.02 - 24.20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15.59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15.86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96.62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31.57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24.33**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15.42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21.52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18.05 - 24.00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9.27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9.42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96.86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12.10**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D50A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19.65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25.36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23.84 - 27.40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4.76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5.24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82.44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4.68*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TNFlPP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94.78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511.78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391.96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298.46 - 452.90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9.13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1270.7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1281.8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99.13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18.65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3823.2***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TNFrPP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88.36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496.25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373.97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284.74 - 433.57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8.98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9.07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1128.7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1150.9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98.07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3408.3***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DFFE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30.11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29.63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28.10 - 31.66 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85.98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7.26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4.01*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D50FS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35.63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36.98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35.45 - 39.01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3.22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76.77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5.81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4.68**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DFFR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42.91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50.05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50.08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48.56 - 52.12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47.46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4.01*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FWPP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247.28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186.89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211.93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116.35 - 340.92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26.25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26.31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3095.17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3108.97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99.56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53.96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9299.3***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D1stFSp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6.97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24.97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9.24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7.24 - 12.47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13.38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98.33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27.34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4.62*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D100FSp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16.17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17.18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14.45 - 20.73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13.98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14.11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98.09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28.52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17.41**</w:t>
            </w:r>
          </w:p>
        </w:tc>
      </w:tr>
      <w:tr w:rsidR="00D014CA" w:rsidRPr="006E7CF1" w:rsidTr="00A7611E">
        <w:trPr>
          <w:gridAfter w:val="1"/>
          <w:wAfter w:w="169" w:type="dxa"/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NLPF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3.74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2.21 - 5.66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25.67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25.75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99.4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52.73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2.19*</w:t>
            </w:r>
          </w:p>
        </w:tc>
      </w:tr>
      <w:tr w:rsidR="00D014CA" w:rsidRPr="006E7CF1" w:rsidTr="00A7611E">
        <w:trPr>
          <w:gridAfter w:val="1"/>
          <w:wAfter w:w="169" w:type="dxa"/>
          <w:trHeight w:val="315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TFYPH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15.95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13.88</w:t>
            </w:r>
          </w:p>
        </w:tc>
        <w:tc>
          <w:tcPr>
            <w:tcW w:w="1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9.49 - 17.72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15.76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15.84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4.78</w:t>
            </w:r>
          </w:p>
        </w:tc>
        <w:tc>
          <w:tcPr>
            <w:tcW w:w="9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4.83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98.97</w:t>
            </w:r>
          </w:p>
        </w:tc>
        <w:tc>
          <w:tcPr>
            <w:tcW w:w="8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32.29</w:t>
            </w:r>
          </w:p>
        </w:tc>
        <w:tc>
          <w:tcPr>
            <w:tcW w:w="1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14.40**</w:t>
            </w:r>
          </w:p>
        </w:tc>
      </w:tr>
    </w:tbl>
    <w:p w:rsidR="00D014CA" w:rsidRPr="006E7CF1" w:rsidRDefault="00D014CA" w:rsidP="00D014C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E7CF1">
        <w:rPr>
          <w:rFonts w:ascii="Times New Roman" w:hAnsi="Times New Roman" w:cs="Times New Roman"/>
          <w:sz w:val="21"/>
          <w:szCs w:val="21"/>
        </w:rPr>
        <w:t xml:space="preserve">PH (cm): Plant height, NL: Number of leaves, NB(p): Number of primary branches, NB(s): Number of secondary branches, NN: Number of nodes (at 9 week after transplanting), DFA: Days to first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anthesis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, D50A: Days to 50%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anthesis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TNFlPP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Total number of flower per plant,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TNFrPP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Total number of fruit per plant, FWPP (g): Fruit weight per plant, DFFE: Days to first fruit emergence, D50FS: Days to 50% fruit set, DFFR: Days to first fruit ripening, D1stFSp: Day to initial fruit spoilage after harvest, D100FSp: Days to 100% fruit spoilage after harvest, NLPF: Number of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locule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 per fruit, TFY (t/h): Total fruit yield per hectare, Pop_1_W/H1: F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Pr="006E7CF1">
        <w:rPr>
          <w:rFonts w:ascii="Times New Roman" w:hAnsi="Times New Roman" w:cs="Times New Roman"/>
          <w:sz w:val="21"/>
          <w:szCs w:val="21"/>
        </w:rPr>
        <w:t xml:space="preserve"> of ‘H </w:t>
      </w:r>
      <w:r w:rsidRPr="006E7CF1">
        <w:rPr>
          <w:rFonts w:ascii="Times New Roman" w:hAnsi="Times New Roman" w:cs="Times New Roman"/>
          <w:bCs/>
          <w:sz w:val="21"/>
          <w:szCs w:val="21"/>
        </w:rPr>
        <w:t>×</w:t>
      </w:r>
      <w:r w:rsidRPr="006E7CF1">
        <w:rPr>
          <w:rFonts w:ascii="Times New Roman" w:hAnsi="Times New Roman" w:cs="Times New Roman"/>
          <w:sz w:val="21"/>
          <w:szCs w:val="21"/>
        </w:rPr>
        <w:t xml:space="preserve"> W’, Pop_2_W/H2: BC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1</w:t>
      </w:r>
      <w:r w:rsidRPr="006E7CF1">
        <w:rPr>
          <w:rFonts w:ascii="Times New Roman" w:hAnsi="Times New Roman" w:cs="Times New Roman"/>
          <w:sz w:val="21"/>
          <w:szCs w:val="21"/>
        </w:rPr>
        <w:t>F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6E7CF1">
        <w:rPr>
          <w:rFonts w:ascii="Times New Roman" w:hAnsi="Times New Roman" w:cs="Times New Roman"/>
          <w:sz w:val="21"/>
          <w:szCs w:val="21"/>
        </w:rPr>
        <w:t xml:space="preserve"> of ‘H </w:t>
      </w:r>
      <w:r w:rsidRPr="006E7CF1">
        <w:rPr>
          <w:rFonts w:ascii="Times New Roman" w:hAnsi="Times New Roman" w:cs="Times New Roman"/>
          <w:bCs/>
          <w:sz w:val="21"/>
          <w:szCs w:val="21"/>
        </w:rPr>
        <w:t xml:space="preserve">× W’,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Vp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Phenotypic variance, Vg: Genotypic variance, GCV: Genotypic coefficient of variation, PCV: Phenotypic coefficient of variation, GAM: Genetic advance as percentage of mean, H2bs: Broad-sense heritability,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MSg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>: Mean square of genotypes, ***: very highly significant, **: highly significant, *: significant and ns: non-significant</w:t>
      </w:r>
    </w:p>
    <w:p w:rsidR="00D014CA" w:rsidRPr="006E7CF1" w:rsidRDefault="00D014CA" w:rsidP="00D014CA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 w:rsidRPr="006E7CF1">
        <w:rPr>
          <w:rFonts w:ascii="Times New Roman" w:hAnsi="Times New Roman" w:cs="Times New Roman"/>
          <w:b/>
          <w:sz w:val="24"/>
          <w:szCs w:val="24"/>
        </w:rPr>
        <w:t xml:space="preserve">Supplemental Table S5a &amp; S5b: </w:t>
      </w:r>
      <w:r w:rsidRPr="006E7CF1">
        <w:rPr>
          <w:rFonts w:ascii="Times New Roman" w:hAnsi="Times New Roman" w:cs="Times New Roman"/>
          <w:sz w:val="24"/>
          <w:szCs w:val="24"/>
        </w:rPr>
        <w:t xml:space="preserve">Descriptive statistics and genetic estimates for quantitative traits in </w:t>
      </w:r>
      <w:r w:rsidRPr="006E7CF1">
        <w:rPr>
          <w:rFonts w:ascii="Times New Roman" w:eastAsia="Times New Roman" w:hAnsi="Times New Roman" w:cs="Times New Roman"/>
          <w:sz w:val="24"/>
          <w:szCs w:val="24"/>
        </w:rPr>
        <w:t>Pop_3_W/D1</w:t>
      </w:r>
      <w:r w:rsidRPr="006E7CF1">
        <w:rPr>
          <w:rFonts w:ascii="Times New Roman" w:hAnsi="Times New Roman" w:cs="Times New Roman"/>
          <w:sz w:val="24"/>
          <w:szCs w:val="24"/>
        </w:rPr>
        <w:t xml:space="preserve"> and </w:t>
      </w:r>
      <w:r w:rsidRPr="006E7CF1">
        <w:rPr>
          <w:rFonts w:ascii="Times New Roman" w:eastAsia="Times New Roman" w:hAnsi="Times New Roman" w:cs="Times New Roman"/>
          <w:sz w:val="24"/>
          <w:szCs w:val="24"/>
        </w:rPr>
        <w:t>Pop_4_W/D2</w:t>
      </w:r>
    </w:p>
    <w:tbl>
      <w:tblPr>
        <w:tblW w:w="14262" w:type="dxa"/>
        <w:tblInd w:w="-252" w:type="dxa"/>
        <w:tblLook w:val="04A0" w:firstRow="1" w:lastRow="0" w:firstColumn="1" w:lastColumn="0" w:noHBand="0" w:noVBand="1"/>
      </w:tblPr>
      <w:tblGrid>
        <w:gridCol w:w="1800"/>
        <w:gridCol w:w="1540"/>
        <w:gridCol w:w="1450"/>
        <w:gridCol w:w="960"/>
        <w:gridCol w:w="1920"/>
        <w:gridCol w:w="960"/>
        <w:gridCol w:w="776"/>
        <w:gridCol w:w="966"/>
        <w:gridCol w:w="966"/>
        <w:gridCol w:w="764"/>
        <w:gridCol w:w="794"/>
        <w:gridCol w:w="1366"/>
      </w:tblGrid>
      <w:tr w:rsidR="00D014CA" w:rsidRPr="006E7CF1" w:rsidTr="00A7611E">
        <w:trPr>
          <w:trHeight w:val="315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Traits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 spp.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 spp.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Range (Min-Max)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GCV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PCV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GV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PV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bs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GAM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MSg</w:t>
            </w:r>
            <w:proofErr w:type="spellEnd"/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(5a) Pop_3_W/D1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CLN2498D (D)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LA2093 (W)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144.19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60.17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28.23 - 127.79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39.28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39.29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558.48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558.89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99.93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80.88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1675.86***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115.76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117.27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94.93 - 140.86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11.22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11.23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173.2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173.44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519.84***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NB(p)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5.94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4.47 - 7.11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15.93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16.74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90.48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31.21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2.78*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NB(s)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17.25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18.75 - 29.10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9.32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9.98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86.48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17.85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16.17**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32.49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12.75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7.52 - 24.17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24.08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9.42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10.31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91.36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47.41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29.15**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16.67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14.88 - 18.86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6.14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1.27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82.73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11.51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3.36*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20.39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18.37 - 22.26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5.92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6.52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82.44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11.08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4.68*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TNFlPP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47.86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226.74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160.06 - 293.44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16.87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1463.73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1486.93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98.44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34.49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4414.4**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TNFrPP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42.83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496.25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211.07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151.03 - 281.08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18.17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1470.57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1503.87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97.79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37.01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4445.00***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25.32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28.87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26.85 - 30.75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4.41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87.21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7.91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4.45*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D50FS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29.74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35.85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33.83 - 37.73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3.32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3.79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76.77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4.68**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DFFR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46.79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51.37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49.35 - 53.24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50.84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4.44*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FWPP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3093.2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555.48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349.40 - 962.52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33.94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34.02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35551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35709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99.56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69.77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106811.00**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D1stFSp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16.86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19.91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17.86 - 22.08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5.94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6.01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97.61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12.09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4.23*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D100FSp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27.17  - 32.95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8.19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8.27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16.72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17.41***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NLPF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2.21 - 4.91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21.98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98.47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44.93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1.42*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TFYPH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64.03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21.69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18.54 - 26.21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10.47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10.51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21.48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15.52**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(5b) Pop_4_W/D2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CLN2498D (D)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LA2093 (W)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BC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144.19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75.63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37.78 - 121.98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26.22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26.24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393.38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393.87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99.88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53.99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1180.62***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115.76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130.43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115.47 - 149.92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6.39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6.41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69.47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69.83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13.13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208.78***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NB(p)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4.11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6.85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5.15 - 7.61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13.81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14.52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90.48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27.06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2.78*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NB(s)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17.25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24.56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20.95 - 27.10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5.57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2.58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72.69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9.79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6.33**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32.49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10.25 - 22.16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13.81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15.35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6.23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80.97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25.61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16.31**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23.12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19.93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18.43 - 21.03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88.48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6.07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1.22*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27.02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24.65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23.70 - 25.63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0.27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76.64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0.88*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TNFlPP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47.86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266.86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158.84 - 432.38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20.16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2893.17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2903.27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41.45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8689.60***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TNFrPP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42.83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496.25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252.01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146.14 - 411.66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20.87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2765.73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2770.63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99.82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8302.10***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25.32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31.08 - 33.02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0.22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52.03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0.88*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D50FS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29.74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37.04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36.08 - 38.02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25.97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0.88*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DFFR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46.79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52.05 - 53.98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1.01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52.48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0.88ns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FWPP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3093.2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1290.86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957.77 - 1681.06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14.99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37452.33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37655.33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99.46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30.8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112560.00***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D1stFSp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16.86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23.86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21.30 - 26.24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5.45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5.09**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D100FSp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33.18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28.39 - 36.45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5.67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99.07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11.62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10.63**</w:t>
            </w:r>
          </w:p>
        </w:tc>
      </w:tr>
      <w:tr w:rsidR="00D014CA" w:rsidRPr="006E7CF1" w:rsidTr="00A7611E">
        <w:trPr>
          <w:trHeight w:val="30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NLPF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2.35 - 4.78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22.56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22.56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94.23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46.48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1.47*</w:t>
            </w:r>
          </w:p>
        </w:tc>
      </w:tr>
      <w:tr w:rsidR="00D014CA" w:rsidRPr="006E7CF1" w:rsidTr="00A7611E">
        <w:trPr>
          <w:trHeight w:val="315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TFYPH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64.03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29.63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26.43 - 34.21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11.17***</w:t>
            </w:r>
          </w:p>
        </w:tc>
      </w:tr>
    </w:tbl>
    <w:p w:rsidR="00D014CA" w:rsidRPr="006E7CF1" w:rsidRDefault="00D014CA" w:rsidP="00D014C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6E7CF1">
        <w:rPr>
          <w:rFonts w:ascii="Times New Roman" w:hAnsi="Times New Roman" w:cs="Times New Roman"/>
          <w:sz w:val="21"/>
          <w:szCs w:val="21"/>
        </w:rPr>
        <w:t xml:space="preserve">PH (cm): Plant height, NL: Number of leaves, NB(p): Number of primary branches, NB(s): Number of secondary branches, NN: Number of nodes (at 9 week after transplanting), DFA: Days to first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anthesis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, D50A: Days to 50%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anthesis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TNFlPP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Total number of flower per plant,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TNFrPP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Total number of fruit per plant, FWPP (g): Fruit weight per plant, DFFE: Days to first fruit emergence, D50FS: Days to 50% fruit set, DFFR: Days to first fruit ripening, D1stFSp: Day to initial fruit spoilage after harvest, D100FSp: Days to 100% fruit spoilage after harvest, NLPF: Number of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locule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 per fruit, TFYPH (t/h): Total fruit yield per hectare, Pop_3_W/D1: F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Pr="006E7CF1">
        <w:rPr>
          <w:rFonts w:ascii="Times New Roman" w:hAnsi="Times New Roman" w:cs="Times New Roman"/>
          <w:sz w:val="21"/>
          <w:szCs w:val="21"/>
        </w:rPr>
        <w:t xml:space="preserve"> of ‘D </w:t>
      </w:r>
      <w:r w:rsidRPr="006E7CF1">
        <w:rPr>
          <w:rFonts w:ascii="Times New Roman" w:hAnsi="Times New Roman" w:cs="Times New Roman"/>
          <w:bCs/>
          <w:sz w:val="21"/>
          <w:szCs w:val="21"/>
        </w:rPr>
        <w:t>×</w:t>
      </w:r>
      <w:r w:rsidRPr="006E7CF1">
        <w:rPr>
          <w:rFonts w:ascii="Times New Roman" w:hAnsi="Times New Roman" w:cs="Times New Roman"/>
          <w:sz w:val="21"/>
          <w:szCs w:val="21"/>
        </w:rPr>
        <w:t xml:space="preserve"> W’, Pop_4_W/D2: BC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1</w:t>
      </w:r>
      <w:r w:rsidRPr="006E7CF1">
        <w:rPr>
          <w:rFonts w:ascii="Times New Roman" w:hAnsi="Times New Roman" w:cs="Times New Roman"/>
          <w:sz w:val="21"/>
          <w:szCs w:val="21"/>
        </w:rPr>
        <w:t>F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6E7CF1">
        <w:rPr>
          <w:rFonts w:ascii="Times New Roman" w:hAnsi="Times New Roman" w:cs="Times New Roman"/>
          <w:sz w:val="21"/>
          <w:szCs w:val="21"/>
        </w:rPr>
        <w:t xml:space="preserve"> of ‘D </w:t>
      </w:r>
      <w:r w:rsidRPr="006E7CF1">
        <w:rPr>
          <w:rFonts w:ascii="Times New Roman" w:hAnsi="Times New Roman" w:cs="Times New Roman"/>
          <w:bCs/>
          <w:sz w:val="21"/>
          <w:szCs w:val="21"/>
        </w:rPr>
        <w:t xml:space="preserve">× W’,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Vp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Phenotypic variance, Vg: Genotypic </w:t>
      </w:r>
      <w:r w:rsidRPr="006E7CF1">
        <w:rPr>
          <w:rFonts w:ascii="Times New Roman" w:hAnsi="Times New Roman" w:cs="Times New Roman"/>
          <w:sz w:val="21"/>
          <w:szCs w:val="21"/>
        </w:rPr>
        <w:lastRenderedPageBreak/>
        <w:t xml:space="preserve">variance, GCV: Genotypic coefficient of variation, PCV: Phenotypic coefficient of variation, GA: Genetic advance as percentage of mean, H2bs: Broad-sense heritability,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MSg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>: Mean square of genotypes, ***: very highly significant, **: highly significant, *: significant and ns: non-significant</w:t>
      </w:r>
    </w:p>
    <w:p w:rsidR="00D014CA" w:rsidRPr="006E7CF1" w:rsidRDefault="00D014CA" w:rsidP="00D014CA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6E7CF1">
        <w:rPr>
          <w:rFonts w:ascii="Times New Roman" w:hAnsi="Times New Roman" w:cs="Times New Roman"/>
          <w:b/>
          <w:sz w:val="24"/>
          <w:szCs w:val="24"/>
        </w:rPr>
        <w:t>Supplemental Table S6a &amp; S6b:</w:t>
      </w:r>
      <w:r w:rsidRPr="006E7CF1">
        <w:rPr>
          <w:rFonts w:ascii="Times New Roman" w:hAnsi="Times New Roman" w:cs="Times New Roman"/>
          <w:sz w:val="24"/>
          <w:szCs w:val="24"/>
        </w:rPr>
        <w:t xml:space="preserve"> Descriptive statistics and genetic estimates for quantitative traits in </w:t>
      </w:r>
      <w:r w:rsidRPr="006E7CF1">
        <w:rPr>
          <w:rFonts w:ascii="Times New Roman" w:eastAsia="Times New Roman" w:hAnsi="Times New Roman" w:cs="Times New Roman"/>
          <w:sz w:val="24"/>
          <w:szCs w:val="24"/>
        </w:rPr>
        <w:t>Pop_5_W/T1</w:t>
      </w:r>
      <w:r w:rsidRPr="006E7CF1">
        <w:rPr>
          <w:rFonts w:ascii="Times New Roman" w:hAnsi="Times New Roman" w:cs="Times New Roman"/>
          <w:sz w:val="24"/>
          <w:szCs w:val="24"/>
        </w:rPr>
        <w:t xml:space="preserve"> and </w:t>
      </w:r>
      <w:r w:rsidRPr="006E7CF1">
        <w:rPr>
          <w:rFonts w:ascii="Times New Roman" w:eastAsia="Times New Roman" w:hAnsi="Times New Roman" w:cs="Times New Roman"/>
          <w:sz w:val="24"/>
          <w:szCs w:val="24"/>
        </w:rPr>
        <w:t>Pop_6_W/T2</w:t>
      </w:r>
    </w:p>
    <w:tbl>
      <w:tblPr>
        <w:tblW w:w="14336" w:type="dxa"/>
        <w:tblInd w:w="-252" w:type="dxa"/>
        <w:tblLook w:val="04A0" w:firstRow="1" w:lastRow="0" w:firstColumn="1" w:lastColumn="0" w:noHBand="0" w:noVBand="1"/>
      </w:tblPr>
      <w:tblGrid>
        <w:gridCol w:w="1890"/>
        <w:gridCol w:w="1240"/>
        <w:gridCol w:w="1396"/>
        <w:gridCol w:w="866"/>
        <w:gridCol w:w="1806"/>
        <w:gridCol w:w="960"/>
        <w:gridCol w:w="960"/>
        <w:gridCol w:w="966"/>
        <w:gridCol w:w="966"/>
        <w:gridCol w:w="960"/>
        <w:gridCol w:w="960"/>
        <w:gridCol w:w="1366"/>
      </w:tblGrid>
      <w:tr w:rsidR="00D014CA" w:rsidRPr="006E7CF1" w:rsidTr="00A7611E">
        <w:trPr>
          <w:trHeight w:val="315"/>
        </w:trPr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Traits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CF1">
              <w:rPr>
                <w:rFonts w:ascii="Times New Roman" w:eastAsia="Times New Roman" w:hAnsi="Times New Roman" w:cs="Times New Roman"/>
                <w:b/>
              </w:rPr>
              <w:t>SL spp.</w:t>
            </w: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CF1">
              <w:rPr>
                <w:rFonts w:ascii="Times New Roman" w:eastAsia="Times New Roman" w:hAnsi="Times New Roman" w:cs="Times New Roman"/>
                <w:b/>
              </w:rPr>
              <w:t>SP spp.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80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Range (Min-Max)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GCV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PCV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GV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PV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GAM</w:t>
            </w:r>
          </w:p>
        </w:tc>
        <w:tc>
          <w:tcPr>
            <w:tcW w:w="13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MSg</w:t>
            </w:r>
            <w:proofErr w:type="spellEnd"/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(6a) Pop_5_W/T1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b/>
              </w:rPr>
              <w:t>Tima</w:t>
            </w:r>
            <w:proofErr w:type="spellEnd"/>
            <w:r w:rsidRPr="006E7CF1">
              <w:rPr>
                <w:rFonts w:ascii="Times New Roman" w:eastAsia="Times New Roman" w:hAnsi="Times New Roman" w:cs="Times New Roman"/>
                <w:b/>
              </w:rPr>
              <w:t xml:space="preserve"> (T)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CF1">
              <w:rPr>
                <w:rFonts w:ascii="Times New Roman" w:eastAsia="Times New Roman" w:hAnsi="Times New Roman" w:cs="Times New Roman"/>
                <w:b/>
              </w:rPr>
              <w:t xml:space="preserve">LA2093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46.63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160.06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97.97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43.42 - 168.84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37.63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1357.83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1358.83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77.45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4074.50***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57.09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191.48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135.24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92.73 - 187.31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17.99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591.54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592.22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37.03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1775.31***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NB(p)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4.02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12.53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7.69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5.71 - 9.38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12.94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90.48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2.78*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NB(s)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16.21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45.72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33.85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25.52 - 44.25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11.76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89.62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21.71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44.26**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39.51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33.52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14.48 - 42.96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33.66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38.47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87.5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33.35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105.78**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21.56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14.33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17.48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16.41 - 19.33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94.83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8.19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1.56**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18.32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20.62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19.34 - 22.76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6.45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82.44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10.95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4.68*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TNFlPP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56.86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511.78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448.22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361.19 - 529.50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9.44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1772.67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1791.87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19.25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5337.20***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TNFrPP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49.72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496.25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427.85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245.14 - 513.42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13.63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2278.6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3401.4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66.99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18.81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7958.60***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26.09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24.80 - 28.23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76.57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2.24*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D50FS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27.52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34.89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33.60 - 37.03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76.77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4.68**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51.8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42.91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46.68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45.40 - 48.82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2.24*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FWPP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168.75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186.89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2052.44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1749.61 - 2292.55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13864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13928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11.79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41656.00***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D1stFSp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24.97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11.94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8.13 - 15.23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34.13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11.87**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D100FSp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33.9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21.22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17.06 - 25.23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11.42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23.08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17.41**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NLPF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2.35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2.27 - 4.94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26.87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54.39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2.19*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TFYPH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13.1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14.05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41.59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35.59 - 46.15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11.59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16.63**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(6b) Pop_6_W/T2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b/>
              </w:rPr>
              <w:t>Tima</w:t>
            </w:r>
            <w:proofErr w:type="spellEnd"/>
            <w:r w:rsidRPr="006E7CF1">
              <w:rPr>
                <w:rFonts w:ascii="Times New Roman" w:eastAsia="Times New Roman" w:hAnsi="Times New Roman" w:cs="Times New Roman"/>
                <w:b/>
              </w:rPr>
              <w:t xml:space="preserve"> (T)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E7CF1">
              <w:rPr>
                <w:rFonts w:ascii="Times New Roman" w:eastAsia="Times New Roman" w:hAnsi="Times New Roman" w:cs="Times New Roman"/>
                <w:b/>
              </w:rPr>
              <w:t xml:space="preserve">LA2093 (W)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BC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46.63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160.06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87.88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41.95 - 162.08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873.46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875.5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69.2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2622.41***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57.09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191.48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76.59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62.42 - 102.65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13.49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106.12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106.82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27.61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319.07***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NB(p)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4.02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12.53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4.43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3.24 - 6.34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94.27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30.06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1.35*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NB(s)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16.21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45.72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23.9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19.27 - 35.21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12.21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88.96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22.37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23.67**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4.01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39.51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19.03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16.40 - 23.41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9.35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2.66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84.08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8.50**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DFA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21.56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14.33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20.03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18.56 - 21.36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3.66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91.44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1.52**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25.09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18.32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23.98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19.42 - 26.11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7.89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6.65**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TNFlPP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56.86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511.78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340.07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293.06 - 420.49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677.79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684.77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15.69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2040.35***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TNFrPP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49.72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496.25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320.77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186.06 - 412.08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1170.1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1901.3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61.54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17.23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4241.50***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32.35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23.09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28.42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23.86 - 30.55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10.15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6.65*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D50FS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27.52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36.56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32.00 - 38.69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82.87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6.65**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51.8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42.91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47.63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43.07 - 49.76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1.86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63.2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6.65*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FWPP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168.75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186.89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1468.51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983.11 - 1750.69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14.47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44990.67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45180.67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29.69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135162.00***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D1stFSp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8.02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24.97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8.86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6.19 - 11.58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15.96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32.45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5.94**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D100FSp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17.06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33.9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17.55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13.45 - 23.01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15.31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7.18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31.39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21.58**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NLPF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3.13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2.35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3.23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2.31 - 4.77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21.58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95.12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42.28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1.41*</w:t>
            </w:r>
          </w:p>
        </w:tc>
      </w:tr>
      <w:tr w:rsidR="00D014CA" w:rsidRPr="006E7CF1" w:rsidTr="00A7611E">
        <w:trPr>
          <w:trHeight w:val="315"/>
        </w:trPr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TFYPH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13.1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7CF1">
              <w:rPr>
                <w:rFonts w:ascii="Times New Roman" w:eastAsia="Times New Roman" w:hAnsi="Times New Roman" w:cs="Times New Roman"/>
              </w:rPr>
              <w:t>14.05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31.48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26.32 - 35.60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15.84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17.79**</w:t>
            </w:r>
          </w:p>
        </w:tc>
      </w:tr>
    </w:tbl>
    <w:p w:rsidR="00D014CA" w:rsidRPr="006E7CF1" w:rsidRDefault="00D014CA" w:rsidP="00D014CA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7CF1">
        <w:rPr>
          <w:rFonts w:ascii="Times New Roman" w:hAnsi="Times New Roman" w:cs="Times New Roman"/>
          <w:sz w:val="21"/>
          <w:szCs w:val="21"/>
        </w:rPr>
        <w:t xml:space="preserve">PH (cm): Plant height, NL: Number of leaves, NB(p): Number of primary branches, NB(s): Number of secondary branches, NN: Number of nodes (at 9 week after transplanting), DFA: Days to first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anthesis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, D50A: Days to 50%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anthesis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TNFlPP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Total number of flower per plant,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TNFrPP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Total number of fruit per plant, FWPP (g): Fruit weight per plant, DFFE: Days to first fruit emergence, D50FS: Days to 50% fruit set, DFFR: Days to first fruit ripening, D1stFSp: Day to initial fruit spoilage after harvest, D100FSp: Days to 100% fruit spoilage after harvest, NLPF: Number of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locule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 per fruit, TFYPH (t/h): Total fruit yield per hectare, Pop_5_W/T1: F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Pr="006E7CF1">
        <w:rPr>
          <w:rFonts w:ascii="Times New Roman" w:hAnsi="Times New Roman" w:cs="Times New Roman"/>
          <w:sz w:val="21"/>
          <w:szCs w:val="21"/>
        </w:rPr>
        <w:t xml:space="preserve"> of ‘T </w:t>
      </w:r>
      <w:r w:rsidRPr="006E7CF1">
        <w:rPr>
          <w:rFonts w:ascii="Times New Roman" w:hAnsi="Times New Roman" w:cs="Times New Roman"/>
          <w:bCs/>
          <w:sz w:val="21"/>
          <w:szCs w:val="21"/>
        </w:rPr>
        <w:t>×</w:t>
      </w:r>
      <w:r w:rsidRPr="006E7CF1">
        <w:rPr>
          <w:rFonts w:ascii="Times New Roman" w:hAnsi="Times New Roman" w:cs="Times New Roman"/>
          <w:sz w:val="21"/>
          <w:szCs w:val="21"/>
        </w:rPr>
        <w:t xml:space="preserve"> W’, Pop_6_W/T2: BC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1</w:t>
      </w:r>
      <w:r w:rsidRPr="006E7CF1">
        <w:rPr>
          <w:rFonts w:ascii="Times New Roman" w:hAnsi="Times New Roman" w:cs="Times New Roman"/>
          <w:sz w:val="21"/>
          <w:szCs w:val="21"/>
        </w:rPr>
        <w:t>F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6E7CF1">
        <w:rPr>
          <w:rFonts w:ascii="Times New Roman" w:hAnsi="Times New Roman" w:cs="Times New Roman"/>
          <w:sz w:val="21"/>
          <w:szCs w:val="21"/>
        </w:rPr>
        <w:t xml:space="preserve"> of ‘T </w:t>
      </w:r>
      <w:r w:rsidRPr="006E7CF1">
        <w:rPr>
          <w:rFonts w:ascii="Times New Roman" w:hAnsi="Times New Roman" w:cs="Times New Roman"/>
          <w:bCs/>
          <w:sz w:val="21"/>
          <w:szCs w:val="21"/>
        </w:rPr>
        <w:t xml:space="preserve">× W’,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Vp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Phenotypic variance, Vg: Genotypic variance, GCV: Genotypic coefficient of variation, PCV: Phenotypic coefficient of variation, GA: Genetic advance as percentage of mean, H2bs: Broad-sense heritability,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MSg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>: Mean square of genotypes, ***: very highly significant, **: highly significant, *: significant and ns: non-significant</w:t>
      </w:r>
    </w:p>
    <w:p w:rsidR="00D014CA" w:rsidRPr="006E7CF1" w:rsidRDefault="00D014CA" w:rsidP="00D014C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CF1">
        <w:rPr>
          <w:rFonts w:ascii="Times New Roman" w:hAnsi="Times New Roman" w:cs="Times New Roman"/>
          <w:b/>
          <w:sz w:val="24"/>
          <w:szCs w:val="24"/>
        </w:rPr>
        <w:t>Supplemental Table S7a &amp; S7b:</w:t>
      </w:r>
      <w:r w:rsidRPr="006E7CF1">
        <w:rPr>
          <w:rFonts w:ascii="Times New Roman" w:hAnsi="Times New Roman" w:cs="Times New Roman"/>
          <w:sz w:val="24"/>
          <w:szCs w:val="24"/>
        </w:rPr>
        <w:t xml:space="preserve"> Descriptive statistics and genetic estimates for quantitative traits in </w:t>
      </w:r>
      <w:r w:rsidRPr="006E7CF1">
        <w:rPr>
          <w:rFonts w:ascii="Times New Roman" w:eastAsia="Times New Roman" w:hAnsi="Times New Roman" w:cs="Times New Roman"/>
          <w:sz w:val="24"/>
          <w:szCs w:val="24"/>
        </w:rPr>
        <w:t>Pop_7_W/U1</w:t>
      </w:r>
      <w:r w:rsidRPr="006E7CF1">
        <w:rPr>
          <w:rFonts w:ascii="Times New Roman" w:hAnsi="Times New Roman" w:cs="Times New Roman"/>
          <w:sz w:val="24"/>
          <w:szCs w:val="24"/>
        </w:rPr>
        <w:t xml:space="preserve"> and </w:t>
      </w:r>
      <w:r w:rsidRPr="006E7CF1">
        <w:rPr>
          <w:rFonts w:ascii="Times New Roman" w:eastAsia="Times New Roman" w:hAnsi="Times New Roman" w:cs="Times New Roman"/>
          <w:sz w:val="24"/>
          <w:szCs w:val="24"/>
        </w:rPr>
        <w:t>Pop_8_W/U2</w:t>
      </w:r>
    </w:p>
    <w:tbl>
      <w:tblPr>
        <w:tblW w:w="14316" w:type="dxa"/>
        <w:tblInd w:w="-342" w:type="dxa"/>
        <w:tblLook w:val="04A0" w:firstRow="1" w:lastRow="0" w:firstColumn="1" w:lastColumn="0" w:noHBand="0" w:noVBand="1"/>
      </w:tblPr>
      <w:tblGrid>
        <w:gridCol w:w="1890"/>
        <w:gridCol w:w="1940"/>
        <w:gridCol w:w="1480"/>
        <w:gridCol w:w="960"/>
        <w:gridCol w:w="1900"/>
        <w:gridCol w:w="740"/>
        <w:gridCol w:w="680"/>
        <w:gridCol w:w="966"/>
        <w:gridCol w:w="966"/>
        <w:gridCol w:w="718"/>
        <w:gridCol w:w="810"/>
        <w:gridCol w:w="1266"/>
      </w:tblGrid>
      <w:tr w:rsidR="00D014CA" w:rsidRPr="006E7CF1" w:rsidTr="00A7611E">
        <w:trPr>
          <w:trHeight w:val="315"/>
        </w:trPr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Traits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SL spp.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 spp.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Range (Min-Max)</w:t>
            </w:r>
          </w:p>
        </w:tc>
        <w:tc>
          <w:tcPr>
            <w:tcW w:w="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GCV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PCV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GV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PV</w:t>
            </w:r>
          </w:p>
        </w:tc>
        <w:tc>
          <w:tcPr>
            <w:tcW w:w="7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bs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GAM</w:t>
            </w:r>
          </w:p>
        </w:tc>
        <w:tc>
          <w:tcPr>
            <w:tcW w:w="126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MSg</w:t>
            </w:r>
            <w:proofErr w:type="spellEnd"/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(7a) Pop_7_W/U1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UC Dan INDIA (U)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LA2093 (W)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139.44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62.09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36.06 - 171.99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40.14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40.17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621.96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99.85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82.62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1863.96***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112.26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160.04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116.77 - 195.96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13.15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13.16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442.98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443.37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27.08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1329.33***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NB(p)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3.95 - 14.53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12.14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88.86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22.22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1.28**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20.86 - 47.81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73.42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10.13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6.54*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13.53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19.71 - 43.34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22.49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93.78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43.44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26.62**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13.51 - 15.93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4.71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91.46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8.87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1.37*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16.51 - 20.04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5.43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95.08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10.63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2.84*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TNFlPP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93.26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246.35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130.56 - 325.72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14.84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1331.43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1335.83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30.46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3998.70***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TNFrPP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84.97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496.25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233.38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114.96 - 306.38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15.89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1346.73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1374.53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97.98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32.06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4068.00***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26.08 - 29.60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80.91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6.24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2.84**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D50FS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35.01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33.29 - 36.81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65.18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4.26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2.84*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45.43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52.09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50.37 - 53.90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35.13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1.79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2.84*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FWPP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2955.13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275.74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187.27 - 446.03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21.68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3542.33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3574.33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44.27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10659.00***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D1stFSp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19.02 - 25.30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7.63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98.16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15.43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8.35**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D100FSp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31.35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17.23 - 35.57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11.88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13.82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24.39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41.51**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NLPF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6.48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2.10 - 4.66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19.26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91.39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36.26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1.05*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TFYPH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61.17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13.11 - 20.54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11.53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23.57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10.40**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(7b) Pop_8_W/U2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UC Dan INDIA (U) 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LA2093 (W)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BC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</w:t>
            </w:r>
            <w:r w:rsidRPr="006E7CF1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139.44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79.91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47.69 - 130.72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25.09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25.11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401.97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402.71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51.64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1206.64***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112.26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191.48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125.76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103.10 - 145.60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65.35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65.96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99.08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13.18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196.65***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NB(p)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6.86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5.55 - 7.64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7.99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87.76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15.42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0.94*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NB(s)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36.52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25.56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22.49 - 29.48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1.98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74.67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6.61**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28.03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39.51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17.28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10.68 - 22.72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8.44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9.81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86.03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32.11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26.68**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15.86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14.12 - 19.59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7.48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95.11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14.66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4.35*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D50A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20.34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16.44 - 23.57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1.82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92.82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12.81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5.20**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TNFlPP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93.26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511.78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326.24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246.92 - 382.58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8.05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686.86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689.99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99.55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16.51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2063.70***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TNFrPP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84.97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496.25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308.88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229.31 - 370.16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9.83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710.59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921.45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77.12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2342.63***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24.44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23.09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27.91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24.20 - 31.34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1.87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88.95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8.98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5.20*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D50FS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29.29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27.52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34.99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31.28 - 38.42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4.06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78.77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6.59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5.20**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DFFR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45.43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42.91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51.29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47.59 - 54.72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3.06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1.37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55.95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5.20*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FWPP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2955.13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186.89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484.47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242.25 - 822.84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25.97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15729.33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15827.33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53.16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47286.00***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D1stFSp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24.38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20.86 - 27.24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7.17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98.96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14.61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9.09**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D100FSp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25.9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33.37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29.01 - 37.23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6.82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5.09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5.12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13.96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15.29**</w:t>
            </w:r>
          </w:p>
        </w:tc>
      </w:tr>
      <w:tr w:rsidR="00D014CA" w:rsidRPr="006E7CF1" w:rsidTr="00A7611E">
        <w:trPr>
          <w:trHeight w:val="300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NLPF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6.48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2.32 - 4.89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21.7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22.29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94.75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43.52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1.38*</w:t>
            </w:r>
          </w:p>
        </w:tc>
      </w:tr>
      <w:tr w:rsidR="00D014CA" w:rsidRPr="006E7CF1" w:rsidTr="00A7611E">
        <w:trPr>
          <w:trHeight w:val="315"/>
        </w:trPr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TFYPH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61.17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14.05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20.84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15.16 - 24.72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9.09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3.59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99.33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18.59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014CA" w:rsidRPr="006E7CF1" w:rsidRDefault="00D014CA" w:rsidP="00A76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E7CF1">
              <w:rPr>
                <w:rFonts w:ascii="Times New Roman" w:eastAsia="Times New Roman" w:hAnsi="Times New Roman" w:cs="Times New Roman"/>
                <w:sz w:val="20"/>
                <w:szCs w:val="20"/>
              </w:rPr>
              <w:t>10.71***</w:t>
            </w:r>
          </w:p>
        </w:tc>
      </w:tr>
    </w:tbl>
    <w:p w:rsidR="00D014CA" w:rsidRPr="006E7CF1" w:rsidRDefault="00D014CA" w:rsidP="00D014CA">
      <w:pPr>
        <w:spacing w:before="240" w:line="240" w:lineRule="auto"/>
        <w:jc w:val="both"/>
      </w:pPr>
      <w:r w:rsidRPr="006E7CF1">
        <w:rPr>
          <w:rFonts w:ascii="Times New Roman" w:hAnsi="Times New Roman" w:cs="Times New Roman"/>
          <w:sz w:val="21"/>
          <w:szCs w:val="21"/>
        </w:rPr>
        <w:t xml:space="preserve">PH (cm): Plant height, NL: Number of leaves, NB(p): Number of primary branches, NB(s): Number of secondary branches, NN: Number of nodes (at 9 week after transplanting), DFA: Days to first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anthesis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, D50A: Days to 50%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anthesis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TNFlPP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Total number of flower per plant,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TNFrPP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Total number </w:t>
      </w:r>
      <w:r w:rsidRPr="006E7CF1">
        <w:rPr>
          <w:rFonts w:ascii="Times New Roman" w:hAnsi="Times New Roman" w:cs="Times New Roman"/>
          <w:sz w:val="21"/>
          <w:szCs w:val="21"/>
        </w:rPr>
        <w:lastRenderedPageBreak/>
        <w:t xml:space="preserve">of fruit per plant, FWPP (g): Fruit weight per plant, DFFE: Days to first fruit emergence, D50FS: Days to 50% fruit set, DFFR: Days to first fruit ripening, D1stFSp: Day to initial fruit spoilage after harvest, D100FSp: Days to 100% fruit spoilage after harvest, NLPF: Number of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locule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 per fruit, TFY (t/h): Total fruit yield per hectare, Pop_7_W/U1: F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3</w:t>
      </w:r>
      <w:r w:rsidRPr="006E7CF1">
        <w:rPr>
          <w:rFonts w:ascii="Times New Roman" w:hAnsi="Times New Roman" w:cs="Times New Roman"/>
          <w:sz w:val="21"/>
          <w:szCs w:val="21"/>
        </w:rPr>
        <w:t xml:space="preserve"> of ‘U </w:t>
      </w:r>
      <w:r w:rsidRPr="006E7CF1">
        <w:rPr>
          <w:rFonts w:ascii="Times New Roman" w:hAnsi="Times New Roman" w:cs="Times New Roman"/>
          <w:bCs/>
          <w:sz w:val="21"/>
          <w:szCs w:val="21"/>
        </w:rPr>
        <w:t>×</w:t>
      </w:r>
      <w:r w:rsidRPr="006E7CF1">
        <w:rPr>
          <w:rFonts w:ascii="Times New Roman" w:hAnsi="Times New Roman" w:cs="Times New Roman"/>
          <w:sz w:val="21"/>
          <w:szCs w:val="21"/>
        </w:rPr>
        <w:t xml:space="preserve"> W’, Pop_8_W/U2: BC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1</w:t>
      </w:r>
      <w:r w:rsidRPr="006E7CF1">
        <w:rPr>
          <w:rFonts w:ascii="Times New Roman" w:hAnsi="Times New Roman" w:cs="Times New Roman"/>
          <w:sz w:val="21"/>
          <w:szCs w:val="21"/>
        </w:rPr>
        <w:t>F</w:t>
      </w:r>
      <w:r w:rsidRPr="006E7CF1">
        <w:rPr>
          <w:rFonts w:ascii="Times New Roman" w:hAnsi="Times New Roman" w:cs="Times New Roman"/>
          <w:sz w:val="21"/>
          <w:szCs w:val="21"/>
          <w:vertAlign w:val="subscript"/>
        </w:rPr>
        <w:t>2</w:t>
      </w:r>
      <w:r w:rsidRPr="006E7CF1">
        <w:rPr>
          <w:rFonts w:ascii="Times New Roman" w:hAnsi="Times New Roman" w:cs="Times New Roman"/>
          <w:sz w:val="21"/>
          <w:szCs w:val="21"/>
        </w:rPr>
        <w:t xml:space="preserve"> of ‘U </w:t>
      </w:r>
      <w:r w:rsidRPr="006E7CF1">
        <w:rPr>
          <w:rFonts w:ascii="Times New Roman" w:hAnsi="Times New Roman" w:cs="Times New Roman"/>
          <w:bCs/>
          <w:sz w:val="21"/>
          <w:szCs w:val="21"/>
        </w:rPr>
        <w:t xml:space="preserve">× W’,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Vp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 xml:space="preserve">: Phenotypic variance, Vg: Genotypic variance, GCV: Genotypic coefficient of variation, PCV: Phenotypic coefficient of variation, GA: Genetic advance as percentage of mean, H2bs: Broad-sense heritability, </w:t>
      </w:r>
      <w:proofErr w:type="spellStart"/>
      <w:r w:rsidRPr="006E7CF1">
        <w:rPr>
          <w:rFonts w:ascii="Times New Roman" w:hAnsi="Times New Roman" w:cs="Times New Roman"/>
          <w:sz w:val="21"/>
          <w:szCs w:val="21"/>
        </w:rPr>
        <w:t>MSg</w:t>
      </w:r>
      <w:proofErr w:type="spellEnd"/>
      <w:r w:rsidRPr="006E7CF1">
        <w:rPr>
          <w:rFonts w:ascii="Times New Roman" w:hAnsi="Times New Roman" w:cs="Times New Roman"/>
          <w:sz w:val="21"/>
          <w:szCs w:val="21"/>
        </w:rPr>
        <w:t>: Mean square of genotypes, ***: very highly significant, **: highly significant, *: significant and ns: non-significant</w:t>
      </w:r>
    </w:p>
    <w:p w:rsidR="007D184F" w:rsidRDefault="00D014CA">
      <w:bookmarkStart w:id="0" w:name="_GoBack"/>
      <w:bookmarkEnd w:id="0"/>
    </w:p>
    <w:sectPr w:rsidR="007D184F" w:rsidSect="00D014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MinionPro-Regular">
    <w:altName w:val="Thorndale Duospace WT SC"/>
    <w:panose1 w:val="00000000000000000000"/>
    <w:charset w:val="80"/>
    <w:family w:val="roman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62E1"/>
    <w:multiLevelType w:val="hybridMultilevel"/>
    <w:tmpl w:val="2B14FA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B27CD"/>
    <w:multiLevelType w:val="multilevel"/>
    <w:tmpl w:val="A468C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4684C7B"/>
    <w:multiLevelType w:val="hybridMultilevel"/>
    <w:tmpl w:val="9C9A3DCA"/>
    <w:lvl w:ilvl="0" w:tplc="FDAA0F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68C9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2C20A8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1E1D1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FEEF9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C29A4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166E3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5E79F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3678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EC576D"/>
    <w:multiLevelType w:val="multilevel"/>
    <w:tmpl w:val="5290B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DC0035"/>
    <w:multiLevelType w:val="hybridMultilevel"/>
    <w:tmpl w:val="243EE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D7FBB"/>
    <w:multiLevelType w:val="multilevel"/>
    <w:tmpl w:val="E7C2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7F3721"/>
    <w:multiLevelType w:val="multilevel"/>
    <w:tmpl w:val="4A32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78442F"/>
    <w:multiLevelType w:val="hybridMultilevel"/>
    <w:tmpl w:val="243EE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DD1E82"/>
    <w:multiLevelType w:val="multilevel"/>
    <w:tmpl w:val="3AF2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231352"/>
    <w:multiLevelType w:val="hybridMultilevel"/>
    <w:tmpl w:val="FC225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54F44"/>
    <w:multiLevelType w:val="hybridMultilevel"/>
    <w:tmpl w:val="DA487D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D5582A"/>
    <w:multiLevelType w:val="hybridMultilevel"/>
    <w:tmpl w:val="3C282B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D3673"/>
    <w:multiLevelType w:val="multilevel"/>
    <w:tmpl w:val="47D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0F617D"/>
    <w:multiLevelType w:val="multilevel"/>
    <w:tmpl w:val="7202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6D7C16"/>
    <w:multiLevelType w:val="hybridMultilevel"/>
    <w:tmpl w:val="7070E468"/>
    <w:lvl w:ilvl="0" w:tplc="1CFAEF6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801A3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3AB1E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127A4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B2262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FCF48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CCF30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2217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0C6F4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BD6438"/>
    <w:multiLevelType w:val="multilevel"/>
    <w:tmpl w:val="24646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4F5253"/>
    <w:multiLevelType w:val="multilevel"/>
    <w:tmpl w:val="EA763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4E5C89"/>
    <w:multiLevelType w:val="hybridMultilevel"/>
    <w:tmpl w:val="63A06C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F72B71"/>
    <w:multiLevelType w:val="multilevel"/>
    <w:tmpl w:val="7EB43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CE5979"/>
    <w:multiLevelType w:val="hybridMultilevel"/>
    <w:tmpl w:val="371446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EA09E0"/>
    <w:multiLevelType w:val="multilevel"/>
    <w:tmpl w:val="3530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AC83947"/>
    <w:multiLevelType w:val="hybridMultilevel"/>
    <w:tmpl w:val="15DAB8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0377F2"/>
    <w:multiLevelType w:val="hybridMultilevel"/>
    <w:tmpl w:val="E3B2A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E12E4A"/>
    <w:multiLevelType w:val="multilevel"/>
    <w:tmpl w:val="20B29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9C5CA5"/>
    <w:multiLevelType w:val="multilevel"/>
    <w:tmpl w:val="EEF8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D55C5B"/>
    <w:multiLevelType w:val="hybridMultilevel"/>
    <w:tmpl w:val="CDB87FF8"/>
    <w:lvl w:ilvl="0" w:tplc="AC7E11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62125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D2283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F0FA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54577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32000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D8F87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7681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C6CB4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E87359"/>
    <w:multiLevelType w:val="hybridMultilevel"/>
    <w:tmpl w:val="EC063A42"/>
    <w:lvl w:ilvl="0" w:tplc="494EA4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E46E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DE7D9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CC5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5E7B3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A49FB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6FC5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E6C7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BCA42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7984240"/>
    <w:multiLevelType w:val="multilevel"/>
    <w:tmpl w:val="8EB2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C86ADB"/>
    <w:multiLevelType w:val="multilevel"/>
    <w:tmpl w:val="5B7E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5E4423"/>
    <w:multiLevelType w:val="multilevel"/>
    <w:tmpl w:val="60AE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AD265E"/>
    <w:multiLevelType w:val="hybridMultilevel"/>
    <w:tmpl w:val="243EE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23"/>
  </w:num>
  <w:num w:numId="4">
    <w:abstractNumId w:val="8"/>
  </w:num>
  <w:num w:numId="5">
    <w:abstractNumId w:val="29"/>
  </w:num>
  <w:num w:numId="6">
    <w:abstractNumId w:val="18"/>
  </w:num>
  <w:num w:numId="7">
    <w:abstractNumId w:val="3"/>
  </w:num>
  <w:num w:numId="8">
    <w:abstractNumId w:val="1"/>
  </w:num>
  <w:num w:numId="9">
    <w:abstractNumId w:val="9"/>
  </w:num>
  <w:num w:numId="10">
    <w:abstractNumId w:val="19"/>
  </w:num>
  <w:num w:numId="11">
    <w:abstractNumId w:val="22"/>
  </w:num>
  <w:num w:numId="12">
    <w:abstractNumId w:val="10"/>
  </w:num>
  <w:num w:numId="13">
    <w:abstractNumId w:val="2"/>
  </w:num>
  <w:num w:numId="14">
    <w:abstractNumId w:val="25"/>
  </w:num>
  <w:num w:numId="15">
    <w:abstractNumId w:val="14"/>
  </w:num>
  <w:num w:numId="16">
    <w:abstractNumId w:val="26"/>
  </w:num>
  <w:num w:numId="17">
    <w:abstractNumId w:val="0"/>
  </w:num>
  <w:num w:numId="18">
    <w:abstractNumId w:val="4"/>
  </w:num>
  <w:num w:numId="19">
    <w:abstractNumId w:val="30"/>
  </w:num>
  <w:num w:numId="20">
    <w:abstractNumId w:val="7"/>
  </w:num>
  <w:num w:numId="21">
    <w:abstractNumId w:val="11"/>
  </w:num>
  <w:num w:numId="22">
    <w:abstractNumId w:val="17"/>
  </w:num>
  <w:num w:numId="23">
    <w:abstractNumId w:val="16"/>
  </w:num>
  <w:num w:numId="24">
    <w:abstractNumId w:val="13"/>
  </w:num>
  <w:num w:numId="25">
    <w:abstractNumId w:val="21"/>
  </w:num>
  <w:num w:numId="26">
    <w:abstractNumId w:val="6"/>
  </w:num>
  <w:num w:numId="27">
    <w:abstractNumId w:val="15"/>
  </w:num>
  <w:num w:numId="28">
    <w:abstractNumId w:val="28"/>
  </w:num>
  <w:num w:numId="29">
    <w:abstractNumId w:val="27"/>
  </w:num>
  <w:num w:numId="30">
    <w:abstractNumId w:val="12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4CA"/>
    <w:rsid w:val="00123703"/>
    <w:rsid w:val="00326428"/>
    <w:rsid w:val="004C7759"/>
    <w:rsid w:val="007C0A32"/>
    <w:rsid w:val="00D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CA"/>
  </w:style>
  <w:style w:type="paragraph" w:styleId="Heading1">
    <w:name w:val="heading 1"/>
    <w:basedOn w:val="Normal"/>
    <w:next w:val="Normal"/>
    <w:link w:val="Heading1Char"/>
    <w:uiPriority w:val="9"/>
    <w:qFormat/>
    <w:rsid w:val="00D014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4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14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14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4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1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14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014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014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4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1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CA"/>
  </w:style>
  <w:style w:type="paragraph" w:styleId="Footer">
    <w:name w:val="footer"/>
    <w:basedOn w:val="Normal"/>
    <w:link w:val="FooterChar"/>
    <w:uiPriority w:val="99"/>
    <w:unhideWhenUsed/>
    <w:rsid w:val="00D01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CA"/>
  </w:style>
  <w:style w:type="paragraph" w:styleId="CommentText">
    <w:name w:val="annotation text"/>
    <w:basedOn w:val="Normal"/>
    <w:link w:val="CommentTextChar"/>
    <w:uiPriority w:val="99"/>
    <w:unhideWhenUsed/>
    <w:rsid w:val="00D01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14C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014CA"/>
    <w:pPr>
      <w:ind w:left="720"/>
      <w:contextualSpacing/>
    </w:pPr>
  </w:style>
  <w:style w:type="character" w:customStyle="1" w:styleId="fontstyle01">
    <w:name w:val="fontstyle01"/>
    <w:basedOn w:val="DefaultParagraphFont"/>
    <w:rsid w:val="00D014CA"/>
    <w:rPr>
      <w:rFonts w:ascii="MyriadPro-Regular" w:hAnsi="MyriadPro-Regular" w:hint="default"/>
      <w:b w:val="0"/>
      <w:bCs w:val="0"/>
      <w:i w:val="0"/>
      <w:iCs w:val="0"/>
      <w:color w:val="242021"/>
      <w:sz w:val="26"/>
      <w:szCs w:val="2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4C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4CA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014CA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014CA"/>
    <w:rPr>
      <w:i/>
      <w:iCs/>
    </w:rPr>
  </w:style>
  <w:style w:type="character" w:customStyle="1" w:styleId="fontstyle21">
    <w:name w:val="fontstyle21"/>
    <w:basedOn w:val="DefaultParagraphFont"/>
    <w:rsid w:val="00D014CA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D014CA"/>
  </w:style>
  <w:style w:type="character" w:customStyle="1" w:styleId="element-citation">
    <w:name w:val="element-citation"/>
    <w:basedOn w:val="DefaultParagraphFont"/>
    <w:rsid w:val="00D014CA"/>
  </w:style>
  <w:style w:type="paragraph" w:customStyle="1" w:styleId="Default">
    <w:name w:val="Default"/>
    <w:rsid w:val="00D01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tml-italic">
    <w:name w:val="html-italic"/>
    <w:basedOn w:val="DefaultParagraphFont"/>
    <w:rsid w:val="00D014CA"/>
  </w:style>
  <w:style w:type="character" w:customStyle="1" w:styleId="sciprofiles-linkname">
    <w:name w:val="sciprofiles-link__name"/>
    <w:basedOn w:val="DefaultParagraphFont"/>
    <w:rsid w:val="00D014CA"/>
  </w:style>
  <w:style w:type="character" w:customStyle="1" w:styleId="ref-journal">
    <w:name w:val="ref-journal"/>
    <w:basedOn w:val="DefaultParagraphFont"/>
    <w:rsid w:val="00D014CA"/>
  </w:style>
  <w:style w:type="character" w:customStyle="1" w:styleId="ref-vol">
    <w:name w:val="ref-vol"/>
    <w:basedOn w:val="DefaultParagraphFont"/>
    <w:rsid w:val="00D014CA"/>
  </w:style>
  <w:style w:type="character" w:customStyle="1" w:styleId="ref-title">
    <w:name w:val="ref-title"/>
    <w:basedOn w:val="DefaultParagraphFont"/>
    <w:rsid w:val="00D014CA"/>
  </w:style>
  <w:style w:type="character" w:customStyle="1" w:styleId="citation">
    <w:name w:val="citation"/>
    <w:basedOn w:val="DefaultParagraphFont"/>
    <w:rsid w:val="00D014CA"/>
  </w:style>
  <w:style w:type="character" w:customStyle="1" w:styleId="nocase">
    <w:name w:val="nocase"/>
    <w:basedOn w:val="DefaultParagraphFont"/>
    <w:rsid w:val="00D014CA"/>
  </w:style>
  <w:style w:type="character" w:customStyle="1" w:styleId="muxgbd">
    <w:name w:val="muxgbd"/>
    <w:basedOn w:val="DefaultParagraphFont"/>
    <w:rsid w:val="00D014CA"/>
  </w:style>
  <w:style w:type="character" w:styleId="Strong">
    <w:name w:val="Strong"/>
    <w:basedOn w:val="DefaultParagraphFont"/>
    <w:uiPriority w:val="22"/>
    <w:qFormat/>
    <w:rsid w:val="00D014CA"/>
    <w:rPr>
      <w:b/>
      <w:bCs/>
    </w:rPr>
  </w:style>
  <w:style w:type="character" w:customStyle="1" w:styleId="separator">
    <w:name w:val="_separator"/>
    <w:basedOn w:val="DefaultParagraphFont"/>
    <w:rsid w:val="00D014CA"/>
  </w:style>
  <w:style w:type="character" w:customStyle="1" w:styleId="group-doi">
    <w:name w:val="group-doi"/>
    <w:basedOn w:val="DefaultParagraphFont"/>
    <w:rsid w:val="00D014CA"/>
  </w:style>
  <w:style w:type="character" w:customStyle="1" w:styleId="journal">
    <w:name w:val="journal"/>
    <w:basedOn w:val="DefaultParagraphFont"/>
    <w:rsid w:val="00D014CA"/>
  </w:style>
  <w:style w:type="character" w:customStyle="1" w:styleId="issue">
    <w:name w:val="issue"/>
    <w:basedOn w:val="DefaultParagraphFont"/>
    <w:rsid w:val="00D014CA"/>
  </w:style>
  <w:style w:type="character" w:customStyle="1" w:styleId="volume">
    <w:name w:val="volume"/>
    <w:basedOn w:val="DefaultParagraphFont"/>
    <w:rsid w:val="00D014CA"/>
  </w:style>
  <w:style w:type="character" w:customStyle="1" w:styleId="year">
    <w:name w:val="year"/>
    <w:basedOn w:val="DefaultParagraphFont"/>
    <w:rsid w:val="00D014CA"/>
  </w:style>
  <w:style w:type="character" w:customStyle="1" w:styleId="doi">
    <w:name w:val="doi"/>
    <w:basedOn w:val="DefaultParagraphFont"/>
    <w:rsid w:val="00D014CA"/>
  </w:style>
  <w:style w:type="character" w:customStyle="1" w:styleId="yrbpuc">
    <w:name w:val="yrbpuc"/>
    <w:basedOn w:val="DefaultParagraphFont"/>
    <w:rsid w:val="00D014CA"/>
  </w:style>
  <w:style w:type="character" w:customStyle="1" w:styleId="whyltd">
    <w:name w:val="whyltd"/>
    <w:basedOn w:val="DefaultParagraphFont"/>
    <w:rsid w:val="00D014CA"/>
  </w:style>
  <w:style w:type="character" w:customStyle="1" w:styleId="w8qarf">
    <w:name w:val="w8qarf"/>
    <w:basedOn w:val="DefaultParagraphFont"/>
    <w:rsid w:val="00D014CA"/>
  </w:style>
  <w:style w:type="character" w:customStyle="1" w:styleId="lrzxr">
    <w:name w:val="lrzxr"/>
    <w:basedOn w:val="DefaultParagraphFont"/>
    <w:rsid w:val="00D014CA"/>
  </w:style>
  <w:style w:type="character" w:customStyle="1" w:styleId="authors-list-item">
    <w:name w:val="authors-list-item"/>
    <w:basedOn w:val="DefaultParagraphFont"/>
    <w:rsid w:val="00D014CA"/>
  </w:style>
  <w:style w:type="character" w:customStyle="1" w:styleId="author-sup-separator">
    <w:name w:val="author-sup-separator"/>
    <w:basedOn w:val="DefaultParagraphFont"/>
    <w:rsid w:val="00D014CA"/>
  </w:style>
  <w:style w:type="character" w:customStyle="1" w:styleId="comma">
    <w:name w:val="comma"/>
    <w:basedOn w:val="DefaultParagraphFont"/>
    <w:rsid w:val="00D014CA"/>
  </w:style>
  <w:style w:type="paragraph" w:styleId="Caption">
    <w:name w:val="caption"/>
    <w:basedOn w:val="Normal"/>
    <w:next w:val="Normal"/>
    <w:uiPriority w:val="35"/>
    <w:unhideWhenUsed/>
    <w:qFormat/>
    <w:rsid w:val="00D014CA"/>
    <w:rPr>
      <w:rFonts w:ascii="Calibri" w:eastAsia="Times New Roman" w:hAnsi="Calibri" w:cs="Calibri"/>
      <w:b/>
      <w:bCs/>
      <w:sz w:val="20"/>
      <w:szCs w:val="20"/>
    </w:rPr>
  </w:style>
  <w:style w:type="character" w:customStyle="1" w:styleId="st">
    <w:name w:val="st"/>
    <w:basedOn w:val="DefaultParagraphFont"/>
    <w:rsid w:val="00D014CA"/>
  </w:style>
  <w:style w:type="table" w:styleId="TableGrid">
    <w:name w:val="Table Grid"/>
    <w:basedOn w:val="TableNormal"/>
    <w:uiPriority w:val="59"/>
    <w:rsid w:val="00D01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D014CA"/>
    <w:pPr>
      <w:tabs>
        <w:tab w:val="right" w:leader="dot" w:pos="9350"/>
      </w:tabs>
      <w:spacing w:after="100"/>
      <w:jc w:val="center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014CA"/>
    <w:pPr>
      <w:spacing w:after="100"/>
      <w:ind w:left="220"/>
    </w:pPr>
    <w:rPr>
      <w:rFonts w:ascii="Calibri" w:eastAsia="Times New Roman" w:hAnsi="Calibri" w:cs="Calibri"/>
    </w:rPr>
  </w:style>
  <w:style w:type="paragraph" w:styleId="TOC3">
    <w:name w:val="toc 3"/>
    <w:basedOn w:val="Normal"/>
    <w:next w:val="Normal"/>
    <w:autoRedefine/>
    <w:uiPriority w:val="39"/>
    <w:unhideWhenUsed/>
    <w:rsid w:val="00D014CA"/>
    <w:pPr>
      <w:spacing w:after="100"/>
      <w:ind w:left="440"/>
    </w:pPr>
    <w:rPr>
      <w:rFonts w:ascii="Calibri" w:eastAsia="Times New Roman" w:hAnsi="Calibri" w:cs="Calibri"/>
    </w:rPr>
  </w:style>
  <w:style w:type="paragraph" w:styleId="TableofFigures">
    <w:name w:val="table of figures"/>
    <w:basedOn w:val="Normal"/>
    <w:next w:val="Normal"/>
    <w:uiPriority w:val="99"/>
    <w:unhideWhenUsed/>
    <w:rsid w:val="00D014CA"/>
    <w:pPr>
      <w:spacing w:after="0"/>
    </w:pPr>
    <w:rPr>
      <w:rFonts w:ascii="Calibri" w:eastAsia="Times New Roman" w:hAnsi="Calibri" w:cs="Calibri"/>
    </w:rPr>
  </w:style>
  <w:style w:type="character" w:customStyle="1" w:styleId="accordion-tabbedtab-mobile">
    <w:name w:val="accordion-tabbed__tab-mobile"/>
    <w:basedOn w:val="DefaultParagraphFont"/>
    <w:rsid w:val="00D014CA"/>
  </w:style>
  <w:style w:type="character" w:customStyle="1" w:styleId="comma-separator">
    <w:name w:val="comma-separator"/>
    <w:basedOn w:val="DefaultParagraphFont"/>
    <w:rsid w:val="00D014CA"/>
  </w:style>
  <w:style w:type="character" w:customStyle="1" w:styleId="identifier">
    <w:name w:val="identifier"/>
    <w:basedOn w:val="DefaultParagraphFont"/>
    <w:rsid w:val="00D014CA"/>
  </w:style>
  <w:style w:type="character" w:customStyle="1" w:styleId="id-label">
    <w:name w:val="id-label"/>
    <w:basedOn w:val="DefaultParagraphFont"/>
    <w:rsid w:val="00D014CA"/>
  </w:style>
  <w:style w:type="character" w:customStyle="1" w:styleId="period">
    <w:name w:val="period"/>
    <w:basedOn w:val="DefaultParagraphFont"/>
    <w:rsid w:val="00D014CA"/>
  </w:style>
  <w:style w:type="character" w:customStyle="1" w:styleId="cit">
    <w:name w:val="cit"/>
    <w:basedOn w:val="DefaultParagraphFont"/>
    <w:rsid w:val="00D014CA"/>
  </w:style>
  <w:style w:type="character" w:customStyle="1" w:styleId="citation-doi">
    <w:name w:val="citation-doi"/>
    <w:basedOn w:val="DefaultParagraphFont"/>
    <w:rsid w:val="00D014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CA"/>
  </w:style>
  <w:style w:type="paragraph" w:styleId="Heading1">
    <w:name w:val="heading 1"/>
    <w:basedOn w:val="Normal"/>
    <w:next w:val="Normal"/>
    <w:link w:val="Heading1Char"/>
    <w:uiPriority w:val="9"/>
    <w:qFormat/>
    <w:rsid w:val="00D014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14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14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014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14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14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014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014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D014C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4C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01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4CA"/>
  </w:style>
  <w:style w:type="paragraph" w:styleId="Footer">
    <w:name w:val="footer"/>
    <w:basedOn w:val="Normal"/>
    <w:link w:val="FooterChar"/>
    <w:uiPriority w:val="99"/>
    <w:unhideWhenUsed/>
    <w:rsid w:val="00D014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4CA"/>
  </w:style>
  <w:style w:type="paragraph" w:styleId="CommentText">
    <w:name w:val="annotation text"/>
    <w:basedOn w:val="Normal"/>
    <w:link w:val="CommentTextChar"/>
    <w:uiPriority w:val="99"/>
    <w:unhideWhenUsed/>
    <w:rsid w:val="00D014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14C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D014CA"/>
    <w:pPr>
      <w:ind w:left="720"/>
      <w:contextualSpacing/>
    </w:pPr>
  </w:style>
  <w:style w:type="character" w:customStyle="1" w:styleId="fontstyle01">
    <w:name w:val="fontstyle01"/>
    <w:basedOn w:val="DefaultParagraphFont"/>
    <w:rsid w:val="00D014CA"/>
    <w:rPr>
      <w:rFonts w:ascii="MyriadPro-Regular" w:hAnsi="MyriadPro-Regular" w:hint="default"/>
      <w:b w:val="0"/>
      <w:bCs w:val="0"/>
      <w:i w:val="0"/>
      <w:iCs w:val="0"/>
      <w:color w:val="242021"/>
      <w:sz w:val="26"/>
      <w:szCs w:val="2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14CA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14CA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014CA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014CA"/>
    <w:rPr>
      <w:i/>
      <w:iCs/>
    </w:rPr>
  </w:style>
  <w:style w:type="character" w:customStyle="1" w:styleId="fontstyle21">
    <w:name w:val="fontstyle21"/>
    <w:basedOn w:val="DefaultParagraphFont"/>
    <w:rsid w:val="00D014CA"/>
    <w:rPr>
      <w:rFonts w:ascii="Times New Roman" w:hAnsi="Times New Roman" w:cs="Times New Roman" w:hint="default"/>
      <w:b/>
      <w:bCs/>
      <w:i/>
      <w:iCs/>
      <w:color w:val="000000"/>
      <w:sz w:val="32"/>
      <w:szCs w:val="32"/>
    </w:rPr>
  </w:style>
  <w:style w:type="character" w:styleId="LineNumber">
    <w:name w:val="line number"/>
    <w:basedOn w:val="DefaultParagraphFont"/>
    <w:uiPriority w:val="99"/>
    <w:semiHidden/>
    <w:unhideWhenUsed/>
    <w:rsid w:val="00D014CA"/>
  </w:style>
  <w:style w:type="character" w:customStyle="1" w:styleId="element-citation">
    <w:name w:val="element-citation"/>
    <w:basedOn w:val="DefaultParagraphFont"/>
    <w:rsid w:val="00D014CA"/>
  </w:style>
  <w:style w:type="paragraph" w:customStyle="1" w:styleId="Default">
    <w:name w:val="Default"/>
    <w:rsid w:val="00D01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tml-italic">
    <w:name w:val="html-italic"/>
    <w:basedOn w:val="DefaultParagraphFont"/>
    <w:rsid w:val="00D014CA"/>
  </w:style>
  <w:style w:type="character" w:customStyle="1" w:styleId="sciprofiles-linkname">
    <w:name w:val="sciprofiles-link__name"/>
    <w:basedOn w:val="DefaultParagraphFont"/>
    <w:rsid w:val="00D014CA"/>
  </w:style>
  <w:style w:type="character" w:customStyle="1" w:styleId="ref-journal">
    <w:name w:val="ref-journal"/>
    <w:basedOn w:val="DefaultParagraphFont"/>
    <w:rsid w:val="00D014CA"/>
  </w:style>
  <w:style w:type="character" w:customStyle="1" w:styleId="ref-vol">
    <w:name w:val="ref-vol"/>
    <w:basedOn w:val="DefaultParagraphFont"/>
    <w:rsid w:val="00D014CA"/>
  </w:style>
  <w:style w:type="character" w:customStyle="1" w:styleId="ref-title">
    <w:name w:val="ref-title"/>
    <w:basedOn w:val="DefaultParagraphFont"/>
    <w:rsid w:val="00D014CA"/>
  </w:style>
  <w:style w:type="character" w:customStyle="1" w:styleId="citation">
    <w:name w:val="citation"/>
    <w:basedOn w:val="DefaultParagraphFont"/>
    <w:rsid w:val="00D014CA"/>
  </w:style>
  <w:style w:type="character" w:customStyle="1" w:styleId="nocase">
    <w:name w:val="nocase"/>
    <w:basedOn w:val="DefaultParagraphFont"/>
    <w:rsid w:val="00D014CA"/>
  </w:style>
  <w:style w:type="character" w:customStyle="1" w:styleId="muxgbd">
    <w:name w:val="muxgbd"/>
    <w:basedOn w:val="DefaultParagraphFont"/>
    <w:rsid w:val="00D014CA"/>
  </w:style>
  <w:style w:type="character" w:styleId="Strong">
    <w:name w:val="Strong"/>
    <w:basedOn w:val="DefaultParagraphFont"/>
    <w:uiPriority w:val="22"/>
    <w:qFormat/>
    <w:rsid w:val="00D014CA"/>
    <w:rPr>
      <w:b/>
      <w:bCs/>
    </w:rPr>
  </w:style>
  <w:style w:type="character" w:customStyle="1" w:styleId="separator">
    <w:name w:val="_separator"/>
    <w:basedOn w:val="DefaultParagraphFont"/>
    <w:rsid w:val="00D014CA"/>
  </w:style>
  <w:style w:type="character" w:customStyle="1" w:styleId="group-doi">
    <w:name w:val="group-doi"/>
    <w:basedOn w:val="DefaultParagraphFont"/>
    <w:rsid w:val="00D014CA"/>
  </w:style>
  <w:style w:type="character" w:customStyle="1" w:styleId="journal">
    <w:name w:val="journal"/>
    <w:basedOn w:val="DefaultParagraphFont"/>
    <w:rsid w:val="00D014CA"/>
  </w:style>
  <w:style w:type="character" w:customStyle="1" w:styleId="issue">
    <w:name w:val="issue"/>
    <w:basedOn w:val="DefaultParagraphFont"/>
    <w:rsid w:val="00D014CA"/>
  </w:style>
  <w:style w:type="character" w:customStyle="1" w:styleId="volume">
    <w:name w:val="volume"/>
    <w:basedOn w:val="DefaultParagraphFont"/>
    <w:rsid w:val="00D014CA"/>
  </w:style>
  <w:style w:type="character" w:customStyle="1" w:styleId="year">
    <w:name w:val="year"/>
    <w:basedOn w:val="DefaultParagraphFont"/>
    <w:rsid w:val="00D014CA"/>
  </w:style>
  <w:style w:type="character" w:customStyle="1" w:styleId="doi">
    <w:name w:val="doi"/>
    <w:basedOn w:val="DefaultParagraphFont"/>
    <w:rsid w:val="00D014CA"/>
  </w:style>
  <w:style w:type="character" w:customStyle="1" w:styleId="yrbpuc">
    <w:name w:val="yrbpuc"/>
    <w:basedOn w:val="DefaultParagraphFont"/>
    <w:rsid w:val="00D014CA"/>
  </w:style>
  <w:style w:type="character" w:customStyle="1" w:styleId="whyltd">
    <w:name w:val="whyltd"/>
    <w:basedOn w:val="DefaultParagraphFont"/>
    <w:rsid w:val="00D014CA"/>
  </w:style>
  <w:style w:type="character" w:customStyle="1" w:styleId="w8qarf">
    <w:name w:val="w8qarf"/>
    <w:basedOn w:val="DefaultParagraphFont"/>
    <w:rsid w:val="00D014CA"/>
  </w:style>
  <w:style w:type="character" w:customStyle="1" w:styleId="lrzxr">
    <w:name w:val="lrzxr"/>
    <w:basedOn w:val="DefaultParagraphFont"/>
    <w:rsid w:val="00D014CA"/>
  </w:style>
  <w:style w:type="character" w:customStyle="1" w:styleId="authors-list-item">
    <w:name w:val="authors-list-item"/>
    <w:basedOn w:val="DefaultParagraphFont"/>
    <w:rsid w:val="00D014CA"/>
  </w:style>
  <w:style w:type="character" w:customStyle="1" w:styleId="author-sup-separator">
    <w:name w:val="author-sup-separator"/>
    <w:basedOn w:val="DefaultParagraphFont"/>
    <w:rsid w:val="00D014CA"/>
  </w:style>
  <w:style w:type="character" w:customStyle="1" w:styleId="comma">
    <w:name w:val="comma"/>
    <w:basedOn w:val="DefaultParagraphFont"/>
    <w:rsid w:val="00D014CA"/>
  </w:style>
  <w:style w:type="paragraph" w:styleId="Caption">
    <w:name w:val="caption"/>
    <w:basedOn w:val="Normal"/>
    <w:next w:val="Normal"/>
    <w:uiPriority w:val="35"/>
    <w:unhideWhenUsed/>
    <w:qFormat/>
    <w:rsid w:val="00D014CA"/>
    <w:rPr>
      <w:rFonts w:ascii="Calibri" w:eastAsia="Times New Roman" w:hAnsi="Calibri" w:cs="Calibri"/>
      <w:b/>
      <w:bCs/>
      <w:sz w:val="20"/>
      <w:szCs w:val="20"/>
    </w:rPr>
  </w:style>
  <w:style w:type="character" w:customStyle="1" w:styleId="st">
    <w:name w:val="st"/>
    <w:basedOn w:val="DefaultParagraphFont"/>
    <w:rsid w:val="00D014CA"/>
  </w:style>
  <w:style w:type="table" w:styleId="TableGrid">
    <w:name w:val="Table Grid"/>
    <w:basedOn w:val="TableNormal"/>
    <w:uiPriority w:val="59"/>
    <w:rsid w:val="00D014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D014CA"/>
    <w:pPr>
      <w:tabs>
        <w:tab w:val="right" w:leader="dot" w:pos="9350"/>
      </w:tabs>
      <w:spacing w:after="100"/>
      <w:jc w:val="center"/>
    </w:pPr>
    <w:rPr>
      <w:rFonts w:ascii="Times New Roman" w:eastAsia="Calibri" w:hAnsi="Times New Roman" w:cs="Times New Roman"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D014CA"/>
    <w:pPr>
      <w:spacing w:after="100"/>
      <w:ind w:left="220"/>
    </w:pPr>
    <w:rPr>
      <w:rFonts w:ascii="Calibri" w:eastAsia="Times New Roman" w:hAnsi="Calibri" w:cs="Calibri"/>
    </w:rPr>
  </w:style>
  <w:style w:type="paragraph" w:styleId="TOC3">
    <w:name w:val="toc 3"/>
    <w:basedOn w:val="Normal"/>
    <w:next w:val="Normal"/>
    <w:autoRedefine/>
    <w:uiPriority w:val="39"/>
    <w:unhideWhenUsed/>
    <w:rsid w:val="00D014CA"/>
    <w:pPr>
      <w:spacing w:after="100"/>
      <w:ind w:left="440"/>
    </w:pPr>
    <w:rPr>
      <w:rFonts w:ascii="Calibri" w:eastAsia="Times New Roman" w:hAnsi="Calibri" w:cs="Calibri"/>
    </w:rPr>
  </w:style>
  <w:style w:type="paragraph" w:styleId="TableofFigures">
    <w:name w:val="table of figures"/>
    <w:basedOn w:val="Normal"/>
    <w:next w:val="Normal"/>
    <w:uiPriority w:val="99"/>
    <w:unhideWhenUsed/>
    <w:rsid w:val="00D014CA"/>
    <w:pPr>
      <w:spacing w:after="0"/>
    </w:pPr>
    <w:rPr>
      <w:rFonts w:ascii="Calibri" w:eastAsia="Times New Roman" w:hAnsi="Calibri" w:cs="Calibri"/>
    </w:rPr>
  </w:style>
  <w:style w:type="character" w:customStyle="1" w:styleId="accordion-tabbedtab-mobile">
    <w:name w:val="accordion-tabbed__tab-mobile"/>
    <w:basedOn w:val="DefaultParagraphFont"/>
    <w:rsid w:val="00D014CA"/>
  </w:style>
  <w:style w:type="character" w:customStyle="1" w:styleId="comma-separator">
    <w:name w:val="comma-separator"/>
    <w:basedOn w:val="DefaultParagraphFont"/>
    <w:rsid w:val="00D014CA"/>
  </w:style>
  <w:style w:type="character" w:customStyle="1" w:styleId="identifier">
    <w:name w:val="identifier"/>
    <w:basedOn w:val="DefaultParagraphFont"/>
    <w:rsid w:val="00D014CA"/>
  </w:style>
  <w:style w:type="character" w:customStyle="1" w:styleId="id-label">
    <w:name w:val="id-label"/>
    <w:basedOn w:val="DefaultParagraphFont"/>
    <w:rsid w:val="00D014CA"/>
  </w:style>
  <w:style w:type="character" w:customStyle="1" w:styleId="period">
    <w:name w:val="period"/>
    <w:basedOn w:val="DefaultParagraphFont"/>
    <w:rsid w:val="00D014CA"/>
  </w:style>
  <w:style w:type="character" w:customStyle="1" w:styleId="cit">
    <w:name w:val="cit"/>
    <w:basedOn w:val="DefaultParagraphFont"/>
    <w:rsid w:val="00D014CA"/>
  </w:style>
  <w:style w:type="character" w:customStyle="1" w:styleId="citation-doi">
    <w:name w:val="citation-doi"/>
    <w:basedOn w:val="DefaultParagraphFont"/>
    <w:rsid w:val="00D01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3489</Words>
  <Characters>19889</Characters>
  <Application>Microsoft Office Word</Application>
  <DocSecurity>0</DocSecurity>
  <Lines>165</Lines>
  <Paragraphs>46</Paragraphs>
  <ScaleCrop>false</ScaleCrop>
  <Company/>
  <LinksUpToDate>false</LinksUpToDate>
  <CharactersWithSpaces>23332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2023-05-08T12:54:00Z</dcterms:created>
  <dcterms:modified xsi:type="dcterms:W3CDTF">2023-05-08T12:56:00Z</dcterms:modified>
</cp:coreProperties>
</file>