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49CDF" w14:textId="77777777" w:rsidR="00C07C6A" w:rsidRPr="00C30AE5" w:rsidRDefault="00C07C6A" w:rsidP="00C07C6A">
      <w:pPr>
        <w:rPr>
          <w:rFonts w:asciiTheme="majorBidi" w:hAnsiTheme="majorBidi" w:cstheme="majorBidi"/>
        </w:rPr>
      </w:pPr>
      <w:r w:rsidRPr="00C30AE5">
        <w:rPr>
          <w:rFonts w:asciiTheme="majorBidi" w:hAnsiTheme="majorBidi" w:cstheme="majorBidi"/>
        </w:rPr>
        <w:t>Supplementary</w:t>
      </w:r>
    </w:p>
    <w:p w14:paraId="52F2F066" w14:textId="77777777" w:rsidR="00C07C6A" w:rsidRPr="00C30AE5" w:rsidRDefault="00C07C6A" w:rsidP="00C07C6A">
      <w:pPr>
        <w:rPr>
          <w:rFonts w:asciiTheme="majorBidi" w:hAnsiTheme="majorBidi" w:cstheme="majorBidi"/>
        </w:rPr>
      </w:pPr>
      <w:r w:rsidRPr="00C30AE5">
        <w:rPr>
          <w:rFonts w:asciiTheme="majorBidi" w:hAnsiTheme="majorBidi" w:cstheme="majorBidi"/>
        </w:rPr>
        <w:t>Table S1. Out vs. inpatient care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34"/>
        <w:gridCol w:w="1772"/>
        <w:gridCol w:w="2272"/>
        <w:gridCol w:w="2272"/>
      </w:tblGrid>
      <w:tr w:rsidR="00C07C6A" w:rsidRPr="00C30AE5" w14:paraId="6CEB7562" w14:textId="77777777" w:rsidTr="00ED4BEC">
        <w:tc>
          <w:tcPr>
            <w:tcW w:w="3034" w:type="dxa"/>
            <w:tcBorders>
              <w:bottom w:val="single" w:sz="4" w:space="0" w:color="auto"/>
            </w:tcBorders>
          </w:tcPr>
          <w:p w14:paraId="4CFD6DA5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31641EB2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Started as IN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68FA5EA4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Started as OUT, but was admitted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680D9A75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Started as OUT and remained OUT</w:t>
            </w:r>
          </w:p>
        </w:tc>
      </w:tr>
      <w:tr w:rsidR="00C07C6A" w:rsidRPr="00C30AE5" w14:paraId="6C6F3C6A" w14:textId="77777777" w:rsidTr="00ED4BEC">
        <w:tc>
          <w:tcPr>
            <w:tcW w:w="3034" w:type="dxa"/>
            <w:tcBorders>
              <w:top w:val="single" w:sz="4" w:space="0" w:color="auto"/>
            </w:tcBorders>
          </w:tcPr>
          <w:p w14:paraId="20032C9C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N</w:t>
            </w: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34D327D3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23ABAA9D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0BBCFE2A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4</w:t>
            </w:r>
          </w:p>
        </w:tc>
      </w:tr>
      <w:tr w:rsidR="00C07C6A" w:rsidRPr="00C30AE5" w14:paraId="0D086CF1" w14:textId="77777777" w:rsidTr="00ED4BEC">
        <w:tc>
          <w:tcPr>
            <w:tcW w:w="3034" w:type="dxa"/>
          </w:tcPr>
          <w:p w14:paraId="026DA054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Clinical factors</w:t>
            </w:r>
          </w:p>
        </w:tc>
        <w:tc>
          <w:tcPr>
            <w:tcW w:w="1772" w:type="dxa"/>
          </w:tcPr>
          <w:p w14:paraId="42AC66B2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72" w:type="dxa"/>
          </w:tcPr>
          <w:p w14:paraId="6AEC8CA3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72" w:type="dxa"/>
          </w:tcPr>
          <w:p w14:paraId="0FDC2F1F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</w:tr>
      <w:tr w:rsidR="00C07C6A" w:rsidRPr="00C30AE5" w14:paraId="5B20AD7B" w14:textId="77777777" w:rsidTr="00ED4BEC">
        <w:tc>
          <w:tcPr>
            <w:tcW w:w="3034" w:type="dxa"/>
            <w:tcBorders>
              <w:bottom w:val="single" w:sz="4" w:space="0" w:color="auto"/>
            </w:tcBorders>
          </w:tcPr>
          <w:p w14:paraId="17480144" w14:textId="77777777" w:rsidR="00C07C6A" w:rsidRPr="00C30AE5" w:rsidRDefault="00C07C6A" w:rsidP="00ED4BEC">
            <w:pPr>
              <w:jc w:val="right"/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Median (IQR) age 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40654B85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61 (49, 67)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090F018A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54.5 (45.5, 66)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1FBAC4E8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67 (42.5, 74.5)</w:t>
            </w:r>
          </w:p>
        </w:tc>
      </w:tr>
      <w:tr w:rsidR="00C07C6A" w:rsidRPr="00C30AE5" w14:paraId="39C97274" w14:textId="77777777" w:rsidTr="00ED4BEC">
        <w:tc>
          <w:tcPr>
            <w:tcW w:w="3034" w:type="dxa"/>
            <w:tcBorders>
              <w:top w:val="single" w:sz="4" w:space="0" w:color="auto"/>
            </w:tcBorders>
          </w:tcPr>
          <w:p w14:paraId="0FAC202D" w14:textId="77777777" w:rsidR="00C07C6A" w:rsidRPr="00C30AE5" w:rsidRDefault="00C07C6A" w:rsidP="00ED4BEC">
            <w:pPr>
              <w:jc w:val="right"/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Refractory disease, n (%)</w:t>
            </w: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595B25AE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9 (60.0)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18C15B0E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9 (75.0)</w:t>
            </w: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4CCEEF91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1 (25.0)</w:t>
            </w:r>
          </w:p>
        </w:tc>
      </w:tr>
      <w:tr w:rsidR="00C07C6A" w:rsidRPr="00C30AE5" w14:paraId="710711C4" w14:textId="77777777" w:rsidTr="00ED4BEC">
        <w:tc>
          <w:tcPr>
            <w:tcW w:w="3034" w:type="dxa"/>
            <w:tcBorders>
              <w:bottom w:val="single" w:sz="4" w:space="0" w:color="auto"/>
            </w:tcBorders>
          </w:tcPr>
          <w:p w14:paraId="0038B1BF" w14:textId="77777777" w:rsidR="00C07C6A" w:rsidRPr="00C30AE5" w:rsidRDefault="00C07C6A" w:rsidP="00ED4BEC">
            <w:pPr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1A07AB8E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334D1EC9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30A2CFB5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</w:tr>
      <w:tr w:rsidR="00C07C6A" w:rsidRPr="00C30AE5" w14:paraId="6E0E4D37" w14:textId="77777777" w:rsidTr="00ED4BEC">
        <w:tc>
          <w:tcPr>
            <w:tcW w:w="3034" w:type="dxa"/>
            <w:tcBorders>
              <w:top w:val="single" w:sz="4" w:space="0" w:color="auto"/>
            </w:tcBorders>
          </w:tcPr>
          <w:p w14:paraId="37418331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</w:rPr>
              <w:t>Baseline markers</w:t>
            </w:r>
          </w:p>
        </w:tc>
        <w:tc>
          <w:tcPr>
            <w:tcW w:w="1772" w:type="dxa"/>
            <w:tcBorders>
              <w:top w:val="single" w:sz="4" w:space="0" w:color="auto"/>
            </w:tcBorders>
          </w:tcPr>
          <w:p w14:paraId="6752B35C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6AB7B1FA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272" w:type="dxa"/>
            <w:tcBorders>
              <w:top w:val="single" w:sz="4" w:space="0" w:color="auto"/>
            </w:tcBorders>
          </w:tcPr>
          <w:p w14:paraId="2433B0B1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</w:p>
        </w:tc>
      </w:tr>
      <w:tr w:rsidR="00C07C6A" w:rsidRPr="00C30AE5" w14:paraId="5BA6CC30" w14:textId="77777777" w:rsidTr="00ED4BEC">
        <w:tc>
          <w:tcPr>
            <w:tcW w:w="3034" w:type="dxa"/>
            <w:tcBorders>
              <w:bottom w:val="single" w:sz="4" w:space="0" w:color="auto"/>
            </w:tcBorders>
          </w:tcPr>
          <w:p w14:paraId="35B52BCB" w14:textId="77777777" w:rsidR="00C07C6A" w:rsidRPr="00C30AE5" w:rsidRDefault="00C07C6A" w:rsidP="00ED4BEC">
            <w:pPr>
              <w:jc w:val="right"/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Median (IQR) CRP</w:t>
            </w:r>
          </w:p>
        </w:tc>
        <w:tc>
          <w:tcPr>
            <w:tcW w:w="1772" w:type="dxa"/>
            <w:tcBorders>
              <w:bottom w:val="single" w:sz="4" w:space="0" w:color="auto"/>
            </w:tcBorders>
          </w:tcPr>
          <w:p w14:paraId="025DEB7C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43.7 (14.4, 76.4)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681F9444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8.7 (5.3, 15.2)</w:t>
            </w:r>
          </w:p>
        </w:tc>
        <w:tc>
          <w:tcPr>
            <w:tcW w:w="2272" w:type="dxa"/>
            <w:tcBorders>
              <w:bottom w:val="single" w:sz="4" w:space="0" w:color="auto"/>
            </w:tcBorders>
          </w:tcPr>
          <w:p w14:paraId="1E87D298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14.7 (5.0, 36.9)</w:t>
            </w:r>
          </w:p>
        </w:tc>
      </w:tr>
      <w:tr w:rsidR="00C07C6A" w:rsidRPr="00C30AE5" w14:paraId="5A20E870" w14:textId="77777777" w:rsidTr="00ED4BEC"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14:paraId="28F42568" w14:textId="77777777" w:rsidR="00C07C6A" w:rsidRPr="00C30AE5" w:rsidRDefault="00C07C6A" w:rsidP="00ED4BEC">
            <w:pPr>
              <w:jc w:val="right"/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Median (IQR) LDH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394BC3B3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273 (179, 455)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14:paraId="2A9F775B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185.5 (173.5, 315)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14:paraId="42B2A2EB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186.5 (171, 210.5)</w:t>
            </w:r>
          </w:p>
        </w:tc>
      </w:tr>
      <w:tr w:rsidR="00C07C6A" w:rsidRPr="00C30AE5" w14:paraId="187DC977" w14:textId="77777777" w:rsidTr="00ED4BEC">
        <w:tc>
          <w:tcPr>
            <w:tcW w:w="3034" w:type="dxa"/>
            <w:tcBorders>
              <w:top w:val="single" w:sz="4" w:space="0" w:color="auto"/>
              <w:bottom w:val="single" w:sz="4" w:space="0" w:color="auto"/>
            </w:tcBorders>
          </w:tcPr>
          <w:p w14:paraId="3B81ED13" w14:textId="77777777" w:rsidR="00C07C6A" w:rsidRPr="00C30AE5" w:rsidRDefault="00C07C6A" w:rsidP="00ED4BEC">
            <w:pPr>
              <w:jc w:val="right"/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Median (IQR) Platelet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</w:tcPr>
          <w:p w14:paraId="0270CA52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96 (43, 136)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14:paraId="3C0E6C27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91 (78.5, 122)</w:t>
            </w:r>
          </w:p>
        </w:tc>
        <w:tc>
          <w:tcPr>
            <w:tcW w:w="2272" w:type="dxa"/>
            <w:tcBorders>
              <w:top w:val="single" w:sz="4" w:space="0" w:color="auto"/>
              <w:bottom w:val="single" w:sz="4" w:space="0" w:color="auto"/>
            </w:tcBorders>
          </w:tcPr>
          <w:p w14:paraId="1057EF23" w14:textId="77777777" w:rsidR="00C07C6A" w:rsidRPr="00C30AE5" w:rsidRDefault="00C07C6A" w:rsidP="00ED4BEC">
            <w:pPr>
              <w:rPr>
                <w:rFonts w:asciiTheme="majorBidi" w:hAnsiTheme="majorBidi" w:cstheme="majorBidi"/>
              </w:rPr>
            </w:pPr>
            <w:r w:rsidRPr="00C30AE5">
              <w:rPr>
                <w:rFonts w:asciiTheme="majorBidi" w:hAnsiTheme="majorBidi" w:cstheme="majorBidi"/>
                <w:color w:val="222222"/>
              </w:rPr>
              <w:t>128 (91.5, 193.5)</w:t>
            </w:r>
          </w:p>
        </w:tc>
      </w:tr>
      <w:tr w:rsidR="00C07C6A" w:rsidRPr="00C30AE5" w14:paraId="7DAE6508" w14:textId="77777777" w:rsidTr="00ED4BE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A6931A" w14:textId="77777777" w:rsidR="00C07C6A" w:rsidRPr="00C30AE5" w:rsidRDefault="00C07C6A" w:rsidP="00ED4BEC">
            <w:pPr>
              <w:jc w:val="right"/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</w:pPr>
            <w:r w:rsidRPr="00C30AE5"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  <w:t>12m (95% CI) OS</w:t>
            </w:r>
          </w:p>
        </w:tc>
        <w:tc>
          <w:tcPr>
            <w:tcW w:w="17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66211E" w14:textId="77777777" w:rsidR="00C07C6A" w:rsidRPr="00C30AE5" w:rsidRDefault="00C07C6A" w:rsidP="00ED4BEC">
            <w:pPr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</w:pPr>
            <w:r w:rsidRPr="00C30AE5"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  <w:t> 67 (38, 85)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11391E" w14:textId="77777777" w:rsidR="00C07C6A" w:rsidRPr="00C30AE5" w:rsidRDefault="00C07C6A" w:rsidP="00ED4BEC">
            <w:pPr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</w:pPr>
            <w:r w:rsidRPr="00C30AE5"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  <w:t>75 (41, 91)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C8F6BD" w14:textId="77777777" w:rsidR="00C07C6A" w:rsidRPr="00C30AE5" w:rsidRDefault="00C07C6A" w:rsidP="00ED4BEC">
            <w:pPr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</w:pPr>
            <w:r w:rsidRPr="00C30AE5">
              <w:rPr>
                <w:rFonts w:asciiTheme="majorBidi" w:eastAsia="Times New Roman" w:hAnsiTheme="majorBidi" w:cstheme="majorBidi"/>
                <w:color w:val="222222"/>
                <w:lang w:val="en-US" w:bidi="ar-SA"/>
              </w:rPr>
              <w:t>67 (5, 95)</w:t>
            </w:r>
          </w:p>
        </w:tc>
      </w:tr>
    </w:tbl>
    <w:p w14:paraId="2666E2D6" w14:textId="77777777" w:rsidR="00A10D7A" w:rsidRDefault="00A10D7A"/>
    <w:sectPr w:rsidR="00A10D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C6A"/>
    <w:rsid w:val="007162E5"/>
    <w:rsid w:val="00A10D7A"/>
    <w:rsid w:val="00C07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6CB99"/>
  <w15:chartTrackingRefBased/>
  <w15:docId w15:val="{CD67B41A-41BE-44C0-ABE0-1D322BC65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7C6A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7C6A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Amaris Balitsky</dc:creator>
  <cp:keywords/>
  <dc:description/>
  <cp:lastModifiedBy>Amaris Balitsky</cp:lastModifiedBy>
  <cp:revision>1</cp:revision>
  <dcterms:created xsi:type="dcterms:W3CDTF">2023-04-30T13:15:00Z</dcterms:created>
  <dcterms:modified xsi:type="dcterms:W3CDTF">2023-04-30T13:15:00Z</dcterms:modified>
</cp:coreProperties>
</file>