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AF4777" w14:textId="500B24BC" w:rsidR="00B16F02" w:rsidRDefault="008F6C86">
      <w:r w:rsidRPr="0057516B">
        <w:rPr>
          <w:rFonts w:eastAsia="游明朝"/>
          <w:noProof/>
        </w:rPr>
        <w:drawing>
          <wp:inline distT="0" distB="0" distL="0" distR="0" wp14:anchorId="03D40167" wp14:editId="7C854AB5">
            <wp:extent cx="2276475" cy="2402333"/>
            <wp:effectExtent l="0" t="0" r="0" b="0"/>
            <wp:docPr id="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40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6B">
        <w:rPr>
          <w:rFonts w:eastAsia="游明朝"/>
          <w:noProof/>
        </w:rPr>
        <w:drawing>
          <wp:inline distT="0" distB="0" distL="0" distR="0" wp14:anchorId="03286965" wp14:editId="405FEC7B">
            <wp:extent cx="2266950" cy="2392045"/>
            <wp:effectExtent l="0" t="0" r="0" b="0"/>
            <wp:docPr id="6" name="図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7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B8512" w14:textId="173E964A" w:rsidR="008F6C86" w:rsidRDefault="008F6C86">
      <w:r w:rsidRPr="0057516B">
        <w:rPr>
          <w:rFonts w:eastAsia="游明朝"/>
          <w:noProof/>
        </w:rPr>
        <w:drawing>
          <wp:inline distT="0" distB="0" distL="0" distR="0" wp14:anchorId="6190EF1C" wp14:editId="1031F27F">
            <wp:extent cx="2266950" cy="2392680"/>
            <wp:effectExtent l="0" t="0" r="0" b="0"/>
            <wp:docPr id="11" name="Picture 11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 descr="グラフィカル ユーザー インターフェイス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16B">
        <w:rPr>
          <w:rFonts w:eastAsia="游明朝"/>
          <w:noProof/>
        </w:rPr>
        <w:drawing>
          <wp:inline distT="0" distB="0" distL="0" distR="0" wp14:anchorId="57184A28" wp14:editId="59E1BFFD">
            <wp:extent cx="2266950" cy="2392045"/>
            <wp:effectExtent l="0" t="0" r="0" b="0"/>
            <wp:docPr id="12" name="Picture 1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0A43" w14:textId="76D46AA6" w:rsidR="008F6C86" w:rsidRDefault="008F6C86">
      <w:r w:rsidRPr="0057516B">
        <w:rPr>
          <w:rFonts w:eastAsia="游明朝"/>
          <w:noProof/>
        </w:rPr>
        <w:drawing>
          <wp:inline distT="0" distB="0" distL="0" distR="0" wp14:anchorId="4E0C6A4D" wp14:editId="4D56D986">
            <wp:extent cx="2425700" cy="2383155"/>
            <wp:effectExtent l="0" t="0" r="0" b="0"/>
            <wp:docPr id="10" name="図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1764F" w14:textId="455E9A41" w:rsidR="008F6C86" w:rsidRDefault="008F6C86" w:rsidP="008F6C86">
      <w:pPr>
        <w:spacing w:after="0" w:line="500" w:lineRule="atLeast"/>
        <w:contextualSpacing/>
        <w:jc w:val="both"/>
      </w:pPr>
      <w:r w:rsidRPr="008F6C86">
        <w:rPr>
          <w:rFonts w:eastAsia="Arial"/>
        </w:rPr>
        <w:t xml:space="preserve">Supplementary </w:t>
      </w:r>
      <w:r>
        <w:rPr>
          <w:rFonts w:eastAsia="Arial"/>
        </w:rPr>
        <w:t>A</w:t>
      </w:r>
      <w:r w:rsidRPr="008F6C86">
        <w:rPr>
          <w:rFonts w:eastAsia="Arial"/>
        </w:rPr>
        <w:t>ppendix 2.</w:t>
      </w:r>
      <w:r>
        <w:rPr>
          <w:rFonts w:eastAsia="Arial"/>
        </w:rPr>
        <w:t xml:space="preserve"> M</w:t>
      </w:r>
      <w:r w:rsidRPr="008F6C86">
        <w:rPr>
          <w:rFonts w:eastAsia="Arial"/>
        </w:rPr>
        <w:t>edian DFS: A) LDH</w:t>
      </w:r>
      <w:r>
        <w:rPr>
          <w:rFonts w:eastAsia="Arial"/>
        </w:rPr>
        <w:t xml:space="preserve"> </w:t>
      </w:r>
      <w:r w:rsidRPr="008F6C86">
        <w:rPr>
          <w:rFonts w:eastAsia="Arial"/>
        </w:rPr>
        <w:t>&lt;</w:t>
      </w:r>
      <w:r>
        <w:rPr>
          <w:rFonts w:eastAsia="Arial"/>
        </w:rPr>
        <w:t xml:space="preserve"> </w:t>
      </w:r>
      <w:r w:rsidRPr="008F6C86">
        <w:rPr>
          <w:rFonts w:eastAsia="Arial"/>
        </w:rPr>
        <w:t>197</w:t>
      </w:r>
      <w:r>
        <w:rPr>
          <w:rFonts w:eastAsia="Arial"/>
        </w:rPr>
        <w:t xml:space="preserve"> </w:t>
      </w:r>
      <w:r w:rsidRPr="008F6C86">
        <w:rPr>
          <w:rFonts w:eastAsia="Arial"/>
        </w:rPr>
        <w:t>IU/L versus LDH</w:t>
      </w:r>
      <w:r>
        <w:rPr>
          <w:rFonts w:eastAsia="Arial"/>
        </w:rPr>
        <w:t xml:space="preserve"> ≥ </w:t>
      </w:r>
      <w:r w:rsidRPr="008F6C86">
        <w:rPr>
          <w:rFonts w:eastAsia="Arial"/>
        </w:rPr>
        <w:t>197 IU/L; 60.04 mo</w:t>
      </w:r>
      <w:r>
        <w:rPr>
          <w:rFonts w:eastAsia="Arial"/>
        </w:rPr>
        <w:t>nths</w:t>
      </w:r>
      <w:r w:rsidRPr="008F6C86">
        <w:rPr>
          <w:rFonts w:eastAsia="Arial"/>
        </w:rPr>
        <w:t xml:space="preserve"> versus 26.39 mo</w:t>
      </w:r>
      <w:r>
        <w:rPr>
          <w:rFonts w:eastAsia="Arial"/>
        </w:rPr>
        <w:t>nths</w:t>
      </w:r>
      <w:r w:rsidRPr="008F6C86">
        <w:rPr>
          <w:rFonts w:eastAsia="Arial"/>
        </w:rPr>
        <w:t>, P = 0.266. B) Tumor diameter &lt;</w:t>
      </w:r>
      <w:r>
        <w:rPr>
          <w:rFonts w:eastAsia="Arial"/>
        </w:rPr>
        <w:t xml:space="preserve"> </w:t>
      </w:r>
      <w:r w:rsidRPr="008F6C86">
        <w:rPr>
          <w:rFonts w:eastAsia="Arial"/>
        </w:rPr>
        <w:t>6.5 cm versus Tumor diameter</w:t>
      </w:r>
      <w:r>
        <w:rPr>
          <w:rFonts w:eastAsia="Arial"/>
        </w:rPr>
        <w:t xml:space="preserve"> </w:t>
      </w:r>
      <w:r>
        <w:rPr>
          <w:rFonts w:ascii="Cambria Math" w:eastAsia="Arial" w:hAnsi="Cambria Math" w:cs="Cambria Math"/>
        </w:rPr>
        <w:t xml:space="preserve">≥ </w:t>
      </w:r>
      <w:r w:rsidRPr="008F6C86">
        <w:rPr>
          <w:rFonts w:eastAsia="Arial"/>
        </w:rPr>
        <w:t>6.5 cm; 60.04 mo</w:t>
      </w:r>
      <w:r>
        <w:rPr>
          <w:rFonts w:eastAsia="Arial"/>
        </w:rPr>
        <w:t>nths</w:t>
      </w:r>
      <w:r w:rsidRPr="008F6C86">
        <w:rPr>
          <w:rFonts w:eastAsia="Arial"/>
        </w:rPr>
        <w:t xml:space="preserve"> versus 26.50 mo</w:t>
      </w:r>
      <w:r>
        <w:rPr>
          <w:rFonts w:eastAsia="Arial"/>
        </w:rPr>
        <w:t>nths</w:t>
      </w:r>
      <w:r w:rsidRPr="008F6C86">
        <w:rPr>
          <w:rFonts w:eastAsia="Arial"/>
        </w:rPr>
        <w:t xml:space="preserve">, P = 0.655. C) </w:t>
      </w:r>
      <w:proofErr w:type="spellStart"/>
      <w:r w:rsidRPr="008F6C86">
        <w:rPr>
          <w:rFonts w:eastAsia="Arial"/>
        </w:rPr>
        <w:t>cT</w:t>
      </w:r>
      <w:proofErr w:type="spellEnd"/>
      <w:r>
        <w:rPr>
          <w:rFonts w:eastAsia="Arial"/>
        </w:rPr>
        <w:t xml:space="preserve"> ≥ </w:t>
      </w:r>
      <w:r w:rsidRPr="008F6C86">
        <w:rPr>
          <w:rFonts w:eastAsia="Arial"/>
        </w:rPr>
        <w:t xml:space="preserve">cT2b vs. </w:t>
      </w:r>
      <w:proofErr w:type="spellStart"/>
      <w:r w:rsidRPr="008F6C86">
        <w:rPr>
          <w:rFonts w:eastAsia="Arial"/>
        </w:rPr>
        <w:t>cT</w:t>
      </w:r>
      <w:proofErr w:type="spellEnd"/>
      <w:r>
        <w:rPr>
          <w:rFonts w:eastAsia="Arial"/>
        </w:rPr>
        <w:t xml:space="preserve"> ≤</w:t>
      </w:r>
      <w:r w:rsidRPr="008F6C86">
        <w:rPr>
          <w:rFonts w:eastAsia="Arial"/>
        </w:rPr>
        <w:t xml:space="preserve"> cT3a; NR versus 26.50 mo</w:t>
      </w:r>
      <w:r>
        <w:rPr>
          <w:rFonts w:eastAsia="Arial"/>
        </w:rPr>
        <w:t>nths</w:t>
      </w:r>
      <w:r w:rsidRPr="008F6C86">
        <w:rPr>
          <w:rFonts w:eastAsia="Arial"/>
        </w:rPr>
        <w:t xml:space="preserve">, P = 0.223. D) pT3a vs. pT3b; </w:t>
      </w:r>
      <w:r w:rsidRPr="008F6C86">
        <w:rPr>
          <w:rFonts w:eastAsia="Arial"/>
        </w:rPr>
        <w:lastRenderedPageBreak/>
        <w:t>97.54 mo</w:t>
      </w:r>
      <w:r>
        <w:rPr>
          <w:rFonts w:eastAsia="Arial"/>
        </w:rPr>
        <w:t>nths</w:t>
      </w:r>
      <w:r w:rsidRPr="008F6C86">
        <w:rPr>
          <w:rFonts w:eastAsia="Arial"/>
        </w:rPr>
        <w:t xml:space="preserve"> versus 12.54 mo</w:t>
      </w:r>
      <w:r>
        <w:rPr>
          <w:rFonts w:eastAsia="Arial"/>
        </w:rPr>
        <w:t>nths</w:t>
      </w:r>
      <w:r w:rsidRPr="008F6C86">
        <w:rPr>
          <w:rFonts w:eastAsia="Arial"/>
        </w:rPr>
        <w:t>, P = 0.183. E) Upstaged (-) versus upstaged (+); 26.50</w:t>
      </w:r>
      <w:r>
        <w:rPr>
          <w:rFonts w:eastAsia="Arial"/>
        </w:rPr>
        <w:t xml:space="preserve"> </w:t>
      </w:r>
      <w:r w:rsidRPr="008F6C86">
        <w:rPr>
          <w:rFonts w:eastAsia="Arial"/>
        </w:rPr>
        <w:t>mo</w:t>
      </w:r>
      <w:r>
        <w:rPr>
          <w:rFonts w:eastAsia="Arial"/>
        </w:rPr>
        <w:t>nths</w:t>
      </w:r>
      <w:r w:rsidRPr="008F6C86">
        <w:rPr>
          <w:rFonts w:eastAsia="Arial"/>
        </w:rPr>
        <w:t xml:space="preserve"> versus NR: P = 0.236.</w:t>
      </w:r>
    </w:p>
    <w:sectPr w:rsidR="008F6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46E6" w14:textId="77777777" w:rsidR="00CD4AD5" w:rsidRDefault="00CD4AD5" w:rsidP="0057516B">
      <w:pPr>
        <w:spacing w:after="0" w:line="240" w:lineRule="auto"/>
      </w:pPr>
      <w:r>
        <w:separator/>
      </w:r>
    </w:p>
  </w:endnote>
  <w:endnote w:type="continuationSeparator" w:id="0">
    <w:p w14:paraId="15040AB1" w14:textId="77777777" w:rsidR="00CD4AD5" w:rsidRDefault="00CD4AD5" w:rsidP="0057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FA24" w14:textId="77777777" w:rsidR="00CD4AD5" w:rsidRDefault="00CD4AD5" w:rsidP="0057516B">
      <w:pPr>
        <w:spacing w:after="0" w:line="240" w:lineRule="auto"/>
      </w:pPr>
      <w:r>
        <w:separator/>
      </w:r>
    </w:p>
  </w:footnote>
  <w:footnote w:type="continuationSeparator" w:id="0">
    <w:p w14:paraId="106A42B0" w14:textId="77777777" w:rsidR="00CD4AD5" w:rsidRDefault="00CD4AD5" w:rsidP="00575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86"/>
    <w:rsid w:val="000721CD"/>
    <w:rsid w:val="0057516B"/>
    <w:rsid w:val="006022D6"/>
    <w:rsid w:val="00752F49"/>
    <w:rsid w:val="00802A7D"/>
    <w:rsid w:val="008B1A84"/>
    <w:rsid w:val="008F6C86"/>
    <w:rsid w:val="00B16F02"/>
    <w:rsid w:val="00B80958"/>
    <w:rsid w:val="00CD4AD5"/>
    <w:rsid w:val="00D33310"/>
    <w:rsid w:val="00F5301B"/>
    <w:rsid w:val="00FC7AA8"/>
    <w:rsid w:val="00F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DE3AA"/>
  <w15:chartTrackingRefBased/>
  <w15:docId w15:val="{CA2719F4-D29C-4C9F-8C6B-B4FA5E6E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B80958"/>
    <w:pPr>
      <w:widowControl w:val="0"/>
      <w:spacing w:after="0" w:line="240" w:lineRule="auto"/>
    </w:pPr>
  </w:style>
  <w:style w:type="character" w:customStyle="1" w:styleId="a4">
    <w:name w:val="コメント文字列 (文字)"/>
    <w:basedOn w:val="a0"/>
    <w:link w:val="a3"/>
    <w:uiPriority w:val="99"/>
    <w:rsid w:val="00B80958"/>
  </w:style>
  <w:style w:type="character" w:styleId="a5">
    <w:name w:val="annotation reference"/>
    <w:basedOn w:val="a0"/>
    <w:uiPriority w:val="99"/>
    <w:semiHidden/>
    <w:unhideWhenUsed/>
    <w:rsid w:val="008F6C86"/>
    <w:rPr>
      <w:sz w:val="16"/>
      <w:szCs w:val="16"/>
    </w:rPr>
  </w:style>
  <w:style w:type="paragraph" w:styleId="a6">
    <w:name w:val="annotation subject"/>
    <w:basedOn w:val="a3"/>
    <w:next w:val="a3"/>
    <w:link w:val="a7"/>
    <w:uiPriority w:val="99"/>
    <w:semiHidden/>
    <w:unhideWhenUsed/>
    <w:rsid w:val="008F6C86"/>
    <w:pPr>
      <w:widowControl/>
      <w:spacing w:after="160"/>
    </w:pPr>
    <w:rPr>
      <w:b/>
      <w:bCs/>
    </w:rPr>
  </w:style>
  <w:style w:type="character" w:customStyle="1" w:styleId="a7">
    <w:name w:val="コメント内容 (文字)"/>
    <w:basedOn w:val="a4"/>
    <w:link w:val="a6"/>
    <w:uiPriority w:val="99"/>
    <w:semiHidden/>
    <w:rsid w:val="008F6C86"/>
    <w:rPr>
      <w:b/>
      <w:bCs/>
      <w:lang w:val="en-US"/>
    </w:rPr>
  </w:style>
  <w:style w:type="paragraph" w:styleId="a8">
    <w:name w:val="Revision"/>
    <w:hidden/>
    <w:uiPriority w:val="99"/>
    <w:semiHidden/>
    <w:rsid w:val="008F6C86"/>
    <w:pPr>
      <w:spacing w:after="0" w:line="240" w:lineRule="auto"/>
    </w:pPr>
    <w:rPr>
      <w:lang w:val="en-US"/>
    </w:rPr>
  </w:style>
  <w:style w:type="paragraph" w:styleId="a9">
    <w:name w:val="header"/>
    <w:basedOn w:val="a"/>
    <w:link w:val="aa"/>
    <w:uiPriority w:val="99"/>
    <w:unhideWhenUsed/>
    <w:rsid w:val="005751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516B"/>
    <w:rPr>
      <w:lang w:val="en-US"/>
    </w:rPr>
  </w:style>
  <w:style w:type="paragraph" w:styleId="ab">
    <w:name w:val="footer"/>
    <w:basedOn w:val="a"/>
    <w:link w:val="ac"/>
    <w:uiPriority w:val="99"/>
    <w:unhideWhenUsed/>
    <w:rsid w:val="005751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51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内藤 宏仁</cp:lastModifiedBy>
  <cp:revision>3</cp:revision>
  <dcterms:created xsi:type="dcterms:W3CDTF">2023-04-28T15:06:00Z</dcterms:created>
  <dcterms:modified xsi:type="dcterms:W3CDTF">2023-05-08T00:16:00Z</dcterms:modified>
</cp:coreProperties>
</file>