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7768" w14:textId="797D6439" w:rsidR="00085F14" w:rsidRPr="00096D69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AdvOT863180fb" w:hAnsi="AdvOT863180fb" w:cs="AdvOT863180fb"/>
          <w:b/>
          <w:bCs/>
          <w:sz w:val="18"/>
          <w:szCs w:val="18"/>
        </w:rPr>
      </w:pPr>
      <w:r w:rsidRPr="00096D69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5E7F04">
        <w:rPr>
          <w:rFonts w:ascii="Times New Roman" w:hAnsi="Times New Roman" w:cs="Times New Roman"/>
          <w:b/>
          <w:bCs/>
          <w:sz w:val="20"/>
          <w:szCs w:val="20"/>
        </w:rPr>
        <w:t xml:space="preserve">upplementary Figure </w:t>
      </w:r>
      <w:r w:rsidR="00536F5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5E7F04">
        <w:rPr>
          <w:rFonts w:ascii="Times New Roman" w:hAnsi="Times New Roman" w:cs="Times New Roman"/>
          <w:b/>
          <w:bCs/>
          <w:sz w:val="20"/>
          <w:szCs w:val="20"/>
        </w:rPr>
        <w:t xml:space="preserve"> Distribution of baseline platelet count in the study population</w:t>
      </w:r>
    </w:p>
    <w:p w14:paraId="006FACDF" w14:textId="70314227" w:rsidR="00085F14" w:rsidRPr="00096D69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AdvOT863180fb" w:hAnsi="AdvOT863180fb" w:cs="AdvOT863180fb"/>
          <w:b/>
          <w:bCs/>
          <w:sz w:val="18"/>
          <w:szCs w:val="18"/>
        </w:rPr>
      </w:pPr>
    </w:p>
    <w:p w14:paraId="5747A38D" w14:textId="2CC3D6DE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A43C7B9" wp14:editId="1AC20576">
            <wp:simplePos x="0" y="0"/>
            <wp:positionH relativeFrom="margin">
              <wp:posOffset>534478</wp:posOffset>
            </wp:positionH>
            <wp:positionV relativeFrom="paragraph">
              <wp:posOffset>32385</wp:posOffset>
            </wp:positionV>
            <wp:extent cx="3947795" cy="2822575"/>
            <wp:effectExtent l="0" t="0" r="0" b="0"/>
            <wp:wrapTight wrapText="bothSides">
              <wp:wrapPolygon edited="0">
                <wp:start x="834" y="0"/>
                <wp:lineTo x="834" y="6998"/>
                <wp:lineTo x="208" y="8601"/>
                <wp:lineTo x="0" y="10788"/>
                <wp:lineTo x="313" y="11663"/>
                <wp:lineTo x="834" y="11663"/>
                <wp:lineTo x="834" y="20118"/>
                <wp:lineTo x="3857" y="20847"/>
                <wp:lineTo x="9276" y="21138"/>
                <wp:lineTo x="13237" y="21138"/>
                <wp:lineTo x="21471" y="20118"/>
                <wp:lineTo x="21471" y="0"/>
                <wp:lineTo x="834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9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A4F6F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DA63A42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D159CDD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12FAE8B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47BF53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8388CD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52407EA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50594C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EA8C8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1DB0FD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31B9374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3F4B629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DFD27C0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3EAB6F5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E79B669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57B915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64136C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84A0A4C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B79ED62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F94B879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775B4B4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9A22073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C3CB6D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15FBA6F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802A1E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FDC62B1" w14:textId="77777777" w:rsidR="00085F14" w:rsidRDefault="00085F14" w:rsidP="00085F1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4C2F711" w14:textId="22C29D32" w:rsidR="00085F14" w:rsidRPr="00E75B50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6D69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S</w:t>
      </w:r>
      <w:r w:rsidRPr="005E7F04">
        <w:rPr>
          <w:rFonts w:ascii="Times New Roman" w:hAnsi="Times New Roman" w:cs="Times New Roman"/>
          <w:b/>
          <w:bCs/>
          <w:sz w:val="20"/>
          <w:szCs w:val="20"/>
        </w:rPr>
        <w:t xml:space="preserve">upplementary Figure </w:t>
      </w:r>
      <w:r w:rsidR="00C4150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75B50">
        <w:rPr>
          <w:rFonts w:ascii="Times New Roman" w:hAnsi="Times New Roman" w:cs="Times New Roman"/>
          <w:b/>
          <w:bCs/>
          <w:sz w:val="20"/>
          <w:szCs w:val="20"/>
        </w:rPr>
        <w:t xml:space="preserve"> Cumulative incidence function curve of </w:t>
      </w:r>
      <w:r w:rsidRPr="00D85C0F">
        <w:rPr>
          <w:rFonts w:ascii="Times New Roman" w:hAnsi="Times New Roman" w:cs="Times New Roman"/>
          <w:b/>
          <w:bCs/>
          <w:sz w:val="20"/>
          <w:szCs w:val="20"/>
        </w:rPr>
        <w:t>PD-associated peritonitis</w:t>
      </w:r>
      <w:r w:rsidRPr="00E75B50">
        <w:rPr>
          <w:rFonts w:ascii="Times New Roman" w:hAnsi="Times New Roman" w:cs="Times New Roman"/>
          <w:b/>
          <w:bCs/>
          <w:sz w:val="20"/>
          <w:szCs w:val="20"/>
        </w:rPr>
        <w:t xml:space="preserve"> using competing risk model analysis according to quartiles of platelet count at baseline</w:t>
      </w:r>
    </w:p>
    <w:p w14:paraId="568D3984" w14:textId="17281B7F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80F8FFE" wp14:editId="6EB53B22">
            <wp:simplePos x="0" y="0"/>
            <wp:positionH relativeFrom="margin">
              <wp:posOffset>142709</wp:posOffset>
            </wp:positionH>
            <wp:positionV relativeFrom="paragraph">
              <wp:posOffset>146160</wp:posOffset>
            </wp:positionV>
            <wp:extent cx="4706620" cy="2891790"/>
            <wp:effectExtent l="0" t="0" r="0" b="3810"/>
            <wp:wrapTight wrapText="bothSides">
              <wp:wrapPolygon edited="0">
                <wp:start x="1137" y="0"/>
                <wp:lineTo x="1137" y="2277"/>
                <wp:lineTo x="0" y="2704"/>
                <wp:lineTo x="0" y="14656"/>
                <wp:lineTo x="1137" y="15937"/>
                <wp:lineTo x="1137" y="19352"/>
                <wp:lineTo x="5420" y="20490"/>
                <wp:lineTo x="9355" y="20490"/>
                <wp:lineTo x="9355" y="21486"/>
                <wp:lineTo x="14163" y="21486"/>
                <wp:lineTo x="14163" y="20490"/>
                <wp:lineTo x="21507" y="19352"/>
                <wp:lineTo x="21507" y="0"/>
                <wp:lineTo x="1137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289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45DD7" w14:textId="62EC1D2C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F0AF44" w14:textId="121DD846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FEB785" w14:textId="70B59921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C08A7E" w14:textId="528DAEDB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79F269" w14:textId="01557160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EB3170" w14:textId="6AD46D0E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688F72" w14:textId="3053EED8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FE93A3" w14:textId="27728C6A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817AD3" w14:textId="3251D2F6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16E6D6" w14:textId="71A24D72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8206F8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8072FC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C80FA2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0C646A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722C2F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15F812" w14:textId="77777777" w:rsidR="00085F14" w:rsidRPr="00E9240E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240E">
        <w:rPr>
          <w:rFonts w:ascii="Times New Roman" w:hAnsi="Times New Roman" w:cs="Times New Roman"/>
          <w:sz w:val="20"/>
          <w:szCs w:val="20"/>
        </w:rPr>
        <w:t>HR, hazard ratio; CI, confidence interval.</w:t>
      </w:r>
    </w:p>
    <w:p w14:paraId="40DA7AB8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240E">
        <w:rPr>
          <w:rFonts w:ascii="Times New Roman" w:hAnsi="Times New Roman" w:cs="Times New Roman"/>
          <w:sz w:val="20"/>
          <w:szCs w:val="20"/>
        </w:rPr>
        <w:t>Adjusted for gender, age, BMI, cardiovascular disease, diabetes mellitus, white blood cell, N/L ratio, hemoglobin, albumin, potassium, anti-platelet agents use</w:t>
      </w:r>
    </w:p>
    <w:p w14:paraId="18A2B6D1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4C3ED4" w14:textId="77777777" w:rsidR="00085F14" w:rsidRDefault="00085F14" w:rsidP="00085F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28B1BF6" w14:textId="2C194AA4" w:rsidR="00A04DD9" w:rsidRPr="00085F14" w:rsidRDefault="00A04DD9" w:rsidP="00085F14"/>
    <w:sectPr w:rsidR="00A04DD9" w:rsidRPr="00085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5A0EB" w14:textId="77777777" w:rsidR="000109A3" w:rsidRDefault="000109A3" w:rsidP="00536F59">
      <w:pPr>
        <w:spacing w:after="0" w:line="240" w:lineRule="auto"/>
      </w:pPr>
      <w:r>
        <w:separator/>
      </w:r>
    </w:p>
  </w:endnote>
  <w:endnote w:type="continuationSeparator" w:id="0">
    <w:p w14:paraId="255A9C80" w14:textId="77777777" w:rsidR="000109A3" w:rsidRDefault="000109A3" w:rsidP="00536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863180f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2AFD7" w14:textId="77777777" w:rsidR="000109A3" w:rsidRDefault="000109A3" w:rsidP="00536F59">
      <w:pPr>
        <w:spacing w:after="0" w:line="240" w:lineRule="auto"/>
      </w:pPr>
      <w:r>
        <w:separator/>
      </w:r>
    </w:p>
  </w:footnote>
  <w:footnote w:type="continuationSeparator" w:id="0">
    <w:p w14:paraId="7AA058D4" w14:textId="77777777" w:rsidR="000109A3" w:rsidRDefault="000109A3" w:rsidP="00536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26F25"/>
    <w:multiLevelType w:val="multilevel"/>
    <w:tmpl w:val="6E34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5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xNTA1Nbc0tjAwNDBQ0lEKTi0uzszPAykwqgUAQqDT6iwAAAA="/>
  </w:docVars>
  <w:rsids>
    <w:rsidRoot w:val="00A04DD9"/>
    <w:rsid w:val="000109A3"/>
    <w:rsid w:val="00085F14"/>
    <w:rsid w:val="00516302"/>
    <w:rsid w:val="00536F59"/>
    <w:rsid w:val="005E7F04"/>
    <w:rsid w:val="0074658B"/>
    <w:rsid w:val="00A04DD9"/>
    <w:rsid w:val="00B03C6B"/>
    <w:rsid w:val="00C178E7"/>
    <w:rsid w:val="00C4150F"/>
    <w:rsid w:val="00D12FC1"/>
    <w:rsid w:val="00D21A5B"/>
    <w:rsid w:val="00D52573"/>
    <w:rsid w:val="00F25339"/>
    <w:rsid w:val="00F91EB1"/>
    <w:rsid w:val="00FC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2B1A8"/>
  <w15:chartTrackingRefBased/>
  <w15:docId w15:val="{6AEC4A46-460E-4004-8A91-2C07FE0F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F14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">
    <w:name w:val="tran"/>
    <w:basedOn w:val="a0"/>
    <w:rsid w:val="00D12FC1"/>
  </w:style>
  <w:style w:type="character" w:customStyle="1" w:styleId="sentencetranslation">
    <w:name w:val="sentence_translation"/>
    <w:basedOn w:val="a0"/>
    <w:rsid w:val="00FC78B2"/>
  </w:style>
  <w:style w:type="paragraph" w:customStyle="1" w:styleId="src">
    <w:name w:val="src"/>
    <w:basedOn w:val="a"/>
    <w:rsid w:val="00B03C6B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36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6F59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6F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6F59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Molly</dc:creator>
  <cp:keywords/>
  <dc:description/>
  <cp:lastModifiedBy>YU Molly</cp:lastModifiedBy>
  <cp:revision>5</cp:revision>
  <dcterms:created xsi:type="dcterms:W3CDTF">2023-03-10T15:25:00Z</dcterms:created>
  <dcterms:modified xsi:type="dcterms:W3CDTF">2023-04-17T13:40:00Z</dcterms:modified>
</cp:coreProperties>
</file>