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17F68" w14:textId="003F383F" w:rsidR="00880C79" w:rsidRPr="00912167" w:rsidRDefault="00880C79" w:rsidP="00880C79">
      <w:pPr>
        <w:keepNext/>
        <w:keepLines/>
        <w:spacing w:before="40" w:after="0" w:line="36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bookmarkStart w:id="0" w:name="_Toc17793580"/>
      <w:bookmarkStart w:id="1" w:name="_Toc46621996"/>
      <w:r w:rsidRPr="00912167"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In silico </w:t>
      </w:r>
      <w:r w:rsidRPr="00912167"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</w:rPr>
        <w:t>Analysis</w:t>
      </w:r>
      <w:r w:rsidRPr="00912167">
        <w:rPr>
          <w:rFonts w:ascii="Times New Roman" w:eastAsiaTheme="majorEastAsia" w:hAnsi="Times New Roman" w:cs="Times New Roman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912167"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</w:rPr>
        <w:t xml:space="preserve">and Molecular Dynamic Modeling of Three-dimensional Structure of Glutelin type-B 5-like Proteins from </w:t>
      </w:r>
      <w:proofErr w:type="spellStart"/>
      <w:r w:rsidRPr="00912167"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</w:rPr>
        <w:t>Proso</w:t>
      </w:r>
      <w:proofErr w:type="spellEnd"/>
      <w:r w:rsidRPr="00912167"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</w:rPr>
        <w:t xml:space="preserve"> Millet</w:t>
      </w:r>
      <w:bookmarkEnd w:id="0"/>
      <w:bookmarkEnd w:id="1"/>
      <w:r w:rsidRPr="00912167">
        <w:rPr>
          <w:rFonts w:ascii="Times New Roman" w:eastAsiaTheme="majorEastAsia" w:hAnsi="Times New Roman" w:cs="Times New Roman"/>
          <w:b/>
          <w:bCs/>
          <w:color w:val="000000" w:themeColor="text1"/>
          <w:sz w:val="20"/>
          <w:szCs w:val="20"/>
        </w:rPr>
        <w:t>: Effects of Temperature and Electric Field</w:t>
      </w:r>
    </w:p>
    <w:p w14:paraId="2AD175D9" w14:textId="77777777" w:rsidR="00880C79" w:rsidRPr="00912167" w:rsidRDefault="00880C79" w:rsidP="00880C79">
      <w:pPr>
        <w:keepNext/>
        <w:keepLines/>
        <w:spacing w:before="40" w:after="0" w:line="360" w:lineRule="auto"/>
        <w:jc w:val="center"/>
        <w:outlineLvl w:val="1"/>
        <w:rPr>
          <w:rFonts w:ascii="Times New Roman" w:eastAsiaTheme="majorEastAsia" w:hAnsi="Times New Roman" w:cs="Times New Roman"/>
          <w:color w:val="000000" w:themeColor="text1"/>
          <w:sz w:val="20"/>
          <w:szCs w:val="20"/>
        </w:rPr>
      </w:pPr>
    </w:p>
    <w:p w14:paraId="40A2E118" w14:textId="77777777" w:rsidR="00880C79" w:rsidRPr="00912167" w:rsidRDefault="00880C79" w:rsidP="00880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</w:pPr>
      <w:bookmarkStart w:id="2" w:name="_Hlk132137513"/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Felix Akharume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Ashutosh Singh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Konstantin K. Korotkov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, Akinbode Adedeji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t>1</w:t>
      </w:r>
      <w:bookmarkEnd w:id="2"/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t>*</w:t>
      </w:r>
    </w:p>
    <w:p w14:paraId="43A238B3" w14:textId="77777777" w:rsidR="00880C79" w:rsidRPr="00912167" w:rsidRDefault="00880C79" w:rsidP="00880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</w:pPr>
    </w:p>
    <w:p w14:paraId="416602D8" w14:textId="77777777" w:rsidR="00880C79" w:rsidRPr="00912167" w:rsidRDefault="00880C79" w:rsidP="00880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Department of Biosystems and Agricultural Engineering, University of Kentucky, KY USA. 40546</w:t>
      </w:r>
    </w:p>
    <w:p w14:paraId="0187EDD1" w14:textId="77777777" w:rsidR="00880C79" w:rsidRPr="00912167" w:rsidRDefault="00880C79" w:rsidP="00880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t>2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School of Engineering, University of Guelph, Guelph, Canada. N1G 2W1</w:t>
      </w:r>
    </w:p>
    <w:p w14:paraId="56BB1A21" w14:textId="77777777" w:rsidR="00880C79" w:rsidRPr="00912167" w:rsidRDefault="00880C79" w:rsidP="00880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912167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Department of Molecular and Cellular Biochemistry, University of Kentucky, Lexington, KY USA 40546.</w:t>
      </w:r>
    </w:p>
    <w:p w14:paraId="62E64E76" w14:textId="77777777" w:rsidR="00880C79" w:rsidRPr="00912167" w:rsidRDefault="00880C79" w:rsidP="00880C79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color w:val="000000" w:themeColor="text1"/>
          <w:sz w:val="20"/>
          <w:szCs w:val="20"/>
        </w:rPr>
      </w:pPr>
    </w:p>
    <w:p w14:paraId="385CEE71" w14:textId="77777777" w:rsidR="00880C79" w:rsidRPr="00912167" w:rsidRDefault="00880C79" w:rsidP="00880C7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912167">
        <w:rPr>
          <w:rFonts w:ascii="Times New Roman" w:hAnsi="Times New Roman" w:cs="Times New Roman"/>
          <w:sz w:val="20"/>
          <w:szCs w:val="20"/>
        </w:rPr>
        <w:t xml:space="preserve">*Corresponding author: e-mail: akinbode.adedeji@uky.edu; phone: 859-218-4355. </w:t>
      </w:r>
    </w:p>
    <w:p w14:paraId="60343C44" w14:textId="77777777" w:rsidR="00880C79" w:rsidRDefault="00880C79" w:rsidP="00880C7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912167">
        <w:rPr>
          <w:rFonts w:ascii="Times New Roman" w:hAnsi="Times New Roman" w:cs="Times New Roman"/>
          <w:sz w:val="20"/>
          <w:szCs w:val="20"/>
        </w:rPr>
        <w:t>ORCID-0000-0002-3497-0166</w:t>
      </w:r>
    </w:p>
    <w:p w14:paraId="283F5CA2" w14:textId="77777777" w:rsidR="00880C79" w:rsidRDefault="00880C79" w:rsidP="00880C7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009B6648" w14:textId="77777777" w:rsidR="00880C79" w:rsidRDefault="00880C79" w:rsidP="00880C7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63BE927D" w14:textId="77777777" w:rsidR="00880C79" w:rsidRDefault="00880C79" w:rsidP="00880C7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245FF186" w14:textId="77777777" w:rsidR="00880C79" w:rsidRPr="00912167" w:rsidRDefault="00880C79" w:rsidP="00880C79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0"/>
          <w:szCs w:val="20"/>
        </w:rPr>
      </w:pPr>
    </w:p>
    <w:p w14:paraId="359F64B5" w14:textId="77777777" w:rsidR="00705B00" w:rsidRPr="00FB09DA" w:rsidRDefault="00705B00" w:rsidP="00705B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9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Supplementary Material </w:t>
      </w:r>
    </w:p>
    <w:p w14:paraId="3EE73E02" w14:textId="77777777" w:rsidR="00705B00" w:rsidRPr="00FB09DA" w:rsidRDefault="00705B00" w:rsidP="00705B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09DA">
        <w:rPr>
          <w:rFonts w:ascii="Times New Roman" w:hAnsi="Times New Roman" w:cs="Times New Roman"/>
          <w:color w:val="000000" w:themeColor="text1"/>
          <w:sz w:val="24"/>
          <w:szCs w:val="24"/>
        </w:rPr>
        <w:t>Appendix 1</w:t>
      </w:r>
      <w:bookmarkStart w:id="3" w:name="_Hlk45309062"/>
      <w:r w:rsidRPr="00FB09DA">
        <w:rPr>
          <w:rFonts w:ascii="Times New Roman" w:hAnsi="Times New Roman" w:cs="Times New Roman"/>
          <w:color w:val="000000" w:themeColor="text1"/>
          <w:sz w:val="24"/>
          <w:szCs w:val="24"/>
        </w:rPr>
        <w:t>. A summary of the glutelin type-B 5-like protein details used for the homology modeling</w:t>
      </w:r>
    </w:p>
    <w:tbl>
      <w:tblPr>
        <w:tblStyle w:val="TableGrid"/>
        <w:tblW w:w="136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7650"/>
        <w:gridCol w:w="2160"/>
      </w:tblGrid>
      <w:tr w:rsidR="00705B00" w:rsidRPr="00FB09DA" w14:paraId="78B40E2E" w14:textId="77777777" w:rsidTr="0099363D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bookmarkEnd w:id="3"/>
          <w:p w14:paraId="4842ACCA" w14:textId="77777777" w:rsidR="00705B00" w:rsidRPr="00FB09DA" w:rsidRDefault="00705B00" w:rsidP="00993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 type/ label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0EBA7F6" w14:textId="77777777" w:rsidR="00705B00" w:rsidRPr="00FB09DA" w:rsidRDefault="00705B00" w:rsidP="00993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Length </w:t>
            </w:r>
          </w:p>
        </w:tc>
        <w:tc>
          <w:tcPr>
            <w:tcW w:w="7650" w:type="dxa"/>
            <w:tcBorders>
              <w:top w:val="single" w:sz="4" w:space="0" w:color="auto"/>
              <w:bottom w:val="single" w:sz="4" w:space="0" w:color="auto"/>
            </w:tcBorders>
          </w:tcPr>
          <w:p w14:paraId="2B975565" w14:textId="77777777" w:rsidR="00705B00" w:rsidRPr="00FB09DA" w:rsidRDefault="00705B00" w:rsidP="00993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Amino acid sequence 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</w:tcPr>
          <w:p w14:paraId="67B3D30A" w14:textId="77777777" w:rsidR="00705B00" w:rsidRPr="00FB09DA" w:rsidRDefault="00705B00" w:rsidP="00993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Ascension number </w:t>
            </w:r>
          </w:p>
        </w:tc>
      </w:tr>
      <w:tr w:rsidR="00705B00" w:rsidRPr="00FB09DA" w14:paraId="1FD3DD8A" w14:textId="77777777" w:rsidTr="0099363D">
        <w:tc>
          <w:tcPr>
            <w:tcW w:w="2700" w:type="dxa"/>
          </w:tcPr>
          <w:p w14:paraId="2E90FBF7" w14:textId="77777777" w:rsidR="00705B00" w:rsidRPr="00FB09DA" w:rsidRDefault="00705B00" w:rsidP="00993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Glutelin type-B 5-like </w:t>
            </w:r>
          </w:p>
        </w:tc>
        <w:tc>
          <w:tcPr>
            <w:tcW w:w="1170" w:type="dxa"/>
          </w:tcPr>
          <w:p w14:paraId="0B1EF2F3" w14:textId="77777777" w:rsidR="00705B00" w:rsidRPr="00FB09DA" w:rsidRDefault="00705B00" w:rsidP="009936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256</w:t>
            </w:r>
          </w:p>
        </w:tc>
        <w:tc>
          <w:tcPr>
            <w:tcW w:w="7650" w:type="dxa"/>
          </w:tcPr>
          <w:p w14:paraId="3D5AFAF1" w14:textId="77777777" w:rsidR="00705B00" w:rsidRPr="00FB09DA" w:rsidRDefault="00705B00" w:rsidP="009936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MESSAANPRGRPPSGRGPAKSDEPRQHYAEHHVRARERERSENA</w:t>
            </w:r>
          </w:p>
          <w:p w14:paraId="6659BEE6" w14:textId="77777777" w:rsidR="00705B00" w:rsidRPr="00FB09DA" w:rsidRDefault="00705B00" w:rsidP="009936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LLRETESQQRRQGNDRDYQQADGRGHSPDDQDQMCRMKVTMNLQ</w:t>
            </w:r>
          </w:p>
          <w:p w14:paraId="1BFD651C" w14:textId="77777777" w:rsidR="00705B00" w:rsidRPr="00FB09DA" w:rsidRDefault="00705B00" w:rsidP="009936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ARPWHQRRPALPAEDEGHEPDRPQLPILNSLQVSVERGTLSQDV</w:t>
            </w:r>
          </w:p>
          <w:p w14:paraId="631C97B2" w14:textId="77777777" w:rsidR="00705B00" w:rsidRPr="00FB09DA" w:rsidRDefault="00705B00" w:rsidP="009936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AVPPLYYTAGAQSVVYAVRGSARLQLVDNIGAAVFDGELRRGQL</w:t>
            </w:r>
          </w:p>
          <w:p w14:paraId="5AF46E2A" w14:textId="77777777" w:rsidR="00705B00" w:rsidRPr="00FB09DA" w:rsidRDefault="00705B00" w:rsidP="009936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LVVPEFFVVLTEAGKDGVEYIAFRNDASPVTSRIAGPGSVLRGL</w:t>
            </w:r>
          </w:p>
          <w:p w14:paraId="6E332DAD" w14:textId="77777777" w:rsidR="00705B00" w:rsidRPr="00FB09DA" w:rsidRDefault="00705B00" w:rsidP="0099363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PVGVIAASYNVPAKDAMKLKDSGGGGGGGGTSESEL</w:t>
            </w:r>
          </w:p>
        </w:tc>
        <w:tc>
          <w:tcPr>
            <w:tcW w:w="2160" w:type="dxa"/>
          </w:tcPr>
          <w:p w14:paraId="3C6C3FAE" w14:textId="77777777" w:rsidR="00705B00" w:rsidRPr="00FB09DA" w:rsidRDefault="00705B00" w:rsidP="0099363D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09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RLM98351</w:t>
            </w:r>
          </w:p>
        </w:tc>
      </w:tr>
    </w:tbl>
    <w:p w14:paraId="37F1F467" w14:textId="77777777" w:rsidR="00705B00" w:rsidRPr="00CA2313" w:rsidRDefault="00705B00" w:rsidP="00705B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705B00" w:rsidRPr="00CA2313" w:rsidSect="00C94D76">
          <w:pgSz w:w="15840" w:h="12240" w:orient="landscape"/>
          <w:pgMar w:top="1440" w:right="1440" w:bottom="2160" w:left="1080" w:header="720" w:footer="720" w:gutter="0"/>
          <w:lnNumType w:countBy="1" w:restart="continuous"/>
          <w:cols w:space="720"/>
          <w:docGrid w:linePitch="360"/>
        </w:sectPr>
      </w:pPr>
    </w:p>
    <w:p w14:paraId="5839D85A" w14:textId="77777777" w:rsidR="00705B00" w:rsidRPr="00CA2313" w:rsidRDefault="00705B00" w:rsidP="00705B00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313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7EFA2832" wp14:editId="5DE50551">
            <wp:extent cx="5056505" cy="2609850"/>
            <wp:effectExtent l="0" t="0" r="0" b="0"/>
            <wp:docPr id="129" name="Picture 129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 descr="Char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1702" cy="264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DD2BB" w14:textId="77777777" w:rsidR="00705B00" w:rsidRDefault="00705B00" w:rsidP="00705B00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Hlk45311234"/>
      <w:r>
        <w:rPr>
          <w:rFonts w:ascii="Times New Roman" w:hAnsi="Times New Roman" w:cs="Times New Roman"/>
          <w:color w:val="000000" w:themeColor="text1"/>
          <w:sz w:val="24"/>
          <w:szCs w:val="24"/>
        </w:rPr>
        <w:t>Appendix 2</w:t>
      </w:r>
      <w:r w:rsidRPr="00CA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Ramachandra plots of geometry minimalized glutelin type-B 5-like protein models </w:t>
      </w:r>
      <w:bookmarkEnd w:id="4"/>
      <w:r w:rsidRPr="00CA2313">
        <w:rPr>
          <w:rFonts w:ascii="Times New Roman" w:hAnsi="Times New Roman" w:cs="Times New Roman"/>
          <w:color w:val="000000" w:themeColor="text1"/>
          <w:sz w:val="24"/>
          <w:szCs w:val="24"/>
        </w:rPr>
        <w:t>(A) model from Swiss-Model server (B) model from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CA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A2313">
        <w:rPr>
          <w:rFonts w:ascii="Times New Roman" w:hAnsi="Times New Roman" w:cs="Times New Roman"/>
          <w:color w:val="000000" w:themeColor="text1"/>
          <w:sz w:val="24"/>
          <w:szCs w:val="24"/>
        </w:rPr>
        <w:t>Robetta</w:t>
      </w:r>
      <w:proofErr w:type="spellEnd"/>
      <w:r w:rsidRPr="00CA23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server.</w:t>
      </w:r>
    </w:p>
    <w:p w14:paraId="0C94A27C" w14:textId="77777777" w:rsidR="00E714DC" w:rsidRDefault="00E714DC"/>
    <w:sectPr w:rsidR="00E714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LQ0NzIxNTc2NzMyNzZV0lEKTi0uzszPAykwqgUAVhbsMSwAAAA="/>
  </w:docVars>
  <w:rsids>
    <w:rsidRoot w:val="00705B00"/>
    <w:rsid w:val="00705B00"/>
    <w:rsid w:val="00880C79"/>
    <w:rsid w:val="00E71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25A47"/>
  <w15:chartTrackingRefBased/>
  <w15:docId w15:val="{8F73ACBB-ECC6-42AF-B40E-D19593AB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5B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5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705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Akharume</dc:creator>
  <cp:keywords/>
  <dc:description/>
  <cp:lastModifiedBy>Felix Akharume</cp:lastModifiedBy>
  <cp:revision>2</cp:revision>
  <dcterms:created xsi:type="dcterms:W3CDTF">2023-05-06T21:41:00Z</dcterms:created>
  <dcterms:modified xsi:type="dcterms:W3CDTF">2023-05-06T21:41:00Z</dcterms:modified>
</cp:coreProperties>
</file>