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710EA" w14:textId="77777777" w:rsidR="0009472E" w:rsidRPr="00EB197A" w:rsidRDefault="0009472E" w:rsidP="0009472E">
      <w:pPr>
        <w:pStyle w:val="ListParagraph"/>
        <w:suppressLineNumbers/>
        <w:spacing w:line="480" w:lineRule="auto"/>
        <w:ind w:left="0"/>
        <w:rPr>
          <w:rFonts w:ascii="Times New Roman" w:hAnsi="Times New Roman" w:cs="Times New Roman"/>
          <w:b/>
          <w:sz w:val="24"/>
        </w:rPr>
      </w:pPr>
      <w:r>
        <w:rPr>
          <w:rFonts w:ascii="Times New Roman" w:hAnsi="Times New Roman" w:cs="Times New Roman"/>
          <w:b/>
          <w:sz w:val="24"/>
        </w:rPr>
        <w:t>Table1</w:t>
      </w:r>
      <w:r w:rsidRPr="00EB197A">
        <w:rPr>
          <w:rFonts w:ascii="Times New Roman" w:hAnsi="Times New Roman" w:cs="Times New Roman"/>
          <w:b/>
          <w:sz w:val="24"/>
        </w:rPr>
        <w:t xml:space="preserve"> </w:t>
      </w:r>
      <w:r>
        <w:rPr>
          <w:rFonts w:ascii="Times New Roman" w:hAnsi="Times New Roman" w:cs="Times New Roman"/>
          <w:b/>
          <w:sz w:val="24"/>
        </w:rPr>
        <w:t>Plan for nutrition education</w:t>
      </w:r>
    </w:p>
    <w:tbl>
      <w:tblPr>
        <w:tblStyle w:val="LightList-Accent2"/>
        <w:tblW w:w="9630" w:type="dxa"/>
        <w:tblInd w:w="18" w:type="dxa"/>
        <w:tblLayout w:type="fixed"/>
        <w:tblLook w:val="04A0" w:firstRow="1" w:lastRow="0" w:firstColumn="1" w:lastColumn="0" w:noHBand="0" w:noVBand="1"/>
      </w:tblPr>
      <w:tblGrid>
        <w:gridCol w:w="810"/>
        <w:gridCol w:w="1350"/>
        <w:gridCol w:w="630"/>
        <w:gridCol w:w="3780"/>
        <w:gridCol w:w="1440"/>
        <w:gridCol w:w="1620"/>
      </w:tblGrid>
      <w:tr w:rsidR="0009472E" w:rsidRPr="000E4184" w14:paraId="1164FBF2" w14:textId="77777777" w:rsidTr="001A4E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6A60AD82" w14:textId="77777777" w:rsidR="0009472E" w:rsidRPr="000E4184" w:rsidRDefault="0009472E" w:rsidP="001A4E17">
            <w:pPr>
              <w:jc w:val="both"/>
              <w:rPr>
                <w:rFonts w:cstheme="minorHAnsi"/>
                <w:b w:val="0"/>
                <w:sz w:val="14"/>
                <w:szCs w:val="20"/>
              </w:rPr>
            </w:pPr>
            <w:r w:rsidRPr="000E4184">
              <w:rPr>
                <w:rFonts w:cstheme="minorHAnsi"/>
                <w:b w:val="0"/>
                <w:sz w:val="14"/>
                <w:szCs w:val="20"/>
              </w:rPr>
              <w:t>Weeks</w:t>
            </w:r>
          </w:p>
        </w:tc>
        <w:tc>
          <w:tcPr>
            <w:tcW w:w="1350" w:type="dxa"/>
          </w:tcPr>
          <w:p w14:paraId="19ED3F87" w14:textId="77777777" w:rsidR="0009472E" w:rsidRPr="000E4184" w:rsidRDefault="0009472E" w:rsidP="001A4E17">
            <w:pPr>
              <w:jc w:val="both"/>
              <w:cnfStyle w:val="100000000000" w:firstRow="1" w:lastRow="0" w:firstColumn="0" w:lastColumn="0" w:oddVBand="0" w:evenVBand="0" w:oddHBand="0" w:evenHBand="0" w:firstRowFirstColumn="0" w:firstRowLastColumn="0" w:lastRowFirstColumn="0" w:lastRowLastColumn="0"/>
              <w:rPr>
                <w:rFonts w:cstheme="minorHAnsi"/>
                <w:b w:val="0"/>
                <w:sz w:val="14"/>
                <w:szCs w:val="20"/>
              </w:rPr>
            </w:pPr>
            <w:r w:rsidRPr="000E4184">
              <w:rPr>
                <w:rFonts w:cstheme="minorHAnsi"/>
                <w:b w:val="0"/>
                <w:sz w:val="14"/>
                <w:szCs w:val="20"/>
              </w:rPr>
              <w:t>Session title</w:t>
            </w:r>
          </w:p>
        </w:tc>
        <w:tc>
          <w:tcPr>
            <w:tcW w:w="630" w:type="dxa"/>
          </w:tcPr>
          <w:p w14:paraId="3DAAD5B7" w14:textId="77777777" w:rsidR="0009472E" w:rsidRPr="000E4184" w:rsidRDefault="0009472E" w:rsidP="001A4E17">
            <w:pPr>
              <w:jc w:val="both"/>
              <w:cnfStyle w:val="100000000000" w:firstRow="1" w:lastRow="0" w:firstColumn="0" w:lastColumn="0" w:oddVBand="0" w:evenVBand="0" w:oddHBand="0" w:evenHBand="0" w:firstRowFirstColumn="0" w:firstRowLastColumn="0" w:lastRowFirstColumn="0" w:lastRowLastColumn="0"/>
              <w:rPr>
                <w:rFonts w:cstheme="minorHAnsi"/>
                <w:b w:val="0"/>
                <w:sz w:val="14"/>
                <w:szCs w:val="20"/>
              </w:rPr>
            </w:pPr>
            <w:r w:rsidRPr="000E4184">
              <w:rPr>
                <w:rFonts w:cstheme="minorHAnsi"/>
                <w:b w:val="0"/>
                <w:sz w:val="14"/>
                <w:szCs w:val="20"/>
              </w:rPr>
              <w:t>Time allocated</w:t>
            </w:r>
          </w:p>
        </w:tc>
        <w:tc>
          <w:tcPr>
            <w:tcW w:w="3780" w:type="dxa"/>
          </w:tcPr>
          <w:p w14:paraId="5DD5A5BF" w14:textId="77777777" w:rsidR="0009472E" w:rsidRPr="000E4184" w:rsidRDefault="0009472E" w:rsidP="001A4E17">
            <w:pPr>
              <w:jc w:val="both"/>
              <w:cnfStyle w:val="100000000000" w:firstRow="1" w:lastRow="0" w:firstColumn="0" w:lastColumn="0" w:oddVBand="0" w:evenVBand="0" w:oddHBand="0" w:evenHBand="0" w:firstRowFirstColumn="0" w:firstRowLastColumn="0" w:lastRowFirstColumn="0" w:lastRowLastColumn="0"/>
              <w:rPr>
                <w:rFonts w:cstheme="minorHAnsi"/>
                <w:b w:val="0"/>
                <w:sz w:val="14"/>
                <w:szCs w:val="20"/>
              </w:rPr>
            </w:pPr>
            <w:r w:rsidRPr="000E4184">
              <w:rPr>
                <w:rFonts w:cstheme="minorHAnsi"/>
                <w:b w:val="0"/>
                <w:sz w:val="14"/>
                <w:szCs w:val="20"/>
              </w:rPr>
              <w:t>Description</w:t>
            </w:r>
          </w:p>
        </w:tc>
        <w:tc>
          <w:tcPr>
            <w:tcW w:w="1440" w:type="dxa"/>
          </w:tcPr>
          <w:p w14:paraId="6844692D" w14:textId="77777777" w:rsidR="0009472E" w:rsidRPr="000E4184" w:rsidRDefault="0009472E" w:rsidP="001A4E17">
            <w:pPr>
              <w:jc w:val="both"/>
              <w:cnfStyle w:val="100000000000" w:firstRow="1" w:lastRow="0" w:firstColumn="0" w:lastColumn="0" w:oddVBand="0" w:evenVBand="0" w:oddHBand="0" w:evenHBand="0" w:firstRowFirstColumn="0" w:firstRowLastColumn="0" w:lastRowFirstColumn="0" w:lastRowLastColumn="0"/>
              <w:rPr>
                <w:rFonts w:cstheme="minorHAnsi"/>
                <w:b w:val="0"/>
                <w:sz w:val="14"/>
                <w:szCs w:val="20"/>
              </w:rPr>
            </w:pPr>
            <w:r w:rsidRPr="000E4184">
              <w:rPr>
                <w:rFonts w:cstheme="minorHAnsi"/>
                <w:b w:val="0"/>
                <w:sz w:val="14"/>
                <w:szCs w:val="20"/>
              </w:rPr>
              <w:t>Teaching Methods</w:t>
            </w:r>
          </w:p>
        </w:tc>
        <w:tc>
          <w:tcPr>
            <w:tcW w:w="1620" w:type="dxa"/>
          </w:tcPr>
          <w:p w14:paraId="2383C68E" w14:textId="77777777" w:rsidR="0009472E" w:rsidRPr="000E4184" w:rsidRDefault="0009472E" w:rsidP="001A4E17">
            <w:pPr>
              <w:jc w:val="both"/>
              <w:cnfStyle w:val="100000000000" w:firstRow="1" w:lastRow="0" w:firstColumn="0" w:lastColumn="0" w:oddVBand="0" w:evenVBand="0" w:oddHBand="0" w:evenHBand="0" w:firstRowFirstColumn="0" w:firstRowLastColumn="0" w:lastRowFirstColumn="0" w:lastRowLastColumn="0"/>
              <w:rPr>
                <w:rFonts w:cstheme="minorHAnsi"/>
                <w:b w:val="0"/>
                <w:sz w:val="14"/>
                <w:szCs w:val="20"/>
              </w:rPr>
            </w:pPr>
            <w:r w:rsidRPr="000E4184">
              <w:rPr>
                <w:rFonts w:cstheme="minorHAnsi"/>
                <w:b w:val="0"/>
                <w:sz w:val="14"/>
                <w:szCs w:val="20"/>
              </w:rPr>
              <w:t>Teaching materials</w:t>
            </w:r>
          </w:p>
        </w:tc>
      </w:tr>
      <w:tr w:rsidR="0009472E" w:rsidRPr="000E4184" w14:paraId="67E01B9E" w14:textId="77777777" w:rsidTr="001A4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6A223BE4" w14:textId="77777777" w:rsidR="0009472E" w:rsidRPr="000E4184" w:rsidRDefault="0009472E" w:rsidP="001A4E17">
            <w:pPr>
              <w:jc w:val="both"/>
              <w:rPr>
                <w:rFonts w:cstheme="minorHAnsi"/>
                <w:sz w:val="14"/>
                <w:szCs w:val="20"/>
              </w:rPr>
            </w:pPr>
            <w:r w:rsidRPr="000E4184">
              <w:rPr>
                <w:rFonts w:cstheme="minorHAnsi"/>
                <w:sz w:val="14"/>
                <w:szCs w:val="20"/>
              </w:rPr>
              <w:t>Week One</w:t>
            </w:r>
          </w:p>
        </w:tc>
        <w:tc>
          <w:tcPr>
            <w:tcW w:w="1350" w:type="dxa"/>
          </w:tcPr>
          <w:p w14:paraId="3E6096E2" w14:textId="77777777" w:rsidR="0009472E" w:rsidRPr="000E4184" w:rsidRDefault="0009472E" w:rsidP="001A4E17">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Program expectations</w:t>
            </w:r>
          </w:p>
          <w:p w14:paraId="1A893C03" w14:textId="77777777" w:rsidR="0009472E" w:rsidRPr="000E4184" w:rsidRDefault="0009472E" w:rsidP="001A4E17">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Introduction to a healthy diet for older adults</w:t>
            </w:r>
          </w:p>
        </w:tc>
        <w:tc>
          <w:tcPr>
            <w:tcW w:w="630" w:type="dxa"/>
          </w:tcPr>
          <w:p w14:paraId="1DD005C0"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60 minutes</w:t>
            </w:r>
          </w:p>
        </w:tc>
        <w:tc>
          <w:tcPr>
            <w:tcW w:w="3780" w:type="dxa"/>
          </w:tcPr>
          <w:p w14:paraId="5079553D" w14:textId="77777777" w:rsidR="0009472E" w:rsidRPr="000E4184" w:rsidRDefault="0009472E" w:rsidP="001A4E17">
            <w:pPr>
              <w:pStyle w:val="ListParagraph"/>
              <w:numPr>
                <w:ilvl w:val="3"/>
                <w:numId w:val="1"/>
              </w:numPr>
              <w:jc w:val="both"/>
              <w:cnfStyle w:val="000000100000" w:firstRow="0" w:lastRow="0" w:firstColumn="0" w:lastColumn="0" w:oddVBand="0" w:evenVBand="0" w:oddHBand="1" w:evenHBand="0" w:firstRowFirstColumn="0" w:firstRowLastColumn="0" w:lastRowFirstColumn="0" w:lastRowLastColumn="0"/>
              <w:rPr>
                <w:rFonts w:cstheme="minorHAnsi"/>
                <w:sz w:val="14"/>
                <w:szCs w:val="16"/>
              </w:rPr>
            </w:pPr>
            <w:r w:rsidRPr="000E4184">
              <w:rPr>
                <w:rFonts w:cstheme="minorHAnsi"/>
                <w:sz w:val="14"/>
                <w:szCs w:val="16"/>
              </w:rPr>
              <w:t>This module describes healthy eating for older adults considering locally available and culturally acceptable food items.</w:t>
            </w:r>
          </w:p>
          <w:p w14:paraId="59C7F1BB" w14:textId="77777777" w:rsidR="0009472E" w:rsidRPr="000E4184" w:rsidRDefault="0009472E" w:rsidP="001A4E17">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theme="minorHAnsi"/>
                <w:sz w:val="14"/>
                <w:szCs w:val="16"/>
              </w:rPr>
            </w:pPr>
            <w:r w:rsidRPr="000E4184">
              <w:rPr>
                <w:rFonts w:cstheme="minorHAnsi"/>
                <w:sz w:val="14"/>
                <w:szCs w:val="16"/>
              </w:rPr>
              <w:t>The health benefits of DD interventions for the elderly</w:t>
            </w:r>
          </w:p>
          <w:p w14:paraId="66917457" w14:textId="77777777" w:rsidR="0009472E" w:rsidRPr="000E4184" w:rsidRDefault="0009472E" w:rsidP="001A4E17">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theme="minorHAnsi"/>
                <w:sz w:val="14"/>
                <w:szCs w:val="16"/>
              </w:rPr>
            </w:pPr>
            <w:r w:rsidRPr="000E4184">
              <w:rPr>
                <w:rFonts w:cstheme="minorHAnsi"/>
                <w:sz w:val="14"/>
              </w:rPr>
              <w:t>Importance of Nutrition Management for the Elderly</w:t>
            </w:r>
          </w:p>
          <w:p w14:paraId="75290C89" w14:textId="77777777" w:rsidR="0009472E" w:rsidRPr="000E4184" w:rsidRDefault="0009472E" w:rsidP="001A4E17">
            <w:pPr>
              <w:pStyle w:val="ListParagraph"/>
              <w:ind w:left="360"/>
              <w:jc w:val="both"/>
              <w:cnfStyle w:val="000000100000" w:firstRow="0" w:lastRow="0" w:firstColumn="0" w:lastColumn="0" w:oddVBand="0" w:evenVBand="0" w:oddHBand="1" w:evenHBand="0" w:firstRowFirstColumn="0" w:firstRowLastColumn="0" w:lastRowFirstColumn="0" w:lastRowLastColumn="0"/>
              <w:rPr>
                <w:rFonts w:cstheme="minorHAnsi"/>
                <w:sz w:val="14"/>
                <w:szCs w:val="16"/>
              </w:rPr>
            </w:pPr>
          </w:p>
        </w:tc>
        <w:tc>
          <w:tcPr>
            <w:tcW w:w="1440" w:type="dxa"/>
          </w:tcPr>
          <w:p w14:paraId="42D2E94B" w14:textId="77777777" w:rsidR="0009472E" w:rsidRPr="000E4184" w:rsidRDefault="0009472E" w:rsidP="001A4E17">
            <w:pPr>
              <w:pStyle w:val="ListParagraph"/>
              <w:numPr>
                <w:ilvl w:val="0"/>
                <w:numId w:val="11"/>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-Brainstorming</w:t>
            </w:r>
          </w:p>
          <w:p w14:paraId="304CB019" w14:textId="77777777" w:rsidR="0009472E" w:rsidRPr="000E4184" w:rsidRDefault="0009472E" w:rsidP="001A4E17">
            <w:pPr>
              <w:pStyle w:val="ListParagraph"/>
              <w:numPr>
                <w:ilvl w:val="0"/>
                <w:numId w:val="11"/>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-Role play, group discussion,</w:t>
            </w:r>
          </w:p>
          <w:p w14:paraId="090C7E5C" w14:textId="77777777" w:rsidR="0009472E" w:rsidRPr="000E4184" w:rsidRDefault="0009472E" w:rsidP="001A4E17">
            <w:pPr>
              <w:pStyle w:val="ListParagraph"/>
              <w:numPr>
                <w:ilvl w:val="0"/>
                <w:numId w:val="11"/>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 Illustrative &amp; interactive lecture</w:t>
            </w:r>
          </w:p>
        </w:tc>
        <w:tc>
          <w:tcPr>
            <w:tcW w:w="1620" w:type="dxa"/>
          </w:tcPr>
          <w:p w14:paraId="3F5849A4" w14:textId="77777777" w:rsidR="0009472E" w:rsidRPr="000E4184" w:rsidRDefault="0009472E" w:rsidP="001A4E17">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Leaflets with key messages, pictures</w:t>
            </w:r>
          </w:p>
          <w:p w14:paraId="390DF797" w14:textId="77777777" w:rsidR="0009472E" w:rsidRPr="000E4184" w:rsidRDefault="0009472E" w:rsidP="001A4E17">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Food models</w:t>
            </w:r>
          </w:p>
        </w:tc>
      </w:tr>
      <w:tr w:rsidR="0009472E" w:rsidRPr="000E4184" w14:paraId="2EB6F930" w14:textId="77777777" w:rsidTr="001A4E17">
        <w:tc>
          <w:tcPr>
            <w:cnfStyle w:val="001000000000" w:firstRow="0" w:lastRow="0" w:firstColumn="1" w:lastColumn="0" w:oddVBand="0" w:evenVBand="0" w:oddHBand="0" w:evenHBand="0" w:firstRowFirstColumn="0" w:firstRowLastColumn="0" w:lastRowFirstColumn="0" w:lastRowLastColumn="0"/>
            <w:tcW w:w="810" w:type="dxa"/>
          </w:tcPr>
          <w:p w14:paraId="1B906C58" w14:textId="77777777" w:rsidR="0009472E" w:rsidRPr="000E4184" w:rsidRDefault="0009472E" w:rsidP="001A4E17">
            <w:pPr>
              <w:jc w:val="both"/>
              <w:rPr>
                <w:rFonts w:cstheme="minorHAnsi"/>
                <w:sz w:val="14"/>
                <w:szCs w:val="20"/>
              </w:rPr>
            </w:pPr>
            <w:r w:rsidRPr="000E4184">
              <w:rPr>
                <w:rFonts w:cstheme="minorHAnsi"/>
                <w:sz w:val="14"/>
                <w:szCs w:val="20"/>
              </w:rPr>
              <w:t>Week Two</w:t>
            </w:r>
          </w:p>
        </w:tc>
        <w:tc>
          <w:tcPr>
            <w:tcW w:w="1350" w:type="dxa"/>
          </w:tcPr>
          <w:p w14:paraId="0E992DAF" w14:textId="77777777" w:rsidR="0009472E" w:rsidRPr="000E4184" w:rsidRDefault="0009472E" w:rsidP="001A4E17">
            <w:pPr>
              <w:pStyle w:val="ListParagraph"/>
              <w:numPr>
                <w:ilvl w:val="0"/>
                <w:numId w:val="7"/>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rPr>
              <w:t>Healthy Eating for Successful Living in Older Adults</w:t>
            </w:r>
          </w:p>
          <w:p w14:paraId="257A5184" w14:textId="77777777" w:rsidR="0009472E" w:rsidRPr="000E4184" w:rsidRDefault="0009472E" w:rsidP="001A4E17">
            <w:pPr>
              <w:pStyle w:val="ListParagraph"/>
              <w:numPr>
                <w:ilvl w:val="0"/>
                <w:numId w:val="7"/>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rPr>
              <w:t>Important nutrients for the elderly (functions &amp; main food sources)</w:t>
            </w:r>
          </w:p>
        </w:tc>
        <w:tc>
          <w:tcPr>
            <w:tcW w:w="630" w:type="dxa"/>
          </w:tcPr>
          <w:p w14:paraId="6095FE9B"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120 minutes</w:t>
            </w:r>
          </w:p>
        </w:tc>
        <w:tc>
          <w:tcPr>
            <w:tcW w:w="3780" w:type="dxa"/>
          </w:tcPr>
          <w:p w14:paraId="75556F59" w14:textId="77777777" w:rsidR="0009472E" w:rsidRPr="000E4184" w:rsidRDefault="0009472E" w:rsidP="001A4E17">
            <w:pPr>
              <w:pStyle w:val="ListParagraph"/>
              <w:numPr>
                <w:ilvl w:val="0"/>
                <w:numId w:val="1"/>
              </w:numPr>
              <w:jc w:val="both"/>
              <w:cnfStyle w:val="000000000000" w:firstRow="0" w:lastRow="0" w:firstColumn="0" w:lastColumn="0" w:oddVBand="0" w:evenVBand="0" w:oddHBand="0" w:evenHBand="0" w:firstRowFirstColumn="0" w:firstRowLastColumn="0" w:lastRowFirstColumn="0" w:lastRowLastColumn="0"/>
              <w:rPr>
                <w:rFonts w:cstheme="minorHAnsi"/>
                <w:sz w:val="14"/>
              </w:rPr>
            </w:pPr>
            <w:r w:rsidRPr="000E4184">
              <w:rPr>
                <w:rFonts w:cstheme="minorHAnsi"/>
                <w:sz w:val="14"/>
              </w:rPr>
              <w:t>The elderly are educated more about nutrition and how lifestyle changes can promote better health. The focus of this program, which uses behavior change strategies and the My Plate food guide as a framework, is to maintain or improve participants’ wellness, specifically heart and bone health, and prevent chronic disease development or progression.</w:t>
            </w:r>
          </w:p>
          <w:p w14:paraId="699DB0E0" w14:textId="77777777" w:rsidR="0009472E" w:rsidRPr="000E4184" w:rsidRDefault="0009472E" w:rsidP="001A4E17">
            <w:pPr>
              <w:pStyle w:val="ListParagraph"/>
              <w:numPr>
                <w:ilvl w:val="0"/>
                <w:numId w:val="1"/>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Eat smart, live strong</w:t>
            </w:r>
          </w:p>
        </w:tc>
        <w:tc>
          <w:tcPr>
            <w:tcW w:w="1440" w:type="dxa"/>
          </w:tcPr>
          <w:p w14:paraId="619771D7" w14:textId="77777777" w:rsidR="0009472E" w:rsidRPr="000E4184" w:rsidRDefault="0009472E" w:rsidP="001A4E17">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Illustrative &amp; interactive lecture</w:t>
            </w:r>
          </w:p>
          <w:p w14:paraId="09F73799" w14:textId="77777777" w:rsidR="0009472E" w:rsidRPr="000E4184" w:rsidRDefault="0009472E" w:rsidP="001A4E17">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Group discussion</w:t>
            </w:r>
          </w:p>
          <w:p w14:paraId="6C1CB109"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p>
        </w:tc>
        <w:tc>
          <w:tcPr>
            <w:tcW w:w="1620" w:type="dxa"/>
          </w:tcPr>
          <w:p w14:paraId="23C098E9" w14:textId="77777777" w:rsidR="0009472E" w:rsidRPr="000E4184" w:rsidRDefault="0009472E" w:rsidP="001A4E17">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rPr>
              <w:t>Multiple Visual Materials with Pictures to Help the Elderly, Illiterate Patients Understand the Contents</w:t>
            </w:r>
          </w:p>
        </w:tc>
      </w:tr>
      <w:tr w:rsidR="0009472E" w:rsidRPr="000E4184" w14:paraId="6505CB50" w14:textId="77777777" w:rsidTr="001A4E17">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810" w:type="dxa"/>
          </w:tcPr>
          <w:p w14:paraId="3C827869" w14:textId="77777777" w:rsidR="0009472E" w:rsidRPr="000E4184" w:rsidRDefault="0009472E" w:rsidP="001A4E17">
            <w:pPr>
              <w:jc w:val="both"/>
              <w:rPr>
                <w:rFonts w:cstheme="minorHAnsi"/>
                <w:sz w:val="14"/>
                <w:szCs w:val="20"/>
              </w:rPr>
            </w:pPr>
            <w:r w:rsidRPr="000E4184">
              <w:rPr>
                <w:rFonts w:cstheme="minorHAnsi"/>
                <w:sz w:val="14"/>
                <w:szCs w:val="20"/>
              </w:rPr>
              <w:t>Week Three</w:t>
            </w:r>
          </w:p>
        </w:tc>
        <w:tc>
          <w:tcPr>
            <w:tcW w:w="1350" w:type="dxa"/>
          </w:tcPr>
          <w:p w14:paraId="7452230B"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Core risk factors affecting the nutritional status of older people</w:t>
            </w:r>
          </w:p>
        </w:tc>
        <w:tc>
          <w:tcPr>
            <w:tcW w:w="630" w:type="dxa"/>
          </w:tcPr>
          <w:p w14:paraId="0E17411B"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120 minutes</w:t>
            </w:r>
          </w:p>
        </w:tc>
        <w:tc>
          <w:tcPr>
            <w:tcW w:w="3780" w:type="dxa"/>
          </w:tcPr>
          <w:p w14:paraId="2D294FB3" w14:textId="77777777" w:rsidR="0009472E" w:rsidRPr="000E4184" w:rsidRDefault="0009472E" w:rsidP="001A4E17">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Behavioral risk factors (</w:t>
            </w:r>
            <w:r w:rsidRPr="000E4184">
              <w:rPr>
                <w:rFonts w:cstheme="minorHAnsi"/>
                <w:sz w:val="14"/>
                <w:szCs w:val="16"/>
              </w:rPr>
              <w:t>tobacco use, harmful alcohol consumption, unhealthy diet (low fruit and vegetable consumption, diet high in salt,  insufficient physical activity)</w:t>
            </w:r>
          </w:p>
          <w:p w14:paraId="24E343EC" w14:textId="77777777" w:rsidR="0009472E" w:rsidRPr="000E4184" w:rsidRDefault="0009472E" w:rsidP="001A4E17">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theme="minorHAnsi"/>
                <w:sz w:val="14"/>
                <w:szCs w:val="16"/>
              </w:rPr>
            </w:pPr>
            <w:r w:rsidRPr="000E4184">
              <w:rPr>
                <w:rFonts w:cstheme="minorHAnsi"/>
                <w:sz w:val="14"/>
                <w:szCs w:val="16"/>
              </w:rPr>
              <w:t>Major biological risk factors (overweight and obesity, raised blood pressure, raised blood glucose, abnormal blood lipids, including raised cholesterol)</w:t>
            </w:r>
          </w:p>
          <w:p w14:paraId="3DB1698F" w14:textId="77777777" w:rsidR="0009472E" w:rsidRPr="000E4184" w:rsidRDefault="0009472E" w:rsidP="001A4E17">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cstheme="minorHAnsi"/>
                <w:sz w:val="14"/>
                <w:szCs w:val="16"/>
              </w:rPr>
            </w:pPr>
            <w:r w:rsidRPr="000E4184">
              <w:rPr>
                <w:rFonts w:cstheme="minorHAnsi"/>
                <w:sz w:val="14"/>
                <w:szCs w:val="16"/>
              </w:rPr>
              <w:t>Physiological risk factors (age-related changes)</w:t>
            </w:r>
          </w:p>
        </w:tc>
        <w:tc>
          <w:tcPr>
            <w:tcW w:w="1440" w:type="dxa"/>
          </w:tcPr>
          <w:p w14:paraId="5A2B6EF6"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-Illustrative, picture &amp; interactive lecture</w:t>
            </w:r>
          </w:p>
          <w:p w14:paraId="4F4CAF4E"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-Group discussion</w:t>
            </w:r>
          </w:p>
          <w:p w14:paraId="4BEE184E"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p>
        </w:tc>
        <w:tc>
          <w:tcPr>
            <w:tcW w:w="1620" w:type="dxa"/>
          </w:tcPr>
          <w:p w14:paraId="0827416E" w14:textId="77777777" w:rsidR="0009472E" w:rsidRPr="000E4184" w:rsidRDefault="0009472E" w:rsidP="001A4E17">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Leaflets with key messages, pictures</w:t>
            </w:r>
          </w:p>
        </w:tc>
      </w:tr>
      <w:tr w:rsidR="0009472E" w:rsidRPr="000E4184" w14:paraId="058C3443" w14:textId="77777777" w:rsidTr="001A4E17">
        <w:tc>
          <w:tcPr>
            <w:cnfStyle w:val="001000000000" w:firstRow="0" w:lastRow="0" w:firstColumn="1" w:lastColumn="0" w:oddVBand="0" w:evenVBand="0" w:oddHBand="0" w:evenHBand="0" w:firstRowFirstColumn="0" w:firstRowLastColumn="0" w:lastRowFirstColumn="0" w:lastRowLastColumn="0"/>
            <w:tcW w:w="810" w:type="dxa"/>
            <w:vMerge w:val="restart"/>
          </w:tcPr>
          <w:p w14:paraId="2A55984D" w14:textId="77777777" w:rsidR="0009472E" w:rsidRPr="000E4184" w:rsidRDefault="0009472E" w:rsidP="001A4E17">
            <w:pPr>
              <w:jc w:val="both"/>
              <w:rPr>
                <w:rFonts w:cstheme="minorHAnsi"/>
                <w:sz w:val="14"/>
                <w:szCs w:val="20"/>
              </w:rPr>
            </w:pPr>
            <w:r w:rsidRPr="000E4184">
              <w:rPr>
                <w:rFonts w:cstheme="minorHAnsi"/>
                <w:sz w:val="14"/>
                <w:szCs w:val="20"/>
              </w:rPr>
              <w:t>Week Four</w:t>
            </w:r>
          </w:p>
        </w:tc>
        <w:tc>
          <w:tcPr>
            <w:tcW w:w="1350" w:type="dxa"/>
          </w:tcPr>
          <w:p w14:paraId="30C08C74" w14:textId="77777777" w:rsidR="0009472E" w:rsidRPr="000E4184" w:rsidRDefault="0009472E" w:rsidP="001A4E17">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Goal setting</w:t>
            </w:r>
          </w:p>
        </w:tc>
        <w:tc>
          <w:tcPr>
            <w:tcW w:w="630" w:type="dxa"/>
          </w:tcPr>
          <w:p w14:paraId="65D906BF"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60 minutes</w:t>
            </w:r>
          </w:p>
        </w:tc>
        <w:tc>
          <w:tcPr>
            <w:tcW w:w="3780" w:type="dxa"/>
          </w:tcPr>
          <w:p w14:paraId="51E4A79A" w14:textId="77777777" w:rsidR="0009472E" w:rsidRPr="000E4184" w:rsidRDefault="0009472E" w:rsidP="001A4E17">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Achieve &amp; maintain moderate physical exercise (30 min) on daily bases</w:t>
            </w:r>
          </w:p>
          <w:p w14:paraId="4BFE8D18" w14:textId="77777777" w:rsidR="0009472E" w:rsidRPr="000E4184" w:rsidRDefault="0009472E" w:rsidP="001A4E17">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Achieve &amp; maintain normal nutritional status</w:t>
            </w:r>
          </w:p>
          <w:p w14:paraId="7F77BCDD" w14:textId="77777777" w:rsidR="0009472E" w:rsidRPr="000E4184" w:rsidRDefault="0009472E" w:rsidP="001A4E17">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Achieve &amp; maintain healthy eating behavior: high(whole grain, cereals, fruit, vegetables on daily basis, skimmed milk); low(fat, salt, sweat/sugar)</w:t>
            </w:r>
          </w:p>
        </w:tc>
        <w:tc>
          <w:tcPr>
            <w:tcW w:w="1440" w:type="dxa"/>
          </w:tcPr>
          <w:p w14:paraId="2F9560C0"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Illustrative lecture</w:t>
            </w:r>
          </w:p>
          <w:p w14:paraId="10AD5FF9"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Role play, demonstration,</w:t>
            </w:r>
          </w:p>
          <w:p w14:paraId="66478C1A"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Group discussion</w:t>
            </w:r>
          </w:p>
          <w:p w14:paraId="61D6A792"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Interactive lecture</w:t>
            </w:r>
          </w:p>
        </w:tc>
        <w:tc>
          <w:tcPr>
            <w:tcW w:w="1620" w:type="dxa"/>
          </w:tcPr>
          <w:p w14:paraId="02E77BFC" w14:textId="77777777" w:rsidR="0009472E" w:rsidRPr="000E4184" w:rsidRDefault="0009472E" w:rsidP="001A4E17">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Leaflets with key messages, pictures</w:t>
            </w:r>
          </w:p>
        </w:tc>
      </w:tr>
      <w:tr w:rsidR="0009472E" w:rsidRPr="000E4184" w14:paraId="480BCE44" w14:textId="77777777" w:rsidTr="001A4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6EBDAD48" w14:textId="77777777" w:rsidR="0009472E" w:rsidRPr="000E4184" w:rsidRDefault="0009472E" w:rsidP="001A4E17">
            <w:pPr>
              <w:jc w:val="both"/>
              <w:rPr>
                <w:rFonts w:cstheme="minorHAnsi"/>
                <w:sz w:val="14"/>
                <w:szCs w:val="20"/>
              </w:rPr>
            </w:pPr>
          </w:p>
        </w:tc>
        <w:tc>
          <w:tcPr>
            <w:tcW w:w="1350" w:type="dxa"/>
          </w:tcPr>
          <w:p w14:paraId="7DAD83CD" w14:textId="77777777" w:rsidR="0009472E" w:rsidRPr="000E4184" w:rsidRDefault="0009472E" w:rsidP="001A4E17">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Outcome expectation</w:t>
            </w:r>
          </w:p>
        </w:tc>
        <w:tc>
          <w:tcPr>
            <w:tcW w:w="630" w:type="dxa"/>
          </w:tcPr>
          <w:p w14:paraId="04A64CAF"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60 minutes</w:t>
            </w:r>
          </w:p>
        </w:tc>
        <w:tc>
          <w:tcPr>
            <w:tcW w:w="3780" w:type="dxa"/>
          </w:tcPr>
          <w:p w14:paraId="7AD876C4" w14:textId="77777777" w:rsidR="0009472E" w:rsidRPr="000E4184" w:rsidRDefault="0009472E" w:rsidP="001A4E17">
            <w:pPr>
              <w:pStyle w:val="ListParagraph"/>
              <w:numPr>
                <w:ilvl w:val="0"/>
                <w:numId w:val="3"/>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Dream up for:</w:t>
            </w:r>
          </w:p>
          <w:p w14:paraId="5D5128F3" w14:textId="77777777" w:rsidR="0009472E" w:rsidRPr="000E4184" w:rsidRDefault="0009472E" w:rsidP="001A4E1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Better quality of life, normal body composition, self-confidence &amp; independence Incentive accomplishments</w:t>
            </w:r>
          </w:p>
          <w:p w14:paraId="0D9CD3EA" w14:textId="77777777" w:rsidR="0009472E" w:rsidRPr="000E4184" w:rsidRDefault="0009472E" w:rsidP="001A4E1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Bright future</w:t>
            </w:r>
          </w:p>
          <w:p w14:paraId="547A5F1F" w14:textId="77777777" w:rsidR="0009472E" w:rsidRPr="000E4184" w:rsidRDefault="0009472E" w:rsidP="001A4E17">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Healthy Aging</w:t>
            </w:r>
          </w:p>
        </w:tc>
        <w:tc>
          <w:tcPr>
            <w:tcW w:w="1440" w:type="dxa"/>
          </w:tcPr>
          <w:p w14:paraId="759FFB0E"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-Brainstorming</w:t>
            </w:r>
          </w:p>
          <w:p w14:paraId="156F3D47"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-Illustrative lecture</w:t>
            </w:r>
          </w:p>
          <w:p w14:paraId="678E8390"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-Role play</w:t>
            </w:r>
          </w:p>
          <w:p w14:paraId="615A230C"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-Group discussion</w:t>
            </w:r>
          </w:p>
          <w:p w14:paraId="59FF673D"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-Interactive lecture</w:t>
            </w:r>
          </w:p>
        </w:tc>
        <w:tc>
          <w:tcPr>
            <w:tcW w:w="1620" w:type="dxa"/>
          </w:tcPr>
          <w:p w14:paraId="36286DDF" w14:textId="77777777" w:rsidR="0009472E" w:rsidRPr="000E4184" w:rsidRDefault="0009472E" w:rsidP="001A4E17">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Leaflets with key messages, pictures</w:t>
            </w:r>
          </w:p>
        </w:tc>
      </w:tr>
      <w:tr w:rsidR="0009472E" w:rsidRPr="000E4184" w14:paraId="4725E5AE" w14:textId="77777777" w:rsidTr="001A4E17">
        <w:tc>
          <w:tcPr>
            <w:cnfStyle w:val="001000000000" w:firstRow="0" w:lastRow="0" w:firstColumn="1" w:lastColumn="0" w:oddVBand="0" w:evenVBand="0" w:oddHBand="0" w:evenHBand="0" w:firstRowFirstColumn="0" w:firstRowLastColumn="0" w:lastRowFirstColumn="0" w:lastRowLastColumn="0"/>
            <w:tcW w:w="810" w:type="dxa"/>
          </w:tcPr>
          <w:p w14:paraId="07F4E0C5" w14:textId="77777777" w:rsidR="0009472E" w:rsidRPr="000E4184" w:rsidRDefault="0009472E" w:rsidP="001A4E17">
            <w:pPr>
              <w:jc w:val="both"/>
              <w:rPr>
                <w:rFonts w:cstheme="minorHAnsi"/>
                <w:sz w:val="14"/>
                <w:szCs w:val="20"/>
              </w:rPr>
            </w:pPr>
          </w:p>
        </w:tc>
        <w:tc>
          <w:tcPr>
            <w:tcW w:w="1350" w:type="dxa"/>
          </w:tcPr>
          <w:p w14:paraId="585FA5C7" w14:textId="77777777" w:rsidR="0009472E" w:rsidRPr="000E4184" w:rsidRDefault="0009472E" w:rsidP="001A4E17">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Self-efficacy</w:t>
            </w:r>
          </w:p>
        </w:tc>
        <w:tc>
          <w:tcPr>
            <w:tcW w:w="630" w:type="dxa"/>
          </w:tcPr>
          <w:p w14:paraId="6867B6AE"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60 minutes</w:t>
            </w:r>
          </w:p>
        </w:tc>
        <w:tc>
          <w:tcPr>
            <w:tcW w:w="3780" w:type="dxa"/>
          </w:tcPr>
          <w:p w14:paraId="6DD826EC" w14:textId="77777777" w:rsidR="0009472E" w:rsidRPr="000E4184" w:rsidRDefault="0009472E" w:rsidP="001A4E17">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Promoting individual capability &amp; self-confidence to modify desired health behavior based on: self-monitoring, delivery (+ feedback), &amp; verbal persuasion, knowing how to improve the strength of participants’ belief &amp; awareness in their ability to engage in healthier diets to achieve the intended goal despite impediments.</w:t>
            </w:r>
          </w:p>
        </w:tc>
        <w:tc>
          <w:tcPr>
            <w:tcW w:w="1440" w:type="dxa"/>
          </w:tcPr>
          <w:p w14:paraId="185A134A"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-self-monitoring</w:t>
            </w:r>
          </w:p>
          <w:p w14:paraId="52A2B28E"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-Illustrative lecture</w:t>
            </w:r>
          </w:p>
          <w:p w14:paraId="46A8E606"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-Role play</w:t>
            </w:r>
          </w:p>
          <w:p w14:paraId="588D585C"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-Group discussion</w:t>
            </w:r>
          </w:p>
          <w:p w14:paraId="418395A4" w14:textId="77777777" w:rsidR="0009472E" w:rsidRPr="000E4184" w:rsidRDefault="0009472E" w:rsidP="001A4E17">
            <w:p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-Interactive lecture</w:t>
            </w:r>
          </w:p>
        </w:tc>
        <w:tc>
          <w:tcPr>
            <w:tcW w:w="1620" w:type="dxa"/>
          </w:tcPr>
          <w:p w14:paraId="701094B5" w14:textId="77777777" w:rsidR="0009472E" w:rsidRPr="000E4184" w:rsidRDefault="0009472E" w:rsidP="001A4E17">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heme="minorHAnsi"/>
                <w:sz w:val="14"/>
                <w:szCs w:val="20"/>
              </w:rPr>
            </w:pPr>
            <w:r w:rsidRPr="000E4184">
              <w:rPr>
                <w:rFonts w:cstheme="minorHAnsi"/>
                <w:sz w:val="14"/>
                <w:szCs w:val="20"/>
              </w:rPr>
              <w:t>Leaflets with key messages, pictures</w:t>
            </w:r>
          </w:p>
        </w:tc>
      </w:tr>
      <w:tr w:rsidR="0009472E" w:rsidRPr="000E4184" w14:paraId="49591211" w14:textId="77777777" w:rsidTr="001A4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13E91CDB" w14:textId="77777777" w:rsidR="0009472E" w:rsidRPr="000E4184" w:rsidRDefault="0009472E" w:rsidP="001A4E17">
            <w:pPr>
              <w:jc w:val="both"/>
              <w:rPr>
                <w:rFonts w:cstheme="minorHAnsi"/>
                <w:sz w:val="14"/>
                <w:szCs w:val="20"/>
              </w:rPr>
            </w:pPr>
            <w:r w:rsidRPr="000E4184">
              <w:rPr>
                <w:rFonts w:cstheme="minorHAnsi"/>
                <w:sz w:val="14"/>
                <w:szCs w:val="20"/>
              </w:rPr>
              <w:t>Week Five &amp; onward</w:t>
            </w:r>
          </w:p>
        </w:tc>
        <w:tc>
          <w:tcPr>
            <w:tcW w:w="1350" w:type="dxa"/>
          </w:tcPr>
          <w:p w14:paraId="7104AC76" w14:textId="77777777" w:rsidR="0009472E" w:rsidRPr="000E4184" w:rsidRDefault="0009472E" w:rsidP="001A4E17">
            <w:pPr>
              <w:pStyle w:val="ListParagraph"/>
              <w:numPr>
                <w:ilvl w:val="0"/>
                <w:numId w:val="3"/>
              </w:numPr>
              <w:ind w:left="77" w:hanging="77"/>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Verbal motivation “you can step toward healthier aging”</w:t>
            </w:r>
          </w:p>
          <w:p w14:paraId="5B591FD4" w14:textId="77777777" w:rsidR="0009472E" w:rsidRPr="000E4184" w:rsidRDefault="0009472E" w:rsidP="001A4E17">
            <w:pPr>
              <w:pStyle w:val="ListParagraph"/>
              <w:numPr>
                <w:ilvl w:val="0"/>
                <w:numId w:val="3"/>
              </w:numPr>
              <w:ind w:left="77" w:hanging="77"/>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Nutrition counseling</w:t>
            </w:r>
          </w:p>
        </w:tc>
        <w:tc>
          <w:tcPr>
            <w:tcW w:w="630" w:type="dxa"/>
          </w:tcPr>
          <w:p w14:paraId="0526F6B0"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20 minutes every month for each elderly</w:t>
            </w:r>
          </w:p>
        </w:tc>
        <w:tc>
          <w:tcPr>
            <w:tcW w:w="3780" w:type="dxa"/>
          </w:tcPr>
          <w:p w14:paraId="42D27C47" w14:textId="77777777" w:rsidR="0009472E" w:rsidRPr="000E4184" w:rsidRDefault="0009472E" w:rsidP="001A4E17">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Focus on: goal attainment, serving healthy food, limiting unhealthy lifestyles and positive outcome expectations, maintaining self-confidence</w:t>
            </w:r>
          </w:p>
          <w:p w14:paraId="1FF68E6E" w14:textId="77777777" w:rsidR="0009472E" w:rsidRPr="000E4184" w:rsidRDefault="0009472E" w:rsidP="001A4E17">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Nutrition counseling is based on the current status of individuals</w:t>
            </w:r>
          </w:p>
        </w:tc>
        <w:tc>
          <w:tcPr>
            <w:tcW w:w="1440" w:type="dxa"/>
          </w:tcPr>
          <w:p w14:paraId="50C2D53F" w14:textId="77777777" w:rsidR="0009472E" w:rsidRPr="000E4184" w:rsidRDefault="0009472E" w:rsidP="001A4E17">
            <w:pPr>
              <w:jc w:val="both"/>
              <w:cnfStyle w:val="000000100000" w:firstRow="0" w:lastRow="0" w:firstColumn="0" w:lastColumn="0" w:oddVBand="0" w:evenVBand="0" w:oddHBand="1" w:evenHBand="0" w:firstRowFirstColumn="0" w:firstRowLastColumn="0" w:lastRowFirstColumn="0" w:lastRowLastColumn="0"/>
              <w:rPr>
                <w:rFonts w:cstheme="minorHAnsi"/>
                <w:sz w:val="14"/>
                <w:szCs w:val="20"/>
              </w:rPr>
            </w:pPr>
            <w:r w:rsidRPr="000E4184">
              <w:rPr>
                <w:rFonts w:cstheme="minorHAnsi"/>
                <w:sz w:val="14"/>
                <w:szCs w:val="20"/>
              </w:rPr>
              <w:t>Home visit, counseling, and discussion</w:t>
            </w:r>
          </w:p>
        </w:tc>
        <w:tc>
          <w:tcPr>
            <w:tcW w:w="1620" w:type="dxa"/>
          </w:tcPr>
          <w:p w14:paraId="5D7BB012" w14:textId="77777777" w:rsidR="0009472E" w:rsidRPr="000E4184" w:rsidRDefault="0009472E" w:rsidP="001A4E17">
            <w:pPr>
              <w:pStyle w:val="ListParagraph"/>
              <w:numPr>
                <w:ilvl w:val="0"/>
                <w:numId w:val="3"/>
              </w:numPr>
              <w:jc w:val="both"/>
              <w:cnfStyle w:val="000000100000" w:firstRow="0" w:lastRow="0" w:firstColumn="0" w:lastColumn="0" w:oddVBand="0" w:evenVBand="0" w:oddHBand="1" w:evenHBand="0" w:firstRowFirstColumn="0" w:firstRowLastColumn="0" w:lastRowFirstColumn="0" w:lastRowLastColumn="0"/>
              <w:rPr>
                <w:rFonts w:cstheme="minorHAnsi"/>
                <w:sz w:val="14"/>
                <w:szCs w:val="16"/>
              </w:rPr>
            </w:pPr>
            <w:r w:rsidRPr="000E4184">
              <w:rPr>
                <w:rFonts w:cstheme="minorHAnsi"/>
                <w:sz w:val="14"/>
                <w:szCs w:val="16"/>
              </w:rPr>
              <w:t>M &amp; E Sheet</w:t>
            </w:r>
          </w:p>
          <w:p w14:paraId="6D1E88BD" w14:textId="77777777" w:rsidR="0009472E" w:rsidRPr="000E4184" w:rsidRDefault="0009472E" w:rsidP="001A4E17">
            <w:pPr>
              <w:pStyle w:val="ListParagraph"/>
              <w:numPr>
                <w:ilvl w:val="0"/>
                <w:numId w:val="3"/>
              </w:numPr>
              <w:jc w:val="both"/>
              <w:cnfStyle w:val="000000100000" w:firstRow="0" w:lastRow="0" w:firstColumn="0" w:lastColumn="0" w:oddVBand="0" w:evenVBand="0" w:oddHBand="1" w:evenHBand="0" w:firstRowFirstColumn="0" w:firstRowLastColumn="0" w:lastRowFirstColumn="0" w:lastRowLastColumn="0"/>
              <w:rPr>
                <w:rFonts w:cstheme="minorHAnsi"/>
                <w:sz w:val="14"/>
                <w:szCs w:val="16"/>
              </w:rPr>
            </w:pPr>
            <w:r w:rsidRPr="000E4184">
              <w:rPr>
                <w:rFonts w:cstheme="minorHAnsi"/>
                <w:sz w:val="14"/>
                <w:szCs w:val="16"/>
              </w:rPr>
              <w:t>Handout &amp; Leaflets with core key messages</w:t>
            </w:r>
          </w:p>
          <w:p w14:paraId="4770B192" w14:textId="77777777" w:rsidR="0009472E" w:rsidRPr="000E4184" w:rsidRDefault="0009472E" w:rsidP="001A4E17">
            <w:pPr>
              <w:pStyle w:val="ListParagraph"/>
              <w:ind w:left="360"/>
              <w:jc w:val="both"/>
              <w:cnfStyle w:val="000000100000" w:firstRow="0" w:lastRow="0" w:firstColumn="0" w:lastColumn="0" w:oddVBand="0" w:evenVBand="0" w:oddHBand="1" w:evenHBand="0" w:firstRowFirstColumn="0" w:firstRowLastColumn="0" w:lastRowFirstColumn="0" w:lastRowLastColumn="0"/>
              <w:rPr>
                <w:rFonts w:cstheme="minorHAnsi"/>
                <w:sz w:val="14"/>
                <w:szCs w:val="16"/>
              </w:rPr>
            </w:pPr>
          </w:p>
        </w:tc>
      </w:tr>
    </w:tbl>
    <w:p w14:paraId="1A55A473"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FCE"/>
    <w:multiLevelType w:val="hybridMultilevel"/>
    <w:tmpl w:val="1030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A72368"/>
    <w:multiLevelType w:val="hybridMultilevel"/>
    <w:tmpl w:val="260E5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29151C"/>
    <w:multiLevelType w:val="hybridMultilevel"/>
    <w:tmpl w:val="07B61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B7613"/>
    <w:multiLevelType w:val="hybridMultilevel"/>
    <w:tmpl w:val="070230AE"/>
    <w:lvl w:ilvl="0" w:tplc="04090001">
      <w:start w:val="1"/>
      <w:numFmt w:val="bullet"/>
      <w:lvlText w:val=""/>
      <w:lvlJc w:val="left"/>
      <w:pPr>
        <w:ind w:left="360" w:hanging="360"/>
      </w:pPr>
      <w:rPr>
        <w:rFonts w:ascii="Symbol" w:hAnsi="Symbol" w:hint="default"/>
      </w:rPr>
    </w:lvl>
    <w:lvl w:ilvl="1" w:tplc="0678832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C14C7"/>
    <w:multiLevelType w:val="hybridMultilevel"/>
    <w:tmpl w:val="8B469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D51D9F"/>
    <w:multiLevelType w:val="hybridMultilevel"/>
    <w:tmpl w:val="4B2AF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BD7EAD"/>
    <w:multiLevelType w:val="hybridMultilevel"/>
    <w:tmpl w:val="1ECCB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72B38"/>
    <w:multiLevelType w:val="hybridMultilevel"/>
    <w:tmpl w:val="8CFE5B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0DF3793"/>
    <w:multiLevelType w:val="hybridMultilevel"/>
    <w:tmpl w:val="65222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521721"/>
    <w:multiLevelType w:val="hybridMultilevel"/>
    <w:tmpl w:val="0040E2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9420A0"/>
    <w:multiLevelType w:val="hybridMultilevel"/>
    <w:tmpl w:val="A72CB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97" w:hanging="360"/>
      </w:pPr>
      <w:rPr>
        <w:rFonts w:ascii="Courier New" w:hAnsi="Courier New" w:cs="Courier New" w:hint="default"/>
      </w:rPr>
    </w:lvl>
    <w:lvl w:ilvl="2" w:tplc="04090005" w:tentative="1">
      <w:start w:val="1"/>
      <w:numFmt w:val="bullet"/>
      <w:lvlText w:val=""/>
      <w:lvlJc w:val="left"/>
      <w:pPr>
        <w:ind w:left="1817" w:hanging="360"/>
      </w:pPr>
      <w:rPr>
        <w:rFonts w:ascii="Wingdings" w:hAnsi="Wingdings" w:hint="default"/>
      </w:rPr>
    </w:lvl>
    <w:lvl w:ilvl="3" w:tplc="04090001" w:tentative="1">
      <w:start w:val="1"/>
      <w:numFmt w:val="bullet"/>
      <w:lvlText w:val=""/>
      <w:lvlJc w:val="left"/>
      <w:pPr>
        <w:ind w:left="2537" w:hanging="360"/>
      </w:pPr>
      <w:rPr>
        <w:rFonts w:ascii="Symbol" w:hAnsi="Symbol" w:hint="default"/>
      </w:rPr>
    </w:lvl>
    <w:lvl w:ilvl="4" w:tplc="04090003" w:tentative="1">
      <w:start w:val="1"/>
      <w:numFmt w:val="bullet"/>
      <w:lvlText w:val="o"/>
      <w:lvlJc w:val="left"/>
      <w:pPr>
        <w:ind w:left="3257" w:hanging="360"/>
      </w:pPr>
      <w:rPr>
        <w:rFonts w:ascii="Courier New" w:hAnsi="Courier New" w:cs="Courier New" w:hint="default"/>
      </w:rPr>
    </w:lvl>
    <w:lvl w:ilvl="5" w:tplc="04090005" w:tentative="1">
      <w:start w:val="1"/>
      <w:numFmt w:val="bullet"/>
      <w:lvlText w:val=""/>
      <w:lvlJc w:val="left"/>
      <w:pPr>
        <w:ind w:left="3977" w:hanging="360"/>
      </w:pPr>
      <w:rPr>
        <w:rFonts w:ascii="Wingdings" w:hAnsi="Wingdings" w:hint="default"/>
      </w:rPr>
    </w:lvl>
    <w:lvl w:ilvl="6" w:tplc="04090001" w:tentative="1">
      <w:start w:val="1"/>
      <w:numFmt w:val="bullet"/>
      <w:lvlText w:val=""/>
      <w:lvlJc w:val="left"/>
      <w:pPr>
        <w:ind w:left="4697" w:hanging="360"/>
      </w:pPr>
      <w:rPr>
        <w:rFonts w:ascii="Symbol" w:hAnsi="Symbol" w:hint="default"/>
      </w:rPr>
    </w:lvl>
    <w:lvl w:ilvl="7" w:tplc="04090003" w:tentative="1">
      <w:start w:val="1"/>
      <w:numFmt w:val="bullet"/>
      <w:lvlText w:val="o"/>
      <w:lvlJc w:val="left"/>
      <w:pPr>
        <w:ind w:left="5417" w:hanging="360"/>
      </w:pPr>
      <w:rPr>
        <w:rFonts w:ascii="Courier New" w:hAnsi="Courier New" w:cs="Courier New" w:hint="default"/>
      </w:rPr>
    </w:lvl>
    <w:lvl w:ilvl="8" w:tplc="04090005" w:tentative="1">
      <w:start w:val="1"/>
      <w:numFmt w:val="bullet"/>
      <w:lvlText w:val=""/>
      <w:lvlJc w:val="left"/>
      <w:pPr>
        <w:ind w:left="6137" w:hanging="360"/>
      </w:pPr>
      <w:rPr>
        <w:rFonts w:ascii="Wingdings" w:hAnsi="Wingdings" w:hint="default"/>
      </w:rPr>
    </w:lvl>
  </w:abstractNum>
  <w:num w:numId="1">
    <w:abstractNumId w:val="8"/>
  </w:num>
  <w:num w:numId="2">
    <w:abstractNumId w:val="6"/>
  </w:num>
  <w:num w:numId="3">
    <w:abstractNumId w:val="3"/>
  </w:num>
  <w:num w:numId="4">
    <w:abstractNumId w:val="7"/>
  </w:num>
  <w:num w:numId="5">
    <w:abstractNumId w:val="9"/>
  </w:num>
  <w:num w:numId="6">
    <w:abstractNumId w:val="1"/>
  </w:num>
  <w:num w:numId="7">
    <w:abstractNumId w:val="5"/>
  </w:num>
  <w:num w:numId="8">
    <w:abstractNumId w:val="0"/>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2E"/>
    <w:rsid w:val="0009472E"/>
    <w:rsid w:val="000D4074"/>
    <w:rsid w:val="001E4B73"/>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3906"/>
  <w15:chartTrackingRefBased/>
  <w15:docId w15:val="{8E1FA18F-562B-4967-8FA0-527201A5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7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72E"/>
    <w:pPr>
      <w:ind w:left="720"/>
      <w:contextualSpacing/>
    </w:pPr>
  </w:style>
  <w:style w:type="paragraph" w:styleId="NormalWeb">
    <w:name w:val="Normal (Web)"/>
    <w:basedOn w:val="Normal"/>
    <w:uiPriority w:val="99"/>
    <w:unhideWhenUsed/>
    <w:rsid w:val="0009472E"/>
    <w:pPr>
      <w:spacing w:before="100" w:beforeAutospacing="1" w:after="100" w:afterAutospacing="1" w:line="240" w:lineRule="auto"/>
    </w:pPr>
    <w:rPr>
      <w:rFonts w:ascii="Times New Roman" w:eastAsia="Times New Roman" w:hAnsi="Times New Roman" w:cs="Times New Roman"/>
      <w:sz w:val="24"/>
      <w:szCs w:val="24"/>
    </w:rPr>
  </w:style>
  <w:style w:type="table" w:styleId="LightList-Accent2">
    <w:name w:val="Light List Accent 2"/>
    <w:basedOn w:val="TableNormal"/>
    <w:uiPriority w:val="61"/>
    <w:rsid w:val="0009472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515</Words>
  <Characters>2937</Characters>
  <Application>Microsoft Office Word</Application>
  <DocSecurity>0</DocSecurity>
  <Lines>24</Lines>
  <Paragraphs>6</Paragraphs>
  <ScaleCrop>false</ScaleCrop>
  <Company>Springer Nature</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2023-05-12T02:57:00Z</dcterms:created>
  <dcterms:modified xsi:type="dcterms:W3CDTF">2023-05-12T02:57:00Z</dcterms:modified>
</cp:coreProperties>
</file>