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3CD8" w:rsidRPr="00A83CD8" w:rsidRDefault="00A83CD8" w:rsidP="00A83CD8">
      <w:pPr>
        <w:autoSpaceDE w:val="0"/>
        <w:autoSpaceDN w:val="0"/>
        <w:adjustRightInd w:val="0"/>
        <w:spacing w:after="120" w:line="480" w:lineRule="auto"/>
        <w:rPr>
          <w:rFonts w:ascii="Times New Roman" w:eastAsia="Times New Roman" w:hAnsi="Times New Roman" w:cs="Times New Roman"/>
          <w:b/>
          <w:bCs/>
        </w:rPr>
      </w:pPr>
      <w:r w:rsidRPr="00A83CD8">
        <w:rPr>
          <w:rFonts w:ascii="Times New Roman" w:eastAsia="Times New Roman" w:hAnsi="Times New Roman" w:cs="Times New Roman"/>
          <w:b/>
          <w:bCs/>
        </w:rPr>
        <w:t xml:space="preserve">Supporting information </w:t>
      </w:r>
    </w:p>
    <w:p w:rsidR="00A83CD8" w:rsidRPr="00A83CD8" w:rsidRDefault="00A83CD8" w:rsidP="00A83CD8">
      <w:pPr>
        <w:autoSpaceDE w:val="0"/>
        <w:autoSpaceDN w:val="0"/>
        <w:adjustRightInd w:val="0"/>
        <w:spacing w:after="120" w:line="480" w:lineRule="auto"/>
        <w:jc w:val="center"/>
        <w:rPr>
          <w:rFonts w:ascii="Times New Roman" w:eastAsia="Times New Roman" w:hAnsi="Times New Roman" w:cs="Times New Roman"/>
          <w:b/>
          <w:bCs/>
          <w:rtl/>
        </w:rPr>
      </w:pPr>
      <w:r w:rsidRPr="00A83CD8">
        <w:rPr>
          <w:rFonts w:ascii="Times New Roman" w:eastAsia="Times New Roman" w:hAnsi="Times New Roman" w:cs="Times New Roman"/>
          <w:b/>
          <w:bCs/>
        </w:rPr>
        <w:t xml:space="preserve">In </w:t>
      </w:r>
      <w:proofErr w:type="spellStart"/>
      <w:r w:rsidRPr="00A83CD8">
        <w:rPr>
          <w:rFonts w:ascii="Times New Roman" w:eastAsia="Times New Roman" w:hAnsi="Times New Roman" w:cs="Times New Roman"/>
          <w:b/>
          <w:bCs/>
        </w:rPr>
        <w:t>Silico</w:t>
      </w:r>
      <w:proofErr w:type="spellEnd"/>
      <w:r w:rsidRPr="00A83CD8">
        <w:rPr>
          <w:rFonts w:ascii="Times New Roman" w:eastAsia="Times New Roman" w:hAnsi="Times New Roman" w:cs="Times New Roman"/>
          <w:b/>
          <w:bCs/>
        </w:rPr>
        <w:t xml:space="preserve"> Analysis of Novel VHL </w:t>
      </w:r>
      <w:proofErr w:type="spellStart"/>
      <w:r w:rsidRPr="00A83CD8">
        <w:rPr>
          <w:rFonts w:ascii="Times New Roman" w:eastAsia="Times New Roman" w:hAnsi="Times New Roman" w:cs="Times New Roman"/>
          <w:b/>
          <w:bCs/>
        </w:rPr>
        <w:t>Germline</w:t>
      </w:r>
      <w:proofErr w:type="spellEnd"/>
      <w:r w:rsidRPr="00A83CD8">
        <w:rPr>
          <w:rFonts w:ascii="Times New Roman" w:eastAsia="Times New Roman" w:hAnsi="Times New Roman" w:cs="Times New Roman"/>
          <w:b/>
          <w:bCs/>
        </w:rPr>
        <w:t xml:space="preserve"> Mutations in Iranian RCH Patients</w:t>
      </w:r>
    </w:p>
    <w:p w:rsidR="00A83CD8" w:rsidRPr="00A83CD8" w:rsidRDefault="00A83CD8" w:rsidP="00A83CD8">
      <w:pPr>
        <w:autoSpaceDE w:val="0"/>
        <w:autoSpaceDN w:val="0"/>
        <w:adjustRightInd w:val="0"/>
        <w:spacing w:after="120" w:line="480" w:lineRule="auto"/>
        <w:jc w:val="both"/>
        <w:rPr>
          <w:rFonts w:ascii="Times New Roman" w:eastAsia="Times New Roman" w:hAnsi="Times New Roman" w:cs="Times New Roman"/>
          <w:b/>
          <w:bCs/>
        </w:rPr>
      </w:pPr>
    </w:p>
    <w:p w:rsidR="00A83CD8" w:rsidRPr="00A83CD8" w:rsidRDefault="00A83CD8" w:rsidP="00A83CD8">
      <w:pPr>
        <w:autoSpaceDE w:val="0"/>
        <w:autoSpaceDN w:val="0"/>
        <w:adjustRightInd w:val="0"/>
        <w:spacing w:after="120" w:line="48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A83CD8">
        <w:rPr>
          <w:rFonts w:ascii="Times New Roman" w:eastAsia="Times New Roman" w:hAnsi="Times New Roman" w:cs="Times New Roman"/>
          <w:b/>
          <w:bCs/>
          <w:noProof/>
        </w:rPr>
        <w:drawing>
          <wp:inline distT="0" distB="0" distL="0" distR="0" wp14:anchorId="7CF0F6D7" wp14:editId="433A8839">
            <wp:extent cx="3329796" cy="2497347"/>
            <wp:effectExtent l="0" t="0" r="4445" b="0"/>
            <wp:docPr id="1" name="Picture 1" descr="D:\Users\siamack\Figure 2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Users\siamack\Figure 2 (1)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9796" cy="24973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3CD8" w:rsidRPr="00A83CD8" w:rsidRDefault="00A83CD8" w:rsidP="00A83CD8">
      <w:pPr>
        <w:autoSpaceDE w:val="0"/>
        <w:autoSpaceDN w:val="0"/>
        <w:adjustRightInd w:val="0"/>
        <w:spacing w:after="120" w:line="480" w:lineRule="auto"/>
        <w:jc w:val="center"/>
        <w:rPr>
          <w:rFonts w:ascii="Times New Roman" w:eastAsia="Times New Roman" w:hAnsi="Times New Roman" w:cs="Times New Roman"/>
          <w:b/>
          <w:bCs/>
        </w:rPr>
      </w:pPr>
      <w:proofErr w:type="gramStart"/>
      <w:r w:rsidRPr="00A83CD8">
        <w:rPr>
          <w:rFonts w:ascii="Times New Roman" w:eastAsia="Times New Roman" w:hAnsi="Times New Roman" w:cs="Times New Roman"/>
          <w:b/>
          <w:bCs/>
        </w:rPr>
        <w:t>S1 Fig.</w:t>
      </w:r>
      <w:proofErr w:type="gramEnd"/>
      <w:r w:rsidRPr="00A83CD8">
        <w:rPr>
          <w:rFonts w:ascii="Times New Roman" w:eastAsia="Times New Roman" w:hAnsi="Times New Roman" w:cs="Times New Roman"/>
        </w:rPr>
        <w:t xml:space="preserve"> The lesions treated with direct laser photocoagulation</w:t>
      </w:r>
    </w:p>
    <w:p w:rsidR="00A83CD8" w:rsidRPr="00A83CD8" w:rsidRDefault="00A83CD8" w:rsidP="00A83CD8">
      <w:pPr>
        <w:autoSpaceDE w:val="0"/>
        <w:autoSpaceDN w:val="0"/>
        <w:adjustRightInd w:val="0"/>
        <w:spacing w:after="120" w:line="480" w:lineRule="auto"/>
        <w:jc w:val="both"/>
        <w:rPr>
          <w:rFonts w:ascii="Times New Roman" w:eastAsia="Times New Roman" w:hAnsi="Times New Roman" w:cs="Times New Roman"/>
          <w:b/>
          <w:bCs/>
        </w:rPr>
      </w:pPr>
    </w:p>
    <w:p w:rsidR="00A83CD8" w:rsidRPr="00A83CD8" w:rsidRDefault="00A83CD8" w:rsidP="00A83CD8">
      <w:pPr>
        <w:autoSpaceDE w:val="0"/>
        <w:autoSpaceDN w:val="0"/>
        <w:adjustRightInd w:val="0"/>
        <w:spacing w:after="120" w:line="480" w:lineRule="auto"/>
        <w:jc w:val="both"/>
        <w:rPr>
          <w:rFonts w:ascii="Times New Roman" w:eastAsia="Times New Roman" w:hAnsi="Times New Roman" w:cs="Times New Roman"/>
          <w:lang w:bidi="en-US"/>
        </w:rPr>
      </w:pPr>
      <w:r w:rsidRPr="00A83CD8">
        <w:rPr>
          <w:rFonts w:ascii="Times New Roman" w:eastAsia="Times New Roman" w:hAnsi="Times New Roman" w:cs="Times New Roman"/>
          <w:b/>
          <w:bCs/>
          <w:lang w:bidi="en-US"/>
        </w:rPr>
        <w:t>S1Table.</w:t>
      </w:r>
      <w:r w:rsidRPr="00A83CD8">
        <w:rPr>
          <w:rFonts w:ascii="Times New Roman" w:eastAsia="Times New Roman" w:hAnsi="Times New Roman" w:cs="Times New Roman"/>
          <w:lang w:bidi="en-US"/>
        </w:rPr>
        <w:t xml:space="preserve"> The participant residues in different structures of </w:t>
      </w:r>
      <w:proofErr w:type="spellStart"/>
      <w:r w:rsidRPr="00A83CD8">
        <w:rPr>
          <w:rFonts w:ascii="Times New Roman" w:eastAsia="Times New Roman" w:hAnsi="Times New Roman" w:cs="Times New Roman"/>
          <w:lang w:bidi="en-US"/>
        </w:rPr>
        <w:t>pVHL</w:t>
      </w:r>
      <w:proofErr w:type="spellEnd"/>
      <w:r w:rsidRPr="00A83CD8">
        <w:rPr>
          <w:rFonts w:ascii="Times New Roman" w:eastAsia="Times New Roman" w:hAnsi="Times New Roman" w:cs="Times New Roman"/>
          <w:lang w:bidi="en-US"/>
        </w:rPr>
        <w:t xml:space="preserve"> during 100ns of MDs (all values are in percent (%)).</w:t>
      </w:r>
    </w:p>
    <w:tbl>
      <w:tblPr>
        <w:tblW w:w="9351" w:type="dxa"/>
        <w:tblLook w:val="04A0" w:firstRow="1" w:lastRow="0" w:firstColumn="1" w:lastColumn="0" w:noHBand="0" w:noVBand="1"/>
      </w:tblPr>
      <w:tblGrid>
        <w:gridCol w:w="1246"/>
        <w:gridCol w:w="1123"/>
        <w:gridCol w:w="889"/>
        <w:gridCol w:w="1069"/>
        <w:gridCol w:w="1135"/>
        <w:gridCol w:w="1075"/>
        <w:gridCol w:w="832"/>
        <w:gridCol w:w="1002"/>
        <w:gridCol w:w="980"/>
      </w:tblGrid>
      <w:tr w:rsidR="00A83CD8" w:rsidRPr="00A83CD8" w:rsidTr="000969BC"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CD8" w:rsidRPr="00A83CD8" w:rsidRDefault="00A83CD8" w:rsidP="00A83CD8">
            <w:pPr>
              <w:autoSpaceDE w:val="0"/>
              <w:autoSpaceDN w:val="0"/>
              <w:adjustRightInd w:val="0"/>
              <w:spacing w:after="120" w:line="48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val="en-GB"/>
              </w:rPr>
            </w:pPr>
            <w:r w:rsidRPr="00A83CD8">
              <w:rPr>
                <w:rFonts w:ascii="Times New Roman" w:eastAsia="Times New Roman" w:hAnsi="Times New Roman" w:cs="Times New Roman"/>
                <w:b/>
                <w:bCs/>
                <w:lang w:val="en-GB"/>
              </w:rPr>
              <w:t>Variant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CD8" w:rsidRPr="00A83CD8" w:rsidRDefault="00A83CD8" w:rsidP="00A83CD8">
            <w:pPr>
              <w:autoSpaceDE w:val="0"/>
              <w:autoSpaceDN w:val="0"/>
              <w:adjustRightInd w:val="0"/>
              <w:spacing w:after="120" w:line="48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val="en-GB"/>
              </w:rPr>
            </w:pPr>
            <w:proofErr w:type="spellStart"/>
            <w:r w:rsidRPr="00A83CD8">
              <w:rPr>
                <w:rFonts w:ascii="Times New Roman" w:eastAsia="Times New Roman" w:hAnsi="Times New Roman" w:cs="Times New Roman"/>
                <w:b/>
                <w:bCs/>
                <w:lang w:val="en-GB"/>
              </w:rPr>
              <w:t>Sructure</w:t>
            </w:r>
            <w:proofErr w:type="spellEnd"/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CD8" w:rsidRPr="00A83CD8" w:rsidRDefault="00A83CD8" w:rsidP="00A83CD8">
            <w:pPr>
              <w:autoSpaceDE w:val="0"/>
              <w:autoSpaceDN w:val="0"/>
              <w:adjustRightInd w:val="0"/>
              <w:spacing w:after="120" w:line="48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val="en-GB"/>
              </w:rPr>
            </w:pPr>
            <w:r w:rsidRPr="00A83CD8">
              <w:rPr>
                <w:rFonts w:ascii="Times New Roman" w:eastAsia="Times New Roman" w:hAnsi="Times New Roman" w:cs="Times New Roman"/>
                <w:b/>
                <w:bCs/>
                <w:lang w:val="en-GB"/>
              </w:rPr>
              <w:t>Coil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CD8" w:rsidRPr="00A83CD8" w:rsidRDefault="00A83CD8" w:rsidP="00A83CD8">
            <w:pPr>
              <w:autoSpaceDE w:val="0"/>
              <w:autoSpaceDN w:val="0"/>
              <w:adjustRightInd w:val="0"/>
              <w:spacing w:after="120" w:line="48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val="en-GB"/>
              </w:rPr>
            </w:pPr>
            <w:r w:rsidRPr="00A83CD8">
              <w:rPr>
                <w:rFonts w:ascii="Times New Roman" w:eastAsia="Times New Roman" w:hAnsi="Times New Roman" w:cs="Times New Roman"/>
                <w:b/>
                <w:bCs/>
                <w:lang w:val="en-GB"/>
              </w:rPr>
              <w:t>β-sheet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CD8" w:rsidRPr="00A83CD8" w:rsidRDefault="00A83CD8" w:rsidP="00A83CD8">
            <w:pPr>
              <w:autoSpaceDE w:val="0"/>
              <w:autoSpaceDN w:val="0"/>
              <w:adjustRightInd w:val="0"/>
              <w:spacing w:after="120" w:line="48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val="en-GB"/>
              </w:rPr>
            </w:pPr>
            <w:r w:rsidRPr="00A83CD8">
              <w:rPr>
                <w:rFonts w:ascii="Times New Roman" w:eastAsia="Times New Roman" w:hAnsi="Times New Roman" w:cs="Times New Roman"/>
                <w:b/>
                <w:bCs/>
                <w:lang w:val="en-GB"/>
              </w:rPr>
              <w:t>Β-bridge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CD8" w:rsidRPr="00A83CD8" w:rsidRDefault="00A83CD8" w:rsidP="00A83CD8">
            <w:pPr>
              <w:autoSpaceDE w:val="0"/>
              <w:autoSpaceDN w:val="0"/>
              <w:adjustRightInd w:val="0"/>
              <w:spacing w:after="120" w:line="48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val="en-GB"/>
              </w:rPr>
            </w:pPr>
            <w:r w:rsidRPr="00A83CD8">
              <w:rPr>
                <w:rFonts w:ascii="Times New Roman" w:eastAsia="Times New Roman" w:hAnsi="Times New Roman" w:cs="Times New Roman"/>
                <w:b/>
                <w:bCs/>
                <w:lang w:val="en-GB"/>
              </w:rPr>
              <w:t>Bend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CD8" w:rsidRPr="00A83CD8" w:rsidRDefault="00A83CD8" w:rsidP="00A83CD8">
            <w:pPr>
              <w:autoSpaceDE w:val="0"/>
              <w:autoSpaceDN w:val="0"/>
              <w:adjustRightInd w:val="0"/>
              <w:spacing w:after="120" w:line="48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val="en-GB"/>
              </w:rPr>
            </w:pPr>
            <w:r w:rsidRPr="00A83CD8">
              <w:rPr>
                <w:rFonts w:ascii="Times New Roman" w:eastAsia="Times New Roman" w:hAnsi="Times New Roman" w:cs="Times New Roman"/>
                <w:b/>
                <w:bCs/>
                <w:lang w:val="en-GB"/>
              </w:rPr>
              <w:t>Turn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CD8" w:rsidRPr="00A83CD8" w:rsidRDefault="00A83CD8" w:rsidP="00A83CD8">
            <w:pPr>
              <w:autoSpaceDE w:val="0"/>
              <w:autoSpaceDN w:val="0"/>
              <w:adjustRightInd w:val="0"/>
              <w:spacing w:after="120" w:line="48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val="en-GB"/>
              </w:rPr>
            </w:pPr>
            <w:r w:rsidRPr="00A83CD8">
              <w:rPr>
                <w:rFonts w:ascii="Times New Roman" w:eastAsia="Times New Roman" w:hAnsi="Times New Roman" w:cs="Times New Roman"/>
                <w:b/>
                <w:bCs/>
                <w:lang w:val="en-GB"/>
              </w:rPr>
              <w:t>Α-helix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CD8" w:rsidRPr="00A83CD8" w:rsidRDefault="00A83CD8" w:rsidP="00A83CD8">
            <w:pPr>
              <w:autoSpaceDE w:val="0"/>
              <w:autoSpaceDN w:val="0"/>
              <w:adjustRightInd w:val="0"/>
              <w:spacing w:after="120" w:line="48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val="en-GB"/>
              </w:rPr>
            </w:pPr>
            <w:r w:rsidRPr="00A83CD8">
              <w:rPr>
                <w:rFonts w:ascii="Times New Roman" w:eastAsia="Times New Roman" w:hAnsi="Times New Roman" w:cs="Times New Roman"/>
                <w:b/>
                <w:bCs/>
                <w:lang w:val="en-GB"/>
              </w:rPr>
              <w:t>3-helix</w:t>
            </w:r>
          </w:p>
        </w:tc>
      </w:tr>
      <w:tr w:rsidR="00A83CD8" w:rsidRPr="00A83CD8" w:rsidTr="000969BC"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CD8" w:rsidRPr="00A83CD8" w:rsidRDefault="00A83CD8" w:rsidP="00A83CD8">
            <w:pPr>
              <w:autoSpaceDE w:val="0"/>
              <w:autoSpaceDN w:val="0"/>
              <w:adjustRightInd w:val="0"/>
              <w:spacing w:after="120" w:line="48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val="en-GB"/>
              </w:rPr>
            </w:pPr>
            <w:r w:rsidRPr="00A83CD8">
              <w:rPr>
                <w:rFonts w:ascii="Times New Roman" w:eastAsia="Times New Roman" w:hAnsi="Times New Roman" w:cs="Times New Roman"/>
                <w:b/>
                <w:bCs/>
                <w:lang w:val="en-GB"/>
              </w:rPr>
              <w:t>Native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CD8" w:rsidRPr="00A83CD8" w:rsidRDefault="00A83CD8" w:rsidP="00A83CD8">
            <w:pPr>
              <w:autoSpaceDE w:val="0"/>
              <w:autoSpaceDN w:val="0"/>
              <w:adjustRightInd w:val="0"/>
              <w:spacing w:after="120" w:line="480" w:lineRule="auto"/>
              <w:jc w:val="both"/>
              <w:rPr>
                <w:rFonts w:ascii="Times New Roman" w:eastAsia="Times New Roman" w:hAnsi="Times New Roman" w:cs="Times New Roman"/>
                <w:lang w:val="en-GB"/>
              </w:rPr>
            </w:pPr>
            <w:r w:rsidRPr="00A83CD8">
              <w:rPr>
                <w:rFonts w:ascii="Times New Roman" w:eastAsia="Times New Roman" w:hAnsi="Times New Roman" w:cs="Times New Roman"/>
                <w:lang w:val="en-GB"/>
              </w:rPr>
              <w:t>0.54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CD8" w:rsidRPr="00A83CD8" w:rsidRDefault="00A83CD8" w:rsidP="00A83CD8">
            <w:pPr>
              <w:autoSpaceDE w:val="0"/>
              <w:autoSpaceDN w:val="0"/>
              <w:adjustRightInd w:val="0"/>
              <w:spacing w:after="120" w:line="480" w:lineRule="auto"/>
              <w:jc w:val="both"/>
              <w:rPr>
                <w:rFonts w:ascii="Times New Roman" w:eastAsia="Times New Roman" w:hAnsi="Times New Roman" w:cs="Times New Roman"/>
                <w:lang w:val="en-GB"/>
              </w:rPr>
            </w:pPr>
            <w:r w:rsidRPr="00A83CD8">
              <w:rPr>
                <w:rFonts w:ascii="Times New Roman" w:eastAsia="Times New Roman" w:hAnsi="Times New Roman" w:cs="Times New Roman"/>
                <w:lang w:val="en-GB"/>
              </w:rPr>
              <w:t>0.31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CD8" w:rsidRPr="00A83CD8" w:rsidRDefault="00A83CD8" w:rsidP="00A83CD8">
            <w:pPr>
              <w:autoSpaceDE w:val="0"/>
              <w:autoSpaceDN w:val="0"/>
              <w:adjustRightInd w:val="0"/>
              <w:spacing w:after="120" w:line="480" w:lineRule="auto"/>
              <w:jc w:val="both"/>
              <w:rPr>
                <w:rFonts w:ascii="Times New Roman" w:eastAsia="Times New Roman" w:hAnsi="Times New Roman" w:cs="Times New Roman"/>
                <w:lang w:val="en-GB"/>
              </w:rPr>
            </w:pPr>
            <w:r w:rsidRPr="00A83CD8">
              <w:rPr>
                <w:rFonts w:ascii="Times New Roman" w:eastAsia="Times New Roman" w:hAnsi="Times New Roman" w:cs="Times New Roman"/>
                <w:lang w:val="en-GB"/>
              </w:rPr>
              <w:t>0.24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CD8" w:rsidRPr="00A83CD8" w:rsidRDefault="00A83CD8" w:rsidP="00A83CD8">
            <w:pPr>
              <w:autoSpaceDE w:val="0"/>
              <w:autoSpaceDN w:val="0"/>
              <w:adjustRightInd w:val="0"/>
              <w:spacing w:after="120" w:line="480" w:lineRule="auto"/>
              <w:jc w:val="both"/>
              <w:rPr>
                <w:rFonts w:ascii="Times New Roman" w:eastAsia="Times New Roman" w:hAnsi="Times New Roman" w:cs="Times New Roman"/>
                <w:lang w:val="en-GB"/>
              </w:rPr>
            </w:pPr>
            <w:r w:rsidRPr="00A83CD8">
              <w:rPr>
                <w:rFonts w:ascii="Times New Roman" w:eastAsia="Times New Roman" w:hAnsi="Times New Roman" w:cs="Times New Roman"/>
                <w:lang w:val="en-GB"/>
              </w:rPr>
              <w:t>0.03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CD8" w:rsidRPr="00A83CD8" w:rsidRDefault="00A83CD8" w:rsidP="00A83CD8">
            <w:pPr>
              <w:autoSpaceDE w:val="0"/>
              <w:autoSpaceDN w:val="0"/>
              <w:adjustRightInd w:val="0"/>
              <w:spacing w:after="120" w:line="480" w:lineRule="auto"/>
              <w:jc w:val="both"/>
              <w:rPr>
                <w:rFonts w:ascii="Times New Roman" w:eastAsia="Times New Roman" w:hAnsi="Times New Roman" w:cs="Times New Roman"/>
                <w:lang w:val="en-GB"/>
              </w:rPr>
            </w:pPr>
            <w:r w:rsidRPr="00A83CD8">
              <w:rPr>
                <w:rFonts w:ascii="Times New Roman" w:eastAsia="Times New Roman" w:hAnsi="Times New Roman" w:cs="Times New Roman"/>
                <w:lang w:val="en-GB"/>
              </w:rPr>
              <w:t>0.12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CD8" w:rsidRPr="00A83CD8" w:rsidRDefault="00A83CD8" w:rsidP="00A83CD8">
            <w:pPr>
              <w:autoSpaceDE w:val="0"/>
              <w:autoSpaceDN w:val="0"/>
              <w:adjustRightInd w:val="0"/>
              <w:spacing w:after="120" w:line="480" w:lineRule="auto"/>
              <w:jc w:val="both"/>
              <w:rPr>
                <w:rFonts w:ascii="Times New Roman" w:eastAsia="Times New Roman" w:hAnsi="Times New Roman" w:cs="Times New Roman"/>
                <w:lang w:val="en-GB"/>
              </w:rPr>
            </w:pPr>
            <w:r w:rsidRPr="00A83CD8">
              <w:rPr>
                <w:rFonts w:ascii="Times New Roman" w:eastAsia="Times New Roman" w:hAnsi="Times New Roman" w:cs="Times New Roman"/>
                <w:lang w:val="en-GB"/>
              </w:rPr>
              <w:t>0.13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CD8" w:rsidRPr="00A83CD8" w:rsidRDefault="00A83CD8" w:rsidP="00A83CD8">
            <w:pPr>
              <w:autoSpaceDE w:val="0"/>
              <w:autoSpaceDN w:val="0"/>
              <w:adjustRightInd w:val="0"/>
              <w:spacing w:after="120" w:line="480" w:lineRule="auto"/>
              <w:jc w:val="both"/>
              <w:rPr>
                <w:rFonts w:ascii="Times New Roman" w:eastAsia="Times New Roman" w:hAnsi="Times New Roman" w:cs="Times New Roman"/>
                <w:lang w:val="en-GB"/>
              </w:rPr>
            </w:pPr>
            <w:r w:rsidRPr="00A83CD8">
              <w:rPr>
                <w:rFonts w:ascii="Times New Roman" w:eastAsia="Times New Roman" w:hAnsi="Times New Roman" w:cs="Times New Roman"/>
                <w:lang w:val="en-GB"/>
              </w:rPr>
              <w:t>0.15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CD8" w:rsidRPr="00A83CD8" w:rsidRDefault="00A83CD8" w:rsidP="00A83CD8">
            <w:pPr>
              <w:autoSpaceDE w:val="0"/>
              <w:autoSpaceDN w:val="0"/>
              <w:adjustRightInd w:val="0"/>
              <w:spacing w:after="120" w:line="480" w:lineRule="auto"/>
              <w:jc w:val="both"/>
              <w:rPr>
                <w:rFonts w:ascii="Times New Roman" w:eastAsia="Times New Roman" w:hAnsi="Times New Roman" w:cs="Times New Roman"/>
                <w:lang w:val="en-GB"/>
              </w:rPr>
            </w:pPr>
            <w:r w:rsidRPr="00A83CD8">
              <w:rPr>
                <w:rFonts w:ascii="Times New Roman" w:eastAsia="Times New Roman" w:hAnsi="Times New Roman" w:cs="Times New Roman"/>
                <w:lang w:val="en-GB"/>
              </w:rPr>
              <w:t>0.04</w:t>
            </w:r>
          </w:p>
        </w:tc>
      </w:tr>
      <w:tr w:rsidR="00A83CD8" w:rsidRPr="00A83CD8" w:rsidTr="000969BC"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CD8" w:rsidRPr="00A83CD8" w:rsidRDefault="00A83CD8" w:rsidP="00A83CD8">
            <w:pPr>
              <w:autoSpaceDE w:val="0"/>
              <w:autoSpaceDN w:val="0"/>
              <w:adjustRightInd w:val="0"/>
              <w:spacing w:after="120" w:line="48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val="en-GB"/>
              </w:rPr>
            </w:pPr>
            <w:r w:rsidRPr="00A83CD8">
              <w:rPr>
                <w:rFonts w:ascii="Times New Roman" w:eastAsia="Times New Roman" w:hAnsi="Times New Roman" w:cs="Times New Roman"/>
                <w:b/>
                <w:bCs/>
                <w:lang w:val="en-GB"/>
              </w:rPr>
              <w:t>K171Q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CD8" w:rsidRPr="00A83CD8" w:rsidRDefault="00A83CD8" w:rsidP="00A83CD8">
            <w:pPr>
              <w:autoSpaceDE w:val="0"/>
              <w:autoSpaceDN w:val="0"/>
              <w:adjustRightInd w:val="0"/>
              <w:spacing w:after="120" w:line="480" w:lineRule="auto"/>
              <w:jc w:val="both"/>
              <w:rPr>
                <w:rFonts w:ascii="Times New Roman" w:eastAsia="Times New Roman" w:hAnsi="Times New Roman" w:cs="Times New Roman"/>
                <w:lang w:val="en-GB"/>
              </w:rPr>
            </w:pPr>
            <w:r w:rsidRPr="00A83CD8">
              <w:rPr>
                <w:rFonts w:ascii="Times New Roman" w:eastAsia="Times New Roman" w:hAnsi="Times New Roman" w:cs="Times New Roman"/>
                <w:lang w:val="en-GB"/>
              </w:rPr>
              <w:t>0.54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CD8" w:rsidRPr="00A83CD8" w:rsidRDefault="00A83CD8" w:rsidP="00A83CD8">
            <w:pPr>
              <w:autoSpaceDE w:val="0"/>
              <w:autoSpaceDN w:val="0"/>
              <w:adjustRightInd w:val="0"/>
              <w:spacing w:after="120" w:line="480" w:lineRule="auto"/>
              <w:jc w:val="both"/>
              <w:rPr>
                <w:rFonts w:ascii="Times New Roman" w:eastAsia="Times New Roman" w:hAnsi="Times New Roman" w:cs="Times New Roman"/>
                <w:lang w:val="en-GB"/>
              </w:rPr>
            </w:pPr>
            <w:r w:rsidRPr="00A83CD8">
              <w:rPr>
                <w:rFonts w:ascii="Times New Roman" w:eastAsia="Times New Roman" w:hAnsi="Times New Roman" w:cs="Times New Roman"/>
                <w:lang w:val="en-GB"/>
              </w:rPr>
              <w:t>0.29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CD8" w:rsidRPr="00A83CD8" w:rsidRDefault="00A83CD8" w:rsidP="00A83CD8">
            <w:pPr>
              <w:autoSpaceDE w:val="0"/>
              <w:autoSpaceDN w:val="0"/>
              <w:adjustRightInd w:val="0"/>
              <w:spacing w:after="120" w:line="480" w:lineRule="auto"/>
              <w:jc w:val="both"/>
              <w:rPr>
                <w:rFonts w:ascii="Times New Roman" w:eastAsia="Times New Roman" w:hAnsi="Times New Roman" w:cs="Times New Roman"/>
                <w:lang w:val="en-GB"/>
              </w:rPr>
            </w:pPr>
            <w:r w:rsidRPr="00A83CD8">
              <w:rPr>
                <w:rFonts w:ascii="Times New Roman" w:eastAsia="Times New Roman" w:hAnsi="Times New Roman" w:cs="Times New Roman"/>
                <w:lang w:val="en-GB"/>
              </w:rPr>
              <w:t>0.24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CD8" w:rsidRPr="00A83CD8" w:rsidRDefault="00A83CD8" w:rsidP="00A83CD8">
            <w:pPr>
              <w:autoSpaceDE w:val="0"/>
              <w:autoSpaceDN w:val="0"/>
              <w:adjustRightInd w:val="0"/>
              <w:spacing w:after="120" w:line="480" w:lineRule="auto"/>
              <w:jc w:val="both"/>
              <w:rPr>
                <w:rFonts w:ascii="Times New Roman" w:eastAsia="Times New Roman" w:hAnsi="Times New Roman" w:cs="Times New Roman"/>
                <w:lang w:val="en-GB"/>
              </w:rPr>
            </w:pPr>
            <w:r w:rsidRPr="00A83CD8">
              <w:rPr>
                <w:rFonts w:ascii="Times New Roman" w:eastAsia="Times New Roman" w:hAnsi="Times New Roman" w:cs="Times New Roman"/>
                <w:lang w:val="en-GB"/>
              </w:rPr>
              <w:t>0.02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CD8" w:rsidRPr="00A83CD8" w:rsidRDefault="00A83CD8" w:rsidP="00A83CD8">
            <w:pPr>
              <w:autoSpaceDE w:val="0"/>
              <w:autoSpaceDN w:val="0"/>
              <w:adjustRightInd w:val="0"/>
              <w:spacing w:after="120" w:line="480" w:lineRule="auto"/>
              <w:jc w:val="both"/>
              <w:rPr>
                <w:rFonts w:ascii="Times New Roman" w:eastAsia="Times New Roman" w:hAnsi="Times New Roman" w:cs="Times New Roman"/>
                <w:lang w:val="en-GB"/>
              </w:rPr>
            </w:pPr>
            <w:r w:rsidRPr="00A83CD8">
              <w:rPr>
                <w:rFonts w:ascii="Times New Roman" w:eastAsia="Times New Roman" w:hAnsi="Times New Roman" w:cs="Times New Roman"/>
                <w:lang w:val="en-GB"/>
              </w:rPr>
              <w:t>0.12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CD8" w:rsidRPr="00A83CD8" w:rsidRDefault="00A83CD8" w:rsidP="00A83CD8">
            <w:pPr>
              <w:autoSpaceDE w:val="0"/>
              <w:autoSpaceDN w:val="0"/>
              <w:adjustRightInd w:val="0"/>
              <w:spacing w:after="120" w:line="480" w:lineRule="auto"/>
              <w:jc w:val="both"/>
              <w:rPr>
                <w:rFonts w:ascii="Times New Roman" w:eastAsia="Times New Roman" w:hAnsi="Times New Roman" w:cs="Times New Roman"/>
                <w:lang w:val="en-GB"/>
              </w:rPr>
            </w:pPr>
            <w:r w:rsidRPr="00A83CD8">
              <w:rPr>
                <w:rFonts w:ascii="Times New Roman" w:eastAsia="Times New Roman" w:hAnsi="Times New Roman" w:cs="Times New Roman"/>
                <w:lang w:val="en-GB"/>
              </w:rPr>
              <w:t>0.13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CD8" w:rsidRPr="00A83CD8" w:rsidRDefault="00A83CD8" w:rsidP="00A83CD8">
            <w:pPr>
              <w:autoSpaceDE w:val="0"/>
              <w:autoSpaceDN w:val="0"/>
              <w:adjustRightInd w:val="0"/>
              <w:spacing w:after="120" w:line="480" w:lineRule="auto"/>
              <w:jc w:val="both"/>
              <w:rPr>
                <w:rFonts w:ascii="Times New Roman" w:eastAsia="Times New Roman" w:hAnsi="Times New Roman" w:cs="Times New Roman"/>
                <w:lang w:val="en-GB"/>
              </w:rPr>
            </w:pPr>
            <w:r w:rsidRPr="00A83CD8">
              <w:rPr>
                <w:rFonts w:ascii="Times New Roman" w:eastAsia="Times New Roman" w:hAnsi="Times New Roman" w:cs="Times New Roman"/>
                <w:lang w:val="en-GB"/>
              </w:rPr>
              <w:t>0.15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CD8" w:rsidRPr="00A83CD8" w:rsidRDefault="00A83CD8" w:rsidP="00A83CD8">
            <w:pPr>
              <w:autoSpaceDE w:val="0"/>
              <w:autoSpaceDN w:val="0"/>
              <w:adjustRightInd w:val="0"/>
              <w:spacing w:after="120" w:line="480" w:lineRule="auto"/>
              <w:jc w:val="both"/>
              <w:rPr>
                <w:rFonts w:ascii="Times New Roman" w:eastAsia="Times New Roman" w:hAnsi="Times New Roman" w:cs="Times New Roman"/>
                <w:lang w:val="en-GB"/>
              </w:rPr>
            </w:pPr>
            <w:r w:rsidRPr="00A83CD8">
              <w:rPr>
                <w:rFonts w:ascii="Times New Roman" w:eastAsia="Times New Roman" w:hAnsi="Times New Roman" w:cs="Times New Roman"/>
                <w:lang w:val="en-GB"/>
              </w:rPr>
              <w:t>0.04</w:t>
            </w:r>
          </w:p>
        </w:tc>
      </w:tr>
      <w:tr w:rsidR="00A83CD8" w:rsidRPr="00A83CD8" w:rsidTr="000969BC"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CD8" w:rsidRPr="00A83CD8" w:rsidRDefault="00A83CD8" w:rsidP="00A83CD8">
            <w:pPr>
              <w:autoSpaceDE w:val="0"/>
              <w:autoSpaceDN w:val="0"/>
              <w:adjustRightInd w:val="0"/>
              <w:spacing w:after="120" w:line="48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val="en-GB"/>
              </w:rPr>
            </w:pPr>
            <w:r w:rsidRPr="00A83CD8">
              <w:rPr>
                <w:rFonts w:ascii="Times New Roman" w:eastAsia="Times New Roman" w:hAnsi="Times New Roman" w:cs="Times New Roman"/>
                <w:b/>
                <w:bCs/>
                <w:lang w:val="en-GB"/>
              </w:rPr>
              <w:t>P172S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CD8" w:rsidRPr="00A83CD8" w:rsidRDefault="00A83CD8" w:rsidP="00A83CD8">
            <w:pPr>
              <w:autoSpaceDE w:val="0"/>
              <w:autoSpaceDN w:val="0"/>
              <w:adjustRightInd w:val="0"/>
              <w:spacing w:after="120" w:line="480" w:lineRule="auto"/>
              <w:jc w:val="both"/>
              <w:rPr>
                <w:rFonts w:ascii="Times New Roman" w:eastAsia="Times New Roman" w:hAnsi="Times New Roman" w:cs="Times New Roman"/>
                <w:lang w:val="en-GB"/>
              </w:rPr>
            </w:pPr>
            <w:r w:rsidRPr="00A83CD8">
              <w:rPr>
                <w:rFonts w:ascii="Times New Roman" w:eastAsia="Times New Roman" w:hAnsi="Times New Roman" w:cs="Times New Roman"/>
                <w:lang w:val="en-GB"/>
              </w:rPr>
              <w:t>0.55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CD8" w:rsidRPr="00A83CD8" w:rsidRDefault="00A83CD8" w:rsidP="00A83CD8">
            <w:pPr>
              <w:autoSpaceDE w:val="0"/>
              <w:autoSpaceDN w:val="0"/>
              <w:adjustRightInd w:val="0"/>
              <w:spacing w:after="120" w:line="480" w:lineRule="auto"/>
              <w:jc w:val="both"/>
              <w:rPr>
                <w:rFonts w:ascii="Times New Roman" w:eastAsia="Times New Roman" w:hAnsi="Times New Roman" w:cs="Times New Roman"/>
                <w:lang w:val="en-GB"/>
              </w:rPr>
            </w:pPr>
            <w:r w:rsidRPr="00A83CD8">
              <w:rPr>
                <w:rFonts w:ascii="Times New Roman" w:eastAsia="Times New Roman" w:hAnsi="Times New Roman" w:cs="Times New Roman"/>
                <w:lang w:val="en-GB"/>
              </w:rPr>
              <w:t>0.32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CD8" w:rsidRPr="00A83CD8" w:rsidRDefault="00A83CD8" w:rsidP="00A83CD8">
            <w:pPr>
              <w:autoSpaceDE w:val="0"/>
              <w:autoSpaceDN w:val="0"/>
              <w:adjustRightInd w:val="0"/>
              <w:spacing w:after="120" w:line="480" w:lineRule="auto"/>
              <w:jc w:val="both"/>
              <w:rPr>
                <w:rFonts w:ascii="Times New Roman" w:eastAsia="Times New Roman" w:hAnsi="Times New Roman" w:cs="Times New Roman"/>
                <w:lang w:val="en-GB"/>
              </w:rPr>
            </w:pPr>
            <w:r w:rsidRPr="00A83CD8">
              <w:rPr>
                <w:rFonts w:ascii="Times New Roman" w:eastAsia="Times New Roman" w:hAnsi="Times New Roman" w:cs="Times New Roman"/>
                <w:lang w:val="en-GB"/>
              </w:rPr>
              <w:t>0.23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CD8" w:rsidRPr="00A83CD8" w:rsidRDefault="00A83CD8" w:rsidP="00A83CD8">
            <w:pPr>
              <w:autoSpaceDE w:val="0"/>
              <w:autoSpaceDN w:val="0"/>
              <w:adjustRightInd w:val="0"/>
              <w:spacing w:after="120" w:line="480" w:lineRule="auto"/>
              <w:jc w:val="both"/>
              <w:rPr>
                <w:rFonts w:ascii="Times New Roman" w:eastAsia="Times New Roman" w:hAnsi="Times New Roman" w:cs="Times New Roman"/>
                <w:lang w:val="en-GB"/>
              </w:rPr>
            </w:pPr>
            <w:r w:rsidRPr="00A83CD8">
              <w:rPr>
                <w:rFonts w:ascii="Times New Roman" w:eastAsia="Times New Roman" w:hAnsi="Times New Roman" w:cs="Times New Roman"/>
                <w:lang w:val="en-GB"/>
              </w:rPr>
              <w:t>0.03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CD8" w:rsidRPr="00A83CD8" w:rsidRDefault="00A83CD8" w:rsidP="00A83CD8">
            <w:pPr>
              <w:autoSpaceDE w:val="0"/>
              <w:autoSpaceDN w:val="0"/>
              <w:adjustRightInd w:val="0"/>
              <w:spacing w:after="120" w:line="480" w:lineRule="auto"/>
              <w:jc w:val="both"/>
              <w:rPr>
                <w:rFonts w:ascii="Times New Roman" w:eastAsia="Times New Roman" w:hAnsi="Times New Roman" w:cs="Times New Roman"/>
                <w:lang w:val="en-GB"/>
              </w:rPr>
            </w:pPr>
            <w:r w:rsidRPr="00A83CD8">
              <w:rPr>
                <w:rFonts w:ascii="Times New Roman" w:eastAsia="Times New Roman" w:hAnsi="Times New Roman" w:cs="Times New Roman"/>
                <w:lang w:val="en-GB"/>
              </w:rPr>
              <w:t>0.10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CD8" w:rsidRPr="00A83CD8" w:rsidRDefault="00A83CD8" w:rsidP="00A83CD8">
            <w:pPr>
              <w:autoSpaceDE w:val="0"/>
              <w:autoSpaceDN w:val="0"/>
              <w:adjustRightInd w:val="0"/>
              <w:spacing w:after="120" w:line="480" w:lineRule="auto"/>
              <w:jc w:val="both"/>
              <w:rPr>
                <w:rFonts w:ascii="Times New Roman" w:eastAsia="Times New Roman" w:hAnsi="Times New Roman" w:cs="Times New Roman"/>
                <w:lang w:val="en-GB"/>
              </w:rPr>
            </w:pPr>
            <w:r w:rsidRPr="00A83CD8">
              <w:rPr>
                <w:rFonts w:ascii="Times New Roman" w:eastAsia="Times New Roman" w:hAnsi="Times New Roman" w:cs="Times New Roman"/>
                <w:lang w:val="en-GB"/>
              </w:rPr>
              <w:t>0.14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CD8" w:rsidRPr="00A83CD8" w:rsidRDefault="00A83CD8" w:rsidP="00A83CD8">
            <w:pPr>
              <w:autoSpaceDE w:val="0"/>
              <w:autoSpaceDN w:val="0"/>
              <w:adjustRightInd w:val="0"/>
              <w:spacing w:after="120" w:line="480" w:lineRule="auto"/>
              <w:jc w:val="both"/>
              <w:rPr>
                <w:rFonts w:ascii="Times New Roman" w:eastAsia="Times New Roman" w:hAnsi="Times New Roman" w:cs="Times New Roman"/>
                <w:lang w:val="en-GB"/>
              </w:rPr>
            </w:pPr>
            <w:r w:rsidRPr="00A83CD8">
              <w:rPr>
                <w:rFonts w:ascii="Times New Roman" w:eastAsia="Times New Roman" w:hAnsi="Times New Roman" w:cs="Times New Roman"/>
                <w:lang w:val="en-GB"/>
              </w:rPr>
              <w:t>0.15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CD8" w:rsidRPr="00A83CD8" w:rsidRDefault="00A83CD8" w:rsidP="00A83CD8">
            <w:pPr>
              <w:autoSpaceDE w:val="0"/>
              <w:autoSpaceDN w:val="0"/>
              <w:adjustRightInd w:val="0"/>
              <w:spacing w:after="120" w:line="480" w:lineRule="auto"/>
              <w:jc w:val="both"/>
              <w:rPr>
                <w:rFonts w:ascii="Times New Roman" w:eastAsia="Times New Roman" w:hAnsi="Times New Roman" w:cs="Times New Roman"/>
                <w:lang w:val="en-GB"/>
              </w:rPr>
            </w:pPr>
            <w:r w:rsidRPr="00A83CD8">
              <w:rPr>
                <w:rFonts w:ascii="Times New Roman" w:eastAsia="Times New Roman" w:hAnsi="Times New Roman" w:cs="Times New Roman"/>
                <w:lang w:val="en-GB"/>
              </w:rPr>
              <w:t>0.03</w:t>
            </w:r>
          </w:p>
        </w:tc>
      </w:tr>
      <w:tr w:rsidR="00A83CD8" w:rsidRPr="00A83CD8" w:rsidTr="000969BC"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CD8" w:rsidRPr="00A83CD8" w:rsidRDefault="00A83CD8" w:rsidP="00A83CD8">
            <w:pPr>
              <w:autoSpaceDE w:val="0"/>
              <w:autoSpaceDN w:val="0"/>
              <w:adjustRightInd w:val="0"/>
              <w:spacing w:after="120" w:line="48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val="en-GB"/>
              </w:rPr>
            </w:pPr>
            <w:r w:rsidRPr="00A83CD8">
              <w:rPr>
                <w:rFonts w:ascii="Times New Roman" w:eastAsia="Times New Roman" w:hAnsi="Times New Roman" w:cs="Times New Roman"/>
                <w:b/>
                <w:bCs/>
                <w:lang w:val="en-GB"/>
              </w:rPr>
              <w:t>Missense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CD8" w:rsidRPr="00A83CD8" w:rsidRDefault="00A83CD8" w:rsidP="00A83CD8">
            <w:pPr>
              <w:autoSpaceDE w:val="0"/>
              <w:autoSpaceDN w:val="0"/>
              <w:adjustRightInd w:val="0"/>
              <w:spacing w:after="120" w:line="480" w:lineRule="auto"/>
              <w:jc w:val="both"/>
              <w:rPr>
                <w:rFonts w:ascii="Times New Roman" w:eastAsia="Times New Roman" w:hAnsi="Times New Roman" w:cs="Times New Roman"/>
                <w:lang w:val="en-GB"/>
              </w:rPr>
            </w:pPr>
            <w:r w:rsidRPr="00A83CD8">
              <w:rPr>
                <w:rFonts w:ascii="Times New Roman" w:eastAsia="Times New Roman" w:hAnsi="Times New Roman" w:cs="Times New Roman"/>
                <w:lang w:val="en-GB"/>
              </w:rPr>
              <w:t>0.54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CD8" w:rsidRPr="00A83CD8" w:rsidRDefault="00A83CD8" w:rsidP="00A83CD8">
            <w:pPr>
              <w:autoSpaceDE w:val="0"/>
              <w:autoSpaceDN w:val="0"/>
              <w:adjustRightInd w:val="0"/>
              <w:spacing w:after="120" w:line="480" w:lineRule="auto"/>
              <w:jc w:val="both"/>
              <w:rPr>
                <w:rFonts w:ascii="Times New Roman" w:eastAsia="Times New Roman" w:hAnsi="Times New Roman" w:cs="Times New Roman"/>
                <w:lang w:val="en-GB"/>
              </w:rPr>
            </w:pPr>
            <w:r w:rsidRPr="00A83CD8">
              <w:rPr>
                <w:rFonts w:ascii="Times New Roman" w:eastAsia="Times New Roman" w:hAnsi="Times New Roman" w:cs="Times New Roman"/>
                <w:lang w:val="en-GB"/>
              </w:rPr>
              <w:t>0.32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CD8" w:rsidRPr="00A83CD8" w:rsidRDefault="00A83CD8" w:rsidP="00A83CD8">
            <w:pPr>
              <w:autoSpaceDE w:val="0"/>
              <w:autoSpaceDN w:val="0"/>
              <w:adjustRightInd w:val="0"/>
              <w:spacing w:after="120" w:line="480" w:lineRule="auto"/>
              <w:jc w:val="both"/>
              <w:rPr>
                <w:rFonts w:ascii="Times New Roman" w:eastAsia="Times New Roman" w:hAnsi="Times New Roman" w:cs="Times New Roman"/>
                <w:lang w:val="en-GB"/>
              </w:rPr>
            </w:pPr>
            <w:r w:rsidRPr="00A83CD8">
              <w:rPr>
                <w:rFonts w:ascii="Times New Roman" w:eastAsia="Times New Roman" w:hAnsi="Times New Roman" w:cs="Times New Roman"/>
                <w:lang w:val="en-GB"/>
              </w:rPr>
              <w:t>0.32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CD8" w:rsidRPr="00A83CD8" w:rsidRDefault="00A83CD8" w:rsidP="00A83CD8">
            <w:pPr>
              <w:autoSpaceDE w:val="0"/>
              <w:autoSpaceDN w:val="0"/>
              <w:adjustRightInd w:val="0"/>
              <w:spacing w:after="120" w:line="480" w:lineRule="auto"/>
              <w:jc w:val="both"/>
              <w:rPr>
                <w:rFonts w:ascii="Times New Roman" w:eastAsia="Times New Roman" w:hAnsi="Times New Roman" w:cs="Times New Roman"/>
                <w:lang w:val="en-GB"/>
              </w:rPr>
            </w:pPr>
            <w:r w:rsidRPr="00A83CD8">
              <w:rPr>
                <w:rFonts w:ascii="Times New Roman" w:eastAsia="Times New Roman" w:hAnsi="Times New Roman" w:cs="Times New Roman"/>
                <w:lang w:val="en-GB"/>
              </w:rPr>
              <w:t>0.04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CD8" w:rsidRPr="00A83CD8" w:rsidRDefault="00A83CD8" w:rsidP="00A83CD8">
            <w:pPr>
              <w:autoSpaceDE w:val="0"/>
              <w:autoSpaceDN w:val="0"/>
              <w:adjustRightInd w:val="0"/>
              <w:spacing w:after="120" w:line="480" w:lineRule="auto"/>
              <w:jc w:val="both"/>
              <w:rPr>
                <w:rFonts w:ascii="Times New Roman" w:eastAsia="Times New Roman" w:hAnsi="Times New Roman" w:cs="Times New Roman"/>
                <w:lang w:val="en-GB"/>
              </w:rPr>
            </w:pPr>
            <w:r w:rsidRPr="00A83CD8">
              <w:rPr>
                <w:rFonts w:ascii="Times New Roman" w:eastAsia="Times New Roman" w:hAnsi="Times New Roman" w:cs="Times New Roman"/>
                <w:lang w:val="en-GB"/>
              </w:rPr>
              <w:t>0.12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CD8" w:rsidRPr="00A83CD8" w:rsidRDefault="00A83CD8" w:rsidP="00A83CD8">
            <w:pPr>
              <w:autoSpaceDE w:val="0"/>
              <w:autoSpaceDN w:val="0"/>
              <w:adjustRightInd w:val="0"/>
              <w:spacing w:after="120" w:line="480" w:lineRule="auto"/>
              <w:jc w:val="both"/>
              <w:rPr>
                <w:rFonts w:ascii="Times New Roman" w:eastAsia="Times New Roman" w:hAnsi="Times New Roman" w:cs="Times New Roman"/>
                <w:lang w:val="en-GB"/>
              </w:rPr>
            </w:pPr>
            <w:r w:rsidRPr="00A83CD8">
              <w:rPr>
                <w:rFonts w:ascii="Times New Roman" w:eastAsia="Times New Roman" w:hAnsi="Times New Roman" w:cs="Times New Roman"/>
                <w:lang w:val="en-GB"/>
              </w:rPr>
              <w:t>0.14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CD8" w:rsidRPr="00A83CD8" w:rsidRDefault="00A83CD8" w:rsidP="00A83CD8">
            <w:pPr>
              <w:autoSpaceDE w:val="0"/>
              <w:autoSpaceDN w:val="0"/>
              <w:adjustRightInd w:val="0"/>
              <w:spacing w:after="120" w:line="480" w:lineRule="auto"/>
              <w:jc w:val="both"/>
              <w:rPr>
                <w:rFonts w:ascii="Times New Roman" w:eastAsia="Times New Roman" w:hAnsi="Times New Roman" w:cs="Times New Roman"/>
                <w:lang w:val="en-GB"/>
              </w:rPr>
            </w:pPr>
            <w:r w:rsidRPr="00A83CD8">
              <w:rPr>
                <w:rFonts w:ascii="Times New Roman" w:eastAsia="Times New Roman" w:hAnsi="Times New Roman" w:cs="Times New Roman"/>
                <w:lang w:val="en-GB"/>
              </w:rPr>
              <w:t>0.04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CD8" w:rsidRPr="00A83CD8" w:rsidRDefault="00A83CD8" w:rsidP="00A83CD8">
            <w:pPr>
              <w:autoSpaceDE w:val="0"/>
              <w:autoSpaceDN w:val="0"/>
              <w:adjustRightInd w:val="0"/>
              <w:spacing w:after="120" w:line="480" w:lineRule="auto"/>
              <w:jc w:val="both"/>
              <w:rPr>
                <w:rFonts w:ascii="Times New Roman" w:eastAsia="Times New Roman" w:hAnsi="Times New Roman" w:cs="Times New Roman"/>
                <w:lang w:val="en-GB"/>
              </w:rPr>
            </w:pPr>
            <w:r w:rsidRPr="00A83CD8">
              <w:rPr>
                <w:rFonts w:ascii="Times New Roman" w:eastAsia="Times New Roman" w:hAnsi="Times New Roman" w:cs="Times New Roman"/>
                <w:lang w:val="en-GB"/>
              </w:rPr>
              <w:t>0.02</w:t>
            </w:r>
          </w:p>
        </w:tc>
      </w:tr>
    </w:tbl>
    <w:p w:rsidR="00A83CD8" w:rsidRPr="00A83CD8" w:rsidRDefault="00A83CD8" w:rsidP="00A83CD8">
      <w:pPr>
        <w:autoSpaceDE w:val="0"/>
        <w:autoSpaceDN w:val="0"/>
        <w:adjustRightInd w:val="0"/>
        <w:spacing w:after="120" w:line="480" w:lineRule="auto"/>
        <w:jc w:val="both"/>
        <w:rPr>
          <w:rFonts w:ascii="Times New Roman" w:eastAsia="Times New Roman" w:hAnsi="Times New Roman" w:cs="Times New Roman"/>
          <w:lang w:bidi="en-US"/>
        </w:rPr>
      </w:pPr>
    </w:p>
    <w:p w:rsidR="00A83CD8" w:rsidRPr="00A83CD8" w:rsidRDefault="00A83CD8" w:rsidP="00A83CD8">
      <w:pPr>
        <w:autoSpaceDE w:val="0"/>
        <w:autoSpaceDN w:val="0"/>
        <w:adjustRightInd w:val="0"/>
        <w:spacing w:after="120" w:line="48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A83CD8">
        <w:rPr>
          <w:rFonts w:ascii="Times New Roman" w:eastAsia="Times New Roman" w:hAnsi="Times New Roman" w:cs="Times New Roman"/>
          <w:b/>
          <w:bCs/>
        </w:rPr>
        <w:br w:type="page"/>
      </w:r>
    </w:p>
    <w:p w:rsidR="00A83CD8" w:rsidRPr="00A83CD8" w:rsidRDefault="00A83CD8" w:rsidP="00A83CD8">
      <w:pPr>
        <w:autoSpaceDE w:val="0"/>
        <w:autoSpaceDN w:val="0"/>
        <w:adjustRightInd w:val="0"/>
        <w:spacing w:after="120" w:line="480" w:lineRule="auto"/>
        <w:jc w:val="both"/>
        <w:rPr>
          <w:rFonts w:ascii="Times New Roman" w:eastAsia="Times New Roman" w:hAnsi="Times New Roman" w:cs="Times New Roman"/>
          <w:b/>
          <w:bCs/>
        </w:rPr>
      </w:pPr>
    </w:p>
    <w:p w:rsidR="00A83CD8" w:rsidRPr="00A83CD8" w:rsidRDefault="00A83CD8" w:rsidP="00A83CD8">
      <w:pPr>
        <w:autoSpaceDE w:val="0"/>
        <w:autoSpaceDN w:val="0"/>
        <w:adjustRightInd w:val="0"/>
        <w:spacing w:after="120" w:line="48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A83CD8">
        <w:rPr>
          <w:rFonts w:ascii="Times New Roman" w:eastAsia="Times New Roman" w:hAnsi="Times New Roman" w:cs="Times New Roman"/>
          <w:b/>
          <w:bCs/>
          <w:noProof/>
        </w:rPr>
        <w:drawing>
          <wp:inline distT="0" distB="0" distL="0" distR="0" wp14:anchorId="0A783BB9" wp14:editId="4197DF34">
            <wp:extent cx="2924175" cy="7134225"/>
            <wp:effectExtent l="0" t="0" r="9525" b="9525"/>
            <wp:docPr id="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175" cy="713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3CD8" w:rsidRPr="00A83CD8" w:rsidRDefault="00A83CD8" w:rsidP="00A83CD8">
      <w:pPr>
        <w:autoSpaceDE w:val="0"/>
        <w:autoSpaceDN w:val="0"/>
        <w:adjustRightInd w:val="0"/>
        <w:spacing w:after="120" w:line="480" w:lineRule="auto"/>
        <w:jc w:val="both"/>
        <w:rPr>
          <w:rFonts w:ascii="Times New Roman" w:eastAsia="Times New Roman" w:hAnsi="Times New Roman" w:cs="Times New Roman"/>
        </w:rPr>
      </w:pPr>
      <w:proofErr w:type="gramStart"/>
      <w:r w:rsidRPr="00A83CD8">
        <w:rPr>
          <w:rFonts w:ascii="Times New Roman" w:eastAsia="Times New Roman" w:hAnsi="Times New Roman" w:cs="Times New Roman"/>
          <w:b/>
          <w:bCs/>
        </w:rPr>
        <w:lastRenderedPageBreak/>
        <w:t>S2 Fig.</w:t>
      </w:r>
      <w:proofErr w:type="gramEnd"/>
      <w:r w:rsidRPr="00A83CD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A83CD8">
        <w:rPr>
          <w:rFonts w:ascii="Times New Roman" w:eastAsia="Times New Roman" w:hAnsi="Times New Roman" w:cs="Times New Roman"/>
        </w:rPr>
        <w:t>Electropherogram</w:t>
      </w:r>
      <w:proofErr w:type="spellEnd"/>
      <w:r w:rsidRPr="00A83CD8">
        <w:rPr>
          <w:rFonts w:ascii="Times New Roman" w:eastAsia="Times New Roman" w:hAnsi="Times New Roman" w:cs="Times New Roman"/>
        </w:rPr>
        <w:t xml:space="preserve"> showing the heterozygous mutation A: c.511A&gt;C, B: c.514C&gt;T, and C: c.511A&gt;T in exon 3.</w:t>
      </w:r>
    </w:p>
    <w:p w:rsidR="00A83CD8" w:rsidRPr="00A83CD8" w:rsidRDefault="00A83CD8" w:rsidP="00A83CD8">
      <w:pPr>
        <w:autoSpaceDE w:val="0"/>
        <w:autoSpaceDN w:val="0"/>
        <w:adjustRightInd w:val="0"/>
        <w:spacing w:after="120" w:line="480" w:lineRule="auto"/>
        <w:jc w:val="both"/>
        <w:rPr>
          <w:rFonts w:ascii="Times New Roman" w:eastAsia="Times New Roman" w:hAnsi="Times New Roman" w:cs="Times New Roman"/>
        </w:rPr>
      </w:pPr>
      <w:r w:rsidRPr="00A83CD8"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7A5AB42A" wp14:editId="04BEAD24">
            <wp:extent cx="5434330" cy="6805930"/>
            <wp:effectExtent l="0" t="0" r="0" b="0"/>
            <wp:docPr id="3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4330" cy="6805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3CD8" w:rsidRPr="00A83CD8" w:rsidRDefault="00A83CD8" w:rsidP="00A83CD8">
      <w:pPr>
        <w:autoSpaceDE w:val="0"/>
        <w:autoSpaceDN w:val="0"/>
        <w:adjustRightInd w:val="0"/>
        <w:spacing w:after="120" w:line="480" w:lineRule="auto"/>
        <w:jc w:val="both"/>
        <w:rPr>
          <w:rFonts w:ascii="Times New Roman" w:eastAsia="Times New Roman" w:hAnsi="Times New Roman" w:cs="Times New Roman"/>
          <w:lang w:bidi="en-US"/>
        </w:rPr>
      </w:pPr>
      <w:r w:rsidRPr="00A83CD8">
        <w:rPr>
          <w:rFonts w:ascii="Times New Roman" w:eastAsia="Times New Roman" w:hAnsi="Times New Roman" w:cs="Times New Roman"/>
          <w:b/>
          <w:bCs/>
          <w:lang w:bidi="en-US"/>
        </w:rPr>
        <w:lastRenderedPageBreak/>
        <w:t xml:space="preserve">S3 Fig. a. </w:t>
      </w:r>
      <w:r w:rsidRPr="00A83CD8">
        <w:rPr>
          <w:rFonts w:ascii="Times New Roman" w:eastAsia="Times New Roman" w:hAnsi="Times New Roman" w:cs="Times New Roman"/>
          <w:lang w:bidi="en-US"/>
        </w:rPr>
        <w:t xml:space="preserve">Back-bone root mean square deviations (RMSD) all the studied structures (Native (gray), K171Q (blue), P172S (green), Missense (Pink), </w:t>
      </w:r>
      <w:r w:rsidRPr="00A83CD8">
        <w:rPr>
          <w:rFonts w:ascii="Times New Roman" w:eastAsia="Times New Roman" w:hAnsi="Times New Roman" w:cs="Times New Roman"/>
          <w:b/>
          <w:bCs/>
          <w:lang w:bidi="en-US"/>
        </w:rPr>
        <w:t>b.</w:t>
      </w:r>
      <w:r w:rsidRPr="00A83CD8">
        <w:rPr>
          <w:rFonts w:ascii="Times New Roman" w:eastAsia="Times New Roman" w:hAnsi="Times New Roman" w:cs="Times New Roman"/>
          <w:lang w:bidi="en-US"/>
        </w:rPr>
        <w:t xml:space="preserve"> Per residue root mean square fluctuations (RMSF) of</w:t>
      </w:r>
      <w:r w:rsidRPr="00A83CD8">
        <w:rPr>
          <w:rFonts w:ascii="Times New Roman" w:eastAsia="Times New Roman" w:hAnsi="Times New Roman" w:cs="Times New Roman"/>
          <w:b/>
          <w:bCs/>
          <w:lang w:bidi="en-US"/>
        </w:rPr>
        <w:t xml:space="preserve"> </w:t>
      </w:r>
      <w:r w:rsidRPr="00A83CD8">
        <w:rPr>
          <w:rFonts w:ascii="Times New Roman" w:eastAsia="Times New Roman" w:hAnsi="Times New Roman" w:cs="Times New Roman"/>
          <w:lang w:bidi="en-US"/>
        </w:rPr>
        <w:t xml:space="preserve">all the studied structures (Native (gray), K171Q (blue), P172S (green), Missense (Pink), </w:t>
      </w:r>
      <w:r w:rsidRPr="00A83CD8">
        <w:rPr>
          <w:rFonts w:ascii="Times New Roman" w:eastAsia="Times New Roman" w:hAnsi="Times New Roman" w:cs="Times New Roman"/>
          <w:b/>
          <w:bCs/>
          <w:lang w:bidi="en-US"/>
        </w:rPr>
        <w:t>c</w:t>
      </w:r>
      <w:r w:rsidRPr="00A83CD8">
        <w:rPr>
          <w:rFonts w:ascii="Times New Roman" w:eastAsia="Times New Roman" w:hAnsi="Times New Roman" w:cs="Times New Roman"/>
          <w:lang w:bidi="en-US"/>
        </w:rPr>
        <w:t xml:space="preserve">. close view of RMSF plots for residues 80-113, </w:t>
      </w:r>
      <w:r w:rsidRPr="00A83CD8">
        <w:rPr>
          <w:rFonts w:ascii="Times New Roman" w:eastAsia="Times New Roman" w:hAnsi="Times New Roman" w:cs="Times New Roman"/>
          <w:b/>
          <w:bCs/>
          <w:lang w:bidi="en-US"/>
        </w:rPr>
        <w:t>d</w:t>
      </w:r>
      <w:r w:rsidRPr="00A83CD8">
        <w:rPr>
          <w:rFonts w:ascii="Times New Roman" w:eastAsia="Times New Roman" w:hAnsi="Times New Roman" w:cs="Times New Roman"/>
          <w:lang w:bidi="en-US"/>
        </w:rPr>
        <w:t xml:space="preserve">. close view of RMSF plots for residues 150-180, and </w:t>
      </w:r>
      <w:r w:rsidRPr="00A83CD8">
        <w:rPr>
          <w:rFonts w:ascii="Times New Roman" w:eastAsia="Times New Roman" w:hAnsi="Times New Roman" w:cs="Times New Roman"/>
          <w:b/>
          <w:bCs/>
          <w:lang w:bidi="en-US"/>
        </w:rPr>
        <w:t>e</w:t>
      </w:r>
      <w:r w:rsidRPr="00A83CD8">
        <w:rPr>
          <w:rFonts w:ascii="Times New Roman" w:eastAsia="Times New Roman" w:hAnsi="Times New Roman" w:cs="Times New Roman"/>
          <w:lang w:bidi="en-US"/>
        </w:rPr>
        <w:t>. close view of RMSF plots for residues 160-190.</w:t>
      </w:r>
    </w:p>
    <w:p w:rsidR="00A83CD8" w:rsidRPr="00A83CD8" w:rsidRDefault="00A83CD8" w:rsidP="00A83CD8">
      <w:pPr>
        <w:autoSpaceDE w:val="0"/>
        <w:autoSpaceDN w:val="0"/>
        <w:adjustRightInd w:val="0"/>
        <w:spacing w:after="120" w:line="480" w:lineRule="auto"/>
        <w:jc w:val="center"/>
        <w:rPr>
          <w:rFonts w:ascii="Times New Roman" w:eastAsia="Times New Roman" w:hAnsi="Times New Roman" w:cs="Times New Roman"/>
          <w:lang w:bidi="en-US"/>
        </w:rPr>
      </w:pPr>
      <w:r w:rsidRPr="00A83CD8">
        <w:rPr>
          <w:rFonts w:ascii="Times New Roman" w:eastAsia="Times New Roman" w:hAnsi="Times New Roman" w:cs="Times New Roman"/>
          <w:lang w:bidi="en-US"/>
        </w:rPr>
        <w:br w:type="page"/>
      </w:r>
      <w:r w:rsidRPr="00A83CD8">
        <w:rPr>
          <w:rFonts w:ascii="Times New Roman" w:eastAsia="Times New Roman" w:hAnsi="Times New Roman" w:cs="Times New Roman"/>
          <w:noProof/>
        </w:rPr>
        <w:lastRenderedPageBreak/>
        <w:drawing>
          <wp:inline distT="0" distB="0" distL="0" distR="0" wp14:anchorId="2204F78D" wp14:editId="33999BEA">
            <wp:extent cx="4675505" cy="2475865"/>
            <wp:effectExtent l="0" t="0" r="0" b="635"/>
            <wp:docPr id="4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5505" cy="2475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3CD8" w:rsidRPr="00A83CD8" w:rsidRDefault="00A83CD8" w:rsidP="00A83CD8">
      <w:pPr>
        <w:autoSpaceDE w:val="0"/>
        <w:autoSpaceDN w:val="0"/>
        <w:adjustRightInd w:val="0"/>
        <w:spacing w:after="120" w:line="480" w:lineRule="auto"/>
        <w:jc w:val="both"/>
        <w:rPr>
          <w:rFonts w:ascii="Times New Roman" w:eastAsia="Times New Roman" w:hAnsi="Times New Roman" w:cs="Times New Roman"/>
        </w:rPr>
      </w:pPr>
      <w:proofErr w:type="gramStart"/>
      <w:r w:rsidRPr="00A83CD8">
        <w:rPr>
          <w:rFonts w:ascii="Times New Roman" w:eastAsia="Times New Roman" w:hAnsi="Times New Roman" w:cs="Times New Roman"/>
          <w:b/>
          <w:bCs/>
        </w:rPr>
        <w:t>S4 Fig.</w:t>
      </w:r>
      <w:proofErr w:type="gramEnd"/>
      <w:r w:rsidRPr="00A83CD8">
        <w:rPr>
          <w:rFonts w:ascii="Times New Roman" w:eastAsia="Times New Roman" w:hAnsi="Times New Roman" w:cs="Times New Roman"/>
          <w:b/>
          <w:bCs/>
        </w:rPr>
        <w:t xml:space="preserve"> </w:t>
      </w:r>
      <w:r w:rsidRPr="00A83CD8">
        <w:rPr>
          <w:rFonts w:ascii="Times New Roman" w:eastAsia="Times New Roman" w:hAnsi="Times New Roman" w:cs="Times New Roman"/>
        </w:rPr>
        <w:t xml:space="preserve">Total number of hydrogen bonds formed in the native and mutant </w:t>
      </w:r>
      <w:proofErr w:type="spellStart"/>
      <w:r w:rsidRPr="00A83CD8">
        <w:rPr>
          <w:rFonts w:ascii="Times New Roman" w:eastAsia="Times New Roman" w:hAnsi="Times New Roman" w:cs="Times New Roman"/>
          <w:i/>
          <w:iCs/>
        </w:rPr>
        <w:t>pVHL</w:t>
      </w:r>
      <w:proofErr w:type="spellEnd"/>
      <w:r w:rsidRPr="00A83CD8">
        <w:rPr>
          <w:rFonts w:ascii="Times New Roman" w:eastAsia="Times New Roman" w:hAnsi="Times New Roman" w:cs="Times New Roman"/>
        </w:rPr>
        <w:t xml:space="preserve"> structures (Native (gray), K171Q (blue), P172S (green), Missense (Pink),</w:t>
      </w:r>
    </w:p>
    <w:p w:rsidR="00A83CD8" w:rsidRPr="00A83CD8" w:rsidRDefault="00A83CD8" w:rsidP="00A83CD8">
      <w:pPr>
        <w:autoSpaceDE w:val="0"/>
        <w:autoSpaceDN w:val="0"/>
        <w:adjustRightInd w:val="0"/>
        <w:spacing w:after="120" w:line="480" w:lineRule="auto"/>
        <w:jc w:val="both"/>
        <w:rPr>
          <w:rFonts w:ascii="Times New Roman" w:eastAsia="Times New Roman" w:hAnsi="Times New Roman" w:cs="Times New Roman"/>
          <w:lang w:bidi="en-US"/>
        </w:rPr>
      </w:pPr>
      <w:r w:rsidRPr="00A83CD8">
        <w:rPr>
          <w:rFonts w:ascii="Times New Roman" w:eastAsia="Times New Roman" w:hAnsi="Times New Roman" w:cs="Times New Roman"/>
          <w:lang w:bidi="en-US"/>
        </w:rPr>
        <w:br w:type="page"/>
      </w:r>
    </w:p>
    <w:p w:rsidR="00A83CD8" w:rsidRPr="00A83CD8" w:rsidRDefault="00A83CD8" w:rsidP="00A83CD8">
      <w:pPr>
        <w:autoSpaceDE w:val="0"/>
        <w:autoSpaceDN w:val="0"/>
        <w:adjustRightInd w:val="0"/>
        <w:spacing w:after="120" w:line="480" w:lineRule="auto"/>
        <w:jc w:val="both"/>
        <w:rPr>
          <w:rFonts w:ascii="Times New Roman" w:eastAsia="Times New Roman" w:hAnsi="Times New Roman" w:cs="Times New Roman"/>
          <w:lang w:bidi="en-US"/>
        </w:rPr>
      </w:pPr>
    </w:p>
    <w:p w:rsidR="00A83CD8" w:rsidRPr="00A83CD8" w:rsidRDefault="00A83CD8" w:rsidP="00A83CD8">
      <w:pPr>
        <w:autoSpaceDE w:val="0"/>
        <w:autoSpaceDN w:val="0"/>
        <w:adjustRightInd w:val="0"/>
        <w:spacing w:after="120" w:line="480" w:lineRule="auto"/>
        <w:jc w:val="center"/>
        <w:rPr>
          <w:rFonts w:ascii="Times New Roman" w:eastAsia="Times New Roman" w:hAnsi="Times New Roman" w:cs="Times New Roman"/>
          <w:lang w:bidi="en-US"/>
        </w:rPr>
      </w:pPr>
      <w:r w:rsidRPr="00A83CD8"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26FF229F" wp14:editId="24DFF399">
            <wp:extent cx="4580890" cy="6780530"/>
            <wp:effectExtent l="0" t="0" r="0" b="1270"/>
            <wp:docPr id="5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0890" cy="6780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3CD8" w:rsidRPr="00A83CD8" w:rsidRDefault="00A83CD8" w:rsidP="00A83CD8">
      <w:pPr>
        <w:autoSpaceDE w:val="0"/>
        <w:autoSpaceDN w:val="0"/>
        <w:adjustRightInd w:val="0"/>
        <w:spacing w:after="120" w:line="480" w:lineRule="auto"/>
        <w:jc w:val="both"/>
        <w:rPr>
          <w:rFonts w:ascii="Times New Roman" w:eastAsia="Times New Roman" w:hAnsi="Times New Roman" w:cs="Times New Roman"/>
          <w:b/>
          <w:bCs/>
          <w:lang w:bidi="en-US"/>
        </w:rPr>
      </w:pPr>
      <w:proofErr w:type="gramStart"/>
      <w:r w:rsidRPr="00A83CD8">
        <w:rPr>
          <w:rFonts w:ascii="Times New Roman" w:eastAsia="Times New Roman" w:hAnsi="Times New Roman" w:cs="Times New Roman"/>
          <w:b/>
          <w:bCs/>
          <w:lang w:bidi="en-US"/>
        </w:rPr>
        <w:t>S5 Fig.</w:t>
      </w:r>
      <w:proofErr w:type="gramEnd"/>
      <w:r w:rsidRPr="00A83CD8">
        <w:rPr>
          <w:rFonts w:ascii="Times New Roman" w:eastAsia="Times New Roman" w:hAnsi="Times New Roman" w:cs="Times New Roman"/>
          <w:b/>
          <w:bCs/>
          <w:lang w:bidi="en-US"/>
        </w:rPr>
        <w:t xml:space="preserve"> </w:t>
      </w:r>
      <w:r w:rsidRPr="00A83CD8">
        <w:rPr>
          <w:rFonts w:ascii="Times New Roman" w:eastAsia="Times New Roman" w:hAnsi="Times New Roman" w:cs="Times New Roman"/>
          <w:lang w:bidi="en-US"/>
        </w:rPr>
        <w:t xml:space="preserve">Solvent accessible surface area (SASA) analysis of native and mutant structures </w:t>
      </w:r>
      <w:proofErr w:type="spellStart"/>
      <w:r w:rsidRPr="00A83CD8">
        <w:rPr>
          <w:rFonts w:ascii="Times New Roman" w:eastAsia="Times New Roman" w:hAnsi="Times New Roman" w:cs="Times New Roman"/>
          <w:i/>
          <w:iCs/>
          <w:lang w:bidi="en-US"/>
        </w:rPr>
        <w:t>pVHL</w:t>
      </w:r>
      <w:proofErr w:type="spellEnd"/>
      <w:r w:rsidRPr="00A83CD8">
        <w:rPr>
          <w:rFonts w:ascii="Times New Roman" w:eastAsia="Times New Roman" w:hAnsi="Times New Roman" w:cs="Times New Roman"/>
          <w:i/>
          <w:iCs/>
          <w:lang w:bidi="en-US"/>
        </w:rPr>
        <w:t xml:space="preserve"> </w:t>
      </w:r>
      <w:r w:rsidRPr="00A83CD8">
        <w:rPr>
          <w:rFonts w:ascii="Times New Roman" w:eastAsia="Times New Roman" w:hAnsi="Times New Roman" w:cs="Times New Roman"/>
          <w:lang w:bidi="en-US"/>
        </w:rPr>
        <w:t>(Native (gray), K171Q (blue), P172S (green), Missense (Pink),</w:t>
      </w:r>
      <w:r w:rsidRPr="00A83CD8">
        <w:rPr>
          <w:rFonts w:ascii="Times New Roman" w:eastAsia="Times New Roman" w:hAnsi="Times New Roman" w:cs="Times New Roman"/>
          <w:b/>
          <w:bCs/>
          <w:lang w:bidi="en-US"/>
        </w:rPr>
        <w:t xml:space="preserve"> a. </w:t>
      </w:r>
      <w:r w:rsidRPr="00A83CD8">
        <w:rPr>
          <w:rFonts w:ascii="Times New Roman" w:eastAsia="Times New Roman" w:hAnsi="Times New Roman" w:cs="Times New Roman"/>
          <w:lang w:bidi="en-US"/>
        </w:rPr>
        <w:t>SASA of the overall structure,</w:t>
      </w:r>
      <w:r w:rsidRPr="00A83CD8">
        <w:rPr>
          <w:rFonts w:ascii="Times New Roman" w:eastAsia="Times New Roman" w:hAnsi="Times New Roman" w:cs="Times New Roman"/>
          <w:b/>
          <w:bCs/>
          <w:lang w:bidi="en-US"/>
        </w:rPr>
        <w:t xml:space="preserve"> b. </w:t>
      </w:r>
      <w:r w:rsidRPr="00A83CD8">
        <w:rPr>
          <w:rFonts w:ascii="Times New Roman" w:eastAsia="Times New Roman" w:hAnsi="Times New Roman" w:cs="Times New Roman"/>
          <w:lang w:bidi="en-US"/>
        </w:rPr>
        <w:t>SASA deviation per residue, and</w:t>
      </w:r>
      <w:r w:rsidRPr="00A83CD8">
        <w:rPr>
          <w:rFonts w:ascii="Times New Roman" w:eastAsia="Times New Roman" w:hAnsi="Times New Roman" w:cs="Times New Roman"/>
          <w:b/>
          <w:bCs/>
          <w:lang w:bidi="en-US"/>
        </w:rPr>
        <w:t xml:space="preserve"> c. </w:t>
      </w:r>
      <w:r w:rsidRPr="00A83CD8">
        <w:rPr>
          <w:rFonts w:ascii="Times New Roman" w:eastAsia="Times New Roman" w:hAnsi="Times New Roman" w:cs="Times New Roman"/>
          <w:lang w:bidi="en-US"/>
        </w:rPr>
        <w:t>SASA per residue</w:t>
      </w:r>
    </w:p>
    <w:p w:rsidR="00A83CD8" w:rsidRPr="00A83CD8" w:rsidRDefault="00A83CD8" w:rsidP="00A83CD8">
      <w:pPr>
        <w:autoSpaceDE w:val="0"/>
        <w:autoSpaceDN w:val="0"/>
        <w:adjustRightInd w:val="0"/>
        <w:spacing w:after="120" w:line="480" w:lineRule="auto"/>
        <w:jc w:val="both"/>
        <w:rPr>
          <w:rFonts w:ascii="Times New Roman" w:eastAsia="Times New Roman" w:hAnsi="Times New Roman" w:cs="Times New Roman"/>
          <w:lang w:bidi="en-US"/>
        </w:rPr>
      </w:pPr>
    </w:p>
    <w:p w:rsidR="00A83CD8" w:rsidRPr="00A83CD8" w:rsidRDefault="00A83CD8" w:rsidP="00A83CD8">
      <w:pPr>
        <w:autoSpaceDE w:val="0"/>
        <w:autoSpaceDN w:val="0"/>
        <w:adjustRightInd w:val="0"/>
        <w:spacing w:after="120" w:line="480" w:lineRule="auto"/>
        <w:jc w:val="both"/>
        <w:rPr>
          <w:rFonts w:ascii="Times New Roman" w:eastAsia="Times New Roman" w:hAnsi="Times New Roman" w:cs="Times New Roman"/>
          <w:lang w:bidi="en-US"/>
        </w:rPr>
      </w:pPr>
    </w:p>
    <w:p w:rsidR="00A83CD8" w:rsidRPr="00A83CD8" w:rsidRDefault="00A83CD8" w:rsidP="00A83CD8">
      <w:pPr>
        <w:autoSpaceDE w:val="0"/>
        <w:autoSpaceDN w:val="0"/>
        <w:adjustRightInd w:val="0"/>
        <w:spacing w:after="120" w:line="480" w:lineRule="auto"/>
        <w:jc w:val="both"/>
        <w:rPr>
          <w:rFonts w:ascii="Times New Roman" w:eastAsia="Times New Roman" w:hAnsi="Times New Roman" w:cs="Times New Roman"/>
        </w:rPr>
      </w:pPr>
    </w:p>
    <w:p w:rsidR="00A83CD8" w:rsidRPr="00A83CD8" w:rsidRDefault="00A83CD8" w:rsidP="00A83CD8">
      <w:pPr>
        <w:spacing w:line="480" w:lineRule="auto"/>
        <w:rPr>
          <w:rFonts w:ascii="Times New Roman" w:eastAsia="Times New Roman" w:hAnsi="Times New Roman" w:cs="Times New Roman"/>
        </w:rPr>
      </w:pPr>
    </w:p>
    <w:p w:rsidR="003D3FB3" w:rsidRDefault="00A83CD8">
      <w:bookmarkStart w:id="0" w:name="_GoBack"/>
      <w:bookmarkEnd w:id="0"/>
    </w:p>
    <w:sectPr w:rsidR="003D3FB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3CD8"/>
    <w:rsid w:val="001E6932"/>
    <w:rsid w:val="00447255"/>
    <w:rsid w:val="00A83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83C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3CD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83C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3CD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225</Words>
  <Characters>1286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MRT www.Win2Farsi.com</Company>
  <LinksUpToDate>false</LinksUpToDate>
  <CharactersWithSpaces>1508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MRT Pack 20 DVDs</dc:creator>
  <cp:lastModifiedBy>MRT Pack 20 DVDs</cp:lastModifiedBy>
  <cp:revision>1</cp:revision>
  <dcterms:created xsi:type="dcterms:W3CDTF">2022-10-28T09:55:00Z</dcterms:created>
  <dcterms:modified xsi:type="dcterms:W3CDTF">2022-10-28T09:56:00Z</dcterms:modified>
</cp:coreProperties>
</file>