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4443FE" w14:textId="726D9B6C" w:rsidR="002638F1" w:rsidRPr="002D388A" w:rsidRDefault="002638F1" w:rsidP="0076504C">
      <w:pPr>
        <w:pStyle w:val="Titel"/>
      </w:pPr>
      <w:r w:rsidRPr="002D388A">
        <w:t>Supplementa</w:t>
      </w:r>
      <w:r w:rsidR="0033116E" w:rsidRPr="002D388A">
        <w:t>l</w:t>
      </w:r>
      <w:r w:rsidRPr="002D388A">
        <w:t xml:space="preserve"> </w:t>
      </w:r>
      <w:r w:rsidR="005740A4" w:rsidRPr="002D388A">
        <w:t>Material</w:t>
      </w:r>
    </w:p>
    <w:p w14:paraId="3EB8AA71" w14:textId="47DA5A57" w:rsidR="002638F1" w:rsidRPr="002D388A" w:rsidRDefault="002638F1" w:rsidP="0076504C">
      <w:pPr>
        <w:pStyle w:val="Titel"/>
      </w:pPr>
    </w:p>
    <w:p w14:paraId="1EC88770" w14:textId="77777777" w:rsidR="002638F1" w:rsidRPr="002D388A" w:rsidRDefault="002638F1" w:rsidP="0076504C">
      <w:pPr>
        <w:pStyle w:val="Titel"/>
      </w:pPr>
    </w:p>
    <w:p w14:paraId="39A2BF70" w14:textId="564A9445" w:rsidR="002638F1" w:rsidRPr="002D388A" w:rsidRDefault="00C84C21" w:rsidP="00C84C21">
      <w:pPr>
        <w:pStyle w:val="Titel"/>
      </w:pPr>
      <w:r w:rsidRPr="002D388A">
        <w:t xml:space="preserve">Hippocampal overexpression of Nos1ap promotes endophenotypes related to mental </w:t>
      </w:r>
      <w:proofErr w:type="gramStart"/>
      <w:r w:rsidRPr="002D388A">
        <w:t>disorders</w:t>
      </w:r>
      <w:proofErr w:type="gramEnd"/>
    </w:p>
    <w:p w14:paraId="0626F0DD" w14:textId="77777777" w:rsidR="00C84C21" w:rsidRPr="002D388A" w:rsidRDefault="00C84C21" w:rsidP="00C84C21"/>
    <w:p w14:paraId="33970CB9" w14:textId="3C4A7BA9" w:rsidR="002638F1" w:rsidRPr="002D388A" w:rsidRDefault="002638F1" w:rsidP="002638F1">
      <w:pPr>
        <w:rPr>
          <w:b/>
          <w:bCs/>
        </w:rPr>
      </w:pPr>
      <w:r w:rsidRPr="002D388A">
        <w:rPr>
          <w:b/>
          <w:bCs/>
        </w:rPr>
        <w:t xml:space="preserve">Florian Freudenberg, Esin Candemir, Xufeng Chen, Li-Li Li, Dilhan Esen-Sehir, Nicole Schenk, </w:t>
      </w:r>
      <w:r w:rsidR="00AD7456" w:rsidRPr="002D388A">
        <w:rPr>
          <w:b/>
          <w:bCs/>
        </w:rPr>
        <w:t xml:space="preserve">Makoto Kinoshita, </w:t>
      </w:r>
      <w:r w:rsidRPr="002D388A">
        <w:rPr>
          <w:b/>
          <w:bCs/>
        </w:rPr>
        <w:t>Lena Grünewal</w:t>
      </w:r>
      <w:r w:rsidR="0069684B" w:rsidRPr="002D388A">
        <w:rPr>
          <w:b/>
          <w:bCs/>
        </w:rPr>
        <w:t>d</w:t>
      </w:r>
      <w:r w:rsidRPr="002D388A">
        <w:rPr>
          <w:b/>
          <w:bCs/>
        </w:rPr>
        <w:t>, Veronika Frerichs, Nikolai Fattakhov, Jessica Manchen, Solmaz Bikas, Anita Kuma</w:t>
      </w:r>
      <w:r w:rsidR="0069684B" w:rsidRPr="002D388A">
        <w:rPr>
          <w:b/>
          <w:bCs/>
        </w:rPr>
        <w:t>r</w:t>
      </w:r>
      <w:r w:rsidRPr="002D388A">
        <w:rPr>
          <w:b/>
          <w:bCs/>
        </w:rPr>
        <w:t>, Aet O’Leary, David A. Slattery, Jakob von Engelhardt, Michael J. Courtney, Andreas Reif</w:t>
      </w:r>
    </w:p>
    <w:p w14:paraId="3A81F7A0" w14:textId="110727D0" w:rsidR="00067928" w:rsidRPr="002D388A" w:rsidRDefault="00067928" w:rsidP="00DC6A59"/>
    <w:p w14:paraId="3AC3675A" w14:textId="77777777" w:rsidR="00067928" w:rsidRPr="002D388A" w:rsidRDefault="00067928" w:rsidP="00067928">
      <w:r w:rsidRPr="002D388A">
        <w:t xml:space="preserve">Florian Freudenberg and Esin Candemir contributed equally to this </w:t>
      </w:r>
      <w:proofErr w:type="gramStart"/>
      <w:r w:rsidRPr="002D388A">
        <w:t>work</w:t>
      </w:r>
      <w:proofErr w:type="gramEnd"/>
    </w:p>
    <w:p w14:paraId="1B4A6B68" w14:textId="77777777" w:rsidR="00067928" w:rsidRPr="002D388A" w:rsidRDefault="00067928" w:rsidP="00DC6A59"/>
    <w:p w14:paraId="29840717" w14:textId="27058EF7" w:rsidR="00DC6A59" w:rsidRPr="002D388A" w:rsidRDefault="007A1ABA" w:rsidP="00DC6A59">
      <w:r w:rsidRPr="002D388A">
        <w:t>Corresponding author</w:t>
      </w:r>
      <w:r w:rsidR="00DC6A59" w:rsidRPr="002D388A">
        <w:t xml:space="preserve">: Dr. Florian Freudenberg, Department of Psychiatry, Psychosomatic Medicine and Psychotherapy, University Hospital, Goethe University, Heinrich-Hoffmann-Str. 10, 60528 Frankfurt am Main, Germany, Phone: +49 69 6301-85665, Fax: +49 69 6301-84481 </w:t>
      </w:r>
      <w:hyperlink r:id="rId8" w:history="1">
        <w:r w:rsidR="00DC6A59" w:rsidRPr="002D388A">
          <w:rPr>
            <w:rStyle w:val="Hyperlink"/>
          </w:rPr>
          <w:t>florian.freudenberg@kgu.de</w:t>
        </w:r>
      </w:hyperlink>
      <w:r w:rsidR="00DC6A59" w:rsidRPr="002D388A">
        <w:t xml:space="preserve"> </w:t>
      </w:r>
    </w:p>
    <w:p w14:paraId="3AB1EF43" w14:textId="77777777" w:rsidR="002638F1" w:rsidRPr="002D388A" w:rsidRDefault="002638F1">
      <w:pPr>
        <w:spacing w:after="160" w:line="259" w:lineRule="auto"/>
        <w:contextualSpacing w:val="0"/>
        <w:jc w:val="left"/>
        <w:rPr>
          <w:rFonts w:eastAsiaTheme="majorEastAsia" w:cstheme="majorBidi"/>
          <w:b/>
          <w:spacing w:val="-10"/>
          <w:kern w:val="28"/>
          <w:sz w:val="44"/>
          <w:szCs w:val="56"/>
        </w:rPr>
      </w:pPr>
      <w:r w:rsidRPr="002D388A">
        <w:br w:type="page"/>
      </w:r>
    </w:p>
    <w:p w14:paraId="3342791F" w14:textId="6A09C534" w:rsidR="00AA3322" w:rsidRPr="002D388A" w:rsidRDefault="00AA3322" w:rsidP="00F30FF5">
      <w:pPr>
        <w:pStyle w:val="berschrift1"/>
      </w:pPr>
      <w:r w:rsidRPr="002D388A">
        <w:lastRenderedPageBreak/>
        <w:t>Supplementa</w:t>
      </w:r>
      <w:r w:rsidR="00F06C03" w:rsidRPr="002D388A">
        <w:t xml:space="preserve">l </w:t>
      </w:r>
      <w:r w:rsidRPr="002D388A">
        <w:t>Materials and Methods</w:t>
      </w:r>
    </w:p>
    <w:p w14:paraId="6EF9E860" w14:textId="77777777" w:rsidR="00AA3322" w:rsidRPr="00AE2D1A" w:rsidRDefault="00AA3322" w:rsidP="00C243FC">
      <w:pPr>
        <w:pStyle w:val="berschrift2"/>
        <w:rPr>
          <w:szCs w:val="22"/>
        </w:rPr>
      </w:pPr>
      <w:bookmarkStart w:id="0" w:name="_Ref43192228"/>
      <w:r w:rsidRPr="00AE2D1A">
        <w:rPr>
          <w:szCs w:val="22"/>
        </w:rPr>
        <w:t>Cloning of pAAV-hSyn-</w:t>
      </w:r>
      <w:proofErr w:type="gramStart"/>
      <w:r w:rsidRPr="00AE2D1A">
        <w:rPr>
          <w:szCs w:val="22"/>
        </w:rPr>
        <w:t>mCherry.3xFLAG.Nos</w:t>
      </w:r>
      <w:proofErr w:type="gramEnd"/>
      <w:r w:rsidRPr="00AE2D1A">
        <w:rPr>
          <w:szCs w:val="22"/>
        </w:rPr>
        <w:t>1ap</w:t>
      </w:r>
      <w:r w:rsidRPr="00AE2D1A">
        <w:rPr>
          <w:szCs w:val="22"/>
          <w:vertAlign w:val="subscript"/>
        </w:rPr>
        <w:t>396-503</w:t>
      </w:r>
      <w:r w:rsidRPr="00AE2D1A">
        <w:rPr>
          <w:szCs w:val="22"/>
        </w:rPr>
        <w:t>-WPRE</w:t>
      </w:r>
      <w:bookmarkEnd w:id="0"/>
    </w:p>
    <w:p w14:paraId="04549EDE" w14:textId="296FCF3C" w:rsidR="00AA3322" w:rsidRPr="002D388A" w:rsidRDefault="00AA3322" w:rsidP="00AA3322">
      <w:r w:rsidRPr="002D388A">
        <w:t>The pAAV-hSyn-mCherry.3xFLAG.Nos1ap</w:t>
      </w:r>
      <w:r w:rsidRPr="002D388A">
        <w:rPr>
          <w:vertAlign w:val="subscript"/>
        </w:rPr>
        <w:t>396-503</w:t>
      </w:r>
      <w:r w:rsidRPr="002D388A">
        <w:t xml:space="preserve">-WPRE plasmid was generated analogous to the Nos1ap expressing recombinant adeno-associated virus (rAAV) described in </w:t>
      </w:r>
      <w:r w:rsidR="000E150A">
        <w:fldChar w:fldCharType="begin" w:fldLock="1"/>
      </w:r>
      <w:r w:rsidR="00ED3F88">
        <w:instrText>ADDIN CSL_CITATION {"citationItems":[{"id":"ITEM-1","itemData":{"DOI":"10.1016/j.euroneuro.2016.01.008","ISSN":"0924977X","author":[{"dropping-particle":"","family":"Candemir","given":"Esin","non-dropping-particle":"","parse-names":false,"suffix":""},{"dropping-particle":"","family":"Kollert","given":"Leonie","non-dropping-particle":"","parse-names":false,"suffix":""},{"dropping-particle":"","family":"Weißflog","given":"Lena","non-dropping-particle":"","parse-names":false,"suffix":""},{"dropping-particle":"","family":"Geis","given":"Maria","non-dropping-particle":"","parse-names":false,"suffix":""},{"dropping-particle":"","family":"Müller","given":"Antje","non-dropping-particle":"","parse-names":false,"suffix":""},{"dropping-particle":"","family":"Post","given":"Antonia M","non-dropping-particle":"","parse-names":false,"suffix":""},{"dropping-particle":"","family":"O</w:instrText>
      </w:r>
      <w:r w:rsidR="00ED3F88">
        <w:rPr>
          <w:rFonts w:ascii="Times New Roman" w:hAnsi="Times New Roman" w:cs="Times New Roman"/>
        </w:rPr>
        <w:instrText>׳</w:instrText>
      </w:r>
      <w:r w:rsidR="00ED3F88">
        <w:instrText>Leary","given":"Aet","non-dropping-particle":"","parse-names":false,"suffix":""},{"dropping-particle":"","family":"Harro","given":"Jaanus","non-dropping-particle":"","parse-names":false,"suffix":""},{"dropping-particle":"","family":"Reif","given":"Andreas","non-dropping-particle":"","parse-names":false,"suffix":""},{"dropping-particle":"","family":"Freudenberg","given":"Florian","non-dropping-particle":"","parse-names":false,"suffix":""}],"container-title":"European Neuropsychopharmacology","id":"ITEM-1","issue":"4","issued":{"date-parts":[["2016","4"]]},"page":"741-755","publisher":"Elsevier","title":"Interaction of NOS1AP with the NOS-I PDZ domain: Implications for schizophrenia-related alterations in dendritic morphology","type":"article-journal","volume":"26"},"uris":["http://www.mendeley.com/documents/?uuid=371291bf-ad60-4f14-a600-0a9f636424b0"]}],"mendeley":{"formattedCitation":"&lt;span style=\"baseline\"&gt;[1]&lt;/span&gt;","plainTextFormattedCitation":"[1]","previouslyFormattedCitation":"&lt;span style=\"baseline\"&gt;[1]&lt;/span&gt;"},"properties":{"noteIndex":0},"schema":"https://github.com/citation-style-language/schema/raw/master/csl-citation.json"}</w:instrText>
      </w:r>
      <w:r w:rsidR="000E150A">
        <w:fldChar w:fldCharType="separate"/>
      </w:r>
      <w:r w:rsidR="000E150A" w:rsidRPr="000E150A">
        <w:rPr>
          <w:noProof/>
        </w:rPr>
        <w:t>[1]</w:t>
      </w:r>
      <w:r w:rsidR="000E150A">
        <w:fldChar w:fldCharType="end"/>
      </w:r>
      <w:r w:rsidRPr="002D388A">
        <w:t>. In short, the DNA sequence coding for the carboxyterminal 108 amino acids of Nos1ap was amplified from mouse cDNA using primers Nos1ap</w:t>
      </w:r>
      <w:r w:rsidRPr="002D388A">
        <w:rPr>
          <w:vertAlign w:val="subscript"/>
        </w:rPr>
        <w:t>396-503</w:t>
      </w:r>
      <w:r w:rsidRPr="002D388A">
        <w:t>-F and Nos1ap</w:t>
      </w:r>
      <w:r w:rsidRPr="002D388A">
        <w:rPr>
          <w:vertAlign w:val="subscript"/>
        </w:rPr>
        <w:t>396-503</w:t>
      </w:r>
      <w:r w:rsidRPr="002D388A">
        <w:t>-R (</w:t>
      </w:r>
      <w:r w:rsidR="00157614" w:rsidRPr="002D388A">
        <w:t>Table S</w:t>
      </w:r>
      <w:r w:rsidR="00281E22" w:rsidRPr="002D388A">
        <w:t>1</w:t>
      </w:r>
      <w:r w:rsidRPr="002D388A">
        <w:t xml:space="preserve">), and the resulting PCR product was inserted in frame into the </w:t>
      </w:r>
      <w:proofErr w:type="spellStart"/>
      <w:r w:rsidRPr="002D388A">
        <w:t>NheI</w:t>
      </w:r>
      <w:proofErr w:type="spellEnd"/>
      <w:r w:rsidRPr="002D388A">
        <w:t xml:space="preserve"> and </w:t>
      </w:r>
      <w:proofErr w:type="spellStart"/>
      <w:r w:rsidRPr="002D388A">
        <w:t>HindIII</w:t>
      </w:r>
      <w:proofErr w:type="spellEnd"/>
      <w:r w:rsidRPr="002D388A">
        <w:t xml:space="preserve"> sites of pAAV-hSyn-mCherry.3xFLAG-WPRE) resulting in pAAV-hSyn-</w:t>
      </w:r>
      <w:proofErr w:type="gramStart"/>
      <w:r w:rsidRPr="002D388A">
        <w:t>mCherry.3xFLAG.Nos</w:t>
      </w:r>
      <w:proofErr w:type="gramEnd"/>
      <w:r w:rsidRPr="002D388A">
        <w:t>1ap</w:t>
      </w:r>
      <w:r w:rsidRPr="002D388A">
        <w:rPr>
          <w:vertAlign w:val="subscript"/>
        </w:rPr>
        <w:t>396-503</w:t>
      </w:r>
      <w:r w:rsidRPr="002D388A">
        <w:t xml:space="preserve">-WPRE. </w:t>
      </w:r>
    </w:p>
    <w:p w14:paraId="3D5F6505" w14:textId="77777777" w:rsidR="00AA3322" w:rsidRPr="002D388A" w:rsidRDefault="00AA3322" w:rsidP="002638F1">
      <w:pPr>
        <w:pStyle w:val="berschrift2"/>
      </w:pPr>
      <w:bookmarkStart w:id="1" w:name="_Ref43192258"/>
      <w:r w:rsidRPr="002D388A">
        <w:t>Stereotaxic surgeries</w:t>
      </w:r>
      <w:bookmarkEnd w:id="1"/>
    </w:p>
    <w:p w14:paraId="0FB33767" w14:textId="337CC0A9" w:rsidR="00AA3322" w:rsidRPr="002D388A" w:rsidRDefault="00AA3322" w:rsidP="00AA3322">
      <w:r w:rsidRPr="002D388A">
        <w:t>Mice were given metamizole (</w:t>
      </w:r>
      <w:proofErr w:type="spellStart"/>
      <w:r w:rsidRPr="002D388A">
        <w:t>Ratiopharm</w:t>
      </w:r>
      <w:proofErr w:type="spellEnd"/>
      <w:r w:rsidRPr="002D388A">
        <w:t xml:space="preserve"> GmbH) in the drinking water (2 mg/ml) 48 h before and after surgery. Surgeries were performed at 7 weeks of age using a stereotaxic frame (</w:t>
      </w:r>
      <w:proofErr w:type="spellStart"/>
      <w:r w:rsidRPr="002D388A">
        <w:t>Stoelting</w:t>
      </w:r>
      <w:proofErr w:type="spellEnd"/>
      <w:r w:rsidRPr="002D388A">
        <w:t xml:space="preserve"> Co) under 1-2% isoflurane anesthesia (induction of anesthesia at 5-6%). To avoid heat-loss during anesthesia, the body temperature was maintained at 37 °C by a thermostatically controlled pad. For local anesthesia, 100-200 µl ropivacaine (2 mg/ml) was administered subcutaneously 5-10 min before making an incision above the scalp. Small holes were drilled using 0.6 mm carbide burrs at stereotaxic coordinates. Mice were injected bilaterally with virus-containing solution using stereotaxic coordinates for the dorsal hippocampus (AP: 2.1 mm, ML: ±1.6 mm, DV: 1.3 mm and 2.0 mm; 1 µl/injection site; flow rate: 0.1 µl/min) as previously published </w:t>
      </w:r>
      <w:r w:rsidRPr="002D388A">
        <w:fldChar w:fldCharType="begin" w:fldLock="1"/>
      </w:r>
      <w:r w:rsidR="00ED3F88">
        <w:instrText>ADDIN CSL_CITATION {"citationItems":[{"id":"ITEM-1","itemData":{"DOI":"10.1016/j.nlm.2016.07.005","ISSN":"10747427","author":[{"dropping-particle":"","family":"Freudenberg","given":"Florian","non-dropping-particle":"","parse-names":false,"suffix":""},{"dropping-particle":"","family":"Resnik","given":"Evgeny","non-dropping-particle":"","parse-names":false,"suffix":""},{"dropping-particle":"","family":"Kolleker","given":"Alexander","non-dropping-particle":"","parse-names":false,"suffix":""},{"dropping-particle":"","family":"Celikel","given":"Tansu","non-dropping-particle":"","parse-names":false,"suffix":""},{"dropping-particle":"","family":"Sprengel","given":"Rolf","non-dropping-particle":"","parse-names":false,"suffix":""},{"dropping-particle":"","family":"Seeburg","given":"Peter H.","non-dropping-particle":"","parse-names":false,"suffix":""}],"container-title":"Neurobiology of Learning and Memory","id":"ITEM-1","issued":{"date-parts":[["2016","11"]]},"page":"83-90","title":"Hippocampal GluA1 expression in Gria1−/− mice only partially restores spatial memory performance deficits","type":"article-journal","volume":"135"},"uris":["http://www.mendeley.com/documents/?uuid=f96ad1ec-a652-45a3-b4db-eb199fb2bbdc"]},{"id":"ITEM-2","itemData":{"DOI":"10.1002/hipo.22184","ISBN":"1098-1063 (Electronic)\\r1050-9631 (Linking)","ISSN":"1098-1063","PMID":"23929622","abstract":"Spatial working memory (SWM), the ability to process and manipulate spatial information over a relatively short period of time, requires an intact hippocampus, but also involves other forebrain nuclei in both in rodents and humans. Previous studies in mice showed that the molecular mechanism of SWM includes activation of AMPA receptors containing the GluA1 subunit (encoded by gria1) as GluA1 deletion in the whole brain (gria1(-/-)) results in strong SWM deficit. However, since these mice globally lack GluA1, the circuit mechanisms of GluA1 contribution to SWM remain unknown. In this study, by targeted expression of GluA1 containing AMPA receptors in the forebrain of gria1(-/-) mice or by removing GluA1 selectively from hippocampus of mice with \"floxed\" GluA1 alleles (gria1(fl/fl) ), we show that SWM requires GluA1 action in cortical circuits but is only partially dependent on GluA1-containing AMPA receptors in hippocampus. We further show that hippocampal GluA1 contribution to SWM is temporally restricted and becomes prominent at longer retention intervals (≥ 30 s). These findings provide a novel insight into the neural circuits required for SWM processing and argue that AMPA mediated signaling across forebrain and hippocampus differentially contribute to encoding of SWM.","author":[{"dropping-particle":"","family":"Freudenberg","given":"Florian","non-dropping-particle":"","parse-names":false,"suffix":""},{"dropping-particle":"","family":"Marx","given":"Verena","non-dropping-particle":"","parse-names":false,"suffix":""},{"dropping-particle":"","family":"Seeburg","given":"Peter H.","non-dropping-particle":"","parse-names":false,"suffix":""},{"dropping-particle":"","family":"Sprengel","given":"Rolf","non-dropping-particle":"","parse-names":false,"suffix":""},{"dropping-particle":"","family":"Celikel","given":"Tansu","non-dropping-particle":"","parse-names":false,"suffix":""}],"container-title":"Hippocampus","id":"ITEM-2","issue":"12","issued":{"date-parts":[["2013","12","8"]]},"note":"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Tansu)\n\nNULL","page":"1359-1366","title":"Circuit mechanisms of GluA1-dependent spatial working memory.","type":"article-journal","volume":"23"},"uris":["http://www.mendeley.com/documents/?uuid=1516acbd-e662-45e3-ade8-40f858c0bd4a"]},{"id":"ITEM-3","itemData":{"DOI":"10.1016/j.nbd.2012.12.003","ISBN":"1095-953X (Electronic)\\r0969-9961 (Linking)","ISSN":"0969-9961","PMID":"23262314","abstract":"Glutamate receptor dependent synaptic plasticity plays an important role in the pathophysiology of depression. Hippocampal samples fromclinically depressed patients display reducedmRNA levels forGluA1, amajor subunit ofAMPA receptors.Moreover, activation and synaptic incorporation ofGluA1-containingAMPA receptors are re- quired for the antidepressant-like effects of NMDA receptor antagonists. These findings argue that GluA1- dependent synaptic plasticity might be critically involved in the expression of depression. Using an animal model of depression,wedemonstrate that global or hippocampus-selective deletion ofGluA1 impairs expression of experience-dependent behavioral despair. This impairment is mediated by the interaction of GluA1 with PDZ-binding domain proteins, as deletion of the C-terminal leucine alone is sufficient to replicate the behavioral phenotype. Our results provide evidence for a significant role of hippocampal GluA1-containing AMPA receptors and theirPDZ-interaction inexperience-dependent expressionof behavioraldespair and linkmechanismsofhip- pocampal synaptic plasticity with behavioral expression of depression.","author":[{"dropping-particle":"","family":"Freudenberg","given":"Florian","non-dropping-particle":"","parse-names":false,"suffix":""},{"dropping-particle":"","family":"Marx","given":"Verena","non-dropping-particle":"","parse-names":false,"suffix":""},{"dropping-particle":"","family":"Mack","given":"Volker","non-dropping-particle":"","parse-names":false,"suffix":""},{"dropping-particle":"","family":"Layer","given":"Liliana E.","non-dropping-particle":"","parse-names":false,"suffix":""},{"dropping-particle":"","family":"Klugmann","given":"Matthias","non-dropping-particle":"","parse-names":false,"suffix":""},{"dropping-particle":"","family":"Seeburg","given":"Peter H.","non-dropping-particle":"","parse-names":false,"suffix":""},{"dropping-particle":"","family":"Sprengel","given":"Rolf","non-dropping-particle":"","parse-names":false,"suffix":""},{"dropping-particle":"","family":"Celikel","given":"Tansu","non-dropping-particle":"","parse-names":false,"suffix":""}],"container-title":"Neurobiology of disease","id":"ITEM-3","issued":{"date-parts":[["2013","5"]]},"note":"From Duplicate 2 (GluA1 and its PDZ-interaction: a role in experience-dependent behavioral plasticity in the forced swim test. - Freudenberg, Florian; Marx, Verena; Mack, Volker; Layer, Liliana E.; Klugmann, Matthias; Seeburg, Peter H.; Sprengel, Rolf; Celikel, Tansu)\n\nFrom Duplicate 1 (GluA1 and its PDZ-interaction: a role in experience-dependent behavioral plasticity in the forced swim test. - Freudenberg, Florian; Marx, Verena; Mack, Volker; Layer, Liliana E; Klugmann, Matthias; Seeburg, Peter H; Sprengel, Rolf; Celikel, Tansu)\n\nFrom Duplicate 2 (GluA1 and its PDZ-interaction: a role in experience-dependent behavioral plasticity in the forced swim test. - Freudenberg, Florian; Marx, Verena; Mack, Volker; Layer, Liliana E; Klugmann, Matthias; Seeburg, Peter H; Sprengel, Rolf; Celikel, Tansu)\n\nNULL","page":"160-167","publisher":"Elsevier Inc.","title":"GluA1 and its PDZ-interaction: A role in experience-dependent behavioral plasticity in the forced swim test","type":"article-journal","volume":"52"},"uris":["http://www.mendeley.com/documents/?uuid=d6e1d1c5-52e5-40a5-84b9-517efab56999"]}],"mendeley":{"formattedCitation":"&lt;span style=\"baseline\"&gt;[2–4]&lt;/span&gt;","plainTextFormattedCitation":"[2–4]","previouslyFormattedCitation":"&lt;span style=\"baseline\"&gt;[2–4]&lt;/span&gt;"},"properties":{"noteIndex":0},"schema":"https://github.com/citation-style-language/schema/raw/master/csl-citation.json"}</w:instrText>
      </w:r>
      <w:r w:rsidRPr="002D388A">
        <w:fldChar w:fldCharType="separate"/>
      </w:r>
      <w:r w:rsidR="000E150A" w:rsidRPr="000E150A">
        <w:rPr>
          <w:noProof/>
        </w:rPr>
        <w:t>[2–4]</w:t>
      </w:r>
      <w:r w:rsidRPr="002D388A">
        <w:fldChar w:fldCharType="end"/>
      </w:r>
      <w:r w:rsidRPr="002D388A">
        <w:t xml:space="preserve">. Mice were closely monitored after surgery and </w:t>
      </w:r>
      <w:proofErr w:type="gramStart"/>
      <w:r w:rsidRPr="002D388A">
        <w:t>were allowed to</w:t>
      </w:r>
      <w:proofErr w:type="gramEnd"/>
      <w:r w:rsidRPr="002D388A">
        <w:t xml:space="preserve"> recover for 4-5 weeks before starting experiments.</w:t>
      </w:r>
    </w:p>
    <w:p w14:paraId="696121F0" w14:textId="37F78ED1" w:rsidR="00AA3322" w:rsidRPr="002D388A" w:rsidRDefault="00AA3322" w:rsidP="00AA3322">
      <w:pPr>
        <w:ind w:firstLine="709"/>
      </w:pPr>
      <w:r w:rsidRPr="002D388A">
        <w:t xml:space="preserve">Mice used for electrophysiological measurements were injected at 5 weeks of age using coordinates for the ventral hippocampus (AP: 2.7 mm, ML: ±3.3 mm, DV: 3.3 mm; 2 µl virus/injection site; flow rate: 0.1 µl/min) as previously published </w:t>
      </w:r>
      <w:r w:rsidRPr="002D388A">
        <w:fldChar w:fldCharType="begin" w:fldLock="1"/>
      </w:r>
      <w:r w:rsidR="00ED3F88">
        <w:instrText>ADDIN CSL_CITATION {"citationItems":[{"id":"ITEM-1","itemData":{"DOI":"10.1016/j.nlm.2016.07.005","ISSN":"10747427","author":[{"dropping-particle":"","family":"Freudenberg","given":"Florian","non-dropping-particle":"","parse-names":false,"suffix":""},{"dropping-particle":"","family":"Resnik","given":"Evgeny","non-dropping-particle":"","parse-names":false,"suffix":""},{"dropping-particle":"","family":"Kolleker","given":"Alexander","non-dropping-particle":"","parse-names":false,"suffix":""},{"dropping-particle":"","family":"Celikel","given":"Tansu","non-dropping-particle":"","parse-names":false,"suffix":""},{"dropping-particle":"","family":"Sprengel","given":"Rolf","non-dropping-particle":"","parse-names":false,"suffix":""},{"dropping-particle":"","family":"Seeburg","given":"Peter H.","non-dropping-particle":"","parse-names":false,"suffix":""}],"container-title":"Neurobiology of Learning and Memory","id":"ITEM-1","issued":{"date-parts":[["2016","11"]]},"page":"83-90","title":"Hippocampal GluA1 expression in Gria1−/− mice only partially restores spatial memory performance deficits","type":"article-journal","volume":"135"},"uris":["http://www.mendeley.com/documents/?uuid=f96ad1ec-a652-45a3-b4db-eb199fb2bbdc"]},{"id":"ITEM-2","itemData":{"DOI":"10.1002/hipo.22184","ISBN":"1098-1063 (Electronic)\\r1050-9631 (Linking)","ISSN":"1098-1063","PMID":"23929622","abstract":"Spatial working memory (SWM), the ability to process and manipulate spatial information over a relatively short period of time, requires an intact hippocampus, but also involves other forebrain nuclei in both in rodents and humans. Previous studies in mice showed that the molecular mechanism of SWM includes activation of AMPA receptors containing the GluA1 subunit (encoded by gria1) as GluA1 deletion in the whole brain (gria1(-/-)) results in strong SWM deficit. However, since these mice globally lack GluA1, the circuit mechanisms of GluA1 contribution to SWM remain unknown. In this study, by targeted expression of GluA1 containing AMPA receptors in the forebrain of gria1(-/-) mice or by removing GluA1 selectively from hippocampus of mice with \"floxed\" GluA1 alleles (gria1(fl/fl) ), we show that SWM requires GluA1 action in cortical circuits but is only partially dependent on GluA1-containing AMPA receptors in hippocampus. We further show that hippocampal GluA1 contribution to SWM is temporally restricted and becomes prominent at longer retention intervals (≥ 30 s). These findings provide a novel insight into the neural circuits required for SWM processing and argue that AMPA mediated signaling across forebrain and hippocampus differentially contribute to encoding of SWM.","author":[{"dropping-particle":"","family":"Freudenberg","given":"Florian","non-dropping-particle":"","parse-names":false,"suffix":""},{"dropping-particle":"","family":"Marx","given":"Verena","non-dropping-particle":"","parse-names":false,"suffix":""},{"dropping-particle":"","family":"Seeburg","given":"Peter H.","non-dropping-particle":"","parse-names":false,"suffix":""},{"dropping-particle":"","family":"Sprengel","given":"Rolf","non-dropping-particle":"","parse-names":false,"suffix":""},{"dropping-particle":"","family":"Celikel","given":"Tansu","non-dropping-particle":"","parse-names":false,"suffix":""}],"container-title":"Hippocampus","id":"ITEM-2","issue":"12","issued":{"date-parts":[["2013","12","8"]]},"note":"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Tansu)\n\nNULL","page":"1359-1366","title":"Circuit mechanisms of GluA1-dependent spatial working memory.","type":"article-journal","volume":"23"},"uris":["http://www.mendeley.com/documents/?uuid=1516acbd-e662-45e3-ade8-40f858c0bd4a"]},{"id":"ITEM-3","itemData":{"DOI":"10.1016/j.nbd.2012.12.003","ISBN":"1095-953X (Electronic)\\r0969-9961 (Linking)","ISSN":"0969-9961","PMID":"23262314","abstract":"Glutamate receptor dependent synaptic plasticity plays an important role in the pathophysiology of depression. Hippocampal samples fromclinically depressed patients display reducedmRNA levels forGluA1, amajor subunit ofAMPA receptors.Moreover, activation and synaptic incorporation ofGluA1-containingAMPA receptors are re- quired for the antidepressant-like effects of NMDA receptor antagonists. These findings argue that GluA1- dependent synaptic plasticity might be critically involved in the expression of depression. Using an animal model of depression,wedemonstrate that global or hippocampus-selective deletion ofGluA1 impairs expression of experience-dependent behavioral despair. This impairment is mediated by the interaction of GluA1 with PDZ-binding domain proteins, as deletion of the C-terminal leucine alone is sufficient to replicate the behavioral phenotype. Our results provide evidence for a significant role of hippocampal GluA1-containing AMPA receptors and theirPDZ-interaction inexperience-dependent expressionof behavioraldespair and linkmechanismsofhip- pocampal synaptic plasticity with behavioral expression of depression.","author":[{"dropping-particle":"","family":"Freudenberg","given":"Florian","non-dropping-particle":"","parse-names":false,"suffix":""},{"dropping-particle":"","family":"Marx","given":"Verena","non-dropping-particle":"","parse-names":false,"suffix":""},{"dropping-particle":"","family":"Mack","given":"Volker","non-dropping-particle":"","parse-names":false,"suffix":""},{"dropping-particle":"","family":"Layer","given":"Liliana E.","non-dropping-particle":"","parse-names":false,"suffix":""},{"dropping-particle":"","family":"Klugmann","given":"Matthias","non-dropping-particle":"","parse-names":false,"suffix":""},{"dropping-particle":"","family":"Seeburg","given":"Peter H.","non-dropping-particle":"","parse-names":false,"suffix":""},{"dropping-particle":"","family":"Sprengel","given":"Rolf","non-dropping-particle":"","parse-names":false,"suffix":""},{"dropping-particle":"","family":"Celikel","given":"Tansu","non-dropping-particle":"","parse-names":false,"suffix":""}],"container-title":"Neurobiology of disease","id":"ITEM-3","issued":{"date-parts":[["2013","5"]]},"note":"From Duplicate 2 (GluA1 and its PDZ-interaction: a role in experience-dependent behavioral plasticity in the forced swim test. - Freudenberg, Florian; Marx, Verena; Mack, Volker; Layer, Liliana E.; Klugmann, Matthias; Seeburg, Peter H.; Sprengel, Rolf; Celikel, Tansu)\n\nFrom Duplicate 1 (GluA1 and its PDZ-interaction: a role in experience-dependent behavioral plasticity in the forced swim test. - Freudenberg, Florian; Marx, Verena; Mack, Volker; Layer, Liliana E; Klugmann, Matthias; Seeburg, Peter H; Sprengel, Rolf; Celikel, Tansu)\n\nFrom Duplicate 2 (GluA1 and its PDZ-interaction: a role in experience-dependent behavioral plasticity in the forced swim test. - Freudenberg, Florian; Marx, Verena; Mack, Volker; Layer, Liliana E; Klugmann, Matthias; Seeburg, Peter H; Sprengel, Rolf; Celikel, Tansu)\n\nNULL","page":"160-167","publisher":"Elsevier Inc.","title":"GluA1 and its PDZ-interaction: A role in experience-dependent behavioral plasticity in the forced swim test","type":"article-journal","volume":"52"},"uris":["http://www.mendeley.com/documents/?uuid=d6e1d1c5-52e5-40a5-84b9-517efab56999"]}],"mendeley":{"formattedCitation":"&lt;span style=\"baseline\"&gt;[2–4]&lt;/span&gt;","plainTextFormattedCitation":"[2–4]","previouslyFormattedCitation":"&lt;span style=\"baseline\"&gt;[2–4]&lt;/span&gt;"},"properties":{"noteIndex":0},"schema":"https://github.com/citation-style-language/schema/raw/master/csl-citation.json"}</w:instrText>
      </w:r>
      <w:r w:rsidRPr="002D388A">
        <w:fldChar w:fldCharType="separate"/>
      </w:r>
      <w:r w:rsidR="000E150A" w:rsidRPr="000E150A">
        <w:rPr>
          <w:noProof/>
        </w:rPr>
        <w:t>[2–4]</w:t>
      </w:r>
      <w:r w:rsidRPr="002D388A">
        <w:fldChar w:fldCharType="end"/>
      </w:r>
      <w:r w:rsidRPr="002D388A">
        <w:t xml:space="preserve">. Mice were closely monitored after surgery and </w:t>
      </w:r>
      <w:proofErr w:type="gramStart"/>
      <w:r w:rsidRPr="002D388A">
        <w:t>were allowed to</w:t>
      </w:r>
      <w:proofErr w:type="gramEnd"/>
      <w:r w:rsidRPr="002D388A">
        <w:t xml:space="preserve"> recover for 2-3 weeks and then were transported from the University Hospital Frankfurt to Mainz University Medical Center. Mice </w:t>
      </w:r>
      <w:proofErr w:type="gramStart"/>
      <w:r w:rsidRPr="002D388A">
        <w:t>were allowed to</w:t>
      </w:r>
      <w:proofErr w:type="gramEnd"/>
      <w:r w:rsidRPr="002D388A">
        <w:t xml:space="preserve"> acclimate to the new environment for at least two weeks before they were killed for electrophysiological recordings.</w:t>
      </w:r>
    </w:p>
    <w:p w14:paraId="4E5FE4E1" w14:textId="77777777" w:rsidR="00AA3322" w:rsidRPr="002D388A" w:rsidRDefault="00AA3322" w:rsidP="002638F1">
      <w:pPr>
        <w:pStyle w:val="berschrift2"/>
      </w:pPr>
      <w:r w:rsidRPr="002D388A">
        <w:lastRenderedPageBreak/>
        <w:t>Molecular analyses of mouse brain tissue</w:t>
      </w:r>
    </w:p>
    <w:p w14:paraId="4FDC6CC5" w14:textId="77777777" w:rsidR="00AA3322" w:rsidRPr="002D388A" w:rsidRDefault="00AA3322" w:rsidP="002638F1">
      <w:pPr>
        <w:pStyle w:val="berschrift3"/>
      </w:pPr>
      <w:bookmarkStart w:id="2" w:name="_Ref43192688"/>
      <w:r w:rsidRPr="002D388A">
        <w:t>Quantitative PCR (qPCR)</w:t>
      </w:r>
      <w:bookmarkEnd w:id="2"/>
    </w:p>
    <w:p w14:paraId="5645A405" w14:textId="77777777" w:rsidR="00AA3322" w:rsidRPr="002D388A" w:rsidRDefault="00AA3322" w:rsidP="00AA3322">
      <w:r w:rsidRPr="002D388A">
        <w:t>Hippocampal tissue from dorsal hippocampus of mice with virus-mediated overexpression of mCherry, Nos1ap, and Nos1ap</w:t>
      </w:r>
      <w:r w:rsidRPr="002D388A">
        <w:rPr>
          <w:vertAlign w:val="subscript"/>
        </w:rPr>
        <w:t>396-503</w:t>
      </w:r>
      <w:r w:rsidRPr="002D388A">
        <w:t xml:space="preserve"> in dorsal hippocampus (5 mice per group) was dissected 4-5 weeks after injection and stored in RNA preserving solution (25 mM sodium citrate, 10 mM EDTA, 5.3 M ammonium sulfate, pH 5.2) at 4°C for one week. Hippocampi from both hemispheres were isolated on a cooling plate at 4°C and then stored at </w:t>
      </w:r>
      <w:r w:rsidRPr="002D388A">
        <w:noBreakHyphen/>
        <w:t xml:space="preserve">20°C. RNA was isolated using the </w:t>
      </w:r>
      <w:proofErr w:type="spellStart"/>
      <w:r w:rsidRPr="002D388A">
        <w:t>MagJET</w:t>
      </w:r>
      <w:proofErr w:type="spellEnd"/>
      <w:r w:rsidRPr="002D388A">
        <w:t xml:space="preserve"> RNA Kit (</w:t>
      </w:r>
      <w:proofErr w:type="spellStart"/>
      <w:r w:rsidRPr="002D388A">
        <w:t>ThermoFisher</w:t>
      </w:r>
      <w:proofErr w:type="spellEnd"/>
      <w:r w:rsidRPr="002D388A">
        <w:t xml:space="preserve"> Scientific) according to the manufacturer’s instructions using a pipetting robot (</w:t>
      </w:r>
      <w:proofErr w:type="spellStart"/>
      <w:r w:rsidRPr="002D388A">
        <w:t>Biomek</w:t>
      </w:r>
      <w:proofErr w:type="spellEnd"/>
      <w:r w:rsidRPr="002D388A">
        <w:t xml:space="preserve"> NX</w:t>
      </w:r>
      <w:r w:rsidRPr="002D388A">
        <w:rPr>
          <w:vertAlign w:val="superscript"/>
        </w:rPr>
        <w:t>P</w:t>
      </w:r>
      <w:r w:rsidRPr="002D388A">
        <w:t xml:space="preserve">, Beckman Coulter). A total of 375 ng RNA per sample was reverse transcribed using the </w:t>
      </w:r>
      <w:proofErr w:type="spellStart"/>
      <w:r w:rsidRPr="002D388A">
        <w:t>iScript</w:t>
      </w:r>
      <w:proofErr w:type="spellEnd"/>
      <w:r w:rsidRPr="002D388A">
        <w:t>™ cDNA Synthesis Kit (Bio-Rad), using both random hexamers and oligo(dT) primers.</w:t>
      </w:r>
    </w:p>
    <w:p w14:paraId="48B24795" w14:textId="386A3853" w:rsidR="00AA3322" w:rsidRPr="002D388A" w:rsidRDefault="00AA3322" w:rsidP="00AA3322">
      <w:pPr>
        <w:ind w:firstLine="708"/>
      </w:pPr>
      <w:r w:rsidRPr="002D388A">
        <w:t xml:space="preserve">Target-specific quantitative PCR (qPCR) for </w:t>
      </w:r>
      <w:proofErr w:type="spellStart"/>
      <w:r w:rsidRPr="002D388A">
        <w:rPr>
          <w:i/>
        </w:rPr>
        <w:t>Actb</w:t>
      </w:r>
      <w:proofErr w:type="spellEnd"/>
      <w:r w:rsidRPr="002D388A">
        <w:rPr>
          <w:i/>
        </w:rPr>
        <w:t xml:space="preserve">, B2m, </w:t>
      </w:r>
      <w:proofErr w:type="spellStart"/>
      <w:r w:rsidRPr="002D388A">
        <w:rPr>
          <w:i/>
        </w:rPr>
        <w:t>Hprt</w:t>
      </w:r>
      <w:proofErr w:type="spellEnd"/>
      <w:r w:rsidRPr="002D388A">
        <w:rPr>
          <w:i/>
        </w:rPr>
        <w:t xml:space="preserve">, </w:t>
      </w:r>
      <w:r w:rsidRPr="002D388A">
        <w:t>and</w:t>
      </w:r>
      <w:r w:rsidRPr="002D388A">
        <w:rPr>
          <w:i/>
        </w:rPr>
        <w:t xml:space="preserve"> </w:t>
      </w:r>
      <w:proofErr w:type="spellStart"/>
      <w:r w:rsidRPr="002D388A">
        <w:rPr>
          <w:i/>
        </w:rPr>
        <w:t>Sdha</w:t>
      </w:r>
      <w:proofErr w:type="spellEnd"/>
      <w:r w:rsidRPr="002D388A">
        <w:t xml:space="preserve"> (as reference genes) and</w:t>
      </w:r>
      <w:r w:rsidR="002423A7" w:rsidRPr="002D388A">
        <w:t xml:space="preserve"> </w:t>
      </w:r>
      <w:r w:rsidR="006314B4" w:rsidRPr="002D388A">
        <w:t xml:space="preserve">for the </w:t>
      </w:r>
      <w:r w:rsidR="008B498A" w:rsidRPr="002D388A">
        <w:t xml:space="preserve">17 Nos1ap-associated genes (i.e. genes of gene products directly interacting with </w:t>
      </w:r>
      <w:r w:rsidR="006D611A" w:rsidRPr="002D388A">
        <w:t xml:space="preserve">Nos1ap </w:t>
      </w:r>
      <w:r w:rsidR="008B498A" w:rsidRPr="002D388A">
        <w:t xml:space="preserve">or functionally dependent on </w:t>
      </w:r>
      <w:r w:rsidR="006D611A" w:rsidRPr="002D388A">
        <w:t xml:space="preserve">Nos1ap </w:t>
      </w:r>
      <w:r w:rsidR="008B498A" w:rsidRPr="002D388A">
        <w:t>interactions</w:t>
      </w:r>
      <w:r w:rsidR="006D611A" w:rsidRPr="002D388A">
        <w:t>)</w:t>
      </w:r>
      <w:r w:rsidR="008B498A" w:rsidRPr="002D388A">
        <w:rPr>
          <w:i/>
          <w:iCs/>
        </w:rPr>
        <w:t xml:space="preserve"> </w:t>
      </w:r>
      <w:proofErr w:type="spellStart"/>
      <w:r w:rsidRPr="002D388A">
        <w:rPr>
          <w:i/>
          <w:iCs/>
        </w:rPr>
        <w:t>Cpe</w:t>
      </w:r>
      <w:proofErr w:type="spellEnd"/>
      <w:r w:rsidRPr="002D388A">
        <w:rPr>
          <w:i/>
          <w:iCs/>
        </w:rPr>
        <w:t xml:space="preserve">, Dlg1, Dlg3, Dlg4, Gria1, Gria2, Grin2a, Grin2b, Gucy1a1, Gucy1a2, Gucy1b1, Gucy1b2, Map2k3, Mapk14, Nos1, </w:t>
      </w:r>
      <w:r w:rsidR="00803BDB" w:rsidRPr="002D388A">
        <w:rPr>
          <w:i/>
          <w:iCs/>
        </w:rPr>
        <w:t xml:space="preserve">Nos1ap, </w:t>
      </w:r>
      <w:r w:rsidRPr="002D388A">
        <w:rPr>
          <w:i/>
          <w:iCs/>
        </w:rPr>
        <w:t xml:space="preserve">Rasd1, </w:t>
      </w:r>
      <w:proofErr w:type="spellStart"/>
      <w:r w:rsidRPr="002D388A">
        <w:rPr>
          <w:i/>
          <w:iCs/>
        </w:rPr>
        <w:t>Scrib</w:t>
      </w:r>
      <w:proofErr w:type="spellEnd"/>
      <w:r w:rsidRPr="002D388A">
        <w:rPr>
          <w:i/>
          <w:iCs/>
        </w:rPr>
        <w:t xml:space="preserve">, Syn1 </w:t>
      </w:r>
      <w:r w:rsidRPr="002D388A">
        <w:rPr>
          <w:iCs/>
        </w:rPr>
        <w:t>(as target genes)</w:t>
      </w:r>
      <w:r w:rsidRPr="002D388A">
        <w:rPr>
          <w:i/>
          <w:iCs/>
        </w:rPr>
        <w:t xml:space="preserve"> </w:t>
      </w:r>
      <w:r w:rsidRPr="002D388A">
        <w:t>was performed in 10</w:t>
      </w:r>
      <w:r w:rsidR="00CA6079">
        <w:t> </w:t>
      </w:r>
      <w:r w:rsidRPr="002D388A">
        <w:t>µl reactions containing 5 µl AMPLIFYME SG No-ROX Mix (</w:t>
      </w:r>
      <w:proofErr w:type="spellStart"/>
      <w:r w:rsidRPr="002D388A">
        <w:t>Blirt</w:t>
      </w:r>
      <w:proofErr w:type="spellEnd"/>
      <w:r w:rsidRPr="002D388A">
        <w:t xml:space="preserve">), target specific forward and reverse primers (final concentration: 0.3 µM each; see </w:t>
      </w:r>
      <w:r w:rsidR="00157614" w:rsidRPr="002D388A">
        <w:t>Table S</w:t>
      </w:r>
      <w:r w:rsidR="000C5009" w:rsidRPr="002D388A">
        <w:t>2</w:t>
      </w:r>
      <w:r w:rsidRPr="002D388A">
        <w:t xml:space="preserve"> for primer sequences), and cDNA (final dilution: 1:200) using a 384-well plate (</w:t>
      </w:r>
      <w:proofErr w:type="spellStart"/>
      <w:r w:rsidRPr="002D388A">
        <w:t>primaPLATE</w:t>
      </w:r>
      <w:proofErr w:type="spellEnd"/>
      <w:r w:rsidRPr="002D388A">
        <w:t xml:space="preserve">, Steinbrenner </w:t>
      </w:r>
      <w:proofErr w:type="spellStart"/>
      <w:r w:rsidRPr="002D388A">
        <w:t>Laborsysteme</w:t>
      </w:r>
      <w:proofErr w:type="spellEnd"/>
      <w:r w:rsidRPr="002D388A">
        <w:t xml:space="preserve"> GmbH) with </w:t>
      </w:r>
      <w:proofErr w:type="spellStart"/>
      <w:r w:rsidRPr="002D388A">
        <w:t>LightCycler</w:t>
      </w:r>
      <w:proofErr w:type="spellEnd"/>
      <w:r w:rsidRPr="002D388A">
        <w:t xml:space="preserve">® 480 Sealing Foil (Roche) on the </w:t>
      </w:r>
      <w:proofErr w:type="spellStart"/>
      <w:r w:rsidRPr="002D388A">
        <w:t>LightCycler</w:t>
      </w:r>
      <w:proofErr w:type="spellEnd"/>
      <w:r w:rsidRPr="002D388A">
        <w:t xml:space="preserve">® 480 Instrument II (Roche). All reactions were run in duplicates. PCR conditions: 3 min at 95 °C, followed by 45 cycles of 5 s at 95 °C, 10 s at 60 °C, and 10 s at 72 °C followed by a plate read. At the end of amplification, a melting curve was generated. Crossing point (Cp) values were calculated by the </w:t>
      </w:r>
      <w:proofErr w:type="spellStart"/>
      <w:r w:rsidRPr="002D388A">
        <w:t>LightCycler</w:t>
      </w:r>
      <w:proofErr w:type="spellEnd"/>
      <w:r w:rsidRPr="002D388A">
        <w:t xml:space="preserve"> 480 software (release 1.5.1.62) using the Second Derivative Maximum method. Relative gene expression levels were analyzed using GenEx6 v3.1.3 (</w:t>
      </w:r>
      <w:proofErr w:type="spellStart"/>
      <w:r w:rsidRPr="002D388A">
        <w:t>MultiD</w:t>
      </w:r>
      <w:proofErr w:type="spellEnd"/>
      <w:r w:rsidRPr="002D388A">
        <w:t xml:space="preserve"> Analyses AB). For every target, a standard curve was created on the same plate as the target samples and Cp values were corrected for efficiencies calculated from these standard curves (see </w:t>
      </w:r>
      <w:r w:rsidR="00157614" w:rsidRPr="002D388A">
        <w:t>Table S</w:t>
      </w:r>
      <w:r w:rsidR="000C5009" w:rsidRPr="002D388A">
        <w:t>2</w:t>
      </w:r>
      <w:r w:rsidRPr="002D388A">
        <w:t>). Missing data points (</w:t>
      </w:r>
      <w:proofErr w:type="spellStart"/>
      <w:r w:rsidRPr="002D388A">
        <w:rPr>
          <w:i/>
          <w:iCs/>
        </w:rPr>
        <w:t>Hprt</w:t>
      </w:r>
      <w:proofErr w:type="spellEnd"/>
      <w:r w:rsidRPr="002D388A">
        <w:t xml:space="preserve"> [1 from mCherry and 2 from Nos1ap], </w:t>
      </w:r>
      <w:r w:rsidRPr="002D388A">
        <w:rPr>
          <w:i/>
          <w:iCs/>
        </w:rPr>
        <w:t>Dlg3</w:t>
      </w:r>
      <w:r w:rsidRPr="002D388A">
        <w:t xml:space="preserve"> [1 from mCherry, 1 from Nos1ap], </w:t>
      </w:r>
      <w:proofErr w:type="spellStart"/>
      <w:r w:rsidRPr="002D388A">
        <w:rPr>
          <w:i/>
          <w:iCs/>
        </w:rPr>
        <w:t>Scrib</w:t>
      </w:r>
      <w:proofErr w:type="spellEnd"/>
      <w:r w:rsidRPr="002D388A">
        <w:t xml:space="preserve"> [1 from Nos1ap], </w:t>
      </w:r>
      <w:r w:rsidRPr="002D388A">
        <w:rPr>
          <w:i/>
          <w:iCs/>
        </w:rPr>
        <w:t>Gucy1a2</w:t>
      </w:r>
      <w:r w:rsidRPr="002D388A">
        <w:t xml:space="preserve"> [1 from mCherry]) were </w:t>
      </w:r>
      <w:r w:rsidR="00AE63AF" w:rsidRPr="002D388A">
        <w:t>imputed</w:t>
      </w:r>
      <w:r w:rsidRPr="002D388A">
        <w:t xml:space="preserve">. Expression data were calculated relative to the expression of </w:t>
      </w:r>
      <w:proofErr w:type="spellStart"/>
      <w:r w:rsidRPr="002D388A">
        <w:rPr>
          <w:i/>
          <w:iCs/>
        </w:rPr>
        <w:t>Sdha</w:t>
      </w:r>
      <w:proofErr w:type="spellEnd"/>
      <w:r w:rsidRPr="002D388A">
        <w:t xml:space="preserve"> which was selected as </w:t>
      </w:r>
      <w:r w:rsidR="001D4284" w:rsidRPr="002D388A">
        <w:t>the most stable of th</w:t>
      </w:r>
      <w:r w:rsidR="00515F0E" w:rsidRPr="002D388A">
        <w:t>e</w:t>
      </w:r>
      <w:r w:rsidRPr="002D388A">
        <w:t xml:space="preserve"> four reference genes by analysis with </w:t>
      </w:r>
      <w:proofErr w:type="spellStart"/>
      <w:r w:rsidRPr="002D388A">
        <w:t>Normfinder</w:t>
      </w:r>
      <w:proofErr w:type="spellEnd"/>
      <w:r w:rsidRPr="002D388A">
        <w:t xml:space="preserve">. Data are displayed relative to the average of the mCherry group and converted to log2. Statistical significance was calculated using one-way ANOVAs for every target, and the significant P-value </w:t>
      </w:r>
      <w:r w:rsidR="00913D9F" w:rsidRPr="002D388A">
        <w:t>(</w:t>
      </w:r>
      <w:proofErr w:type="gramStart"/>
      <w:r w:rsidR="00913D9F" w:rsidRPr="002D388A">
        <w:t>i.e.</w:t>
      </w:r>
      <w:proofErr w:type="gramEnd"/>
      <w:r w:rsidR="00913D9F" w:rsidRPr="002D388A">
        <w:t xml:space="preserve"> significance threshold) </w:t>
      </w:r>
      <w:r w:rsidRPr="002D388A">
        <w:lastRenderedPageBreak/>
        <w:t>was set to 0.05 corrected for the number of tested targets using the Bonferroni method (</w:t>
      </w:r>
      <w:proofErr w:type="spellStart"/>
      <w:r w:rsidRPr="002D388A">
        <w:t>P</w:t>
      </w:r>
      <w:r w:rsidRPr="002D388A">
        <w:rPr>
          <w:vertAlign w:val="subscript"/>
        </w:rPr>
        <w:t>Bonf</w:t>
      </w:r>
      <w:proofErr w:type="spellEnd"/>
      <w:r w:rsidRPr="002D388A">
        <w:t xml:space="preserve"> = </w:t>
      </w:r>
      <m:oMath>
        <m:box>
          <m:boxPr>
            <m:ctrlPr>
              <w:rPr>
                <w:rFonts w:ascii="Cambria Math" w:hAnsi="Cambria Math"/>
                <w:i/>
              </w:rPr>
            </m:ctrlPr>
          </m:boxPr>
          <m:e>
            <m:argPr>
              <m:argSz m:val="-1"/>
            </m:argPr>
            <m:f>
              <m:fPr>
                <m:ctrlPr>
                  <w:rPr>
                    <w:rFonts w:ascii="Cambria Math" w:hAnsi="Cambria Math"/>
                    <w:i/>
                  </w:rPr>
                </m:ctrlPr>
              </m:fPr>
              <m:num>
                <m:r>
                  <m:rPr>
                    <m:nor/>
                  </m:rPr>
                  <w:rPr>
                    <w:rFonts w:ascii="Cambria Math" w:hAnsi="Cambria Math"/>
                  </w:rPr>
                  <m:t>0.05</m:t>
                </m:r>
              </m:num>
              <m:den>
                <m:r>
                  <m:rPr>
                    <m:nor/>
                  </m:rPr>
                  <w:rPr>
                    <w:rFonts w:ascii="Cambria Math" w:hAnsi="Cambria Math"/>
                  </w:rPr>
                  <m:t>18 target genes</m:t>
                </m:r>
              </m:den>
            </m:f>
          </m:e>
        </m:box>
        <m:r>
          <m:rPr>
            <m:nor/>
          </m:rPr>
          <w:rPr>
            <w:rFonts w:ascii="Cambria Math" w:hAnsi="Cambria Math"/>
          </w:rPr>
          <m:t xml:space="preserve"> </m:t>
        </m:r>
      </m:oMath>
      <w:r w:rsidRPr="002D388A">
        <w:t>= 0.002</w:t>
      </w:r>
      <w:r w:rsidR="007E66BD" w:rsidRPr="002D388A">
        <w:t>78</w:t>
      </w:r>
      <w:r w:rsidRPr="002D388A">
        <w:t>).</w:t>
      </w:r>
    </w:p>
    <w:p w14:paraId="7A70EAF4" w14:textId="77777777" w:rsidR="00AA3322" w:rsidRPr="002D388A" w:rsidRDefault="00AA3322" w:rsidP="002638F1">
      <w:pPr>
        <w:pStyle w:val="berschrift3"/>
      </w:pPr>
      <w:bookmarkStart w:id="3" w:name="_Ref43193037"/>
      <w:r w:rsidRPr="002D388A">
        <w:t>Protein isolation and co-IP</w:t>
      </w:r>
      <w:bookmarkEnd w:id="3"/>
    </w:p>
    <w:p w14:paraId="58F28BF3" w14:textId="03049252" w:rsidR="00AA3322" w:rsidRPr="002D388A" w:rsidRDefault="00AA3322" w:rsidP="00AA3322">
      <w:r w:rsidRPr="002D388A">
        <w:t>Hippocampal tissue from dorsal hippocampus of uninjected mice, and from mice with virus-mediated overexpression of mCherry, Nos1ap, and Nos1ap</w:t>
      </w:r>
      <w:r w:rsidRPr="002D388A">
        <w:rPr>
          <w:vertAlign w:val="subscript"/>
        </w:rPr>
        <w:t>396-503</w:t>
      </w:r>
      <w:r w:rsidRPr="002D388A">
        <w:t xml:space="preserve"> in dorsal hippocampus was dissected 4-5 weeks after injection and snap-frozen in isopentane chilled with dry ice. Frozen tissue was weighed, and homogenized while thawing in 30 µl/mg low-salt buffer (LSB, </w:t>
      </w:r>
      <w:r w:rsidRPr="002D388A">
        <w:fldChar w:fldCharType="begin" w:fldLock="1"/>
      </w:r>
      <w:r w:rsidR="00ED3F88">
        <w:instrText>ADDIN CSL_CITATION {"citationItems":[{"id":"ITEM-1","itemData":{"DOI":"10.1083/jcb.200407024","ISSN":"00219525","PMID":"15631993","abstract":"The stress-activated protein kinase p38 and nitric oxide (NO) are proposed downstream effectors of excitotoxic cell death. Although the postsynaptic density protein PSD95 can recruit the calcium-dependent neuronal NO synthase (nNOS) to the mouth of the calcium-permeable NMDA receptor, and depletion of PSD95 inhibits excitotoxicity, the possibility that selective uncoupling of nNOS from PSD95 might be neuroprotective is unexplored. The relationship between excitotoxic stress-generated NO and activation of p38, and the significance of the PSD95-nNOS interaction to p38 activation also remain unclear. We find that NOS inhibitors reduce both glutamate-induced p38 activation and the resulting neuronal death, whereas NO donor has effects consistent with NO as an upstream regulator of p38 in glutamate-induced cell death. Experiments using a panel of decoy constructs targeting the PSD95-nNOS interaction suggest that this interaction and subsequent NO production are critical for glutamate-induced p38 activation and the ensuing cell death, and demonstrate that the PSD95-nNOS interface provides a genuine possibility for design of neuroprotective drugs with increased selectivity.","author":[{"dropping-particle":"","family":"Cao","given":"Jiong","non-dropping-particle":"","parse-names":false,"suffix":""},{"dropping-particle":"","family":"Viholainen","given":"Jenni I.","non-dropping-particle":"","parse-names":false,"suffix":""},{"dropping-particle":"","family":"Dart","given":"Caroline","non-dropping-particle":"","parse-names":false,"suffix":""},{"dropping-particle":"","family":"Warwick","given":"Helen K.","non-dropping-particle":"","parse-names":false,"suffix":""},{"dropping-particle":"","family":"Leyland","given":"Mark L.","non-dropping-particle":"","parse-names":false,"suffix":""},{"dropping-particle":"","family":"Courtney","given":"Michael J.","non-dropping-particle":"","parse-names":false,"suffix":""}],"container-title":"Journal of Cell Biology","id":"ITEM-1","issue":"1","issued":{"date-parts":[["2005"]]},"page":"117-126","title":"The PSD95-nNOS interface: A target for inhibition of excitotoxic p38 stress-activated protein kinase activation and cell death","type":"article-journal","volume":"168"},"uris":["http://www.mendeley.com/documents/?uuid=1c0fe3ac-cdde-4272-b32e-11b28f83b487"]}],"mendeley":{"formattedCitation":"&lt;span style=\"baseline\"&gt;[5]&lt;/span&gt;","plainTextFormattedCitation":"[5]","previouslyFormattedCitation":"&lt;span style=\"baseline\"&gt;[5]&lt;/span&gt;"},"properties":{"noteIndex":0},"schema":"https://github.com/citation-style-language/schema/raw/master/csl-citation.json"}</w:instrText>
      </w:r>
      <w:r w:rsidRPr="002D388A">
        <w:fldChar w:fldCharType="separate"/>
      </w:r>
      <w:r w:rsidR="000E150A" w:rsidRPr="000E150A">
        <w:rPr>
          <w:noProof/>
        </w:rPr>
        <w:t>[5]</w:t>
      </w:r>
      <w:r w:rsidRPr="002D388A">
        <w:fldChar w:fldCharType="end"/>
      </w:r>
      <w:r w:rsidRPr="002D388A">
        <w:t xml:space="preserve">) supplemented with protease inhibitors, 1 mM DTT and nonionic detergent (0.5% </w:t>
      </w:r>
      <w:proofErr w:type="spellStart"/>
      <w:r w:rsidRPr="002D388A">
        <w:t>Igepal</w:t>
      </w:r>
      <w:proofErr w:type="spellEnd"/>
      <w:r w:rsidRPr="002D388A">
        <w:t xml:space="preserve"> CA-630) using 10 strokes of a </w:t>
      </w:r>
      <w:proofErr w:type="spellStart"/>
      <w:r w:rsidRPr="002D388A">
        <w:t>dounce</w:t>
      </w:r>
      <w:proofErr w:type="spellEnd"/>
      <w:r w:rsidRPr="002D388A">
        <w:t xml:space="preserve"> homogenizer, and precleared at 20,000 x g/4°C for 10 min. Protein content of each homogenate was quantified with the Bio-Rad DC protein assay kit (Bio-Rad) and equal amounts from each sample were used in parallel in the subsequent steps. </w:t>
      </w:r>
    </w:p>
    <w:p w14:paraId="23C70112" w14:textId="7E102F80" w:rsidR="006E4297" w:rsidRPr="002D388A" w:rsidRDefault="00AA3322" w:rsidP="00AA3322">
      <w:pPr>
        <w:ind w:firstLine="709"/>
      </w:pPr>
      <w:r w:rsidRPr="002D388A">
        <w:t xml:space="preserve">Co-immunoprecipitation was performed as previously described </w:t>
      </w:r>
      <w:r w:rsidRPr="002D388A">
        <w:fldChar w:fldCharType="begin" w:fldLock="1"/>
      </w:r>
      <w:r w:rsidR="00ED3F88">
        <w:instrText>ADDIN CSL_CITATION {"citationItems":[{"id":"ITEM-1","itemData":{"DOI":"10.1523/JNEUROSCI.4578-12.2013","ISSN":"1529-2401","PMID":"23658158","abstract":"Neuronal nitric oxide synthase (nNOS) and p38MAPK are strongly implicated in excitotoxicity, a mechanism common to many neurodegenerative conditions, but the intermediary mechanism is unclear. NOS1AP is encoded by a gene recently associated with sudden cardiac death, diabetes-associated complications, and schizophrenia (Arking et al., 2006; Becker et al., 2008; Brzustowicz, 2008; Lehtinen et al., 2008). Here we find it interacts with p38MAPK-activating kinase MKK3. Excitotoxic stimulus induces recruitment of NOS1AP to nNOS in rat cortical neuron culture. Excitotoxic activation of p38MAPK and subsequent neuronal death are reduced by competing with the nNOS:NOS1AP interaction and by knockdown with NOS1AP-targeting siRNAs. We designed a cell-permeable peptide that competes for the unique PDZ domain of nNOS that interacts with NOS1AP. This peptide inhibits NMDA-induced recruitment of NOS1AP to nNOS and in vivo in rat, doubles surviving tissue in a severe model of neonatal hypoxia-ischemia, a major cause of neonatal death and pediatric disability. The highly unusual sequence specificity of the nNOS:NOS1AP interaction and involvement in excitotoxic signaling may provide future opportunities for generation of neuroprotectants with high specificity.","author":[{"dropping-particle":"","family":"Li","given":"Li-Li","non-dropping-particle":"","parse-names":false,"suffix":""},{"dropping-particle":"","family":"Ginet","given":"Vanessa","non-dropping-particle":"","parse-names":false,"suffix":""},{"dropping-particle":"","family":"Liu","given":"Xiaonan","non-dropping-particle":"","parse-names":false,"suffix":""},{"dropping-particle":"","family":"Vergun","given":"Olga","non-dropping-particle":"","parse-names":false,"suffix":""},{"dropping-particle":"","family":"Tuittila","given":"Minna","non-dropping-particle":"","parse-names":false,"suffix":""},{"dropping-particle":"","family":"Mathieu","given":"Marc","non-dropping-particle":"","parse-names":false,"suffix":""},{"dropping-particle":"","family":"Bonny","given":"Christophe","non-dropping-particle":"","parse-names":false,"suffix":""},{"dropping-particle":"","family":"Puyal","given":"Julien","non-dropping-particle":"","parse-names":false,"suffix":""},{"dropping-particle":"","family":"Truttmann","given":"Anita C","non-dropping-particle":"","parse-names":false,"suffix":""},{"dropping-particle":"","family":"Courtney","given":"Michael J","non-dropping-particle":"","parse-names":false,"suffix":""}],"container-title":"The Journal of neuroscience","id":"ITEM-1","issue":"19","issued":{"date-parts":[["2013","5","8"]]},"page":"8185-201","title":"The nNOS-p38MAPK pathway is mediated by NOS1AP during neuronal death.","type":"article-journal","volume":"33"},"uris":["http://www.mendeley.com/documents/?uuid=bf6dafc0-a657-4307-a1ae-b9c31c6c710f"]}],"mendeley":{"formattedCitation":"&lt;span style=\"baseline\"&gt;[6]&lt;/span&gt;","plainTextFormattedCitation":"[6]","previouslyFormattedCitation":"&lt;span style=\"baseline\"&gt;[6]&lt;/span&gt;"},"properties":{"noteIndex":0},"schema":"https://github.com/citation-style-language/schema/raw/master/csl-citation.json"}</w:instrText>
      </w:r>
      <w:r w:rsidRPr="002D388A">
        <w:fldChar w:fldCharType="separate"/>
      </w:r>
      <w:r w:rsidR="000E150A" w:rsidRPr="000E150A">
        <w:rPr>
          <w:noProof/>
        </w:rPr>
        <w:t>[6]</w:t>
      </w:r>
      <w:r w:rsidRPr="002D388A">
        <w:fldChar w:fldCharType="end"/>
      </w:r>
      <w:r w:rsidRPr="002D388A">
        <w:t xml:space="preserve">. Briefly, immunoprecipitating (IP) antibody, nNOS antibody (mouse monoclonal clone A-11, RRID: AB_626757, Santa Cruz Biotechnology, 2.5 </w:t>
      </w:r>
      <w:proofErr w:type="spellStart"/>
      <w:r w:rsidRPr="002D388A">
        <w:t>μg</w:t>
      </w:r>
      <w:proofErr w:type="spellEnd"/>
      <w:r w:rsidRPr="002D388A">
        <w:t xml:space="preserve">/ml) was added to each lysate. Lysates were rotated for 2 h/4°C, 5 </w:t>
      </w:r>
      <w:proofErr w:type="spellStart"/>
      <w:r w:rsidRPr="002D388A">
        <w:t>μl</w:t>
      </w:r>
      <w:proofErr w:type="spellEnd"/>
      <w:r w:rsidRPr="002D388A">
        <w:t xml:space="preserve"> of protein-A resin (</w:t>
      </w:r>
      <w:proofErr w:type="spellStart"/>
      <w:r w:rsidRPr="002D388A">
        <w:t>GenScript</w:t>
      </w:r>
      <w:proofErr w:type="spellEnd"/>
      <w:r w:rsidRPr="002D388A">
        <w:t>) was added, and rotation continued for 1 h. The resin was washed three times with LSB, and protein was eluted from drained resin by incubation at 95° for 10 min in SDS-PAGE sample loading buffer and analyzed by Western blotting. Immunoprecipitated nNOS, and co-immunoprecipitated Nos1ap and PSD-95 in all samples were determined by Western blotting with anti-nNOS antibody (rabbit polyclonal IgG,</w:t>
      </w:r>
      <w:r w:rsidRPr="002D388A">
        <w:rPr>
          <w:b/>
          <w:bCs/>
        </w:rPr>
        <w:t xml:space="preserve"> </w:t>
      </w:r>
      <w:proofErr w:type="gramStart"/>
      <w:r w:rsidRPr="002D388A">
        <w:rPr>
          <w:bCs/>
        </w:rPr>
        <w:t>RRID:AB</w:t>
      </w:r>
      <w:proofErr w:type="gramEnd"/>
      <w:r w:rsidRPr="002D388A">
        <w:rPr>
          <w:bCs/>
        </w:rPr>
        <w:t>_2313734</w:t>
      </w:r>
      <w:r w:rsidRPr="002D388A">
        <w:t xml:space="preserve">, Invitrogen), anti-NOS1AP antibody (rabbit polyclonal IgG, R-300, RRID: AB_2251417, Santa Cruz Biotechnology) and anti-PSD-95 antibody (mouse monoclonal IgG2a, clone K28/43, RRID:AB_2307331,UC Davis/NIH </w:t>
      </w:r>
      <w:proofErr w:type="spellStart"/>
      <w:r w:rsidRPr="002D388A">
        <w:t>NeuroMab</w:t>
      </w:r>
      <w:proofErr w:type="spellEnd"/>
      <w:r w:rsidRPr="002D388A">
        <w:t xml:space="preserve"> Facility) respectively. </w:t>
      </w:r>
      <w:r w:rsidR="006E4297" w:rsidRPr="002D388A">
        <w:t xml:space="preserve">Secondary antibodies conjugated to HRP (Santa Cruz Biotechnology) were used and detected with enhanced chemiluminescence (ECL) reagent (Thermo Scientific). </w:t>
      </w:r>
    </w:p>
    <w:p w14:paraId="40683800" w14:textId="0854667A" w:rsidR="005008F4" w:rsidRPr="002D388A" w:rsidRDefault="0052097A" w:rsidP="00AA3322">
      <w:pPr>
        <w:ind w:firstLine="709"/>
      </w:pPr>
      <w:r w:rsidRPr="002D388A">
        <w:t xml:space="preserve">Immunoblots of co-IP and input protein were quantified using ImageJ. For analysis of the </w:t>
      </w:r>
      <w:r w:rsidR="0073332C" w:rsidRPr="002D388A">
        <w:t xml:space="preserve">endogenous Nos1ap levels in the input samples, </w:t>
      </w:r>
      <w:r w:rsidR="00AD4578" w:rsidRPr="002D388A">
        <w:t>differences in intensities of the bands per lane required a more precise quantification as follows. Data</w:t>
      </w:r>
      <w:r w:rsidR="0073332C" w:rsidRPr="002D388A">
        <w:t xml:space="preserve"> </w:t>
      </w:r>
      <w:r w:rsidR="00AD4578" w:rsidRPr="002D388A">
        <w:t>from scanned exposures of blots trimmed to remove the bulk of excess signal from over-expressed protein (Fig</w:t>
      </w:r>
      <w:r w:rsidR="007E64E2">
        <w:t>ure</w:t>
      </w:r>
      <w:r w:rsidR="00AD4578" w:rsidRPr="002D388A">
        <w:t xml:space="preserve"> S2</w:t>
      </w:r>
      <w:r w:rsidR="00A20E37" w:rsidRPr="002D388A">
        <w:t>E</w:t>
      </w:r>
      <w:r w:rsidR="00AD4578" w:rsidRPr="002D388A">
        <w:t xml:space="preserve">) were collected from equal width regions of </w:t>
      </w:r>
      <w:r w:rsidR="00AD4578" w:rsidRPr="002D388A">
        <w:lastRenderedPageBreak/>
        <w:t xml:space="preserve">interest in ImageJ and imported to </w:t>
      </w:r>
      <w:r w:rsidR="00DC680C">
        <w:t>E</w:t>
      </w:r>
      <w:r w:rsidR="00AD4578" w:rsidRPr="002D388A">
        <w:t xml:space="preserve">xcel. The data for each lane was fitted to gaussians (one per band present in the </w:t>
      </w:r>
      <w:r w:rsidR="00DC680C" w:rsidRPr="002D388A">
        <w:t>analyzed</w:t>
      </w:r>
      <w:r w:rsidR="00AD4578" w:rsidRPr="002D388A">
        <w:t xml:space="preserve"> lane data) using the </w:t>
      </w:r>
      <w:r w:rsidR="00883C06" w:rsidRPr="002D388A">
        <w:t>E</w:t>
      </w:r>
      <w:r w:rsidR="00AD4578" w:rsidRPr="002D388A">
        <w:t>xcel solver add-in.</w:t>
      </w:r>
      <w:r w:rsidR="000710AC" w:rsidRPr="002D388A">
        <w:t xml:space="preserve"> </w:t>
      </w:r>
    </w:p>
    <w:p w14:paraId="68902265" w14:textId="77777777" w:rsidR="00AA3322" w:rsidRPr="002D388A" w:rsidRDefault="00AA3322" w:rsidP="002638F1">
      <w:pPr>
        <w:pStyle w:val="berschrift2"/>
      </w:pPr>
      <w:bookmarkStart w:id="4" w:name="_Ref43193058"/>
      <w:r w:rsidRPr="002D388A">
        <w:t>Electrophysiology</w:t>
      </w:r>
      <w:bookmarkEnd w:id="4"/>
    </w:p>
    <w:p w14:paraId="2ABAE738" w14:textId="77777777" w:rsidR="003E000C" w:rsidRPr="002D388A" w:rsidRDefault="00AA3322" w:rsidP="00883C06">
      <w:r w:rsidRPr="002D388A">
        <w:t>Brains were quickly removed from deeply anesthetized 2-month-old C57BL/6JRj mice with ventral hippocampus injections of mCherry, Nos1ap or Nos1ap</w:t>
      </w:r>
      <w:r w:rsidRPr="002D388A">
        <w:rPr>
          <w:vertAlign w:val="subscript"/>
        </w:rPr>
        <w:t>396-503</w:t>
      </w:r>
      <w:r w:rsidRPr="002D388A">
        <w:t xml:space="preserve"> expressing rAAVs. Horizontal 250 </w:t>
      </w:r>
      <w:proofErr w:type="spellStart"/>
      <w:r w:rsidRPr="002D388A">
        <w:t>μm</w:t>
      </w:r>
      <w:proofErr w:type="spellEnd"/>
      <w:r w:rsidRPr="002D388A">
        <w:t xml:space="preserve"> slices were cut in oxygenated 0-4</w:t>
      </w:r>
      <w:r w:rsidRPr="002D388A">
        <w:rPr>
          <w:rFonts w:ascii="Times New Roman" w:hAnsi="Times New Roman" w:cs="Times New Roman"/>
        </w:rPr>
        <w:t> </w:t>
      </w:r>
      <w:r w:rsidRPr="002D388A">
        <w:rPr>
          <w:rFonts w:cs="Garamond"/>
        </w:rPr>
        <w:t>°</w:t>
      </w:r>
      <w:r w:rsidRPr="002D388A">
        <w:t xml:space="preserve">C cutting solution containing 87 mM NaCl, 2.5 mM </w:t>
      </w:r>
      <w:proofErr w:type="spellStart"/>
      <w:r w:rsidRPr="002D388A">
        <w:t>KCl</w:t>
      </w:r>
      <w:proofErr w:type="spellEnd"/>
      <w:r w:rsidRPr="002D388A">
        <w:t>, 37.5 mM choline chloride, 25 mM NaHCO</w:t>
      </w:r>
      <w:r w:rsidRPr="002D388A">
        <w:rPr>
          <w:vertAlign w:val="subscript"/>
        </w:rPr>
        <w:t>3</w:t>
      </w:r>
      <w:r w:rsidRPr="002D388A">
        <w:t>, 1.25 mM NaH</w:t>
      </w:r>
      <w:r w:rsidRPr="002D388A">
        <w:rPr>
          <w:vertAlign w:val="subscript"/>
        </w:rPr>
        <w:t>2</w:t>
      </w:r>
      <w:r w:rsidRPr="002D388A">
        <w:t>PO</w:t>
      </w:r>
      <w:r w:rsidRPr="002D388A">
        <w:rPr>
          <w:vertAlign w:val="subscript"/>
        </w:rPr>
        <w:t>4</w:t>
      </w:r>
      <w:r w:rsidRPr="002D388A">
        <w:t>, 25 mM glucose, 0.5 mM CaCl</w:t>
      </w:r>
      <w:r w:rsidRPr="002D388A">
        <w:rPr>
          <w:vertAlign w:val="subscript"/>
        </w:rPr>
        <w:t>2</w:t>
      </w:r>
      <w:r w:rsidRPr="002D388A">
        <w:t>, and 7 mM MgCl</w:t>
      </w:r>
      <w:r w:rsidRPr="002D388A">
        <w:rPr>
          <w:vertAlign w:val="subscript"/>
        </w:rPr>
        <w:t>2</w:t>
      </w:r>
      <w:r w:rsidRPr="002D388A">
        <w:t>. Slices were kept for 30 mins in the cutting solution at 34 °C and then for at least another 30 mins in the recording artificial cerebrospinal fluid (ACSF) containing 125 mM NaCl, 25 mM NaHCO</w:t>
      </w:r>
      <w:r w:rsidRPr="002D388A">
        <w:rPr>
          <w:vertAlign w:val="subscript"/>
        </w:rPr>
        <w:t>3</w:t>
      </w:r>
      <w:r w:rsidRPr="002D388A">
        <w:t>, 1.25 mM NaH</w:t>
      </w:r>
      <w:r w:rsidRPr="002D388A">
        <w:rPr>
          <w:vertAlign w:val="subscript"/>
        </w:rPr>
        <w:t>2</w:t>
      </w:r>
      <w:r w:rsidRPr="002D388A">
        <w:t>PO</w:t>
      </w:r>
      <w:r w:rsidRPr="002D388A">
        <w:rPr>
          <w:vertAlign w:val="subscript"/>
        </w:rPr>
        <w:t>4</w:t>
      </w:r>
      <w:r w:rsidRPr="002D388A">
        <w:t xml:space="preserve">, 2.5 mM </w:t>
      </w:r>
      <w:proofErr w:type="spellStart"/>
      <w:r w:rsidRPr="002D388A">
        <w:t>KCl</w:t>
      </w:r>
      <w:proofErr w:type="spellEnd"/>
      <w:r w:rsidRPr="002D388A">
        <w:t>, 2 mM CaCl2, 1 mM MgCl</w:t>
      </w:r>
      <w:r w:rsidRPr="002D388A">
        <w:rPr>
          <w:vertAlign w:val="subscript"/>
        </w:rPr>
        <w:t>2</w:t>
      </w:r>
      <w:r w:rsidRPr="002D388A">
        <w:t>, 25 mM glucose at 34</w:t>
      </w:r>
      <w:r w:rsidRPr="002D388A">
        <w:rPr>
          <w:rFonts w:ascii="Times New Roman" w:hAnsi="Times New Roman" w:cs="Times New Roman"/>
        </w:rPr>
        <w:t> </w:t>
      </w:r>
      <w:r w:rsidRPr="002D388A">
        <w:rPr>
          <w:rFonts w:cs="Garamond"/>
        </w:rPr>
        <w:t>°</w:t>
      </w:r>
      <w:r w:rsidRPr="002D388A">
        <w:t>C (pH 7.2, maintained by continuous bubbling with carbogen). Slices were continuously perfused with recording ACSF. Intracellular recordings were performed in the whole-cell configuration using pipettes pulled from borosilicate glass capillaries with a resistance of 3–5</w:t>
      </w:r>
      <w:r w:rsidRPr="002D388A">
        <w:rPr>
          <w:rFonts w:ascii="Times New Roman" w:hAnsi="Times New Roman" w:cs="Times New Roman"/>
        </w:rPr>
        <w:t> </w:t>
      </w:r>
      <w:r w:rsidRPr="002D388A">
        <w:t>M</w:t>
      </w:r>
      <w:r w:rsidRPr="002D388A">
        <w:rPr>
          <w:rFonts w:cs="Garamond"/>
        </w:rPr>
        <w:t>Ω</w:t>
      </w:r>
      <w:r w:rsidRPr="002D388A">
        <w:t xml:space="preserve"> when filled with a solution containing 120 mM Cs-gluconate, 10 mM </w:t>
      </w:r>
      <w:proofErr w:type="spellStart"/>
      <w:r w:rsidRPr="002D388A">
        <w:t>CsCl</w:t>
      </w:r>
      <w:proofErr w:type="spellEnd"/>
      <w:r w:rsidRPr="002D388A">
        <w:t>, 8 mM NaCl, 10 mM HEPES, 10 mM phosphocreatine-Na, 0.3 mM Na</w:t>
      </w:r>
      <w:r w:rsidRPr="002D388A">
        <w:rPr>
          <w:vertAlign w:val="subscript"/>
        </w:rPr>
        <w:t>3</w:t>
      </w:r>
      <w:r w:rsidRPr="002D388A">
        <w:t xml:space="preserve">GTP, 2 mM </w:t>
      </w:r>
      <w:proofErr w:type="spellStart"/>
      <w:r w:rsidRPr="002D388A">
        <w:t>MgATP</w:t>
      </w:r>
      <w:proofErr w:type="spellEnd"/>
      <w:r w:rsidRPr="002D388A">
        <w:t xml:space="preserve">, 0.2 mM EGTA (pH 7.3, adjusted with </w:t>
      </w:r>
      <w:proofErr w:type="spellStart"/>
      <w:r w:rsidRPr="002D388A">
        <w:t>CsOH</w:t>
      </w:r>
      <w:proofErr w:type="spellEnd"/>
      <w:r w:rsidRPr="002D388A">
        <w:t>). Liquid junction potentials were not corrected. Series resistance and input resistance were continuously monitored by measuring peak and steady-state currents in response to 5 mV depolarizing pulses.</w:t>
      </w:r>
      <w:r w:rsidR="003E000C" w:rsidRPr="002D388A">
        <w:t xml:space="preserve"> </w:t>
      </w:r>
    </w:p>
    <w:p w14:paraId="29DC7A43" w14:textId="5F450E6F" w:rsidR="003E000C" w:rsidRPr="002D388A" w:rsidRDefault="003E000C" w:rsidP="003E000C">
      <w:pPr>
        <w:ind w:firstLine="708"/>
      </w:pPr>
      <w:r w:rsidRPr="002D388A">
        <w:t>Evoked excitatory postsynaptic currents (EPSCs) were recorded at room temperature by electrically stimulating Schaffer collateral fibers. AMPA receptor-mediated currents were recorded at a holding potential of -70 mV. NMDA receptor-mediated currents were recorded at a holding potential of + 40 mV. 10</w:t>
      </w:r>
      <w:r w:rsidRPr="002D388A">
        <w:rPr>
          <w:rFonts w:ascii="Times New Roman" w:hAnsi="Times New Roman" w:cs="Times New Roman"/>
        </w:rPr>
        <w:t> </w:t>
      </w:r>
      <w:proofErr w:type="spellStart"/>
      <w:r w:rsidRPr="002D388A">
        <w:rPr>
          <w:rFonts w:cs="Garamond"/>
        </w:rPr>
        <w:t>μ</w:t>
      </w:r>
      <w:r w:rsidRPr="002D388A">
        <w:t>M</w:t>
      </w:r>
      <w:proofErr w:type="spellEnd"/>
      <w:r w:rsidRPr="002D388A">
        <w:t xml:space="preserve"> SR 95531 hydrobromide was used to block GABA</w:t>
      </w:r>
      <w:r w:rsidRPr="002D388A">
        <w:rPr>
          <w:vertAlign w:val="subscript"/>
        </w:rPr>
        <w:t>A</w:t>
      </w:r>
      <w:r w:rsidRPr="002D388A">
        <w:t xml:space="preserve">-receptors. AMPA/NMDA ratio was calculated from the amplitudes of AMPA receptor-mediated and NMDA receptor-mediated currents. Amplitudes of NMDA receptor-mediated currents were measured 25 </w:t>
      </w:r>
      <w:proofErr w:type="spellStart"/>
      <w:r w:rsidRPr="002D388A">
        <w:t>ms</w:t>
      </w:r>
      <w:proofErr w:type="spellEnd"/>
      <w:r w:rsidRPr="002D388A">
        <w:t xml:space="preserve"> after the stimulus artifact. Synaptic short-term plasticity was investigated by two stimulations of equal stimulation strength of Schaffer collateral fibers with 30 </w:t>
      </w:r>
      <w:proofErr w:type="spellStart"/>
      <w:r w:rsidRPr="002D388A">
        <w:t>ms</w:t>
      </w:r>
      <w:proofErr w:type="spellEnd"/>
      <w:r w:rsidRPr="002D388A">
        <w:t xml:space="preserve"> and 100 </w:t>
      </w:r>
      <w:proofErr w:type="spellStart"/>
      <w:r w:rsidRPr="002D388A">
        <w:t>ms</w:t>
      </w:r>
      <w:proofErr w:type="spellEnd"/>
      <w:r w:rsidRPr="002D388A">
        <w:t xml:space="preserve"> inter-stimulus intervals. 50</w:t>
      </w:r>
      <w:r w:rsidRPr="002D388A">
        <w:rPr>
          <w:rFonts w:ascii="Times New Roman" w:hAnsi="Times New Roman" w:cs="Times New Roman"/>
        </w:rPr>
        <w:t> </w:t>
      </w:r>
      <w:r w:rsidRPr="002D388A">
        <w:rPr>
          <w:rFonts w:cs="Garamond"/>
        </w:rPr>
        <w:t>µ</w:t>
      </w:r>
      <w:r w:rsidRPr="002D388A">
        <w:t>M D-APV and 10</w:t>
      </w:r>
      <w:r w:rsidRPr="002D388A">
        <w:rPr>
          <w:rFonts w:ascii="Times New Roman" w:hAnsi="Times New Roman" w:cs="Times New Roman"/>
        </w:rPr>
        <w:t> </w:t>
      </w:r>
      <w:proofErr w:type="spellStart"/>
      <w:r w:rsidRPr="002D388A">
        <w:rPr>
          <w:rFonts w:cs="Garamond"/>
        </w:rPr>
        <w:t>μ</w:t>
      </w:r>
      <w:r w:rsidRPr="002D388A">
        <w:t>M</w:t>
      </w:r>
      <w:proofErr w:type="spellEnd"/>
      <w:r w:rsidRPr="002D388A">
        <w:t xml:space="preserve"> SR 95,531 hydrobromide were added to block NMDA receptors and GABA</w:t>
      </w:r>
      <w:r w:rsidRPr="002D388A">
        <w:rPr>
          <w:vertAlign w:val="subscript"/>
        </w:rPr>
        <w:t>A</w:t>
      </w:r>
      <w:r w:rsidRPr="002D388A">
        <w:t xml:space="preserve"> receptors, respectively. The paired-pulse ratio was calculated by dividing the amplitude of the second EPSC by that of the first EPSC (EPSC2/EPSC1). </w:t>
      </w:r>
    </w:p>
    <w:p w14:paraId="7C847134" w14:textId="69A6E48D" w:rsidR="00AA3322" w:rsidRPr="002D388A" w:rsidRDefault="003E000C" w:rsidP="00467D24">
      <w:pPr>
        <w:ind w:firstLine="708"/>
      </w:pPr>
      <w:r w:rsidRPr="002D388A">
        <w:lastRenderedPageBreak/>
        <w:t>Miniature EPSCs (</w:t>
      </w:r>
      <w:proofErr w:type="spellStart"/>
      <w:r w:rsidRPr="002D388A">
        <w:t>mEPSCs</w:t>
      </w:r>
      <w:proofErr w:type="spellEnd"/>
      <w:r w:rsidRPr="002D388A">
        <w:t>) were recorded from CA1 neurons at a holding potential of -70 mV at 34 °C and with 1 µM tetrodotoxin in the ACSF. 10 µM SR 95531 hydrobromide and 50 µM D-APV were added to block GABA</w:t>
      </w:r>
      <w:r w:rsidRPr="002D388A">
        <w:rPr>
          <w:vertAlign w:val="subscript"/>
        </w:rPr>
        <w:t>A</w:t>
      </w:r>
      <w:r w:rsidRPr="002D388A">
        <w:t xml:space="preserve"> receptors and NMDA receptors, respectively. </w:t>
      </w:r>
    </w:p>
    <w:p w14:paraId="7FF7C309" w14:textId="77777777" w:rsidR="00AA3322" w:rsidRPr="002D388A" w:rsidRDefault="00AA3322" w:rsidP="002638F1">
      <w:pPr>
        <w:pStyle w:val="berschrift2"/>
      </w:pPr>
      <w:bookmarkStart w:id="5" w:name="_Ref43193074"/>
      <w:r w:rsidRPr="002D388A">
        <w:t>Dendritic spine analysis</w:t>
      </w:r>
      <w:bookmarkEnd w:id="5"/>
    </w:p>
    <w:p w14:paraId="5F0226E1" w14:textId="77777777" w:rsidR="00AA3322" w:rsidRPr="002D388A" w:rsidRDefault="00AA3322" w:rsidP="002638F1">
      <w:pPr>
        <w:pStyle w:val="berschrift3"/>
      </w:pPr>
      <w:r w:rsidRPr="002D388A">
        <w:t xml:space="preserve">Golgi Staining </w:t>
      </w:r>
    </w:p>
    <w:p w14:paraId="709A7441" w14:textId="05EF3BB3" w:rsidR="00AA3322" w:rsidRPr="002D388A" w:rsidRDefault="00AA3322" w:rsidP="00AA3322">
      <w:r w:rsidRPr="002D388A">
        <w:t xml:space="preserve">For Golgi staining, mice were killed by cervical dislocation one month after stereotaxic delivery of the viral vectors into the dorsal hippocampus. The freshly dissected brains were fixed in 4% </w:t>
      </w:r>
      <w:proofErr w:type="spellStart"/>
      <w:r w:rsidRPr="002D388A">
        <w:t>Histofix</w:t>
      </w:r>
      <w:proofErr w:type="spellEnd"/>
      <w:r w:rsidRPr="002D388A">
        <w:t xml:space="preserve"> (Carl Roth) for 4 h at room temperature and then transferred to 30% sucrose in 1xPBS at 4°C overnight. Brains were then stained using the FD Rapid </w:t>
      </w:r>
      <w:proofErr w:type="spellStart"/>
      <w:r w:rsidRPr="002D388A">
        <w:t>GolgiStain</w:t>
      </w:r>
      <w:proofErr w:type="spellEnd"/>
      <w:r w:rsidRPr="002D388A">
        <w:t xml:space="preserve"> kit (FD </w:t>
      </w:r>
      <w:proofErr w:type="spellStart"/>
      <w:r w:rsidRPr="002D388A">
        <w:t>NeuroTechnologies</w:t>
      </w:r>
      <w:proofErr w:type="spellEnd"/>
      <w:r w:rsidRPr="002D388A">
        <w:t>) according to the manufacturer’s instructions. In short, brains were immersed in FD Solution A + B at room temperature for 10 days followed by FD Solution C for 4 days. Brains were stored at - 20°C until sectioning. Sagittal sections (100 µm thickness) were made at -22°C using a cryostat (Leica CM 3050 S) and transferred to glass slides (</w:t>
      </w:r>
      <w:proofErr w:type="spellStart"/>
      <w:r w:rsidRPr="002D388A">
        <w:t>Superfrost</w:t>
      </w:r>
      <w:proofErr w:type="spellEnd"/>
      <w:r w:rsidRPr="002D388A">
        <w:t xml:space="preserve">, </w:t>
      </w:r>
      <w:proofErr w:type="spellStart"/>
      <w:r w:rsidRPr="002D388A">
        <w:t>ThermoFisher</w:t>
      </w:r>
      <w:proofErr w:type="spellEnd"/>
      <w:r w:rsidRPr="002D388A">
        <w:t xml:space="preserve"> Scientific). After drying sections at room temperature for at least 24 h, slides were temporarily </w:t>
      </w:r>
      <w:proofErr w:type="spellStart"/>
      <w:r w:rsidRPr="002D388A">
        <w:t>coverslipped</w:t>
      </w:r>
      <w:proofErr w:type="spellEnd"/>
      <w:r w:rsidRPr="002D388A">
        <w:t xml:space="preserve"> with 20% Glycerol (in 1xPBS) and microscopically imaged for mCherry fluorescence at 2.5x (0.085 numerical aperture) on an automated </w:t>
      </w:r>
      <w:proofErr w:type="spellStart"/>
      <w:r w:rsidRPr="002D388A">
        <w:t>Axio</w:t>
      </w:r>
      <w:proofErr w:type="spellEnd"/>
      <w:r w:rsidRPr="002D388A">
        <w:t xml:space="preserve"> Observer.Z1 equipped with an </w:t>
      </w:r>
      <w:proofErr w:type="spellStart"/>
      <w:r w:rsidRPr="002D388A">
        <w:t>Axiocam</w:t>
      </w:r>
      <w:proofErr w:type="spellEnd"/>
      <w:r w:rsidRPr="002D388A">
        <w:t xml:space="preserve"> 506 mono and Colibri.2 LED </w:t>
      </w:r>
      <w:r w:rsidR="00301A7B" w:rsidRPr="002D388A">
        <w:t>light source</w:t>
      </w:r>
      <w:r w:rsidRPr="002D388A">
        <w:t xml:space="preserve"> (all microscopic equipment from ZEISS). After imaging, coverslips were removed, and slides were rinsed with double distilled water 2x3 min each, then placed in a mixture containing FD Solution D and E (25% each) and double distilled (50%) water for 10 min. Brains were rinsed 2x3 min in double distilled water and dehydrated in a series of 50%, 75%, 95%, 100% ethanol each for 3 min before clearing 2x3 min in xylenes. Brains were </w:t>
      </w:r>
      <w:proofErr w:type="spellStart"/>
      <w:r w:rsidRPr="002D388A">
        <w:t>coverslipped</w:t>
      </w:r>
      <w:proofErr w:type="spellEnd"/>
      <w:r w:rsidRPr="002D388A">
        <w:t xml:space="preserve"> using </w:t>
      </w:r>
      <w:proofErr w:type="spellStart"/>
      <w:r w:rsidRPr="002D388A">
        <w:t>Histofluid</w:t>
      </w:r>
      <w:proofErr w:type="spellEnd"/>
      <w:r w:rsidRPr="002D388A">
        <w:t xml:space="preserve"> (Paul </w:t>
      </w:r>
      <w:proofErr w:type="spellStart"/>
      <w:r w:rsidRPr="002D388A">
        <w:t>Marienfeld</w:t>
      </w:r>
      <w:proofErr w:type="spellEnd"/>
      <w:r w:rsidRPr="002D388A">
        <w:t xml:space="preserve">). </w:t>
      </w:r>
    </w:p>
    <w:p w14:paraId="706ADEBE" w14:textId="77777777" w:rsidR="00AA3322" w:rsidRPr="002D388A" w:rsidRDefault="00AA3322" w:rsidP="002638F1">
      <w:pPr>
        <w:pStyle w:val="berschrift3"/>
      </w:pPr>
      <w:r w:rsidRPr="002D388A">
        <w:t xml:space="preserve">Spine Imaging and quantification </w:t>
      </w:r>
    </w:p>
    <w:p w14:paraId="4EF0060D" w14:textId="77777777" w:rsidR="00AA3322" w:rsidRPr="002D388A" w:rsidRDefault="00AA3322" w:rsidP="00AA3322">
      <w:r w:rsidRPr="002D388A">
        <w:t>Golgi-stained dendrites were imaged using an EC Plan-</w:t>
      </w:r>
      <w:proofErr w:type="spellStart"/>
      <w:r w:rsidRPr="002D388A">
        <w:t>Neofluar</w:t>
      </w:r>
      <w:proofErr w:type="spellEnd"/>
      <w:r w:rsidRPr="002D388A">
        <w:t xml:space="preserve"> 40x (1.3 numerical aperture) Oil M27 objective combined with 1.6x </w:t>
      </w:r>
      <w:proofErr w:type="spellStart"/>
      <w:r w:rsidRPr="002D388A">
        <w:t>Tubelens</w:t>
      </w:r>
      <w:proofErr w:type="spellEnd"/>
      <w:r w:rsidRPr="002D388A">
        <w:t xml:space="preserve"> </w:t>
      </w:r>
      <w:proofErr w:type="spellStart"/>
      <w:r w:rsidRPr="002D388A">
        <w:t>Optovar</w:t>
      </w:r>
      <w:proofErr w:type="spellEnd"/>
      <w:r w:rsidRPr="002D388A">
        <w:t xml:space="preserve"> on an </w:t>
      </w:r>
      <w:proofErr w:type="spellStart"/>
      <w:r w:rsidRPr="002D388A">
        <w:t>Axio</w:t>
      </w:r>
      <w:proofErr w:type="spellEnd"/>
      <w:r w:rsidRPr="002D388A">
        <w:t xml:space="preserve"> Observer.Z1 equipped with an </w:t>
      </w:r>
      <w:proofErr w:type="spellStart"/>
      <w:r w:rsidRPr="002D388A">
        <w:t>Axiocam</w:t>
      </w:r>
      <w:proofErr w:type="spellEnd"/>
      <w:r w:rsidRPr="002D388A">
        <w:t xml:space="preserve"> 506 mono (all microscopic equipment from ZEISS). Z-stacks (~20-30 µm Z-axis in total; distance between optical sections = 0.33 µm) were taken from randomly chosen secondary dendrites in the stratum </w:t>
      </w:r>
      <w:proofErr w:type="spellStart"/>
      <w:r w:rsidRPr="002D388A">
        <w:t>radiatum</w:t>
      </w:r>
      <w:proofErr w:type="spellEnd"/>
      <w:r w:rsidRPr="002D388A">
        <w:t xml:space="preserve"> of dorsal hippocampal CA1 pyramidal cells. For each viral vector, a total of 25 dendrites from 5 different mice (</w:t>
      </w:r>
      <w:proofErr w:type="gramStart"/>
      <w:r w:rsidRPr="002D388A">
        <w:t>i.e.</w:t>
      </w:r>
      <w:proofErr w:type="gramEnd"/>
      <w:r w:rsidRPr="002D388A">
        <w:t xml:space="preserve"> 5 dendrites per mouse) were analyzed.</w:t>
      </w:r>
    </w:p>
    <w:p w14:paraId="6924F145" w14:textId="77777777" w:rsidR="00AA3322" w:rsidRPr="002D388A" w:rsidRDefault="00AA3322" w:rsidP="00AA3322">
      <w:pPr>
        <w:ind w:firstLine="709"/>
      </w:pPr>
      <w:r w:rsidRPr="002D388A">
        <w:lastRenderedPageBreak/>
        <w:t xml:space="preserve">Dendritic spines were classified using the trainable classifier in </w:t>
      </w:r>
      <w:proofErr w:type="spellStart"/>
      <w:r w:rsidRPr="002D388A">
        <w:t>NeuronStudio</w:t>
      </w:r>
      <w:proofErr w:type="spellEnd"/>
      <w:r w:rsidRPr="002D388A">
        <w:t xml:space="preserve"> software (version 0.9.92). Output classes were defined as stubby, mushroom, long-thin, thin, filopodia and branched. The training set contained 200 spines (24 stubby, 60 mushroom, 23 thin, 56 </w:t>
      </w:r>
      <w:proofErr w:type="gramStart"/>
      <w:r w:rsidRPr="002D388A">
        <w:t>long-thin</w:t>
      </w:r>
      <w:proofErr w:type="gramEnd"/>
      <w:r w:rsidRPr="002D388A">
        <w:t xml:space="preserve">, 35 filopodia, 2 branched). A region of interest with a length of 30 µm was set and spines were classified according to the classification scheme. After automatic detection spine identification was manually verified and corrected. For analysis, thin and long-thin spines were combined. Branched spines were excluded from analysis. The total number of mature spines was calculated as the sum of all spine types excluding branched or filopodia. </w:t>
      </w:r>
    </w:p>
    <w:p w14:paraId="4948C805" w14:textId="77777777" w:rsidR="00AA3322" w:rsidRPr="002D388A" w:rsidRDefault="00AA3322" w:rsidP="002638F1">
      <w:pPr>
        <w:pStyle w:val="berschrift2"/>
      </w:pPr>
      <w:bookmarkStart w:id="6" w:name="_Ref43193138"/>
      <w:r w:rsidRPr="002D388A">
        <w:t>Analysis of behavior</w:t>
      </w:r>
      <w:bookmarkEnd w:id="6"/>
    </w:p>
    <w:p w14:paraId="735FC744" w14:textId="77777777" w:rsidR="00AA3322" w:rsidRPr="002D388A" w:rsidRDefault="00AA3322" w:rsidP="002638F1">
      <w:pPr>
        <w:pStyle w:val="berschrift3"/>
      </w:pPr>
      <w:r w:rsidRPr="002D388A">
        <w:t>Light dark box (LDB)</w:t>
      </w:r>
    </w:p>
    <w:p w14:paraId="3C6C7C81" w14:textId="77777777" w:rsidR="00AA3322" w:rsidRPr="002D388A" w:rsidRDefault="00AA3322" w:rsidP="00AA3322">
      <w:pPr>
        <w:rPr>
          <w:sz w:val="23"/>
          <w:szCs w:val="23"/>
        </w:rPr>
      </w:pPr>
      <w:r w:rsidRPr="002D388A">
        <w:t>The LDB apparatus (</w:t>
      </w:r>
      <w:proofErr w:type="spellStart"/>
      <w:r w:rsidRPr="002D388A">
        <w:t>Stoelting</w:t>
      </w:r>
      <w:proofErr w:type="spellEnd"/>
      <w:r w:rsidRPr="002D388A">
        <w:t xml:space="preserve"> Co) consisted of a chamber made from infrared transparent black acrylic glass (W: 40 cm x L: 40 cm x H: 35 cm), separated into a brightly lit (~400 lux) and a dark (~3 lux illuminated by an infrared light source) compartment (each 20 x 40 cm in size) connected by an opening. Each mouse was placed in the dark compartment facing a corner and allowed to freely explore the LDB for 10 min. Behavior was recorded with an infrared sensitive USB camera (The Imaging Source) and the first 5 min were automatically quantified using ANY-maze (</w:t>
      </w:r>
      <w:proofErr w:type="spellStart"/>
      <w:r w:rsidRPr="002D388A">
        <w:t>Stoelting</w:t>
      </w:r>
      <w:proofErr w:type="spellEnd"/>
      <w:r w:rsidRPr="002D388A">
        <w:t xml:space="preserve"> Co). </w:t>
      </w:r>
    </w:p>
    <w:p w14:paraId="28F143FF" w14:textId="77777777" w:rsidR="00AA3322" w:rsidRPr="002D388A" w:rsidRDefault="00AA3322" w:rsidP="002638F1">
      <w:pPr>
        <w:pStyle w:val="berschrift3"/>
      </w:pPr>
      <w:bookmarkStart w:id="7" w:name="_Ref24574222"/>
      <w:r w:rsidRPr="002D388A">
        <w:t>Elevated zero maze (EZM)</w:t>
      </w:r>
    </w:p>
    <w:p w14:paraId="4ACA4D07" w14:textId="7B21D02E" w:rsidR="00AA3322" w:rsidRPr="002D388A" w:rsidRDefault="00AA3322" w:rsidP="00AA3322">
      <w:r w:rsidRPr="002D388A">
        <w:t>The EZM apparatus consisted of a circular platform (diameter: 50 cm, lane width: 5 cm, elevated 50 cm from the ground) that contained two opposing closed sections (wall height: 15 cm; illumination: ~30 lux) and two opposing open sections with a 5 mm high lip (illumination: ~120 lux). Mice were placed on the start of a closed compartment facing that compartment and their behavior was recorded under infrared illumination for 10 min by use of an infrared sensitive USB camera (The Imaging Source) and the first 5</w:t>
      </w:r>
      <w:r w:rsidR="003A0917">
        <w:t> </w:t>
      </w:r>
      <w:r w:rsidRPr="002D388A">
        <w:t>min were automatically quantified using ANY-maze (</w:t>
      </w:r>
      <w:proofErr w:type="spellStart"/>
      <w:r w:rsidRPr="002D388A">
        <w:t>Stoelting</w:t>
      </w:r>
      <w:proofErr w:type="spellEnd"/>
      <w:r w:rsidRPr="002D388A">
        <w:t xml:space="preserve"> Co).</w:t>
      </w:r>
    </w:p>
    <w:p w14:paraId="4DF9D2A5" w14:textId="77777777" w:rsidR="00AA3322" w:rsidRPr="002D388A" w:rsidRDefault="00AA3322" w:rsidP="002638F1">
      <w:pPr>
        <w:pStyle w:val="berschrift3"/>
      </w:pPr>
      <w:bookmarkStart w:id="8" w:name="_Ref38729700"/>
      <w:r w:rsidRPr="002D388A">
        <w:t>Open field (OF)</w:t>
      </w:r>
      <w:bookmarkEnd w:id="7"/>
      <w:bookmarkEnd w:id="8"/>
    </w:p>
    <w:p w14:paraId="0412DA43" w14:textId="1C8ADBAF" w:rsidR="00AA3322" w:rsidRPr="002D388A" w:rsidRDefault="00AA3322" w:rsidP="00AA3322">
      <w:r w:rsidRPr="002D388A">
        <w:t>The OF apparatus (</w:t>
      </w:r>
      <w:proofErr w:type="spellStart"/>
      <w:r w:rsidRPr="002D388A">
        <w:t>Stoelting</w:t>
      </w:r>
      <w:proofErr w:type="spellEnd"/>
      <w:r w:rsidRPr="002D388A">
        <w:t xml:space="preserve"> Co) was surrounded by walls made from black acrylic glass (W: 40 cm x </w:t>
      </w:r>
      <w:r w:rsidR="005A598D">
        <w:br/>
      </w:r>
      <w:r w:rsidRPr="002D388A">
        <w:t>L: 40</w:t>
      </w:r>
      <w:r w:rsidR="005A598D">
        <w:t> </w:t>
      </w:r>
      <w:r w:rsidRPr="002D388A">
        <w:t xml:space="preserve">cm x H: 35 cm). Each mouse was placed into the OF facing one of the corners and allowed to explore the chamber for 10 min. Horizontal activity was monitored using a USB camera (The Imaging Source) and </w:t>
      </w:r>
      <w:r w:rsidRPr="002D388A">
        <w:lastRenderedPageBreak/>
        <w:t>vertical activity was measured using an infrared array (</w:t>
      </w:r>
      <w:proofErr w:type="spellStart"/>
      <w:r w:rsidRPr="002D388A">
        <w:t>Stoelting</w:t>
      </w:r>
      <w:proofErr w:type="spellEnd"/>
      <w:r w:rsidRPr="002D388A">
        <w:t xml:space="preserve"> Co). Behavior was automatically quantified using ANY-maze (</w:t>
      </w:r>
      <w:proofErr w:type="spellStart"/>
      <w:r w:rsidRPr="002D388A">
        <w:t>Stoelting</w:t>
      </w:r>
      <w:proofErr w:type="spellEnd"/>
      <w:r w:rsidRPr="002D388A">
        <w:t xml:space="preserve"> Co).</w:t>
      </w:r>
    </w:p>
    <w:p w14:paraId="624BF968" w14:textId="77777777" w:rsidR="00AA3322" w:rsidRPr="002D388A" w:rsidRDefault="00AA3322" w:rsidP="002638F1">
      <w:pPr>
        <w:pStyle w:val="berschrift3"/>
      </w:pPr>
      <w:r w:rsidRPr="002D388A">
        <w:t xml:space="preserve">Social interaction and social recognition </w:t>
      </w:r>
    </w:p>
    <w:p w14:paraId="17ABE60C" w14:textId="61182471" w:rsidR="00AA3322" w:rsidRPr="002D388A" w:rsidRDefault="00AA3322" w:rsidP="00AA3322">
      <w:r w:rsidRPr="002D388A">
        <w:t xml:space="preserve">One day after the OF test (see </w:t>
      </w:r>
      <w:r w:rsidRPr="002D388A">
        <w:fldChar w:fldCharType="begin"/>
      </w:r>
      <w:r w:rsidRPr="002D388A">
        <w:instrText xml:space="preserve"> REF _Ref38729700 \r \h </w:instrText>
      </w:r>
      <w:r w:rsidRPr="002D388A">
        <w:fldChar w:fldCharType="separate"/>
      </w:r>
      <w:r w:rsidR="006E4297" w:rsidRPr="002D388A">
        <w:t>1.6.3</w:t>
      </w:r>
      <w:r w:rsidRPr="002D388A">
        <w:fldChar w:fldCharType="end"/>
      </w:r>
      <w:r w:rsidRPr="002D388A">
        <w:t xml:space="preserve">) mice were placed back into the OF arena (light level: 40 lux) for 1 min to re-habituate to the environment. A juvenile conspecific stimulus mouse (4 weeks of age) was placed into the OF arena and both mice could freely explore each other for 5 min. The test was terminated prematurely if the test mouse attacked the stimulus mouse. Mice were returned to their home cage and after 30 min, the test mouse was returned to the OF and habituated again for 1 min. The same ‘familiar’ juvenile mouse and a ‘novel’ juvenile stimulus mouse were placed into the OF arena and they </w:t>
      </w:r>
      <w:proofErr w:type="gramStart"/>
      <w:r w:rsidRPr="002D388A">
        <w:t>were allowed to</w:t>
      </w:r>
      <w:proofErr w:type="gramEnd"/>
      <w:r w:rsidRPr="002D388A">
        <w:t xml:space="preserve"> freely explore each other for 5 min.</w:t>
      </w:r>
    </w:p>
    <w:p w14:paraId="38A516FA" w14:textId="77777777" w:rsidR="00AA3322" w:rsidRPr="002D388A" w:rsidRDefault="00AA3322" w:rsidP="00AA3322">
      <w:pPr>
        <w:ind w:firstLine="709"/>
      </w:pPr>
      <w:r w:rsidRPr="002D388A">
        <w:t xml:space="preserve">For both </w:t>
      </w:r>
      <w:proofErr w:type="gramStart"/>
      <w:r w:rsidRPr="002D388A">
        <w:t>sessions</w:t>
      </w:r>
      <w:proofErr w:type="gramEnd"/>
      <w:r w:rsidRPr="002D388A">
        <w:t xml:space="preserve"> the first 3 min of interaction were manually evaluated using the ANY-Maze software. Social interaction was defined as time spent when test mice explored (</w:t>
      </w:r>
      <w:proofErr w:type="gramStart"/>
      <w:r w:rsidRPr="002D388A">
        <w:t>e.g.</w:t>
      </w:r>
      <w:proofErr w:type="gramEnd"/>
      <w:r w:rsidRPr="002D388A">
        <w:t xml:space="preserve"> sniffing, touching, licking) the stimulus mice; i.e. investigation of the test mouse by the juvenile was not included in the scoring. All mice that attacked the juvenile interaction partner (one mCherry and one Nos1ap expressing mouse each) and mice with barbered whiskers (2 mCherry, 1 Nos1ap, 1 Nos1ap</w:t>
      </w:r>
      <w:r w:rsidRPr="002D388A">
        <w:rPr>
          <w:vertAlign w:val="subscript"/>
        </w:rPr>
        <w:t>396-503</w:t>
      </w:r>
      <w:r w:rsidRPr="002D388A">
        <w:t xml:space="preserve">) were excluded from data analysis for social interaction. </w:t>
      </w:r>
    </w:p>
    <w:p w14:paraId="306F4CA3" w14:textId="77777777" w:rsidR="00AA3322" w:rsidRPr="002D388A" w:rsidRDefault="00AA3322" w:rsidP="002638F1">
      <w:pPr>
        <w:pStyle w:val="berschrift3"/>
      </w:pPr>
      <w:r w:rsidRPr="002D388A">
        <w:t>Prepulse inhibition (PPI) of the acoustic startle response (ASR)</w:t>
      </w:r>
    </w:p>
    <w:p w14:paraId="40E3BE92" w14:textId="77777777" w:rsidR="00ED3F88" w:rsidRDefault="00AA3322" w:rsidP="00AA3322">
      <w:r w:rsidRPr="002D388A">
        <w:t xml:space="preserve">PPI of the ASR was measured using the SR-LAB™ startle response system (San Diego Instruments, Inc., USA) as described previously </w:t>
      </w:r>
      <w:r w:rsidRPr="002D388A">
        <w:fldChar w:fldCharType="begin" w:fldLock="1"/>
      </w:r>
      <w:r w:rsidR="00ED3F88">
        <w:instrText>ADDIN CSL_CITATION {"citationItems":[{"id":"ITEM-1","itemData":{"DOI":"10.1017/neu.2019.31","ISSN":"0924-2708","author":[{"dropping-particle":"","family":"Esen-Sehir","given":"Dilhan","non-dropping-particle":"","parse-names":false,"suffix":""},{"dropping-particle":"","family":"Courtney","given":"Michael J.","non-dropping-particle":"","parse-names":false,"suffix":""},{"dropping-particle":"","family":"Bittner","given":"Robert A.","non-dropping-particle":"","parse-names":false,"suffix":""},{"dropping-particle":"","family":"Reif","given":"Andreas","non-dropping-particle":"","parse-names":false,"suffix":""},{"dropping-particle":"","family":"Freudenberg","given":"Florian","non-dropping-particle":"","parse-names":false,"suffix":""}],"container-title":"Acta Neuropsychiatrica","id":"ITEM-1","issued":{"date-parts":[["2019"]]},"page":"1-23","title":"Establishing an effective dose for chronic intracerebroventricular administration of clozapine in mice","type":"article-journal"},"uris":["http://www.mendeley.com/documents/?uuid=d8a7ce9e-0d9f-45ab-8fb1-31be5ef881e2"]}],"mendeley":{"formattedCitation":"&lt;span style=\"baseline\"&gt;[7]&lt;/span&gt;","plainTextFormattedCitation":"[7]","previouslyFormattedCitation":"&lt;span style=\"baseline\"&gt;[7]&lt;/span&gt;"},"properties":{"noteIndex":0},"schema":"https://github.com/citation-style-language/schema/raw/master/csl-citation.json"}</w:instrText>
      </w:r>
      <w:r w:rsidRPr="002D388A">
        <w:fldChar w:fldCharType="separate"/>
      </w:r>
      <w:r w:rsidR="000E150A" w:rsidRPr="000E150A">
        <w:rPr>
          <w:noProof/>
        </w:rPr>
        <w:t>[7]</w:t>
      </w:r>
      <w:r w:rsidRPr="002D388A">
        <w:fldChar w:fldCharType="end"/>
      </w:r>
      <w:r w:rsidRPr="002D388A">
        <w:t xml:space="preserve">. Briefly, after 5 min acclimation to the background noise (65 dB white noise), mice were exposed to six startle pulse trials (120 dB broadband noise for 40 </w:t>
      </w:r>
      <w:proofErr w:type="spellStart"/>
      <w:r w:rsidRPr="002D388A">
        <w:t>ms</w:t>
      </w:r>
      <w:proofErr w:type="spellEnd"/>
      <w:r w:rsidRPr="002D388A">
        <w:t xml:space="preserve">, 10 s inter trial interval [ITI]). Subsequently, mice were presented with 10 x no-stimulus, 10 x startle pulse, 10 x each prepulse (4, 8, 12, 16 dB above background = 69, 73, 77, 81 dB for 20 </w:t>
      </w:r>
      <w:proofErr w:type="spellStart"/>
      <w:r w:rsidRPr="002D388A">
        <w:t>ms</w:t>
      </w:r>
      <w:proofErr w:type="spellEnd"/>
      <w:r w:rsidRPr="002D388A">
        <w:t xml:space="preserve">) </w:t>
      </w:r>
      <w:proofErr w:type="gramStart"/>
      <w:r w:rsidRPr="002D388A">
        <w:t>followed after</w:t>
      </w:r>
      <w:proofErr w:type="gramEnd"/>
      <w:r w:rsidRPr="002D388A">
        <w:t xml:space="preserve"> 80 </w:t>
      </w:r>
      <w:proofErr w:type="spellStart"/>
      <w:r w:rsidRPr="002D388A">
        <w:t>ms</w:t>
      </w:r>
      <w:proofErr w:type="spellEnd"/>
      <w:r w:rsidRPr="002D388A">
        <w:t xml:space="preserve"> by a startle pulse, 10 x prepulse only (81 dB) in pseudorandomized order with a variable ITI (20-30 s). The test session ended with six startle pulse trials separated by 10 s ITIs. Overall, this protocol lasted about 35 min. The magnitude of the ASR (whole body reflex) to pulse only trials were averaged for each mouse and defined as startle amplitude. PPI percentage was calculated as described in </w:t>
      </w:r>
      <w:r w:rsidR="00ED3F88">
        <w:fldChar w:fldCharType="begin" w:fldLock="1"/>
      </w:r>
      <w:r w:rsidR="00ED3F88">
        <w:instrText>ADDIN CSL_CITATION {"citationItems":[{"id":"ITEM-1","itemData":{"DOI":"10.1017/neu.2019.31","ISSN":"0924-2708","author":[{"dropping-particle":"","family":"Esen-Sehir","given":"Dilhan","non-dropping-particle":"","parse-names":false,"suffix":""},{"dropping-particle":"","family":"Courtney","given":"Michael J.","non-dropping-particle":"","parse-names":false,"suffix":""},{"dropping-particle":"","family":"Bittner","given":"Robert A.","non-dropping-particle":"","parse-names":false,"suffix":""},{"dropping-particle":"","family":"Reif","given":"Andreas","non-dropping-particle":"","parse-names":false,"suffix":""},{"dropping-particle":"","family":"Freudenberg","given":"Florian","non-dropping-particle":"","parse-names":false,"suffix":""}],"container-title":"Acta Neuropsychiatrica","id":"ITEM-1","issued":{"date-parts":[["2019"]]},"page":"1-23","title":"Establishing an effective dose for chronic intracerebroventricular administration of clozapine in mice","type":"article-journal"},"uris":["http://www.mendeley.com/documents/?uuid=d8a7ce9e-0d9f-45ab-8fb1-31be5ef881e2"]}],"mendeley":{"formattedCitation":"&lt;span style=\"baseline\"&gt;[7]&lt;/span&gt;","plainTextFormattedCitation":"[7]"},"properties":{"noteIndex":0},"schema":"https://github.com/citation-style-language/schema/raw/master/csl-citation.json"}</w:instrText>
      </w:r>
      <w:r w:rsidR="00ED3F88">
        <w:fldChar w:fldCharType="separate"/>
      </w:r>
      <w:r w:rsidR="00ED3F88" w:rsidRPr="00ED3F88">
        <w:rPr>
          <w:noProof/>
        </w:rPr>
        <w:t>[7]</w:t>
      </w:r>
      <w:r w:rsidR="00ED3F88">
        <w:fldChar w:fldCharType="end"/>
      </w:r>
      <w:r w:rsidR="00ED3F88">
        <w:t xml:space="preserve"> </w:t>
      </w:r>
      <w:r w:rsidRPr="002D388A">
        <w:t xml:space="preserve">using the following formula: </w:t>
      </w:r>
    </w:p>
    <w:p w14:paraId="38DBDE8F" w14:textId="258D82E8" w:rsidR="00AA3322" w:rsidRPr="002D388A" w:rsidRDefault="00AA3322" w:rsidP="00AA3322">
      <w:proofErr w:type="gramStart"/>
      <w:r w:rsidRPr="002D388A">
        <w:t>PPI(</w:t>
      </w:r>
      <w:proofErr w:type="gramEnd"/>
      <w:r w:rsidRPr="002D388A">
        <w:t xml:space="preserve">%) = 100 × </w:t>
      </w:r>
      <m:oMath>
        <m:f>
          <m:fPr>
            <m:ctrlPr>
              <w:rPr>
                <w:rFonts w:ascii="Cambria Math" w:hAnsi="Cambria Math"/>
                <w:i/>
              </w:rPr>
            </m:ctrlPr>
          </m:fPr>
          <m:num>
            <m:sSub>
              <m:sSubPr>
                <m:ctrlPr>
                  <w:rPr>
                    <w:rFonts w:ascii="Cambria Math" w:hAnsi="Cambria Math"/>
                    <w:i/>
                  </w:rPr>
                </m:ctrlPr>
              </m:sSubPr>
              <m:e>
                <m:r>
                  <m:rPr>
                    <m:nor/>
                  </m:rPr>
                  <w:rPr>
                    <w:rFonts w:ascii="Cambria Math" w:hAnsi="Cambria Math"/>
                  </w:rPr>
                  <m:t>startle amplitude</m:t>
                </m:r>
              </m:e>
              <m:sub>
                <m:r>
                  <m:rPr>
                    <m:nor/>
                  </m:rPr>
                  <w:rPr>
                    <w:rFonts w:ascii="Cambria Math" w:hAnsi="Cambria Math"/>
                  </w:rPr>
                  <m:t>startle trials</m:t>
                </m:r>
              </m:sub>
            </m:sSub>
            <m:r>
              <m:rPr>
                <m:nor/>
              </m:rPr>
              <w:rPr>
                <w:rFonts w:ascii="Cambria Math" w:hAnsi="Cambria Math"/>
              </w:rPr>
              <m:t>-</m:t>
            </m:r>
            <m:sSub>
              <m:sSubPr>
                <m:ctrlPr>
                  <w:rPr>
                    <w:rFonts w:ascii="Cambria Math" w:hAnsi="Cambria Math"/>
                    <w:i/>
                  </w:rPr>
                </m:ctrlPr>
              </m:sSubPr>
              <m:e>
                <m:r>
                  <m:rPr>
                    <m:nor/>
                  </m:rPr>
                  <w:rPr>
                    <w:rFonts w:ascii="Cambria Math" w:hAnsi="Cambria Math"/>
                  </w:rPr>
                  <m:t>startle amplitude</m:t>
                </m:r>
              </m:e>
              <m:sub>
                <m:r>
                  <m:rPr>
                    <m:nor/>
                  </m:rPr>
                  <w:rPr>
                    <w:rFonts w:ascii="Cambria Math" w:hAnsi="Cambria Math"/>
                  </w:rPr>
                  <m:t>prepulse+startle trials</m:t>
                </m:r>
              </m:sub>
            </m:sSub>
          </m:num>
          <m:den>
            <m:sSub>
              <m:sSubPr>
                <m:ctrlPr>
                  <w:rPr>
                    <w:rFonts w:ascii="Cambria Math" w:hAnsi="Cambria Math"/>
                    <w:i/>
                  </w:rPr>
                </m:ctrlPr>
              </m:sSubPr>
              <m:e>
                <m:r>
                  <m:rPr>
                    <m:nor/>
                  </m:rPr>
                  <w:rPr>
                    <w:rFonts w:ascii="Cambria Math" w:hAnsi="Cambria Math"/>
                  </w:rPr>
                  <m:t>startle amplitude</m:t>
                </m:r>
              </m:e>
              <m:sub>
                <m:r>
                  <m:rPr>
                    <m:nor/>
                  </m:rPr>
                  <w:rPr>
                    <w:rFonts w:ascii="Cambria Math" w:hAnsi="Cambria Math"/>
                  </w:rPr>
                  <m:t>startle trials</m:t>
                </m:r>
              </m:sub>
            </m:sSub>
          </m:den>
        </m:f>
      </m:oMath>
      <w:r w:rsidRPr="002D388A">
        <w:rPr>
          <w:rFonts w:eastAsiaTheme="minorEastAsia"/>
        </w:rPr>
        <w:t xml:space="preserve"> </w:t>
      </w:r>
    </w:p>
    <w:p w14:paraId="65F5E984" w14:textId="77777777" w:rsidR="00AA3322" w:rsidRPr="002D388A" w:rsidRDefault="00AA3322" w:rsidP="002638F1">
      <w:pPr>
        <w:pStyle w:val="berschrift3"/>
      </w:pPr>
      <w:r w:rsidRPr="002D388A">
        <w:lastRenderedPageBreak/>
        <w:t>Sucrose preference</w:t>
      </w:r>
    </w:p>
    <w:p w14:paraId="1A7EAD23" w14:textId="77777777" w:rsidR="00F965A4" w:rsidRDefault="00AA3322" w:rsidP="00AA3322">
      <w:r w:rsidRPr="002D388A">
        <w:t xml:space="preserve">To measure preference for a sucrose containing solution mice were provided with two bottles, one filled with 1% sucrose in tap water and another only containing tap water for 48 hours. To avoid any side preferences, bottles containing sucrose were first positioned on the right side of the feeder grid where mice were used to receive drinking water and bottles containing water were positioned to left of the grid. After 24 h, bottle positions were switched. Sucrose preference was calculated by the following formula: </w:t>
      </w:r>
    </w:p>
    <w:p w14:paraId="260C576E" w14:textId="17F12E01" w:rsidR="00AA3322" w:rsidRPr="002D388A" w:rsidRDefault="00AA3322" w:rsidP="00AA3322">
      <w:r w:rsidRPr="002D388A">
        <w:t xml:space="preserve">Sucrose preference (%) = 100 × </w:t>
      </w:r>
      <m:oMath>
        <m:r>
          <m:rPr>
            <m:nor/>
          </m:rPr>
          <w:rPr>
            <w:rFonts w:ascii="Cambria Math" w:hAnsi="Cambria Math"/>
          </w:rPr>
          <m:t xml:space="preserve"> </m:t>
        </m:r>
        <m:f>
          <m:fPr>
            <m:ctrlPr>
              <w:rPr>
                <w:rFonts w:ascii="Cambria Math" w:hAnsi="Cambria Math"/>
                <w:i/>
              </w:rPr>
            </m:ctrlPr>
          </m:fPr>
          <m:num>
            <m:r>
              <m:rPr>
                <m:nor/>
              </m:rPr>
              <w:rPr>
                <w:rFonts w:ascii="Cambria Math" w:hAnsi="Cambria Math"/>
              </w:rPr>
              <m:t>Amount of sucrose solution consumed</m:t>
            </m:r>
          </m:num>
          <m:den>
            <m:r>
              <m:rPr>
                <m:nor/>
              </m:rPr>
              <w:rPr>
                <w:rFonts w:ascii="Cambria Math" w:hAnsi="Cambria Math"/>
              </w:rPr>
              <m:t>Total amount of liquid consumed</m:t>
            </m:r>
          </m:den>
        </m:f>
      </m:oMath>
      <w:r w:rsidRPr="002D388A">
        <w:t xml:space="preserve"> </w:t>
      </w:r>
    </w:p>
    <w:p w14:paraId="4282CEB5" w14:textId="77777777" w:rsidR="00AA3322" w:rsidRPr="002D388A" w:rsidRDefault="00AA3322" w:rsidP="002638F1">
      <w:pPr>
        <w:pStyle w:val="berschrift3"/>
      </w:pPr>
      <w:r w:rsidRPr="002D388A">
        <w:t>Rewarded alternation task</w:t>
      </w:r>
    </w:p>
    <w:p w14:paraId="2F40D4FD" w14:textId="04F59D2F" w:rsidR="00AA3322" w:rsidRPr="002D388A" w:rsidRDefault="00AA3322" w:rsidP="00AA3322">
      <w:r w:rsidRPr="002D388A">
        <w:t>Rewarded alternation was performed on a grey T-maze apparatus (</w:t>
      </w:r>
      <w:proofErr w:type="spellStart"/>
      <w:r w:rsidRPr="002D388A">
        <w:t>Stoelting</w:t>
      </w:r>
      <w:proofErr w:type="spellEnd"/>
      <w:r w:rsidRPr="002D388A">
        <w:t xml:space="preserve"> Co) with a start arm (35 cm x 5 cm) and two equal goal arms (28 cm x 5 cm) enclosed by 10 cm high walls as described previously </w:t>
      </w:r>
      <w:r w:rsidRPr="002D388A">
        <w:fldChar w:fldCharType="begin" w:fldLock="1"/>
      </w:r>
      <w:r w:rsidR="00ED3F88">
        <w:instrText>ADDIN CSL_CITATION {"citationItems":[{"id":"ITEM-1","itemData":{"DOI":"10.1016/j.nlm.2016.07.005","ISSN":"10747427","author":[{"dropping-particle":"","family":"Freudenberg","given":"Florian","non-dropping-particle":"","parse-names":false,"suffix":""},{"dropping-particle":"","family":"Resnik","given":"Evgeny","non-dropping-particle":"","parse-names":false,"suffix":""},{"dropping-particle":"","family":"Kolleker","given":"Alexander","non-dropping-particle":"","parse-names":false,"suffix":""},{"dropping-particle":"","family":"Celikel","given":"Tansu","non-dropping-particle":"","parse-names":false,"suffix":""},{"dropping-particle":"","family":"Sprengel","given":"Rolf","non-dropping-particle":"","parse-names":false,"suffix":""},{"dropping-particle":"","family":"Seeburg","given":"Peter H.","non-dropping-particle":"","parse-names":false,"suffix":""}],"container-title":"Neurobiology of Learning and Memory","id":"ITEM-1","issued":{"date-parts":[["2016","11"]]},"page":"83-90","title":"Hippocampal GluA1 expression in Gria1−/− mice only partially restores spatial memory performance deficits","type":"article-journal","volume":"135"},"uris":["http://www.mendeley.com/documents/?uuid=f96ad1ec-a652-45a3-b4db-eb199fb2bbdc"]},{"id":"ITEM-2","itemData":{"DOI":"10.1002/hipo.22184","ISBN":"1098-1063 (Electronic)\\r1050-9631 (Linking)","ISSN":"1098-1063","PMID":"23929622","abstract":"Spatial working memory (SWM), the ability to process and manipulate spatial information over a relatively short period of time, requires an intact hippocampus, but also involves other forebrain nuclei in both in rodents and humans. Previous studies in mice showed that the molecular mechanism of SWM includes activation of AMPA receptors containing the GluA1 subunit (encoded by gria1) as GluA1 deletion in the whole brain (gria1(-/-)) results in strong SWM deficit. However, since these mice globally lack GluA1, the circuit mechanisms of GluA1 contribution to SWM remain unknown. In this study, by targeted expression of GluA1 containing AMPA receptors in the forebrain of gria1(-/-) mice or by removing GluA1 selectively from hippocampus of mice with \"floxed\" GluA1 alleles (gria1(fl/fl) ), we show that SWM requires GluA1 action in cortical circuits but is only partially dependent on GluA1-containing AMPA receptors in hippocampus. We further show that hippocampal GluA1 contribution to SWM is temporally restricted and becomes prominent at longer retention intervals (≥ 30 s). These findings provide a novel insight into the neural circuits required for SWM processing and argue that AMPA mediated signaling across forebrain and hippocampus differentially contribute to encoding of SWM.","author":[{"dropping-particle":"","family":"Freudenberg","given":"Florian","non-dropping-particle":"","parse-names":false,"suffix":""},{"dropping-particle":"","family":"Marx","given":"Verena","non-dropping-particle":"","parse-names":false,"suffix":""},{"dropping-particle":"","family":"Seeburg","given":"Peter H.","non-dropping-particle":"","parse-names":false,"suffix":""},{"dropping-particle":"","family":"Sprengel","given":"Rolf","non-dropping-particle":"","parse-names":false,"suffix":""},{"dropping-particle":"","family":"Celikel","given":"Tansu","non-dropping-particle":"","parse-names":false,"suffix":""}],"container-title":"Hippocampus","id":"ITEM-2","issue":"12","issued":{"date-parts":[["2013","12","8"]]},"note":"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Tansu)\n\nFrom Duplicate 1 (Circuit mechanisms of GluA1-dependent spatial working memory. - Freudenberg, Florian; Marx, Verena; Seeburg, Peter H; Sprengel, Rolf; Celikel, Tansu)\n\nNULL","page":"1359-1366","title":"Circuit mechanisms of GluA1-dependent spatial working memory.","type":"article-journal","volume":"23"},"uris":["http://www.mendeley.com/documents/?uuid=1516acbd-e662-45e3-ade8-40f858c0bd4a"]}],"mendeley":{"formattedCitation":"&lt;span style=\"baseline\"&gt;[2,3]&lt;/span&gt;","plainTextFormattedCitation":"[2,3]","previouslyFormattedCitation":"&lt;span style=\"baseline\"&gt;[2,3]&lt;/span&gt;"},"properties":{"noteIndex":0},"schema":"https://github.com/citation-style-language/schema/raw/master/csl-citation.json"}</w:instrText>
      </w:r>
      <w:r w:rsidRPr="002D388A">
        <w:fldChar w:fldCharType="separate"/>
      </w:r>
      <w:r w:rsidR="000E150A" w:rsidRPr="000E150A">
        <w:rPr>
          <w:noProof/>
        </w:rPr>
        <w:t>[2,3]</w:t>
      </w:r>
      <w:r w:rsidRPr="002D388A">
        <w:fldChar w:fldCharType="end"/>
      </w:r>
      <w:r w:rsidRPr="002D388A">
        <w:t xml:space="preserve">. In brief, mice were weighed daily and fed with chopped food pellets sufficient to maintain their body weight at 80-85% of their free-feeding weight. For each trial, 20 </w:t>
      </w:r>
      <w:proofErr w:type="spellStart"/>
      <w:r w:rsidRPr="002D388A">
        <w:t>μl</w:t>
      </w:r>
      <w:proofErr w:type="spellEnd"/>
      <w:r w:rsidRPr="002D388A">
        <w:t xml:space="preserve"> of sweetened condensed milk (</w:t>
      </w:r>
      <w:proofErr w:type="spellStart"/>
      <w:r w:rsidRPr="002D388A">
        <w:t>Dovgan</w:t>
      </w:r>
      <w:proofErr w:type="spellEnd"/>
      <w:r w:rsidRPr="002D388A">
        <w:t xml:space="preserve">, 50% diluted in water) per goal arm was provided as a reward. A trial started by placing a mouse into the start arm facing away from the goal arms. Mice were forced into one of the goal arms by blocking the other goal arm and were retrieved after consuming the milk. Mice were placed back to the start arm, the block was removed, and they </w:t>
      </w:r>
      <w:proofErr w:type="gramStart"/>
      <w:r w:rsidRPr="002D388A">
        <w:t>were allowed to</w:t>
      </w:r>
      <w:proofErr w:type="gramEnd"/>
      <w:r w:rsidRPr="002D388A">
        <w:t xml:space="preserve"> freely choose one of the goal arms. The correct choice (previously unvisited arm) was rewarded. Animals received one session (4 trials) per day for the first two days and two sessions (4 trials each) per day for 11 days (</w:t>
      </w:r>
      <w:proofErr w:type="gramStart"/>
      <w:r w:rsidRPr="002D388A">
        <w:t>i.e.</w:t>
      </w:r>
      <w:proofErr w:type="gramEnd"/>
      <w:r w:rsidRPr="002D388A">
        <w:t xml:space="preserve"> 96 trials in total). Each mouse received an equal number of right and left arm runs. Performance was calculated as the percentage of correct choices per block (24 trials per block).</w:t>
      </w:r>
    </w:p>
    <w:p w14:paraId="6537C294" w14:textId="77777777" w:rsidR="00AA3322" w:rsidRPr="002D388A" w:rsidRDefault="00AA3322" w:rsidP="002638F1">
      <w:pPr>
        <w:pStyle w:val="berschrift3"/>
      </w:pPr>
      <w:r w:rsidRPr="002D388A">
        <w:t>Spatial novelty preference</w:t>
      </w:r>
    </w:p>
    <w:p w14:paraId="27308B59" w14:textId="3E0C5264" w:rsidR="00AA3322" w:rsidRPr="002D388A" w:rsidRDefault="00AA3322" w:rsidP="00AA3322">
      <w:r w:rsidRPr="002D388A">
        <w:t xml:space="preserve">Spatial novelty preference was performed as described </w:t>
      </w:r>
      <w:r w:rsidRPr="002D388A">
        <w:fldChar w:fldCharType="begin" w:fldLock="1"/>
      </w:r>
      <w:r w:rsidR="00ED3F88">
        <w:instrText>ADDIN CSL_CITATION {"citationItems":[{"id":"ITEM-1","itemData":{"DOI":"10.1016/j.nlm.2016.07.005","ISSN":"10747427","author":[{"dropping-particle":"","family":"Freudenberg","given":"Florian","non-dropping-particle":"","parse-names":false,"suffix":""},{"dropping-particle":"","family":"Resnik","given":"Evgeny","non-dropping-particle":"","parse-names":false,"suffix":""},{"dropping-particle":"","family":"Kolleker","given":"Alexander","non-dropping-particle":"","parse-names":false,"suffix":""},{"dropping-particle":"","family":"Celikel","given":"Tansu","non-dropping-particle":"","parse-names":false,"suffix":""},{"dropping-particle":"","family":"Sprengel","given":"Rolf","non-dropping-particle":"","parse-names":false,"suffix":""},{"dropping-particle":"","family":"Seeburg","given":"Peter H.","non-dropping-particle":"","parse-names":false,"suffix":""}],"container-title":"Neurobiology of Learning and Memory","id":"ITEM-1","issued":{"date-parts":[["2016","11"]]},"page":"83-90","title":"Hippocampal GluA1 expression in Gria1−/− mice only partially restores spatial memory performance deficits","type":"article-journal","volume":"135"},"uris":["http://www.mendeley.com/documents/?uuid=0ddae7ca-b479-42db-9778-159e0f0064bf"]}],"mendeley":{"formattedCitation":"&lt;span style=\"baseline\"&gt;[2]&lt;/span&gt;","plainTextFormattedCitation":"[2]","previouslyFormattedCitation":"&lt;span style=\"baseline\"&gt;[2]&lt;/span&gt;"},"properties":{"noteIndex":0},"schema":"https://github.com/citation-style-language/schema/raw/master/csl-citation.json"}</w:instrText>
      </w:r>
      <w:r w:rsidRPr="002D388A">
        <w:fldChar w:fldCharType="separate"/>
      </w:r>
      <w:r w:rsidR="000E150A" w:rsidRPr="000E150A">
        <w:rPr>
          <w:noProof/>
        </w:rPr>
        <w:t>[2]</w:t>
      </w:r>
      <w:r w:rsidRPr="002D388A">
        <w:fldChar w:fldCharType="end"/>
      </w:r>
      <w:r w:rsidRPr="002D388A">
        <w:t xml:space="preserve"> on a Y-maze apparatus (</w:t>
      </w:r>
      <w:proofErr w:type="spellStart"/>
      <w:r w:rsidRPr="002D388A">
        <w:t>Stoelting</w:t>
      </w:r>
      <w:proofErr w:type="spellEnd"/>
      <w:r w:rsidRPr="002D388A">
        <w:t xml:space="preserve"> Co) consisting of three equal arms (35 cm x 5 cm enclosed with 10 cm high walls). Briefly, for each mouse, one of the arms was randomly designated as the novel arm, which remained blocked, except during the last trial. The mouse was placed at the end of one of the unblocked arms (start arm) and allowed to freely explore both arms for 2 min after leaving the start arm. This procedure was repeated five times in total (</w:t>
      </w:r>
      <w:proofErr w:type="gramStart"/>
      <w:r w:rsidRPr="002D388A">
        <w:t>i.e.</w:t>
      </w:r>
      <w:proofErr w:type="gramEnd"/>
      <w:r w:rsidRPr="002D388A">
        <w:t xml:space="preserve"> 5 x 2 min trials) with 1 min ITIs and alternating the start arm. After the 5</w:t>
      </w:r>
      <w:r w:rsidRPr="002D388A">
        <w:rPr>
          <w:vertAlign w:val="superscript"/>
        </w:rPr>
        <w:t>th</w:t>
      </w:r>
      <w:r w:rsidRPr="002D388A">
        <w:t xml:space="preserve"> trial the block was removed from the novel arm and the mouse was placed back to the start arm to explore the maze for a final 2 min. Time spent exploring the novel arm was recorded using ANY-maze (</w:t>
      </w:r>
      <w:proofErr w:type="spellStart"/>
      <w:r w:rsidRPr="002D388A">
        <w:t>Stoelting</w:t>
      </w:r>
      <w:proofErr w:type="spellEnd"/>
      <w:r w:rsidRPr="002D388A">
        <w:t xml:space="preserve"> Co.) and preference for the novel arm was calculated.</w:t>
      </w:r>
    </w:p>
    <w:p w14:paraId="0C5E982C" w14:textId="77777777" w:rsidR="00AA3322" w:rsidRPr="002D388A" w:rsidRDefault="00AA3322" w:rsidP="002638F1">
      <w:pPr>
        <w:pStyle w:val="berschrift3"/>
      </w:pPr>
      <w:r w:rsidRPr="002D388A">
        <w:lastRenderedPageBreak/>
        <w:t>Spatial reference memory</w:t>
      </w:r>
    </w:p>
    <w:p w14:paraId="2400845C" w14:textId="02095B85" w:rsidR="00AA3322" w:rsidRPr="002D388A" w:rsidRDefault="00AA3322" w:rsidP="00AA3322">
      <w:r w:rsidRPr="002D388A">
        <w:t>Spatial reference memory was performed under food deprivation as described in</w:t>
      </w:r>
      <w:r w:rsidR="002A5F80" w:rsidRPr="002D388A">
        <w:t xml:space="preserve"> </w:t>
      </w:r>
      <w:r w:rsidR="00405102" w:rsidRPr="002D388A">
        <w:t xml:space="preserve">1.7.7 </w:t>
      </w:r>
      <w:r w:rsidRPr="002D388A">
        <w:t xml:space="preserve">using the same Y-maze described under </w:t>
      </w:r>
      <w:r w:rsidR="00405102" w:rsidRPr="002D388A">
        <w:t>1.7.8</w:t>
      </w:r>
      <w:r w:rsidRPr="002D388A">
        <w:t xml:space="preserve">. Each mouse was randomly assigned a goal arm that remained constant throughout training. For each trial, a mouse was placed into one of the other arms, which alternated pseudo-randomly. If a mouse chose the correct goal arm it received a reward (20 µl of sweetened condensed-milk, </w:t>
      </w:r>
      <w:proofErr w:type="spellStart"/>
      <w:r w:rsidRPr="002D388A">
        <w:t>Dovgan</w:t>
      </w:r>
      <w:proofErr w:type="spellEnd"/>
      <w:r w:rsidRPr="002D388A">
        <w:t>, 50% diluted in water). Animals received two sessions (4 trials each) per day for the first two days and 3 sessions (4 trials each) for the following four days. At the end of the day, the percentage of correct choices were calculated per session.</w:t>
      </w:r>
    </w:p>
    <w:p w14:paraId="42E295FD" w14:textId="77777777" w:rsidR="00AA3322" w:rsidRPr="00617608" w:rsidRDefault="00AA3322" w:rsidP="00617608">
      <w:pPr>
        <w:pStyle w:val="berschrift2"/>
      </w:pPr>
      <w:bookmarkStart w:id="9" w:name="_Ref43193149"/>
      <w:r w:rsidRPr="00617608">
        <w:t>Analysis of brains after behavioral analysis</w:t>
      </w:r>
      <w:bookmarkEnd w:id="9"/>
    </w:p>
    <w:p w14:paraId="09A0D937" w14:textId="77777777" w:rsidR="00AA3322" w:rsidRPr="002D388A" w:rsidRDefault="00AA3322" w:rsidP="002638F1">
      <w:pPr>
        <w:pStyle w:val="berschrift3"/>
      </w:pPr>
      <w:r w:rsidRPr="002D388A">
        <w:t xml:space="preserve">Fixation and </w:t>
      </w:r>
      <w:proofErr w:type="spellStart"/>
      <w:r w:rsidRPr="002D388A">
        <w:t>cryosectioning</w:t>
      </w:r>
      <w:proofErr w:type="spellEnd"/>
    </w:p>
    <w:p w14:paraId="7AB9BF56" w14:textId="77777777" w:rsidR="00AA3322" w:rsidRPr="002D388A" w:rsidRDefault="00AA3322" w:rsidP="00AA3322">
      <w:r w:rsidRPr="002D388A">
        <w:t xml:space="preserve">Within two weeks after behavioral testing, animals were deeply anesthetized with 5-6% isoflurane and immediately fixed via </w:t>
      </w:r>
      <w:proofErr w:type="spellStart"/>
      <w:r w:rsidRPr="002D388A">
        <w:t>transcardial</w:t>
      </w:r>
      <w:proofErr w:type="spellEnd"/>
      <w:r w:rsidRPr="002D388A">
        <w:t xml:space="preserve"> perfusion with 6 ml 1x PBS solution followed by 30 ml 4% formaldehyde (FA) in 1x PBS with a perfusion speed of 3 ml/min. Brains were post-fixed in 4% FA in 1x PBS for 2 h, cryoprotected in 30% sucrose in 1x PBS for 48 h and then frozen at -20 °C. Coronal sections (20 µm thickness) were made at -20°C using Leica CM 3050 S and transferred to glass slides (</w:t>
      </w:r>
      <w:proofErr w:type="spellStart"/>
      <w:r w:rsidRPr="002D388A">
        <w:t>Superfrost</w:t>
      </w:r>
      <w:proofErr w:type="spellEnd"/>
      <w:r w:rsidRPr="002D388A">
        <w:t xml:space="preserve">, </w:t>
      </w:r>
      <w:proofErr w:type="spellStart"/>
      <w:r w:rsidRPr="002D388A">
        <w:t>ThermoFisher</w:t>
      </w:r>
      <w:proofErr w:type="spellEnd"/>
      <w:r w:rsidRPr="002D388A">
        <w:t xml:space="preserve"> Scientific). Sections were kept at -80°C until further use.</w:t>
      </w:r>
    </w:p>
    <w:p w14:paraId="42EE3476" w14:textId="77777777" w:rsidR="00AA3322" w:rsidRPr="002D388A" w:rsidRDefault="00AA3322" w:rsidP="002638F1">
      <w:pPr>
        <w:pStyle w:val="berschrift3"/>
      </w:pPr>
      <w:r w:rsidRPr="002D388A">
        <w:t>Evaluation of viral infections</w:t>
      </w:r>
    </w:p>
    <w:p w14:paraId="4DE35E42" w14:textId="77777777" w:rsidR="00617608" w:rsidRDefault="00AA3322" w:rsidP="00883C06">
      <w:r w:rsidRPr="002D388A">
        <w:t xml:space="preserve">Glass slides with brain sections were mounted with a coverslip using </w:t>
      </w:r>
      <w:proofErr w:type="spellStart"/>
      <w:r w:rsidRPr="002D388A">
        <w:t>Fluoroshield</w:t>
      </w:r>
      <w:proofErr w:type="spellEnd"/>
      <w:r w:rsidRPr="002D388A">
        <w:t xml:space="preserve"> mounting medium (Sigma-Aldrich) and analyzed at 2.5x magnification on a fluorescence microscope </w:t>
      </w:r>
      <w:proofErr w:type="spellStart"/>
      <w:r w:rsidRPr="002D388A">
        <w:t>Axio</w:t>
      </w:r>
      <w:proofErr w:type="spellEnd"/>
      <w:r w:rsidRPr="002D388A">
        <w:t xml:space="preserve"> Observer Z1 (ZEISS). Viral infections were assessed in CA1/CA2, CA3 and dentate gyrus (DG) separately by applying a semi-quantitative value on a scale from 0 to 4 (0 = no mCherry fluorescence visible, 1 = ~1-25% cells showing mCherry fluorescence, 2 = ~25-50%, 3 = ~50-75%, 4 = ~75-100%). Slices between ~-1.3 mm to ~-2.7 mm from bregma according to the mouse brain atlas </w:t>
      </w:r>
      <w:r w:rsidRPr="002D388A">
        <w:fldChar w:fldCharType="begin" w:fldLock="1"/>
      </w:r>
      <w:r w:rsidR="00ED3F88">
        <w:instrText>ADDIN CSL_CITATION {"citationItems":[{"id":"ITEM-1","itemData":{"ISBN":"978-0-12-369460-7","abstract":"The Mouse Brain in Stereotaxic Coordinates is the most widely used and cited atlas of the mouse brain in print. It provides researchers and students with both accurate stereotaxic coordinates for laboratory use, and detailed delineations and indexing of structures for reference. The Compact 3rd edition is both a major revision and an expansion of previous compact editions. The 100 high resolution digital photographs of the coronal plane of section from the third full edition now complement the coronal drawings. The photographs of the sections and the intermediate sections are also provided on the accompanying CD. In addition, the compact version has a large introduction on stereotaxic surgery and the use of the atlas in the lab, as well as a number of panoramic simplified diagrams for student instruction. The Compact 3rd edition is in 8.5 x 11 format and is spiral bound suitable for positioning next to microscopes and cryotomes.","author":[{"dropping-particle":"","family":"Franklin","given":"Kieth B.J.","non-dropping-particle":"","parse-names":false,"suffix":""},{"dropping-particle":"","family":"Paxinos","given":"George","non-dropping-particle":"","parse-names":false,"suffix":""}],"container-title":"Academic Press","id":"ITEM-1","issued":{"date-parts":[["2007"]]},"title":"The Mouse Brain in Stereotaxic Coordinates","type":"book"},"uris":["http://www.mendeley.com/documents/?uuid=43d1930c-3a02-4da1-8ea6-9794cbcf8fd2"]}],"mendeley":{"formattedCitation":"&lt;span style=\"baseline\"&gt;[8]&lt;/span&gt;","plainTextFormattedCitation":"[8]","previouslyFormattedCitation":"&lt;span style=\"baseline\"&gt;[8]&lt;/span&gt;"},"properties":{"noteIndex":0},"schema":"https://github.com/citation-style-language/schema/raw/master/csl-citation.json"}</w:instrText>
      </w:r>
      <w:r w:rsidRPr="002D388A">
        <w:fldChar w:fldCharType="separate"/>
      </w:r>
      <w:r w:rsidR="000E150A" w:rsidRPr="000E150A">
        <w:rPr>
          <w:noProof/>
        </w:rPr>
        <w:t>[8]</w:t>
      </w:r>
      <w:r w:rsidRPr="002D388A">
        <w:fldChar w:fldCharType="end"/>
      </w:r>
      <w:r w:rsidRPr="002D388A">
        <w:t xml:space="preserve"> with 200 µm between sections were scored for both hemispheres and the results were averaged to obtain a mean score for the dorsal hippocampus.</w:t>
      </w:r>
    </w:p>
    <w:p w14:paraId="49ED025E" w14:textId="61F9F971" w:rsidR="00AA3322" w:rsidRPr="002D388A" w:rsidRDefault="00AA3322" w:rsidP="00883C06">
      <w:r w:rsidRPr="002D388A">
        <w:br w:type="page"/>
      </w:r>
    </w:p>
    <w:p w14:paraId="2480A738" w14:textId="6F8B638B" w:rsidR="00AA3322" w:rsidRPr="002D388A" w:rsidRDefault="00AA3322" w:rsidP="00DB519A">
      <w:pPr>
        <w:pStyle w:val="berschrift1"/>
      </w:pPr>
      <w:r w:rsidRPr="002D388A">
        <w:lastRenderedPageBreak/>
        <w:t>Supplementa</w:t>
      </w:r>
      <w:r w:rsidR="00ED598D" w:rsidRPr="002D388A">
        <w:t>l</w:t>
      </w:r>
      <w:r w:rsidRPr="002D388A">
        <w:t xml:space="preserve"> Figures </w:t>
      </w:r>
    </w:p>
    <w:p w14:paraId="769BC55D" w14:textId="77777777" w:rsidR="00AA3322" w:rsidRPr="002D388A" w:rsidRDefault="00AA3322" w:rsidP="00AA3322">
      <w:pPr>
        <w:spacing w:after="160" w:line="256" w:lineRule="auto"/>
        <w:jc w:val="left"/>
      </w:pPr>
    </w:p>
    <w:p w14:paraId="372F3401" w14:textId="77777777" w:rsidR="00AA3322" w:rsidRPr="002D388A" w:rsidRDefault="00AA3322" w:rsidP="00AA3322">
      <w:pPr>
        <w:spacing w:after="160" w:line="256" w:lineRule="auto"/>
        <w:jc w:val="left"/>
      </w:pP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2"/>
      </w:tblGrid>
      <w:tr w:rsidR="00AA3322" w:rsidRPr="002D388A" w14:paraId="5C5FA356" w14:textId="77777777" w:rsidTr="00AA3322">
        <w:tc>
          <w:tcPr>
            <w:tcW w:w="5000" w:type="pct"/>
          </w:tcPr>
          <w:p w14:paraId="62342A88" w14:textId="73F860EA" w:rsidR="00AA3322" w:rsidRPr="002D388A" w:rsidRDefault="00AA3322">
            <w:pPr>
              <w:pStyle w:val="Beschriftung"/>
              <w:jc w:val="center"/>
            </w:pPr>
            <w:r w:rsidRPr="002D388A">
              <w:rPr>
                <w:noProof/>
                <w:lang w:eastAsia="fi-FI"/>
              </w:rPr>
              <w:drawing>
                <wp:inline distT="0" distB="0" distL="0" distR="0" wp14:anchorId="24F06D21" wp14:editId="54379913">
                  <wp:extent cx="5200650" cy="230505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0650" cy="2305050"/>
                          </a:xfrm>
                          <a:prstGeom prst="rect">
                            <a:avLst/>
                          </a:prstGeom>
                          <a:noFill/>
                          <a:ln>
                            <a:noFill/>
                          </a:ln>
                        </pic:spPr>
                      </pic:pic>
                    </a:graphicData>
                  </a:graphic>
                </wp:inline>
              </w:drawing>
            </w:r>
          </w:p>
          <w:p w14:paraId="0650948D" w14:textId="77777777" w:rsidR="00AA3322" w:rsidRPr="002D388A" w:rsidRDefault="00AA3322">
            <w:pPr>
              <w:pStyle w:val="Beschriftung"/>
            </w:pPr>
          </w:p>
        </w:tc>
      </w:tr>
      <w:tr w:rsidR="00AA3322" w:rsidRPr="002D388A" w14:paraId="083B54E5" w14:textId="77777777" w:rsidTr="00AA3322">
        <w:tc>
          <w:tcPr>
            <w:tcW w:w="5000" w:type="pct"/>
            <w:hideMark/>
          </w:tcPr>
          <w:p w14:paraId="5C0A0A55" w14:textId="2A0A1F30" w:rsidR="00AA3322" w:rsidRPr="002D388A" w:rsidRDefault="000305D7">
            <w:pPr>
              <w:pStyle w:val="Beschriftung"/>
              <w:rPr>
                <w:b/>
              </w:rPr>
            </w:pPr>
            <w:r w:rsidRPr="002D388A">
              <w:rPr>
                <w:b/>
              </w:rPr>
              <w:t>Figure S</w:t>
            </w:r>
            <w:r w:rsidR="00AE47CC" w:rsidRPr="002D388A">
              <w:rPr>
                <w:b/>
              </w:rPr>
              <w:fldChar w:fldCharType="begin"/>
            </w:r>
            <w:r w:rsidR="00AE47CC" w:rsidRPr="002D388A">
              <w:rPr>
                <w:b/>
              </w:rPr>
              <w:instrText xml:space="preserve"> SEQ SuppFigure \* ARABIC </w:instrText>
            </w:r>
            <w:r w:rsidR="00AE47CC" w:rsidRPr="002D388A">
              <w:rPr>
                <w:b/>
              </w:rPr>
              <w:fldChar w:fldCharType="separate"/>
            </w:r>
            <w:r w:rsidR="006E4297" w:rsidRPr="002D388A">
              <w:rPr>
                <w:b/>
              </w:rPr>
              <w:t>1</w:t>
            </w:r>
            <w:r w:rsidR="00AE47CC" w:rsidRPr="002D388A">
              <w:rPr>
                <w:b/>
              </w:rPr>
              <w:fldChar w:fldCharType="end"/>
            </w:r>
            <w:r w:rsidR="00AA3322" w:rsidRPr="002D388A">
              <w:rPr>
                <w:b/>
              </w:rPr>
              <w:t>: Expression of viral vectors in subregions of the dorsal hippocampus of mice used for behavioral analyses.</w:t>
            </w:r>
            <w:r w:rsidR="00AA3322" w:rsidRPr="002D388A">
              <w:t xml:space="preserve"> Expression of viral vectors was assessed in coronal sections throughout the dorsal hippocampus, CA1/CA2, CA3 and dentate gyrus (DG) separately by applying a semi-quantitative value on a scale from 0 to 4 (0 = no mCherry fluorescence, 1 = 1-25% cells showing mCherry fluorescence, 2 = 26-50%, 3 = 51-75%, 4 = 76-100%). Expression levels were significantly affected in all hippocampal subregions, </w:t>
            </w:r>
            <w:proofErr w:type="gramStart"/>
            <w:r w:rsidR="00AA3322" w:rsidRPr="002D388A">
              <w:t>i.e.</w:t>
            </w:r>
            <w:proofErr w:type="gramEnd"/>
            <w:r w:rsidR="00AA3322" w:rsidRPr="002D388A">
              <w:t xml:space="preserve"> CA1/CA2 (F</w:t>
            </w:r>
            <w:r w:rsidR="00AA3322" w:rsidRPr="002D388A">
              <w:rPr>
                <w:vertAlign w:val="subscript"/>
              </w:rPr>
              <w:t>2,41</w:t>
            </w:r>
            <w:r w:rsidR="00AA3322" w:rsidRPr="002D388A">
              <w:t>=4.692, P=0.015), CA3 (F</w:t>
            </w:r>
            <w:r w:rsidR="00AA3322" w:rsidRPr="002D388A">
              <w:rPr>
                <w:vertAlign w:val="subscript"/>
              </w:rPr>
              <w:t>2,41</w:t>
            </w:r>
            <w:r w:rsidR="00AA3322" w:rsidRPr="002D388A">
              <w:t>=22.602, P&lt;0.001), and DG (F</w:t>
            </w:r>
            <w:r w:rsidR="00AA3322" w:rsidRPr="002D388A">
              <w:rPr>
                <w:vertAlign w:val="subscript"/>
              </w:rPr>
              <w:t>2,41</w:t>
            </w:r>
            <w:r w:rsidR="00AA3322" w:rsidRPr="002D388A">
              <w:t>=302.384, P&lt;0.001). Asterisks indicate significant differences for uncorrected post-hoc t-tests: **P&lt;0.01, ***P&lt;0.001</w:t>
            </w:r>
          </w:p>
        </w:tc>
      </w:tr>
    </w:tbl>
    <w:p w14:paraId="67348BE3" w14:textId="77777777" w:rsidR="00AA3322" w:rsidRPr="002D388A" w:rsidRDefault="00AA3322" w:rsidP="00AA3322"/>
    <w:p w14:paraId="65E7743B" w14:textId="28EAE039" w:rsidR="005824B9" w:rsidRPr="002D388A" w:rsidRDefault="005824B9">
      <w:pPr>
        <w:spacing w:after="160" w:line="259" w:lineRule="auto"/>
        <w:contextualSpacing w:val="0"/>
        <w:jc w:val="left"/>
      </w:pPr>
      <w:r w:rsidRPr="002D388A">
        <w:br w:type="page"/>
      </w:r>
    </w:p>
    <w:p w14:paraId="55A8A0A8" w14:textId="77777777" w:rsidR="00AA3322" w:rsidRPr="002D388A" w:rsidRDefault="00AA3322" w:rsidP="00AA3322">
      <w:pPr>
        <w:spacing w:after="160" w:line="256" w:lineRule="auto"/>
        <w:jc w:val="left"/>
      </w:pP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2"/>
      </w:tblGrid>
      <w:tr w:rsidR="00AA3322" w:rsidRPr="002D388A" w14:paraId="1518DC3F" w14:textId="77777777" w:rsidTr="00AA3322">
        <w:tc>
          <w:tcPr>
            <w:tcW w:w="5000" w:type="pct"/>
          </w:tcPr>
          <w:p w14:paraId="7B62E36E" w14:textId="5C6BB4B8" w:rsidR="00AA3322" w:rsidRPr="002D388A" w:rsidRDefault="00EE1530">
            <w:pPr>
              <w:pStyle w:val="Beschriftung"/>
              <w:jc w:val="center"/>
            </w:pPr>
            <w:r w:rsidRPr="002D388A">
              <w:rPr>
                <w:noProof/>
              </w:rPr>
              <w:drawing>
                <wp:inline distT="0" distB="0" distL="0" distR="0" wp14:anchorId="2B00E537" wp14:editId="5C6637CF">
                  <wp:extent cx="5762625" cy="4720590"/>
                  <wp:effectExtent l="0" t="0" r="9525"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25" cy="4720590"/>
                          </a:xfrm>
                          <a:prstGeom prst="rect">
                            <a:avLst/>
                          </a:prstGeom>
                          <a:noFill/>
                          <a:ln>
                            <a:noFill/>
                          </a:ln>
                        </pic:spPr>
                      </pic:pic>
                    </a:graphicData>
                  </a:graphic>
                </wp:inline>
              </w:drawing>
            </w:r>
          </w:p>
          <w:p w14:paraId="1BBBF7A9" w14:textId="351F2DE9" w:rsidR="00AA3322" w:rsidRPr="002D388A" w:rsidRDefault="00AA3322">
            <w:pPr>
              <w:pStyle w:val="Beschriftung"/>
            </w:pPr>
          </w:p>
        </w:tc>
      </w:tr>
      <w:tr w:rsidR="00AA3322" w:rsidRPr="002D388A" w14:paraId="4E99017A" w14:textId="77777777" w:rsidTr="00AA3322">
        <w:tc>
          <w:tcPr>
            <w:tcW w:w="5000" w:type="pct"/>
            <w:hideMark/>
          </w:tcPr>
          <w:p w14:paraId="75C62C28" w14:textId="394C231A" w:rsidR="009A0FF7" w:rsidRPr="002D388A" w:rsidRDefault="000305D7" w:rsidP="00192309">
            <w:pPr>
              <w:pStyle w:val="Beschriftung"/>
            </w:pPr>
            <w:r w:rsidRPr="002D388A">
              <w:rPr>
                <w:b/>
              </w:rPr>
              <w:t>Figure S</w:t>
            </w:r>
            <w:r w:rsidR="00AE47CC" w:rsidRPr="002D388A">
              <w:rPr>
                <w:b/>
              </w:rPr>
              <w:fldChar w:fldCharType="begin"/>
            </w:r>
            <w:r w:rsidR="00AE47CC" w:rsidRPr="002D388A">
              <w:rPr>
                <w:b/>
              </w:rPr>
              <w:instrText xml:space="preserve"> SEQ SuppFigure \* ARABIC </w:instrText>
            </w:r>
            <w:r w:rsidR="00AE47CC" w:rsidRPr="002D388A">
              <w:rPr>
                <w:b/>
              </w:rPr>
              <w:fldChar w:fldCharType="separate"/>
            </w:r>
            <w:r w:rsidR="006E4297" w:rsidRPr="002D388A">
              <w:rPr>
                <w:b/>
              </w:rPr>
              <w:t>2</w:t>
            </w:r>
            <w:r w:rsidR="00AE47CC" w:rsidRPr="002D388A">
              <w:rPr>
                <w:b/>
              </w:rPr>
              <w:fldChar w:fldCharType="end"/>
            </w:r>
            <w:r w:rsidR="00AA3322" w:rsidRPr="002D388A">
              <w:rPr>
                <w:b/>
              </w:rPr>
              <w:t>: Endogenous protein levels of nNOS, endogenous Nos1ap, and PSD-95 are not affected by viral overexpression of Nos1ap or Nos1ap</w:t>
            </w:r>
            <w:r w:rsidR="00AA3322" w:rsidRPr="002D388A">
              <w:rPr>
                <w:b/>
                <w:vertAlign w:val="subscript"/>
              </w:rPr>
              <w:t>396-503</w:t>
            </w:r>
            <w:r w:rsidR="00AA3322" w:rsidRPr="002D388A">
              <w:rPr>
                <w:b/>
              </w:rPr>
              <w:t xml:space="preserve">. (A-C, top) </w:t>
            </w:r>
            <w:r w:rsidR="00AA3322" w:rsidRPr="002D388A">
              <w:t>Representative blots showing immunosignal for nNOS, NOS1AP and PSD-95 in co-IP samples.</w:t>
            </w:r>
            <w:r w:rsidR="00AA3322" w:rsidRPr="002D388A">
              <w:rPr>
                <w:b/>
                <w:bCs/>
              </w:rPr>
              <w:t xml:space="preserve"> (A-C, bottom)</w:t>
            </w:r>
            <w:r w:rsidR="00AA3322" w:rsidRPr="002D388A">
              <w:t xml:space="preserve"> Quantification of the Western blot signal relatively to the levels from uninjected mice, showing no significant changes in levels of </w:t>
            </w:r>
            <w:r w:rsidR="00AA3322" w:rsidRPr="002D388A">
              <w:rPr>
                <w:b/>
              </w:rPr>
              <w:t>(A)</w:t>
            </w:r>
            <w:r w:rsidR="00AA3322" w:rsidRPr="002D388A">
              <w:t xml:space="preserve"> nNOS (F</w:t>
            </w:r>
            <w:r w:rsidR="00AA3322" w:rsidRPr="002D388A">
              <w:rPr>
                <w:vertAlign w:val="subscript"/>
              </w:rPr>
              <w:t>2,6</w:t>
            </w:r>
            <w:r w:rsidR="00AA3322" w:rsidRPr="002D388A">
              <w:t xml:space="preserve">=0.833, P=0.479), </w:t>
            </w:r>
            <w:r w:rsidR="00AA3322" w:rsidRPr="002D388A">
              <w:rPr>
                <w:b/>
              </w:rPr>
              <w:t>(B)</w:t>
            </w:r>
            <w:r w:rsidR="00AA3322" w:rsidRPr="002D388A">
              <w:t xml:space="preserve"> Nos1ap (only endogenous protein level</w:t>
            </w:r>
            <w:r w:rsidR="00192309" w:rsidRPr="002D388A">
              <w:t xml:space="preserve"> estimates </w:t>
            </w:r>
            <w:r w:rsidR="00AA3322" w:rsidRPr="002D388A">
              <w:t xml:space="preserve">were </w:t>
            </w:r>
            <w:r w:rsidR="00192309" w:rsidRPr="002D388A">
              <w:t>used</w:t>
            </w:r>
            <w:r w:rsidR="005824B9" w:rsidRPr="002D388A">
              <w:t xml:space="preserve">; see </w:t>
            </w:r>
            <w:r w:rsidR="005824B9" w:rsidRPr="002D388A">
              <w:rPr>
                <w:b/>
              </w:rPr>
              <w:t>D</w:t>
            </w:r>
            <w:r w:rsidR="005824B9" w:rsidRPr="002D388A">
              <w:t xml:space="preserve"> and </w:t>
            </w:r>
            <w:r w:rsidR="005824B9" w:rsidRPr="002D388A">
              <w:rPr>
                <w:b/>
              </w:rPr>
              <w:t>E</w:t>
            </w:r>
            <w:r w:rsidR="00AA3322" w:rsidRPr="002D388A">
              <w:t>) (F</w:t>
            </w:r>
            <w:r w:rsidR="00AA3322" w:rsidRPr="002D388A">
              <w:rPr>
                <w:vertAlign w:val="subscript"/>
              </w:rPr>
              <w:t>2,6</w:t>
            </w:r>
            <w:r w:rsidR="00AA3322" w:rsidRPr="002D388A">
              <w:t>=0.</w:t>
            </w:r>
            <w:r w:rsidR="0098689D" w:rsidRPr="002D388A">
              <w:t>09</w:t>
            </w:r>
            <w:r w:rsidR="00A130DD" w:rsidRPr="002D388A">
              <w:t>9</w:t>
            </w:r>
            <w:r w:rsidR="00AA3322" w:rsidRPr="002D388A">
              <w:t>, P=0.</w:t>
            </w:r>
            <w:r w:rsidR="00A130DD" w:rsidRPr="002D388A">
              <w:t>907</w:t>
            </w:r>
            <w:r w:rsidR="00AA3322" w:rsidRPr="002D388A">
              <w:t xml:space="preserve">), or </w:t>
            </w:r>
            <w:r w:rsidR="00AA3322" w:rsidRPr="002D388A">
              <w:rPr>
                <w:b/>
              </w:rPr>
              <w:t>(C)</w:t>
            </w:r>
            <w:r w:rsidR="00AA3322" w:rsidRPr="002D388A">
              <w:t xml:space="preserve"> PSD-95 (F</w:t>
            </w:r>
            <w:r w:rsidR="00AA3322" w:rsidRPr="002D388A">
              <w:rPr>
                <w:vertAlign w:val="subscript"/>
              </w:rPr>
              <w:t>2,6</w:t>
            </w:r>
            <w:r w:rsidR="00AA3322" w:rsidRPr="002D388A">
              <w:t xml:space="preserve">=0.144, P=0.869). Note that equal amounts of </w:t>
            </w:r>
            <w:r w:rsidR="00A77CF8" w:rsidRPr="002D388A">
              <w:t xml:space="preserve">total </w:t>
            </w:r>
            <w:r w:rsidR="00AA3322" w:rsidRPr="002D388A">
              <w:t xml:space="preserve">protein were loaded on the gel, but protein levels were not normalized otherwise. </w:t>
            </w:r>
            <w:r w:rsidR="00351586" w:rsidRPr="002D388A">
              <w:rPr>
                <w:b/>
              </w:rPr>
              <w:t>(D)</w:t>
            </w:r>
            <w:r w:rsidR="00351586" w:rsidRPr="002D388A">
              <w:t xml:space="preserve"> </w:t>
            </w:r>
            <w:r w:rsidR="00FB5E89" w:rsidRPr="002D388A">
              <w:t xml:space="preserve">Two different exposures of the same blot </w:t>
            </w:r>
            <w:r w:rsidR="00351586" w:rsidRPr="002D388A">
              <w:t>stained for NOS1AP</w:t>
            </w:r>
            <w:r w:rsidR="00F05928" w:rsidRPr="002D388A">
              <w:t xml:space="preserve">. Blots are dominated by the virally overexpressed proteins, </w:t>
            </w:r>
            <w:r w:rsidR="00192309" w:rsidRPr="002D388A">
              <w:t>whereas</w:t>
            </w:r>
            <w:r w:rsidR="00F05928" w:rsidRPr="002D388A">
              <w:t xml:space="preserve"> the endogenous protein bands are only faintly visible</w:t>
            </w:r>
            <w:r w:rsidR="00FB5E89" w:rsidRPr="002D388A">
              <w:t xml:space="preserve">. </w:t>
            </w:r>
            <w:r w:rsidR="0062446A" w:rsidRPr="002D388A">
              <w:t>After</w:t>
            </w:r>
            <w:r w:rsidR="0037076B" w:rsidRPr="002D388A">
              <w:t xml:space="preserve"> a shorter exposure to show the overexpressed proteins with minimal saturation (left panel) and</w:t>
            </w:r>
            <w:r w:rsidR="0062446A" w:rsidRPr="002D388A">
              <w:t xml:space="preserve"> longer exposure to visualize both endogenous and overexpressed protein (</w:t>
            </w:r>
            <w:r w:rsidR="0037076B" w:rsidRPr="002D388A">
              <w:t>right</w:t>
            </w:r>
            <w:r w:rsidR="0062446A" w:rsidRPr="002D388A">
              <w:t>), t</w:t>
            </w:r>
            <w:r w:rsidR="00904428" w:rsidRPr="002D388A">
              <w:t xml:space="preserve">he blot was cut </w:t>
            </w:r>
            <w:r w:rsidR="0062446A" w:rsidRPr="002D388A">
              <w:t>as indicated by the dashed red line</w:t>
            </w:r>
            <w:r w:rsidR="00F5344E" w:rsidRPr="002D388A">
              <w:t>.</w:t>
            </w:r>
            <w:r w:rsidR="00192309" w:rsidRPr="002D388A">
              <w:t xml:space="preserve"> </w:t>
            </w:r>
            <w:r w:rsidR="00F5344E" w:rsidRPr="002D388A">
              <w:t xml:space="preserve">This was necessary </w:t>
            </w:r>
            <w:r w:rsidR="00904428" w:rsidRPr="002D388A">
              <w:t xml:space="preserve">to </w:t>
            </w:r>
            <w:r w:rsidR="0038258E" w:rsidRPr="002D388A">
              <w:t>remove most of the viral protein</w:t>
            </w:r>
            <w:r w:rsidR="0062446A" w:rsidRPr="002D388A">
              <w:t>s</w:t>
            </w:r>
            <w:r w:rsidR="0038258E" w:rsidRPr="002D388A">
              <w:t xml:space="preserve"> </w:t>
            </w:r>
            <w:r w:rsidR="00F5344E" w:rsidRPr="002D388A">
              <w:t xml:space="preserve">and reduce </w:t>
            </w:r>
            <w:r w:rsidR="0062446A" w:rsidRPr="002D388A">
              <w:t xml:space="preserve">the disturbance caused by </w:t>
            </w:r>
            <w:r w:rsidR="00F5344E" w:rsidRPr="002D388A">
              <w:t xml:space="preserve">their </w:t>
            </w:r>
            <w:r w:rsidR="0062446A" w:rsidRPr="002D388A">
              <w:t>extremely high signal</w:t>
            </w:r>
            <w:r w:rsidR="00F5344E" w:rsidRPr="002D388A">
              <w:t>s</w:t>
            </w:r>
            <w:r w:rsidR="0062446A" w:rsidRPr="002D388A">
              <w:t xml:space="preserve"> on </w:t>
            </w:r>
            <w:r w:rsidR="00192309" w:rsidRPr="002D388A">
              <w:t xml:space="preserve">subsequent </w:t>
            </w:r>
            <w:r w:rsidR="00F5344E" w:rsidRPr="002D388A">
              <w:t xml:space="preserve">detection of the </w:t>
            </w:r>
            <w:r w:rsidR="0062446A" w:rsidRPr="002D388A">
              <w:t>endogenous protein.</w:t>
            </w:r>
            <w:r w:rsidR="00F5344E" w:rsidRPr="002D388A">
              <w:t xml:space="preserve"> </w:t>
            </w:r>
            <w:r w:rsidR="00FB5E89" w:rsidRPr="002D388A">
              <w:rPr>
                <w:b/>
              </w:rPr>
              <w:t>(E)</w:t>
            </w:r>
            <w:r w:rsidR="00FB5E89" w:rsidRPr="002D388A">
              <w:t xml:space="preserve"> </w:t>
            </w:r>
            <w:r w:rsidR="002E5720" w:rsidRPr="002D388A">
              <w:t xml:space="preserve">The same blot as in </w:t>
            </w:r>
            <w:r w:rsidR="002E5720" w:rsidRPr="002D388A">
              <w:rPr>
                <w:b/>
              </w:rPr>
              <w:t>D</w:t>
            </w:r>
            <w:r w:rsidR="00F5344E" w:rsidRPr="002D388A">
              <w:rPr>
                <w:b/>
              </w:rPr>
              <w:t xml:space="preserve"> </w:t>
            </w:r>
            <w:r w:rsidR="00F5344E" w:rsidRPr="002D388A">
              <w:t>after cutting as described above, was re-</w:t>
            </w:r>
            <w:r w:rsidR="00192309" w:rsidRPr="002D388A">
              <w:t>incubated</w:t>
            </w:r>
            <w:r w:rsidR="00F5344E" w:rsidRPr="002D388A">
              <w:t xml:space="preserve"> </w:t>
            </w:r>
            <w:r w:rsidR="00B80719" w:rsidRPr="002D388A">
              <w:t>(note that this is the</w:t>
            </w:r>
            <w:r w:rsidR="00024A3F" w:rsidRPr="002D388A">
              <w:t xml:space="preserve"> full image of th</w:t>
            </w:r>
            <w:r w:rsidR="00F5344E" w:rsidRPr="002D388A">
              <w:t>is</w:t>
            </w:r>
            <w:r w:rsidR="00024A3F" w:rsidRPr="002D388A">
              <w:t xml:space="preserve"> </w:t>
            </w:r>
            <w:r w:rsidR="005E5E62" w:rsidRPr="002D388A">
              <w:t>example</w:t>
            </w:r>
            <w:r w:rsidR="00024A3F" w:rsidRPr="002D388A">
              <w:t xml:space="preserve"> blot shown in </w:t>
            </w:r>
            <w:r w:rsidR="00B80719" w:rsidRPr="002D388A">
              <w:rPr>
                <w:b/>
              </w:rPr>
              <w:t>B</w:t>
            </w:r>
            <w:r w:rsidR="00B80719" w:rsidRPr="002D388A">
              <w:t>)</w:t>
            </w:r>
            <w:r w:rsidR="00B70CAE" w:rsidRPr="002D388A">
              <w:t>.</w:t>
            </w:r>
          </w:p>
        </w:tc>
      </w:tr>
    </w:tbl>
    <w:p w14:paraId="5EDA8467" w14:textId="77777777" w:rsidR="00AA3322" w:rsidRPr="002D388A" w:rsidRDefault="00AA3322" w:rsidP="00AA3322"/>
    <w:p w14:paraId="00165085" w14:textId="77777777" w:rsidR="00AA3322" w:rsidRPr="002D388A" w:rsidRDefault="00AA3322" w:rsidP="00AA3322">
      <w:pPr>
        <w:spacing w:after="160" w:line="256" w:lineRule="auto"/>
        <w:jc w:val="left"/>
      </w:pPr>
      <w:r w:rsidRPr="002D388A">
        <w:br w:type="page"/>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2"/>
      </w:tblGrid>
      <w:tr w:rsidR="00AA3322" w:rsidRPr="002D388A" w14:paraId="1B7A8FCA" w14:textId="77777777" w:rsidTr="00AA3322">
        <w:tc>
          <w:tcPr>
            <w:tcW w:w="5000" w:type="pct"/>
          </w:tcPr>
          <w:p w14:paraId="731B9D69" w14:textId="1E9AF929" w:rsidR="00AA3322" w:rsidRPr="002D388A" w:rsidRDefault="00AA3322">
            <w:pPr>
              <w:pStyle w:val="Beschriftung"/>
              <w:jc w:val="center"/>
            </w:pPr>
            <w:r w:rsidRPr="002D388A">
              <w:rPr>
                <w:noProof/>
                <w:lang w:eastAsia="fi-FI"/>
              </w:rPr>
              <w:lastRenderedPageBreak/>
              <w:drawing>
                <wp:inline distT="0" distB="0" distL="0" distR="0" wp14:anchorId="668007A8" wp14:editId="1F125D88">
                  <wp:extent cx="5524500" cy="6848475"/>
                  <wp:effectExtent l="0" t="0" r="0"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4500" cy="6848475"/>
                          </a:xfrm>
                          <a:prstGeom prst="rect">
                            <a:avLst/>
                          </a:prstGeom>
                          <a:noFill/>
                          <a:ln>
                            <a:noFill/>
                          </a:ln>
                        </pic:spPr>
                      </pic:pic>
                    </a:graphicData>
                  </a:graphic>
                </wp:inline>
              </w:drawing>
            </w:r>
          </w:p>
          <w:p w14:paraId="0572AD9A" w14:textId="77777777" w:rsidR="00AA3322" w:rsidRPr="002D388A" w:rsidRDefault="00AA3322">
            <w:pPr>
              <w:pStyle w:val="Beschriftung"/>
            </w:pPr>
          </w:p>
        </w:tc>
      </w:tr>
      <w:tr w:rsidR="00AA3322" w:rsidRPr="002D388A" w14:paraId="1D1069F2" w14:textId="77777777" w:rsidTr="00AA3322">
        <w:tc>
          <w:tcPr>
            <w:tcW w:w="5000" w:type="pct"/>
            <w:hideMark/>
          </w:tcPr>
          <w:p w14:paraId="47EAFD9E" w14:textId="061B41FA" w:rsidR="00AA3322" w:rsidRPr="002D388A" w:rsidRDefault="000305D7">
            <w:pPr>
              <w:pStyle w:val="Beschriftung"/>
              <w:rPr>
                <w:b/>
              </w:rPr>
            </w:pPr>
            <w:r w:rsidRPr="002D388A">
              <w:rPr>
                <w:b/>
              </w:rPr>
              <w:t>Figure S</w:t>
            </w:r>
            <w:r w:rsidR="00AE47CC" w:rsidRPr="002D388A">
              <w:rPr>
                <w:b/>
              </w:rPr>
              <w:fldChar w:fldCharType="begin"/>
            </w:r>
            <w:r w:rsidR="00AE47CC" w:rsidRPr="002D388A">
              <w:rPr>
                <w:b/>
              </w:rPr>
              <w:instrText xml:space="preserve"> SEQ SuppFigure \* ARABIC </w:instrText>
            </w:r>
            <w:r w:rsidR="00AE47CC" w:rsidRPr="002D388A">
              <w:rPr>
                <w:b/>
              </w:rPr>
              <w:fldChar w:fldCharType="separate"/>
            </w:r>
            <w:r w:rsidR="006E4297" w:rsidRPr="002D388A">
              <w:rPr>
                <w:b/>
              </w:rPr>
              <w:t>3</w:t>
            </w:r>
            <w:r w:rsidR="00AE47CC" w:rsidRPr="002D388A">
              <w:rPr>
                <w:b/>
              </w:rPr>
              <w:fldChar w:fldCharType="end"/>
            </w:r>
            <w:r w:rsidR="00AA3322" w:rsidRPr="002D388A">
              <w:rPr>
                <w:b/>
              </w:rPr>
              <w:t xml:space="preserve">: Quantification of mRNA expression of selected Nos1ap-associated genes. </w:t>
            </w:r>
            <w:r w:rsidR="00AA3322" w:rsidRPr="002D388A">
              <w:t xml:space="preserve">Gene expression of the following genes was quantified by quantitative PCR: </w:t>
            </w:r>
            <w:r w:rsidR="00AA3322" w:rsidRPr="002D388A">
              <w:rPr>
                <w:b/>
              </w:rPr>
              <w:t>(A)</w:t>
            </w:r>
            <w:r w:rsidR="00AA3322" w:rsidRPr="002D388A">
              <w:t xml:space="preserve"> </w:t>
            </w:r>
            <w:proofErr w:type="spellStart"/>
            <w:r w:rsidR="00AA3322" w:rsidRPr="002D388A">
              <w:rPr>
                <w:i/>
              </w:rPr>
              <w:t>Cpe</w:t>
            </w:r>
            <w:proofErr w:type="spellEnd"/>
            <w:r w:rsidR="00AA3322" w:rsidRPr="002D388A">
              <w:t xml:space="preserve"> (F</w:t>
            </w:r>
            <w:r w:rsidR="00AA3322" w:rsidRPr="002D388A">
              <w:rPr>
                <w:vertAlign w:val="subscript"/>
              </w:rPr>
              <w:t>2,25</w:t>
            </w:r>
            <w:r w:rsidR="00AA3322" w:rsidRPr="002D388A">
              <w:t xml:space="preserve">=1.045, P=0.366), </w:t>
            </w:r>
            <w:r w:rsidR="00AA3322" w:rsidRPr="002D388A">
              <w:rPr>
                <w:b/>
              </w:rPr>
              <w:t>(B)</w:t>
            </w:r>
            <w:r w:rsidR="00AA3322" w:rsidRPr="002D388A">
              <w:t xml:space="preserve"> </w:t>
            </w:r>
            <w:r w:rsidR="00AA3322" w:rsidRPr="002D388A">
              <w:rPr>
                <w:i/>
              </w:rPr>
              <w:t>Dlg1</w:t>
            </w:r>
            <w:r w:rsidR="00AA3322" w:rsidRPr="002D388A">
              <w:t xml:space="preserve"> (F</w:t>
            </w:r>
            <w:r w:rsidR="00AA3322" w:rsidRPr="002D388A">
              <w:rPr>
                <w:vertAlign w:val="subscript"/>
              </w:rPr>
              <w:t>2,25</w:t>
            </w:r>
            <w:r w:rsidR="00AA3322" w:rsidRPr="002D388A">
              <w:t xml:space="preserve">=3.009, P=0.067), </w:t>
            </w:r>
            <w:r w:rsidR="00AA3322" w:rsidRPr="002D388A">
              <w:rPr>
                <w:b/>
              </w:rPr>
              <w:t>(C)</w:t>
            </w:r>
            <w:r w:rsidR="00AA3322" w:rsidRPr="002D388A">
              <w:t xml:space="preserve"> </w:t>
            </w:r>
            <w:r w:rsidR="00AA3322" w:rsidRPr="002D388A">
              <w:rPr>
                <w:i/>
              </w:rPr>
              <w:t>Dlg3</w:t>
            </w:r>
            <w:r w:rsidR="00AA3322" w:rsidRPr="002D388A">
              <w:t xml:space="preserve"> (F</w:t>
            </w:r>
            <w:r w:rsidR="00AA3322" w:rsidRPr="002D388A">
              <w:rPr>
                <w:vertAlign w:val="subscript"/>
              </w:rPr>
              <w:t>2,25</w:t>
            </w:r>
            <w:r w:rsidR="00AA3322" w:rsidRPr="002D388A">
              <w:t xml:space="preserve">=0.017, P=0.983), </w:t>
            </w:r>
            <w:r w:rsidR="00AA3322" w:rsidRPr="002D388A">
              <w:rPr>
                <w:b/>
              </w:rPr>
              <w:t>(D)</w:t>
            </w:r>
            <w:r w:rsidR="00AA3322" w:rsidRPr="002D388A">
              <w:t xml:space="preserve"> </w:t>
            </w:r>
            <w:r w:rsidR="00AA3322" w:rsidRPr="002D388A">
              <w:rPr>
                <w:i/>
              </w:rPr>
              <w:t>Dlg4</w:t>
            </w:r>
            <w:r w:rsidR="00AA3322" w:rsidRPr="002D388A">
              <w:t xml:space="preserve"> (F</w:t>
            </w:r>
            <w:r w:rsidR="00AA3322" w:rsidRPr="002D388A">
              <w:rPr>
                <w:vertAlign w:val="subscript"/>
              </w:rPr>
              <w:t>2,25</w:t>
            </w:r>
            <w:r w:rsidR="00AA3322" w:rsidRPr="002D388A">
              <w:t xml:space="preserve">=0.811, P=0.456), </w:t>
            </w:r>
            <w:r w:rsidR="00AA3322" w:rsidRPr="002D388A">
              <w:rPr>
                <w:b/>
              </w:rPr>
              <w:t>(E)</w:t>
            </w:r>
            <w:r w:rsidR="00AA3322" w:rsidRPr="002D388A">
              <w:t xml:space="preserve"> </w:t>
            </w:r>
            <w:r w:rsidR="00AA3322" w:rsidRPr="002D388A">
              <w:rPr>
                <w:i/>
              </w:rPr>
              <w:t>Gria1</w:t>
            </w:r>
            <w:r w:rsidR="00AA3322" w:rsidRPr="002D388A">
              <w:t xml:space="preserve"> (F</w:t>
            </w:r>
            <w:r w:rsidR="00AA3322" w:rsidRPr="002D388A">
              <w:rPr>
                <w:vertAlign w:val="subscript"/>
              </w:rPr>
              <w:t>2,25</w:t>
            </w:r>
            <w:r w:rsidR="00AA3322" w:rsidRPr="002D388A">
              <w:t xml:space="preserve">=1.978, P=0.159), </w:t>
            </w:r>
            <w:r w:rsidR="00AA3322" w:rsidRPr="002D388A">
              <w:rPr>
                <w:b/>
              </w:rPr>
              <w:t>(F)</w:t>
            </w:r>
            <w:r w:rsidR="00AA3322" w:rsidRPr="002D388A">
              <w:t xml:space="preserve"> </w:t>
            </w:r>
            <w:r w:rsidR="00AA3322" w:rsidRPr="002D388A">
              <w:rPr>
                <w:i/>
              </w:rPr>
              <w:t>Gria2</w:t>
            </w:r>
            <w:r w:rsidR="00AA3322" w:rsidRPr="002D388A">
              <w:t xml:space="preserve"> (F</w:t>
            </w:r>
            <w:r w:rsidR="00AA3322" w:rsidRPr="002D388A">
              <w:rPr>
                <w:vertAlign w:val="subscript"/>
              </w:rPr>
              <w:t>2,25</w:t>
            </w:r>
            <w:r w:rsidR="00AA3322" w:rsidRPr="002D388A">
              <w:t xml:space="preserve">=1.725, P=0.199), </w:t>
            </w:r>
            <w:r w:rsidR="00AA3322" w:rsidRPr="002D388A">
              <w:rPr>
                <w:b/>
              </w:rPr>
              <w:t>(G)</w:t>
            </w:r>
            <w:r w:rsidR="00AA3322" w:rsidRPr="002D388A">
              <w:t xml:space="preserve"> </w:t>
            </w:r>
            <w:r w:rsidR="00AA3322" w:rsidRPr="002D388A">
              <w:rPr>
                <w:i/>
              </w:rPr>
              <w:t>Grin2a</w:t>
            </w:r>
            <w:r w:rsidR="00AA3322" w:rsidRPr="002D388A">
              <w:t xml:space="preserve"> (F</w:t>
            </w:r>
            <w:r w:rsidR="00AA3322" w:rsidRPr="002D388A">
              <w:rPr>
                <w:vertAlign w:val="subscript"/>
              </w:rPr>
              <w:t>2,25</w:t>
            </w:r>
            <w:r w:rsidR="00AA3322" w:rsidRPr="002D388A">
              <w:t xml:space="preserve">=1.903, P=0.17), </w:t>
            </w:r>
            <w:r w:rsidR="00AA3322" w:rsidRPr="002D388A">
              <w:rPr>
                <w:b/>
              </w:rPr>
              <w:t>(H)</w:t>
            </w:r>
            <w:r w:rsidR="00AA3322" w:rsidRPr="002D388A">
              <w:t xml:space="preserve"> </w:t>
            </w:r>
            <w:r w:rsidR="00AA3322" w:rsidRPr="002D388A">
              <w:rPr>
                <w:i/>
              </w:rPr>
              <w:t>Grin2b</w:t>
            </w:r>
            <w:r w:rsidR="00AA3322" w:rsidRPr="002D388A">
              <w:t xml:space="preserve"> (F</w:t>
            </w:r>
            <w:r w:rsidR="00AA3322" w:rsidRPr="002D388A">
              <w:rPr>
                <w:vertAlign w:val="subscript"/>
              </w:rPr>
              <w:t>2,25</w:t>
            </w:r>
            <w:r w:rsidR="00AA3322" w:rsidRPr="002D388A">
              <w:t xml:space="preserve">=2.628, P=0.092), </w:t>
            </w:r>
            <w:r w:rsidR="00AA3322" w:rsidRPr="002D388A">
              <w:rPr>
                <w:b/>
              </w:rPr>
              <w:t>(I)</w:t>
            </w:r>
            <w:r w:rsidR="00AA3322" w:rsidRPr="002D388A">
              <w:t xml:space="preserve"> </w:t>
            </w:r>
            <w:r w:rsidR="00AA3322" w:rsidRPr="002D388A">
              <w:rPr>
                <w:i/>
              </w:rPr>
              <w:t>Gucy1a1</w:t>
            </w:r>
            <w:r w:rsidR="00AA3322" w:rsidRPr="002D388A">
              <w:t xml:space="preserve"> (F</w:t>
            </w:r>
            <w:r w:rsidR="00AA3322" w:rsidRPr="002D388A">
              <w:rPr>
                <w:vertAlign w:val="subscript"/>
              </w:rPr>
              <w:t>2,25</w:t>
            </w:r>
            <w:r w:rsidR="00AA3322" w:rsidRPr="002D388A">
              <w:t xml:space="preserve">=1.219, P=0.312), </w:t>
            </w:r>
            <w:r w:rsidR="00AA3322" w:rsidRPr="002D388A">
              <w:rPr>
                <w:b/>
              </w:rPr>
              <w:t>(J)</w:t>
            </w:r>
            <w:r w:rsidR="00AA3322" w:rsidRPr="002D388A">
              <w:t xml:space="preserve"> </w:t>
            </w:r>
            <w:r w:rsidR="00AA3322" w:rsidRPr="002D388A">
              <w:rPr>
                <w:i/>
              </w:rPr>
              <w:t>Gucy1a2</w:t>
            </w:r>
            <w:r w:rsidR="00AA3322" w:rsidRPr="002D388A">
              <w:t xml:space="preserve"> (F</w:t>
            </w:r>
            <w:r w:rsidR="00AA3322" w:rsidRPr="002D388A">
              <w:rPr>
                <w:vertAlign w:val="subscript"/>
              </w:rPr>
              <w:t>2,25</w:t>
            </w:r>
            <w:r w:rsidR="00AA3322" w:rsidRPr="002D388A">
              <w:t xml:space="preserve">=0.539, P=0.402), </w:t>
            </w:r>
            <w:r w:rsidR="00AA3322" w:rsidRPr="002D388A">
              <w:rPr>
                <w:b/>
              </w:rPr>
              <w:t>(K)</w:t>
            </w:r>
            <w:r w:rsidR="00AA3322" w:rsidRPr="002D388A">
              <w:t xml:space="preserve"> </w:t>
            </w:r>
            <w:r w:rsidR="00AA3322" w:rsidRPr="002D388A">
              <w:rPr>
                <w:i/>
              </w:rPr>
              <w:t>Gucy1b1</w:t>
            </w:r>
            <w:r w:rsidR="00AA3322" w:rsidRPr="002D388A">
              <w:t xml:space="preserve"> (F</w:t>
            </w:r>
            <w:r w:rsidR="00AA3322" w:rsidRPr="002D388A">
              <w:rPr>
                <w:vertAlign w:val="subscript"/>
              </w:rPr>
              <w:t>2,25</w:t>
            </w:r>
            <w:r w:rsidR="00AA3322" w:rsidRPr="002D388A">
              <w:t xml:space="preserve">=2.115, P=0.142), </w:t>
            </w:r>
            <w:r w:rsidR="00AA3322" w:rsidRPr="002D388A">
              <w:rPr>
                <w:b/>
              </w:rPr>
              <w:t>(L)</w:t>
            </w:r>
            <w:r w:rsidR="00AA3322" w:rsidRPr="002D388A">
              <w:t xml:space="preserve"> </w:t>
            </w:r>
            <w:r w:rsidR="00AA3322" w:rsidRPr="002D388A">
              <w:rPr>
                <w:i/>
              </w:rPr>
              <w:t>Map2k3</w:t>
            </w:r>
            <w:r w:rsidR="00AA3322" w:rsidRPr="002D388A">
              <w:t xml:space="preserve"> (F</w:t>
            </w:r>
            <w:r w:rsidR="00AA3322" w:rsidRPr="002D388A">
              <w:rPr>
                <w:vertAlign w:val="subscript"/>
              </w:rPr>
              <w:t>2,25</w:t>
            </w:r>
            <w:r w:rsidR="00AA3322" w:rsidRPr="002D388A">
              <w:t xml:space="preserve">=3.835, P=0.035), </w:t>
            </w:r>
            <w:r w:rsidR="00AA3322" w:rsidRPr="002D388A">
              <w:rPr>
                <w:b/>
              </w:rPr>
              <w:t>(M)</w:t>
            </w:r>
            <w:r w:rsidR="00AA3322" w:rsidRPr="002D388A">
              <w:t xml:space="preserve"> </w:t>
            </w:r>
            <w:r w:rsidR="00AA3322" w:rsidRPr="002D388A">
              <w:rPr>
                <w:i/>
              </w:rPr>
              <w:t>Mapk14</w:t>
            </w:r>
            <w:r w:rsidR="00AA3322" w:rsidRPr="002D388A">
              <w:t xml:space="preserve"> (F</w:t>
            </w:r>
            <w:r w:rsidR="00AA3322" w:rsidRPr="002D388A">
              <w:rPr>
                <w:vertAlign w:val="subscript"/>
              </w:rPr>
              <w:t>2,25</w:t>
            </w:r>
            <w:r w:rsidR="00AA3322" w:rsidRPr="002D388A">
              <w:t xml:space="preserve">=1.668, P=0.209), </w:t>
            </w:r>
            <w:r w:rsidR="00AA3322" w:rsidRPr="002D388A">
              <w:rPr>
                <w:b/>
              </w:rPr>
              <w:t>(N)</w:t>
            </w:r>
            <w:r w:rsidR="00AA3322" w:rsidRPr="002D388A">
              <w:t xml:space="preserve"> </w:t>
            </w:r>
            <w:r w:rsidR="00AA3322" w:rsidRPr="002D388A">
              <w:rPr>
                <w:i/>
              </w:rPr>
              <w:t>Nos1</w:t>
            </w:r>
            <w:r w:rsidR="00AA3322" w:rsidRPr="002D388A">
              <w:t xml:space="preserve"> (F</w:t>
            </w:r>
            <w:r w:rsidR="00AA3322" w:rsidRPr="002D388A">
              <w:rPr>
                <w:vertAlign w:val="subscript"/>
              </w:rPr>
              <w:t>2,25</w:t>
            </w:r>
            <w:r w:rsidR="00AA3322" w:rsidRPr="002D388A">
              <w:t xml:space="preserve">=0.785, P=0.467), </w:t>
            </w:r>
            <w:r w:rsidR="00AA3322" w:rsidRPr="002D388A">
              <w:rPr>
                <w:b/>
              </w:rPr>
              <w:t>(O)</w:t>
            </w:r>
            <w:r w:rsidR="00AA3322" w:rsidRPr="002D388A">
              <w:t xml:space="preserve"> </w:t>
            </w:r>
            <w:r w:rsidR="00AA3322" w:rsidRPr="002D388A">
              <w:rPr>
                <w:i/>
              </w:rPr>
              <w:t>Rasd1</w:t>
            </w:r>
            <w:r w:rsidR="00AA3322" w:rsidRPr="002D388A">
              <w:t xml:space="preserve"> (F</w:t>
            </w:r>
            <w:r w:rsidR="00AA3322" w:rsidRPr="002D388A">
              <w:rPr>
                <w:vertAlign w:val="subscript"/>
              </w:rPr>
              <w:t>2,25</w:t>
            </w:r>
            <w:r w:rsidR="00AA3322" w:rsidRPr="002D388A">
              <w:t xml:space="preserve">=0.956, P=0.398), </w:t>
            </w:r>
            <w:r w:rsidR="00AA3322" w:rsidRPr="002D388A">
              <w:rPr>
                <w:b/>
              </w:rPr>
              <w:t>(P)</w:t>
            </w:r>
            <w:r w:rsidR="00AA3322" w:rsidRPr="002D388A">
              <w:t xml:space="preserve"> </w:t>
            </w:r>
            <w:proofErr w:type="spellStart"/>
            <w:r w:rsidR="00AA3322" w:rsidRPr="002D388A">
              <w:rPr>
                <w:i/>
              </w:rPr>
              <w:t>Scrib</w:t>
            </w:r>
            <w:proofErr w:type="spellEnd"/>
            <w:r w:rsidR="00AA3322" w:rsidRPr="002D388A">
              <w:t xml:space="preserve"> (F</w:t>
            </w:r>
            <w:r w:rsidR="00AA3322" w:rsidRPr="002D388A">
              <w:rPr>
                <w:vertAlign w:val="subscript"/>
              </w:rPr>
              <w:t>2,25</w:t>
            </w:r>
            <w:r w:rsidR="00AA3322" w:rsidRPr="002D388A">
              <w:t xml:space="preserve">=3.384, P=0.05), </w:t>
            </w:r>
            <w:r w:rsidR="00AA3322" w:rsidRPr="002D388A">
              <w:rPr>
                <w:b/>
              </w:rPr>
              <w:t>(Q)</w:t>
            </w:r>
            <w:r w:rsidR="00AA3322" w:rsidRPr="002D388A">
              <w:t xml:space="preserve"> </w:t>
            </w:r>
            <w:r w:rsidR="00AA3322" w:rsidRPr="002D388A">
              <w:rPr>
                <w:i/>
              </w:rPr>
              <w:t>Syn1</w:t>
            </w:r>
            <w:r w:rsidR="00AA3322" w:rsidRPr="002D388A">
              <w:t xml:space="preserve"> (F</w:t>
            </w:r>
            <w:r w:rsidR="00AA3322" w:rsidRPr="002D388A">
              <w:rPr>
                <w:vertAlign w:val="subscript"/>
              </w:rPr>
              <w:t>2,25</w:t>
            </w:r>
            <w:r w:rsidR="00AA3322" w:rsidRPr="002D388A">
              <w:t xml:space="preserve">=2.076, P=0.147). Expression of none of the tested genes was significantly affected after correction for multiple testing (Bonferroni-corrected P-value: </w:t>
            </w:r>
            <w:proofErr w:type="spellStart"/>
            <w:r w:rsidR="00AA3322" w:rsidRPr="002D388A">
              <w:t>P</w:t>
            </w:r>
            <w:r w:rsidR="00AA3322" w:rsidRPr="002D388A">
              <w:rPr>
                <w:vertAlign w:val="subscript"/>
              </w:rPr>
              <w:t>Bonf</w:t>
            </w:r>
            <w:proofErr w:type="spellEnd"/>
            <w:r w:rsidR="00AA3322" w:rsidRPr="002D388A">
              <w:t>=0.002</w:t>
            </w:r>
            <w:r w:rsidR="004646AE" w:rsidRPr="002D388A">
              <w:t>78</w:t>
            </w:r>
            <w:r w:rsidR="00AA3322" w:rsidRPr="002D388A">
              <w:t xml:space="preserve">). </w:t>
            </w:r>
          </w:p>
        </w:tc>
      </w:tr>
    </w:tbl>
    <w:p w14:paraId="19BD30B3" w14:textId="77777777" w:rsidR="00AA3322" w:rsidRPr="002D388A" w:rsidRDefault="00AA3322" w:rsidP="00AA3322"/>
    <w:p w14:paraId="7DCE6BC4" w14:textId="40B61EF8" w:rsidR="00AA3322" w:rsidRPr="002D388A" w:rsidRDefault="00AA3322" w:rsidP="00AA3322">
      <w:pPr>
        <w:spacing w:after="160" w:line="256" w:lineRule="auto"/>
        <w:jc w:val="left"/>
      </w:pPr>
    </w:p>
    <w:p w14:paraId="5EE24DEC" w14:textId="5E8F850E" w:rsidR="00AA3322" w:rsidRPr="002D388A" w:rsidRDefault="00AA3322" w:rsidP="00DB519A">
      <w:pPr>
        <w:pStyle w:val="berschrift1"/>
      </w:pPr>
      <w:r w:rsidRPr="002D388A">
        <w:lastRenderedPageBreak/>
        <w:t>Supplementa</w:t>
      </w:r>
      <w:r w:rsidR="00A13C90" w:rsidRPr="002D388A">
        <w:t>l</w:t>
      </w:r>
      <w:r w:rsidRPr="002D388A">
        <w:t xml:space="preserve"> Tables</w:t>
      </w:r>
    </w:p>
    <w:p w14:paraId="3C947430" w14:textId="6BC27E6C" w:rsidR="00AA3322" w:rsidRPr="002D388A" w:rsidRDefault="00157614" w:rsidP="00AA3322">
      <w:pPr>
        <w:pStyle w:val="Beschriftung"/>
        <w:rPr>
          <w:b/>
          <w:bCs/>
        </w:rPr>
      </w:pPr>
      <w:r w:rsidRPr="002D388A">
        <w:rPr>
          <w:b/>
          <w:bCs/>
        </w:rPr>
        <w:t>Table S</w:t>
      </w:r>
      <w:r w:rsidR="00AA3322" w:rsidRPr="002D388A">
        <w:rPr>
          <w:b/>
          <w:bCs/>
        </w:rPr>
        <w:fldChar w:fldCharType="begin"/>
      </w:r>
      <w:r w:rsidR="00AA3322" w:rsidRPr="002D388A">
        <w:rPr>
          <w:b/>
          <w:bCs/>
        </w:rPr>
        <w:instrText xml:space="preserve"> SEQ Table \* ARABIC </w:instrText>
      </w:r>
      <w:r w:rsidR="00AA3322" w:rsidRPr="002D388A">
        <w:rPr>
          <w:b/>
          <w:bCs/>
        </w:rPr>
        <w:fldChar w:fldCharType="separate"/>
      </w:r>
      <w:r w:rsidR="006E4297" w:rsidRPr="002D388A">
        <w:rPr>
          <w:b/>
          <w:bCs/>
        </w:rPr>
        <w:t>1</w:t>
      </w:r>
      <w:r w:rsidR="00AA3322" w:rsidRPr="002D388A">
        <w:rPr>
          <w:b/>
          <w:bCs/>
        </w:rPr>
        <w:fldChar w:fldCharType="end"/>
      </w:r>
      <w:r w:rsidR="00AA3322" w:rsidRPr="002D388A">
        <w:rPr>
          <w:b/>
          <w:bCs/>
        </w:rPr>
        <w:t xml:space="preserve">: Sequences of oligonucleotides used in this </w:t>
      </w:r>
      <w:proofErr w:type="gramStart"/>
      <w:r w:rsidR="00AA3322" w:rsidRPr="002D388A">
        <w:rPr>
          <w:b/>
          <w:bCs/>
        </w:rPr>
        <w:t>study</w:t>
      </w:r>
      <w:proofErr w:type="gramEnd"/>
    </w:p>
    <w:tbl>
      <w:tblPr>
        <w:tblStyle w:val="Tabellenraster"/>
        <w:tblW w:w="5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95"/>
        <w:gridCol w:w="3825"/>
      </w:tblGrid>
      <w:tr w:rsidR="00AA3322" w:rsidRPr="002D388A" w14:paraId="30FA329D" w14:textId="77777777" w:rsidTr="00AA3322">
        <w:trPr>
          <w:trHeight w:val="274"/>
        </w:trPr>
        <w:tc>
          <w:tcPr>
            <w:tcW w:w="1696" w:type="dxa"/>
            <w:tcBorders>
              <w:top w:val="single" w:sz="4" w:space="0" w:color="auto"/>
              <w:left w:val="nil"/>
              <w:bottom w:val="single" w:sz="4" w:space="0" w:color="auto"/>
              <w:right w:val="nil"/>
            </w:tcBorders>
            <w:vAlign w:val="center"/>
            <w:hideMark/>
          </w:tcPr>
          <w:p w14:paraId="263A1C19" w14:textId="77777777" w:rsidR="00AA3322" w:rsidRPr="002D388A" w:rsidRDefault="00AA3322">
            <w:pPr>
              <w:pStyle w:val="Table"/>
              <w:rPr>
                <w:b/>
              </w:rPr>
            </w:pPr>
            <w:r w:rsidRPr="002D388A">
              <w:rPr>
                <w:b/>
              </w:rPr>
              <w:t>Name</w:t>
            </w:r>
          </w:p>
        </w:tc>
        <w:tc>
          <w:tcPr>
            <w:tcW w:w="3827" w:type="dxa"/>
            <w:tcBorders>
              <w:top w:val="single" w:sz="4" w:space="0" w:color="auto"/>
              <w:left w:val="nil"/>
              <w:bottom w:val="single" w:sz="4" w:space="0" w:color="auto"/>
              <w:right w:val="nil"/>
            </w:tcBorders>
            <w:vAlign w:val="center"/>
            <w:hideMark/>
          </w:tcPr>
          <w:p w14:paraId="1E54A993" w14:textId="77777777" w:rsidR="00AA3322" w:rsidRPr="002D388A" w:rsidRDefault="00AA3322">
            <w:pPr>
              <w:pStyle w:val="Table"/>
              <w:rPr>
                <w:b/>
              </w:rPr>
            </w:pPr>
            <w:r w:rsidRPr="002D388A">
              <w:rPr>
                <w:b/>
              </w:rPr>
              <w:t xml:space="preserve">Sequence (5’ </w:t>
            </w:r>
            <w:r w:rsidRPr="002D388A">
              <w:rPr>
                <w:b/>
              </w:rPr>
              <w:sym w:font="Wingdings" w:char="F0E0"/>
            </w:r>
            <w:r w:rsidRPr="002D388A">
              <w:rPr>
                <w:b/>
              </w:rPr>
              <w:t xml:space="preserve"> 3’)</w:t>
            </w:r>
          </w:p>
        </w:tc>
      </w:tr>
      <w:tr w:rsidR="00AA3322" w:rsidRPr="002D388A" w14:paraId="3EF0F5B0" w14:textId="77777777" w:rsidTr="00AA3322">
        <w:tc>
          <w:tcPr>
            <w:tcW w:w="1696" w:type="dxa"/>
            <w:tcBorders>
              <w:top w:val="single" w:sz="4" w:space="0" w:color="auto"/>
              <w:left w:val="nil"/>
              <w:bottom w:val="nil"/>
              <w:right w:val="nil"/>
            </w:tcBorders>
            <w:vAlign w:val="center"/>
            <w:hideMark/>
          </w:tcPr>
          <w:p w14:paraId="09746C15" w14:textId="77777777" w:rsidR="00AA3322" w:rsidRPr="002D388A" w:rsidRDefault="00AA3322">
            <w:pPr>
              <w:pStyle w:val="Table"/>
              <w:rPr>
                <w:color w:val="000000" w:themeColor="text1"/>
              </w:rPr>
            </w:pPr>
            <w:r w:rsidRPr="002D388A">
              <w:rPr>
                <w:color w:val="000000" w:themeColor="text1"/>
              </w:rPr>
              <w:t>WPRE-F</w:t>
            </w:r>
          </w:p>
        </w:tc>
        <w:tc>
          <w:tcPr>
            <w:tcW w:w="3827" w:type="dxa"/>
            <w:tcBorders>
              <w:top w:val="single" w:sz="4" w:space="0" w:color="auto"/>
              <w:left w:val="nil"/>
              <w:bottom w:val="nil"/>
              <w:right w:val="nil"/>
            </w:tcBorders>
            <w:vAlign w:val="center"/>
            <w:hideMark/>
          </w:tcPr>
          <w:p w14:paraId="52631A33" w14:textId="77777777" w:rsidR="00AA3322" w:rsidRPr="002D388A" w:rsidRDefault="00AA3322">
            <w:pPr>
              <w:pStyle w:val="Table"/>
              <w:rPr>
                <w:color w:val="000000" w:themeColor="text1"/>
              </w:rPr>
            </w:pPr>
            <w:r w:rsidRPr="002D388A">
              <w:rPr>
                <w:color w:val="000000" w:themeColor="text1"/>
              </w:rPr>
              <w:t>TGCTTCCCGTATGGCTTTCAT</w:t>
            </w:r>
          </w:p>
        </w:tc>
      </w:tr>
      <w:tr w:rsidR="00AA3322" w:rsidRPr="002D388A" w14:paraId="3C4F9BD5" w14:textId="77777777" w:rsidTr="00AA3322">
        <w:tc>
          <w:tcPr>
            <w:tcW w:w="1696" w:type="dxa"/>
            <w:vAlign w:val="center"/>
            <w:hideMark/>
          </w:tcPr>
          <w:p w14:paraId="3D0E2EA3" w14:textId="77777777" w:rsidR="00AA3322" w:rsidRPr="002D388A" w:rsidRDefault="00AA3322">
            <w:pPr>
              <w:pStyle w:val="Table"/>
              <w:rPr>
                <w:color w:val="000000" w:themeColor="text1"/>
              </w:rPr>
            </w:pPr>
            <w:r w:rsidRPr="002D388A">
              <w:rPr>
                <w:color w:val="000000" w:themeColor="text1"/>
              </w:rPr>
              <w:t>WPRE-R</w:t>
            </w:r>
          </w:p>
        </w:tc>
        <w:tc>
          <w:tcPr>
            <w:tcW w:w="3827" w:type="dxa"/>
            <w:vAlign w:val="center"/>
            <w:hideMark/>
          </w:tcPr>
          <w:p w14:paraId="64200AEA" w14:textId="77777777" w:rsidR="00AA3322" w:rsidRPr="002D388A" w:rsidRDefault="00AA3322">
            <w:pPr>
              <w:pStyle w:val="Table"/>
              <w:rPr>
                <w:color w:val="000000" w:themeColor="text1"/>
              </w:rPr>
            </w:pPr>
            <w:r w:rsidRPr="002D388A">
              <w:rPr>
                <w:color w:val="000000"/>
              </w:rPr>
              <w:t>CATAGCGTAAAAGGAGCAACA</w:t>
            </w:r>
          </w:p>
        </w:tc>
      </w:tr>
      <w:tr w:rsidR="00AA3322" w:rsidRPr="002D388A" w14:paraId="003E2C65" w14:textId="77777777" w:rsidTr="00AA3322">
        <w:tc>
          <w:tcPr>
            <w:tcW w:w="1696" w:type="dxa"/>
            <w:vAlign w:val="center"/>
            <w:hideMark/>
          </w:tcPr>
          <w:p w14:paraId="551A18A3" w14:textId="77777777" w:rsidR="00AA3322" w:rsidRPr="002D388A" w:rsidRDefault="00AA3322">
            <w:pPr>
              <w:pStyle w:val="Table"/>
            </w:pPr>
            <w:r w:rsidRPr="002D388A">
              <w:t>Nos1ap</w:t>
            </w:r>
            <w:r w:rsidRPr="002D388A">
              <w:rPr>
                <w:vertAlign w:val="subscript"/>
              </w:rPr>
              <w:t>396-503</w:t>
            </w:r>
            <w:r w:rsidRPr="002D388A">
              <w:t>-F</w:t>
            </w:r>
          </w:p>
        </w:tc>
        <w:tc>
          <w:tcPr>
            <w:tcW w:w="3827" w:type="dxa"/>
            <w:vAlign w:val="center"/>
            <w:hideMark/>
          </w:tcPr>
          <w:p w14:paraId="65301262" w14:textId="77777777" w:rsidR="00AA3322" w:rsidRPr="002D388A" w:rsidRDefault="00AA3322">
            <w:pPr>
              <w:pStyle w:val="Table"/>
            </w:pPr>
            <w:proofErr w:type="spellStart"/>
            <w:r w:rsidRPr="002D388A">
              <w:t>AGTgctagctCACTCACCACTGCTGGGCGC</w:t>
            </w:r>
            <w:proofErr w:type="spellEnd"/>
          </w:p>
        </w:tc>
      </w:tr>
      <w:tr w:rsidR="00AA3322" w:rsidRPr="002D388A" w14:paraId="72FB46B6" w14:textId="77777777" w:rsidTr="00AA3322">
        <w:tc>
          <w:tcPr>
            <w:tcW w:w="1696" w:type="dxa"/>
            <w:tcBorders>
              <w:top w:val="nil"/>
              <w:left w:val="nil"/>
              <w:bottom w:val="single" w:sz="4" w:space="0" w:color="auto"/>
              <w:right w:val="nil"/>
            </w:tcBorders>
            <w:vAlign w:val="center"/>
            <w:hideMark/>
          </w:tcPr>
          <w:p w14:paraId="6C39DCA8" w14:textId="77777777" w:rsidR="00AA3322" w:rsidRPr="002D388A" w:rsidRDefault="00AA3322">
            <w:pPr>
              <w:pStyle w:val="Table"/>
            </w:pPr>
            <w:r w:rsidRPr="002D388A">
              <w:t>Nos1ap</w:t>
            </w:r>
            <w:r w:rsidRPr="002D388A">
              <w:rPr>
                <w:vertAlign w:val="subscript"/>
              </w:rPr>
              <w:t>396-503</w:t>
            </w:r>
            <w:r w:rsidRPr="002D388A">
              <w:t>-R</w:t>
            </w:r>
          </w:p>
        </w:tc>
        <w:tc>
          <w:tcPr>
            <w:tcW w:w="3827" w:type="dxa"/>
            <w:tcBorders>
              <w:top w:val="nil"/>
              <w:left w:val="nil"/>
              <w:bottom w:val="single" w:sz="4" w:space="0" w:color="auto"/>
              <w:right w:val="nil"/>
            </w:tcBorders>
            <w:vAlign w:val="center"/>
            <w:hideMark/>
          </w:tcPr>
          <w:p w14:paraId="02D2FB31" w14:textId="77777777" w:rsidR="00AA3322" w:rsidRPr="002D388A" w:rsidRDefault="00AA3322">
            <w:pPr>
              <w:pStyle w:val="Table"/>
            </w:pPr>
            <w:proofErr w:type="spellStart"/>
            <w:r w:rsidRPr="002D388A">
              <w:t>GTCaagcttaCTACACGGCGATCTCATCATC</w:t>
            </w:r>
            <w:proofErr w:type="spellEnd"/>
          </w:p>
        </w:tc>
      </w:tr>
    </w:tbl>
    <w:p w14:paraId="76BD7A8B" w14:textId="0091C220" w:rsidR="00AA3322" w:rsidRPr="002D388A" w:rsidRDefault="00AA3322" w:rsidP="00AA3322">
      <w:pPr>
        <w:spacing w:after="160" w:line="256" w:lineRule="auto"/>
        <w:jc w:val="left"/>
        <w:rPr>
          <w:rFonts w:asciiTheme="majorHAnsi" w:hAnsiTheme="majorHAnsi" w:cstheme="majorHAnsi"/>
          <w:b/>
          <w:bCs/>
          <w:sz w:val="20"/>
          <w:szCs w:val="20"/>
        </w:rPr>
      </w:pPr>
    </w:p>
    <w:p w14:paraId="5E1330D0" w14:textId="1333434C" w:rsidR="00AA3322" w:rsidRPr="002D388A" w:rsidRDefault="00157614" w:rsidP="00AA3322">
      <w:pPr>
        <w:pStyle w:val="Beschriftung"/>
        <w:rPr>
          <w:b/>
          <w:bCs/>
        </w:rPr>
      </w:pPr>
      <w:r w:rsidRPr="002D388A">
        <w:rPr>
          <w:b/>
          <w:bCs/>
        </w:rPr>
        <w:t>Table S</w:t>
      </w:r>
      <w:r w:rsidR="00AA3322" w:rsidRPr="002D388A">
        <w:rPr>
          <w:b/>
          <w:bCs/>
        </w:rPr>
        <w:fldChar w:fldCharType="begin"/>
      </w:r>
      <w:r w:rsidR="00AA3322" w:rsidRPr="002D388A">
        <w:rPr>
          <w:b/>
          <w:bCs/>
        </w:rPr>
        <w:instrText xml:space="preserve"> SEQ Table \* ARABIC </w:instrText>
      </w:r>
      <w:r w:rsidR="00AA3322" w:rsidRPr="002D388A">
        <w:rPr>
          <w:b/>
          <w:bCs/>
        </w:rPr>
        <w:fldChar w:fldCharType="separate"/>
      </w:r>
      <w:r w:rsidR="006E4297" w:rsidRPr="002D388A">
        <w:rPr>
          <w:b/>
          <w:bCs/>
        </w:rPr>
        <w:t>2</w:t>
      </w:r>
      <w:r w:rsidR="00AA3322" w:rsidRPr="002D388A">
        <w:rPr>
          <w:b/>
          <w:bCs/>
        </w:rPr>
        <w:fldChar w:fldCharType="end"/>
      </w:r>
      <w:r w:rsidR="00AA3322" w:rsidRPr="002D388A">
        <w:rPr>
          <w:b/>
          <w:bCs/>
        </w:rPr>
        <w:t xml:space="preserve">: Primer pairs used for </w:t>
      </w:r>
      <w:proofErr w:type="gramStart"/>
      <w:r w:rsidR="00AA3322" w:rsidRPr="002D388A">
        <w:rPr>
          <w:b/>
          <w:bCs/>
        </w:rPr>
        <w:t>qPCR</w:t>
      </w:r>
      <w:proofErr w:type="gramEnd"/>
    </w:p>
    <w:tbl>
      <w:tblPr>
        <w:tblW w:w="0" w:type="auto"/>
        <w:tblLayout w:type="fixed"/>
        <w:tblCellMar>
          <w:left w:w="0" w:type="dxa"/>
          <w:bottom w:w="28" w:type="dxa"/>
          <w:right w:w="0" w:type="dxa"/>
        </w:tblCellMar>
        <w:tblLook w:val="04A0" w:firstRow="1" w:lastRow="0" w:firstColumn="1" w:lastColumn="0" w:noHBand="0" w:noVBand="1"/>
      </w:tblPr>
      <w:tblGrid>
        <w:gridCol w:w="2058"/>
        <w:gridCol w:w="2195"/>
        <w:gridCol w:w="3260"/>
        <w:gridCol w:w="1559"/>
      </w:tblGrid>
      <w:tr w:rsidR="00AA3322" w:rsidRPr="002D388A" w14:paraId="015B33D5" w14:textId="77777777" w:rsidTr="00AA3322">
        <w:trPr>
          <w:trHeight w:val="227"/>
          <w:tblHeader/>
        </w:trPr>
        <w:tc>
          <w:tcPr>
            <w:tcW w:w="2058" w:type="dxa"/>
            <w:tcBorders>
              <w:top w:val="single" w:sz="8" w:space="0" w:color="000000"/>
              <w:left w:val="nil"/>
              <w:bottom w:val="single" w:sz="8" w:space="0" w:color="000000"/>
              <w:right w:val="nil"/>
            </w:tcBorders>
            <w:vAlign w:val="center"/>
            <w:hideMark/>
          </w:tcPr>
          <w:p w14:paraId="21448164" w14:textId="77777777" w:rsidR="00AA3322" w:rsidRPr="002D388A" w:rsidRDefault="00AA3322">
            <w:pPr>
              <w:pStyle w:val="Table"/>
              <w:spacing w:line="256" w:lineRule="auto"/>
              <w:rPr>
                <w:b/>
                <w:bCs/>
                <w:sz w:val="16"/>
                <w:szCs w:val="16"/>
              </w:rPr>
            </w:pPr>
            <w:r w:rsidRPr="002D388A">
              <w:rPr>
                <w:b/>
                <w:bCs/>
                <w:sz w:val="16"/>
                <w:szCs w:val="16"/>
              </w:rPr>
              <w:t>Name (Target)</w:t>
            </w:r>
            <w:r w:rsidRPr="002D388A">
              <w:rPr>
                <w:b/>
                <w:bCs/>
                <w:sz w:val="16"/>
                <w:szCs w:val="16"/>
                <w:vertAlign w:val="superscript"/>
              </w:rPr>
              <w:t>a</w:t>
            </w:r>
          </w:p>
        </w:tc>
        <w:tc>
          <w:tcPr>
            <w:tcW w:w="2195" w:type="dxa"/>
            <w:tcBorders>
              <w:top w:val="single" w:sz="8" w:space="0" w:color="000000"/>
              <w:left w:val="nil"/>
              <w:bottom w:val="single" w:sz="8" w:space="0" w:color="000000"/>
              <w:right w:val="nil"/>
            </w:tcBorders>
            <w:vAlign w:val="center"/>
            <w:hideMark/>
          </w:tcPr>
          <w:p w14:paraId="5C24AD65" w14:textId="77777777" w:rsidR="00AA3322" w:rsidRPr="002D388A" w:rsidRDefault="00AA3322">
            <w:pPr>
              <w:pStyle w:val="Table"/>
              <w:spacing w:line="256" w:lineRule="auto"/>
              <w:rPr>
                <w:b/>
                <w:bCs/>
                <w:sz w:val="16"/>
                <w:szCs w:val="16"/>
              </w:rPr>
            </w:pPr>
            <w:proofErr w:type="spellStart"/>
            <w:r w:rsidRPr="002D388A">
              <w:rPr>
                <w:b/>
                <w:bCs/>
                <w:sz w:val="16"/>
                <w:szCs w:val="16"/>
              </w:rPr>
              <w:t>Sequences</w:t>
            </w:r>
            <w:r w:rsidRPr="002D388A">
              <w:rPr>
                <w:b/>
                <w:bCs/>
                <w:sz w:val="16"/>
                <w:szCs w:val="16"/>
                <w:vertAlign w:val="superscript"/>
              </w:rPr>
              <w:t>b</w:t>
            </w:r>
            <w:proofErr w:type="spellEnd"/>
          </w:p>
        </w:tc>
        <w:tc>
          <w:tcPr>
            <w:tcW w:w="3260" w:type="dxa"/>
            <w:tcBorders>
              <w:top w:val="single" w:sz="8" w:space="0" w:color="000000"/>
              <w:left w:val="nil"/>
              <w:bottom w:val="single" w:sz="8" w:space="0" w:color="000000"/>
              <w:right w:val="nil"/>
            </w:tcBorders>
            <w:vAlign w:val="center"/>
            <w:hideMark/>
          </w:tcPr>
          <w:p w14:paraId="061CF441" w14:textId="77777777" w:rsidR="00AA3322" w:rsidRPr="002D388A" w:rsidRDefault="00AA3322">
            <w:pPr>
              <w:pStyle w:val="Table"/>
              <w:spacing w:line="256" w:lineRule="auto"/>
              <w:rPr>
                <w:b/>
                <w:bCs/>
                <w:sz w:val="16"/>
                <w:szCs w:val="16"/>
              </w:rPr>
            </w:pPr>
            <w:r w:rsidRPr="002D388A">
              <w:rPr>
                <w:b/>
                <w:bCs/>
                <w:sz w:val="16"/>
                <w:szCs w:val="16"/>
              </w:rPr>
              <w:t xml:space="preserve">Target </w:t>
            </w:r>
            <w:proofErr w:type="spellStart"/>
            <w:r w:rsidRPr="002D388A">
              <w:rPr>
                <w:b/>
                <w:bCs/>
                <w:sz w:val="16"/>
                <w:szCs w:val="16"/>
              </w:rPr>
              <w:t>transcripts</w:t>
            </w:r>
            <w:r w:rsidRPr="002D388A">
              <w:rPr>
                <w:b/>
                <w:bCs/>
                <w:sz w:val="16"/>
                <w:szCs w:val="16"/>
                <w:vertAlign w:val="superscript"/>
              </w:rPr>
              <w:t>c</w:t>
            </w:r>
            <w:proofErr w:type="spellEnd"/>
          </w:p>
        </w:tc>
        <w:tc>
          <w:tcPr>
            <w:tcW w:w="1559" w:type="dxa"/>
            <w:tcBorders>
              <w:top w:val="single" w:sz="8" w:space="0" w:color="000000"/>
              <w:left w:val="nil"/>
              <w:bottom w:val="single" w:sz="8" w:space="0" w:color="000000"/>
              <w:right w:val="nil"/>
            </w:tcBorders>
            <w:hideMark/>
          </w:tcPr>
          <w:p w14:paraId="1FD31F0F" w14:textId="77777777" w:rsidR="00AA3322" w:rsidRPr="002D388A" w:rsidRDefault="00AA3322">
            <w:pPr>
              <w:pStyle w:val="Table"/>
              <w:spacing w:line="256" w:lineRule="auto"/>
              <w:rPr>
                <w:b/>
                <w:bCs/>
                <w:sz w:val="16"/>
                <w:szCs w:val="16"/>
              </w:rPr>
            </w:pPr>
            <w:r w:rsidRPr="002D388A">
              <w:rPr>
                <w:b/>
                <w:bCs/>
                <w:sz w:val="16"/>
                <w:szCs w:val="16"/>
              </w:rPr>
              <w:t>Std. curve</w:t>
            </w:r>
            <w:r w:rsidRPr="002D388A">
              <w:rPr>
                <w:b/>
                <w:bCs/>
                <w:sz w:val="16"/>
                <w:szCs w:val="16"/>
                <w:vertAlign w:val="superscript"/>
              </w:rPr>
              <w:t>d</w:t>
            </w:r>
          </w:p>
        </w:tc>
      </w:tr>
      <w:tr w:rsidR="00AA3322" w:rsidRPr="002D388A" w14:paraId="311ACA61" w14:textId="77777777" w:rsidTr="00AA3322">
        <w:trPr>
          <w:trHeight w:val="340"/>
        </w:trPr>
        <w:tc>
          <w:tcPr>
            <w:tcW w:w="2058" w:type="dxa"/>
            <w:tcBorders>
              <w:top w:val="single" w:sz="8" w:space="0" w:color="000000"/>
              <w:left w:val="nil"/>
              <w:bottom w:val="nil"/>
              <w:right w:val="nil"/>
            </w:tcBorders>
            <w:vAlign w:val="center"/>
            <w:hideMark/>
          </w:tcPr>
          <w:p w14:paraId="22E01A65" w14:textId="77777777" w:rsidR="00AA3322" w:rsidRPr="002D388A" w:rsidRDefault="00AA3322">
            <w:pPr>
              <w:pStyle w:val="Table"/>
              <w:spacing w:line="256" w:lineRule="auto"/>
              <w:rPr>
                <w:i/>
                <w:iCs/>
                <w:sz w:val="16"/>
                <w:szCs w:val="16"/>
              </w:rPr>
            </w:pPr>
            <w:proofErr w:type="spellStart"/>
            <w:r w:rsidRPr="002D388A">
              <w:rPr>
                <w:b/>
                <w:bCs/>
                <w:i/>
                <w:iCs/>
                <w:sz w:val="16"/>
                <w:szCs w:val="16"/>
              </w:rPr>
              <w:t>Actb</w:t>
            </w:r>
            <w:proofErr w:type="spellEnd"/>
            <w:r w:rsidRPr="002D388A">
              <w:rPr>
                <w:i/>
                <w:iCs/>
                <w:sz w:val="16"/>
                <w:szCs w:val="16"/>
              </w:rPr>
              <w:t xml:space="preserve"> </w:t>
            </w:r>
            <w:r w:rsidRPr="002D388A">
              <w:rPr>
                <w:sz w:val="16"/>
                <w:szCs w:val="16"/>
              </w:rPr>
              <w:t>(Mus musculus actin, beta)</w:t>
            </w:r>
          </w:p>
        </w:tc>
        <w:tc>
          <w:tcPr>
            <w:tcW w:w="2195" w:type="dxa"/>
            <w:tcBorders>
              <w:top w:val="single" w:sz="8" w:space="0" w:color="000000"/>
              <w:left w:val="nil"/>
              <w:bottom w:val="nil"/>
              <w:right w:val="nil"/>
            </w:tcBorders>
            <w:vAlign w:val="center"/>
            <w:hideMark/>
          </w:tcPr>
          <w:p w14:paraId="0A614806" w14:textId="77777777" w:rsidR="00AA3322" w:rsidRPr="002D388A" w:rsidRDefault="00AA3322">
            <w:pPr>
              <w:pStyle w:val="Table"/>
              <w:spacing w:line="256" w:lineRule="auto"/>
              <w:rPr>
                <w:sz w:val="16"/>
                <w:szCs w:val="16"/>
              </w:rPr>
            </w:pPr>
            <w:r w:rsidRPr="002D388A">
              <w:rPr>
                <w:sz w:val="16"/>
                <w:szCs w:val="16"/>
              </w:rPr>
              <w:t>F: GCTTCTTTGCAGCTCCTTCG</w:t>
            </w:r>
          </w:p>
          <w:p w14:paraId="5114B70D" w14:textId="77777777" w:rsidR="00AA3322" w:rsidRPr="002D388A" w:rsidRDefault="00AA3322">
            <w:pPr>
              <w:pStyle w:val="Table"/>
              <w:spacing w:line="256" w:lineRule="auto"/>
              <w:rPr>
                <w:sz w:val="16"/>
                <w:szCs w:val="16"/>
              </w:rPr>
            </w:pPr>
            <w:r w:rsidRPr="002D388A">
              <w:rPr>
                <w:sz w:val="16"/>
                <w:szCs w:val="16"/>
              </w:rPr>
              <w:t>R: ATGCCGGAGCCGTTGTC</w:t>
            </w:r>
          </w:p>
        </w:tc>
        <w:tc>
          <w:tcPr>
            <w:tcW w:w="3260" w:type="dxa"/>
            <w:tcBorders>
              <w:top w:val="single" w:sz="8" w:space="0" w:color="000000"/>
              <w:left w:val="nil"/>
              <w:bottom w:val="nil"/>
              <w:right w:val="nil"/>
            </w:tcBorders>
            <w:vAlign w:val="center"/>
            <w:hideMark/>
          </w:tcPr>
          <w:p w14:paraId="22BF5E01" w14:textId="77777777" w:rsidR="00AA3322" w:rsidRPr="002D388A" w:rsidRDefault="00AA3322">
            <w:pPr>
              <w:pStyle w:val="Table"/>
              <w:spacing w:line="256" w:lineRule="auto"/>
              <w:rPr>
                <w:sz w:val="16"/>
                <w:szCs w:val="16"/>
              </w:rPr>
            </w:pPr>
            <w:r w:rsidRPr="002D388A">
              <w:rPr>
                <w:sz w:val="16"/>
                <w:szCs w:val="16"/>
              </w:rPr>
              <w:t>60-156 of NM_007393.5</w:t>
            </w:r>
          </w:p>
        </w:tc>
        <w:tc>
          <w:tcPr>
            <w:tcW w:w="1559" w:type="dxa"/>
            <w:tcBorders>
              <w:top w:val="single" w:sz="8" w:space="0" w:color="000000"/>
              <w:left w:val="nil"/>
              <w:bottom w:val="nil"/>
              <w:right w:val="nil"/>
            </w:tcBorders>
            <w:hideMark/>
          </w:tcPr>
          <w:p w14:paraId="22861A4A" w14:textId="77777777" w:rsidR="00AA3322" w:rsidRPr="002D388A" w:rsidRDefault="00AA3322">
            <w:pPr>
              <w:pStyle w:val="Table"/>
              <w:spacing w:line="256" w:lineRule="auto"/>
              <w:rPr>
                <w:sz w:val="16"/>
                <w:szCs w:val="16"/>
              </w:rPr>
            </w:pPr>
            <w:r w:rsidRPr="002D388A">
              <w:rPr>
                <w:sz w:val="16"/>
                <w:szCs w:val="16"/>
              </w:rPr>
              <w:t>y = -3.45x+18.4</w:t>
            </w:r>
          </w:p>
          <w:p w14:paraId="0DAB5F21"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0.995</w:t>
            </w:r>
          </w:p>
          <w:p w14:paraId="026D2B17" w14:textId="77777777" w:rsidR="00AA3322" w:rsidRPr="002D388A" w:rsidRDefault="00AA3322">
            <w:pPr>
              <w:pStyle w:val="Table"/>
              <w:spacing w:line="256" w:lineRule="auto"/>
              <w:rPr>
                <w:sz w:val="16"/>
                <w:szCs w:val="16"/>
              </w:rPr>
            </w:pPr>
            <w:r w:rsidRPr="002D388A">
              <w:rPr>
                <w:sz w:val="16"/>
                <w:szCs w:val="16"/>
              </w:rPr>
              <w:t>E = 0.951</w:t>
            </w:r>
          </w:p>
        </w:tc>
      </w:tr>
      <w:tr w:rsidR="00AA3322" w:rsidRPr="002D388A" w14:paraId="548AA8A7" w14:textId="77777777" w:rsidTr="00AA3322">
        <w:trPr>
          <w:trHeight w:val="567"/>
        </w:trPr>
        <w:tc>
          <w:tcPr>
            <w:tcW w:w="2058" w:type="dxa"/>
            <w:vAlign w:val="center"/>
            <w:hideMark/>
          </w:tcPr>
          <w:p w14:paraId="6BD2A77B" w14:textId="77777777" w:rsidR="00AA3322" w:rsidRPr="002D388A" w:rsidRDefault="00AA3322">
            <w:pPr>
              <w:pStyle w:val="Table"/>
              <w:spacing w:line="256" w:lineRule="auto"/>
              <w:rPr>
                <w:iCs/>
                <w:sz w:val="16"/>
                <w:szCs w:val="16"/>
              </w:rPr>
            </w:pPr>
            <w:r w:rsidRPr="002D388A">
              <w:rPr>
                <w:b/>
                <w:bCs/>
                <w:i/>
                <w:iCs/>
                <w:sz w:val="16"/>
                <w:szCs w:val="16"/>
              </w:rPr>
              <w:t>B2m</w:t>
            </w:r>
            <w:r w:rsidRPr="002D388A">
              <w:rPr>
                <w:i/>
                <w:iCs/>
                <w:sz w:val="16"/>
                <w:szCs w:val="16"/>
              </w:rPr>
              <w:t xml:space="preserve"> </w:t>
            </w:r>
            <w:r w:rsidRPr="002D388A">
              <w:rPr>
                <w:iCs/>
                <w:sz w:val="16"/>
                <w:szCs w:val="16"/>
              </w:rPr>
              <w:t xml:space="preserve">(Mus musculus beta-2 </w:t>
            </w:r>
            <w:proofErr w:type="spellStart"/>
            <w:r w:rsidRPr="002D388A">
              <w:rPr>
                <w:iCs/>
                <w:sz w:val="16"/>
                <w:szCs w:val="16"/>
              </w:rPr>
              <w:t>microglobulin</w:t>
            </w:r>
            <w:proofErr w:type="spellEnd"/>
          </w:p>
        </w:tc>
        <w:tc>
          <w:tcPr>
            <w:tcW w:w="2195" w:type="dxa"/>
            <w:vAlign w:val="center"/>
            <w:hideMark/>
          </w:tcPr>
          <w:p w14:paraId="0B700C07" w14:textId="77777777" w:rsidR="00AA3322" w:rsidRPr="002D388A" w:rsidRDefault="00AA3322">
            <w:pPr>
              <w:pStyle w:val="Table"/>
              <w:spacing w:line="256" w:lineRule="auto"/>
              <w:rPr>
                <w:sz w:val="16"/>
                <w:szCs w:val="16"/>
              </w:rPr>
            </w:pPr>
            <w:r w:rsidRPr="002D388A">
              <w:rPr>
                <w:sz w:val="16"/>
                <w:szCs w:val="16"/>
              </w:rPr>
              <w:t>F: ACTGACCGGCCTGTATGCTA</w:t>
            </w:r>
          </w:p>
          <w:p w14:paraId="648A2336" w14:textId="77777777" w:rsidR="00AA3322" w:rsidRPr="002D388A" w:rsidRDefault="00AA3322">
            <w:pPr>
              <w:pStyle w:val="Table"/>
              <w:spacing w:line="256" w:lineRule="auto"/>
              <w:rPr>
                <w:sz w:val="16"/>
                <w:szCs w:val="16"/>
              </w:rPr>
            </w:pPr>
            <w:r w:rsidRPr="002D388A">
              <w:rPr>
                <w:sz w:val="16"/>
                <w:szCs w:val="16"/>
              </w:rPr>
              <w:t>R: CAATGTGAGGCGGGTGGAA</w:t>
            </w:r>
          </w:p>
        </w:tc>
        <w:tc>
          <w:tcPr>
            <w:tcW w:w="3260" w:type="dxa"/>
            <w:vAlign w:val="center"/>
            <w:hideMark/>
          </w:tcPr>
          <w:p w14:paraId="2275B113" w14:textId="77777777" w:rsidR="00AA3322" w:rsidRPr="002D388A" w:rsidRDefault="00AA3322">
            <w:pPr>
              <w:pStyle w:val="Table"/>
              <w:spacing w:line="256" w:lineRule="auto"/>
              <w:rPr>
                <w:sz w:val="16"/>
                <w:szCs w:val="16"/>
              </w:rPr>
            </w:pPr>
            <w:r w:rsidRPr="002D388A">
              <w:rPr>
                <w:sz w:val="16"/>
                <w:szCs w:val="16"/>
              </w:rPr>
              <w:t>93-217 of NM_009735.3</w:t>
            </w:r>
          </w:p>
        </w:tc>
        <w:tc>
          <w:tcPr>
            <w:tcW w:w="1559" w:type="dxa"/>
            <w:hideMark/>
          </w:tcPr>
          <w:p w14:paraId="1816F34E" w14:textId="77777777" w:rsidR="00AA3322" w:rsidRPr="002D388A" w:rsidRDefault="00AA3322">
            <w:pPr>
              <w:pStyle w:val="Table"/>
              <w:spacing w:line="256" w:lineRule="auto"/>
              <w:rPr>
                <w:sz w:val="16"/>
                <w:szCs w:val="16"/>
              </w:rPr>
            </w:pPr>
            <w:r w:rsidRPr="002D388A">
              <w:rPr>
                <w:sz w:val="16"/>
                <w:szCs w:val="16"/>
              </w:rPr>
              <w:t>y = -2.97x+17.8</w:t>
            </w:r>
          </w:p>
          <w:p w14:paraId="4380C32A"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0.956</w:t>
            </w:r>
          </w:p>
          <w:p w14:paraId="3DCBF534" w14:textId="77777777" w:rsidR="00AA3322" w:rsidRPr="002D388A" w:rsidRDefault="00AA3322">
            <w:pPr>
              <w:pStyle w:val="Table"/>
              <w:spacing w:line="256" w:lineRule="auto"/>
              <w:rPr>
                <w:sz w:val="16"/>
                <w:szCs w:val="16"/>
              </w:rPr>
            </w:pPr>
            <w:r w:rsidRPr="002D388A">
              <w:rPr>
                <w:sz w:val="16"/>
                <w:szCs w:val="16"/>
              </w:rPr>
              <w:t>E = 1.172</w:t>
            </w:r>
          </w:p>
        </w:tc>
      </w:tr>
      <w:tr w:rsidR="00AA3322" w:rsidRPr="002D388A" w14:paraId="0E3CC939" w14:textId="77777777" w:rsidTr="00AA3322">
        <w:trPr>
          <w:trHeight w:val="567"/>
        </w:trPr>
        <w:tc>
          <w:tcPr>
            <w:tcW w:w="2058" w:type="dxa"/>
            <w:vAlign w:val="center"/>
            <w:hideMark/>
          </w:tcPr>
          <w:p w14:paraId="6674E38F" w14:textId="77777777" w:rsidR="00AA3322" w:rsidRPr="002D388A" w:rsidRDefault="00AA3322">
            <w:pPr>
              <w:pStyle w:val="Table"/>
              <w:spacing w:line="256" w:lineRule="auto"/>
              <w:rPr>
                <w:iCs/>
                <w:sz w:val="16"/>
                <w:szCs w:val="16"/>
              </w:rPr>
            </w:pPr>
            <w:proofErr w:type="spellStart"/>
            <w:r w:rsidRPr="002D388A">
              <w:rPr>
                <w:b/>
                <w:i/>
                <w:iCs/>
                <w:sz w:val="16"/>
                <w:szCs w:val="16"/>
              </w:rPr>
              <w:t>Cpe</w:t>
            </w:r>
            <w:proofErr w:type="spellEnd"/>
            <w:r w:rsidRPr="002D388A">
              <w:rPr>
                <w:i/>
                <w:iCs/>
                <w:sz w:val="16"/>
                <w:szCs w:val="16"/>
              </w:rPr>
              <w:t xml:space="preserve"> </w:t>
            </w:r>
            <w:r w:rsidRPr="002D388A">
              <w:rPr>
                <w:iCs/>
                <w:sz w:val="16"/>
                <w:szCs w:val="16"/>
              </w:rPr>
              <w:t>(Mus musculus carboxypeptidase E)</w:t>
            </w:r>
          </w:p>
        </w:tc>
        <w:tc>
          <w:tcPr>
            <w:tcW w:w="2195" w:type="dxa"/>
            <w:vAlign w:val="center"/>
            <w:hideMark/>
          </w:tcPr>
          <w:p w14:paraId="2D4ADD6F" w14:textId="77777777" w:rsidR="00AA3322" w:rsidRPr="002D388A" w:rsidRDefault="00AA3322">
            <w:pPr>
              <w:pStyle w:val="Table"/>
              <w:spacing w:line="256" w:lineRule="auto"/>
              <w:rPr>
                <w:sz w:val="16"/>
                <w:szCs w:val="16"/>
              </w:rPr>
            </w:pPr>
            <w:r w:rsidRPr="002D388A">
              <w:rPr>
                <w:sz w:val="16"/>
                <w:szCs w:val="16"/>
              </w:rPr>
              <w:t>F: AGGGTTTGTCCGTGACCTTC</w:t>
            </w:r>
          </w:p>
          <w:p w14:paraId="2C1DC829" w14:textId="77777777" w:rsidR="00AA3322" w:rsidRPr="002D388A" w:rsidRDefault="00AA3322">
            <w:pPr>
              <w:pStyle w:val="Table"/>
              <w:spacing w:line="256" w:lineRule="auto"/>
              <w:rPr>
                <w:sz w:val="16"/>
                <w:szCs w:val="16"/>
              </w:rPr>
            </w:pPr>
            <w:r w:rsidRPr="002D388A">
              <w:rPr>
                <w:sz w:val="16"/>
                <w:szCs w:val="16"/>
              </w:rPr>
              <w:t>R: GGAGCGGAGGCTGTAAGTTT</w:t>
            </w:r>
          </w:p>
        </w:tc>
        <w:tc>
          <w:tcPr>
            <w:tcW w:w="3260" w:type="dxa"/>
            <w:vAlign w:val="center"/>
            <w:hideMark/>
          </w:tcPr>
          <w:p w14:paraId="0D94A8C3" w14:textId="77777777" w:rsidR="00AA3322" w:rsidRPr="002D388A" w:rsidRDefault="00AA3322">
            <w:pPr>
              <w:pStyle w:val="Table"/>
              <w:spacing w:line="256" w:lineRule="auto"/>
              <w:rPr>
                <w:sz w:val="16"/>
                <w:szCs w:val="16"/>
              </w:rPr>
            </w:pPr>
            <w:r w:rsidRPr="002D388A">
              <w:rPr>
                <w:sz w:val="16"/>
                <w:szCs w:val="16"/>
              </w:rPr>
              <w:t>1291-1437 of NM_013494.4</w:t>
            </w:r>
          </w:p>
        </w:tc>
        <w:tc>
          <w:tcPr>
            <w:tcW w:w="1559" w:type="dxa"/>
            <w:hideMark/>
          </w:tcPr>
          <w:p w14:paraId="1B1AE87B" w14:textId="77777777" w:rsidR="00AA3322" w:rsidRPr="002D388A" w:rsidRDefault="00AA3322">
            <w:pPr>
              <w:pStyle w:val="Table"/>
              <w:spacing w:line="256" w:lineRule="auto"/>
              <w:rPr>
                <w:sz w:val="16"/>
                <w:szCs w:val="16"/>
              </w:rPr>
            </w:pPr>
            <w:r w:rsidRPr="002D388A">
              <w:rPr>
                <w:sz w:val="16"/>
                <w:szCs w:val="16"/>
              </w:rPr>
              <w:t>y = -3.13x+14.9</w:t>
            </w:r>
          </w:p>
          <w:p w14:paraId="72556D87"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0.977</w:t>
            </w:r>
          </w:p>
          <w:p w14:paraId="5257D2BF" w14:textId="77777777" w:rsidR="00AA3322" w:rsidRPr="002D388A" w:rsidRDefault="00AA3322">
            <w:pPr>
              <w:pStyle w:val="Table"/>
              <w:spacing w:line="256" w:lineRule="auto"/>
              <w:rPr>
                <w:sz w:val="16"/>
                <w:szCs w:val="16"/>
              </w:rPr>
            </w:pPr>
            <w:r w:rsidRPr="002D388A">
              <w:rPr>
                <w:sz w:val="16"/>
                <w:szCs w:val="16"/>
              </w:rPr>
              <w:t>E = 1.088</w:t>
            </w:r>
          </w:p>
        </w:tc>
      </w:tr>
      <w:tr w:rsidR="00AA3322" w:rsidRPr="002D388A" w14:paraId="292C4BBB" w14:textId="77777777" w:rsidTr="00AA3322">
        <w:trPr>
          <w:trHeight w:val="567"/>
        </w:trPr>
        <w:tc>
          <w:tcPr>
            <w:tcW w:w="2058" w:type="dxa"/>
            <w:vAlign w:val="center"/>
            <w:hideMark/>
          </w:tcPr>
          <w:p w14:paraId="4D004F65" w14:textId="77777777" w:rsidR="00AA3322" w:rsidRPr="002D388A" w:rsidRDefault="00AA3322">
            <w:pPr>
              <w:pStyle w:val="Table"/>
              <w:spacing w:line="256" w:lineRule="auto"/>
              <w:rPr>
                <w:iCs/>
                <w:sz w:val="16"/>
                <w:szCs w:val="16"/>
              </w:rPr>
            </w:pPr>
            <w:r w:rsidRPr="002D388A">
              <w:rPr>
                <w:b/>
                <w:bCs/>
                <w:i/>
                <w:iCs/>
                <w:sz w:val="16"/>
                <w:szCs w:val="16"/>
              </w:rPr>
              <w:t>Dlg1</w:t>
            </w:r>
            <w:r w:rsidRPr="002D388A">
              <w:rPr>
                <w:i/>
                <w:iCs/>
                <w:sz w:val="16"/>
                <w:szCs w:val="16"/>
              </w:rPr>
              <w:t xml:space="preserve"> </w:t>
            </w:r>
            <w:r w:rsidRPr="002D388A">
              <w:rPr>
                <w:iCs/>
                <w:sz w:val="16"/>
                <w:szCs w:val="16"/>
              </w:rPr>
              <w:t>(Mus musculus discs large MAGUK scaffold protein 1)</w:t>
            </w:r>
          </w:p>
        </w:tc>
        <w:tc>
          <w:tcPr>
            <w:tcW w:w="2195" w:type="dxa"/>
            <w:vAlign w:val="center"/>
            <w:hideMark/>
          </w:tcPr>
          <w:p w14:paraId="1FF2BEAB" w14:textId="77777777" w:rsidR="00AA3322" w:rsidRPr="002D388A" w:rsidRDefault="00AA3322">
            <w:pPr>
              <w:pStyle w:val="Table"/>
              <w:spacing w:line="256" w:lineRule="auto"/>
              <w:rPr>
                <w:sz w:val="16"/>
                <w:szCs w:val="16"/>
              </w:rPr>
            </w:pPr>
            <w:r w:rsidRPr="002D388A">
              <w:rPr>
                <w:sz w:val="16"/>
                <w:szCs w:val="16"/>
              </w:rPr>
              <w:t>F: GTCACCAGCCAGGTACTCAC</w:t>
            </w:r>
          </w:p>
          <w:p w14:paraId="3E896BF4" w14:textId="77777777" w:rsidR="00AA3322" w:rsidRPr="002D388A" w:rsidRDefault="00AA3322">
            <w:pPr>
              <w:pStyle w:val="Table"/>
              <w:spacing w:line="256" w:lineRule="auto"/>
              <w:rPr>
                <w:sz w:val="16"/>
                <w:szCs w:val="16"/>
              </w:rPr>
            </w:pPr>
            <w:r w:rsidRPr="002D388A">
              <w:rPr>
                <w:sz w:val="16"/>
                <w:szCs w:val="16"/>
              </w:rPr>
              <w:t>R: AGTCCTGTTGAGCCACGATG</w:t>
            </w:r>
          </w:p>
        </w:tc>
        <w:tc>
          <w:tcPr>
            <w:tcW w:w="3260" w:type="dxa"/>
            <w:vAlign w:val="center"/>
            <w:hideMark/>
          </w:tcPr>
          <w:p w14:paraId="38FF5492" w14:textId="77777777" w:rsidR="00AA3322" w:rsidRPr="002D388A" w:rsidRDefault="00AA3322">
            <w:pPr>
              <w:pStyle w:val="Table"/>
              <w:spacing w:line="256" w:lineRule="auto"/>
              <w:rPr>
                <w:sz w:val="16"/>
                <w:szCs w:val="16"/>
              </w:rPr>
            </w:pPr>
            <w:r w:rsidRPr="002D388A">
              <w:rPr>
                <w:sz w:val="16"/>
                <w:szCs w:val="16"/>
              </w:rPr>
              <w:t>1744-1845 of NM_007862.3, 1645-1746 of NM_001252433.1, NM_001252434.1, NM_001357282.1, 1403-1504 of</w:t>
            </w:r>
            <w:r w:rsidRPr="002D388A">
              <w:t xml:space="preserve"> </w:t>
            </w:r>
            <w:r w:rsidRPr="002D388A">
              <w:rPr>
                <w:sz w:val="16"/>
                <w:szCs w:val="16"/>
              </w:rPr>
              <w:t>NM_001252435.1, 1510-1611 of NM_001252436.1, 1498-1599 of NM_001252436.1, 1455-1556 of NM_001357281.1</w:t>
            </w:r>
          </w:p>
        </w:tc>
        <w:tc>
          <w:tcPr>
            <w:tcW w:w="1559" w:type="dxa"/>
            <w:hideMark/>
          </w:tcPr>
          <w:p w14:paraId="365C3237" w14:textId="77777777" w:rsidR="00AA3322" w:rsidRPr="002D388A" w:rsidRDefault="00AA3322">
            <w:pPr>
              <w:pStyle w:val="Table"/>
              <w:spacing w:line="256" w:lineRule="auto"/>
              <w:rPr>
                <w:sz w:val="16"/>
                <w:szCs w:val="16"/>
              </w:rPr>
            </w:pPr>
            <w:r w:rsidRPr="002D388A">
              <w:rPr>
                <w:sz w:val="16"/>
                <w:szCs w:val="16"/>
              </w:rPr>
              <w:t>y = -3.6x+21.3</w:t>
            </w:r>
          </w:p>
          <w:p w14:paraId="09FF4545"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0.984</w:t>
            </w:r>
          </w:p>
          <w:p w14:paraId="21112104" w14:textId="77777777" w:rsidR="00AA3322" w:rsidRPr="002D388A" w:rsidRDefault="00AA3322">
            <w:pPr>
              <w:pStyle w:val="Table"/>
              <w:spacing w:line="256" w:lineRule="auto"/>
              <w:rPr>
                <w:sz w:val="16"/>
                <w:szCs w:val="16"/>
              </w:rPr>
            </w:pPr>
            <w:r w:rsidRPr="002D388A">
              <w:rPr>
                <w:sz w:val="16"/>
                <w:szCs w:val="16"/>
              </w:rPr>
              <w:t>E = 0.896</w:t>
            </w:r>
          </w:p>
        </w:tc>
      </w:tr>
      <w:tr w:rsidR="00AA3322" w:rsidRPr="002D388A" w14:paraId="3A00052F" w14:textId="77777777" w:rsidTr="00AA3322">
        <w:trPr>
          <w:trHeight w:val="567"/>
        </w:trPr>
        <w:tc>
          <w:tcPr>
            <w:tcW w:w="2058" w:type="dxa"/>
            <w:vAlign w:val="center"/>
            <w:hideMark/>
          </w:tcPr>
          <w:p w14:paraId="2361FE08" w14:textId="77777777" w:rsidR="00AA3322" w:rsidRPr="002D388A" w:rsidRDefault="00AA3322">
            <w:pPr>
              <w:pStyle w:val="Table"/>
              <w:spacing w:line="256" w:lineRule="auto"/>
              <w:rPr>
                <w:iCs/>
                <w:sz w:val="16"/>
                <w:szCs w:val="16"/>
              </w:rPr>
            </w:pPr>
            <w:r w:rsidRPr="002D388A">
              <w:rPr>
                <w:b/>
                <w:i/>
                <w:iCs/>
                <w:sz w:val="16"/>
                <w:szCs w:val="16"/>
              </w:rPr>
              <w:t>Dlg3</w:t>
            </w:r>
            <w:r w:rsidRPr="002D388A">
              <w:rPr>
                <w:i/>
                <w:iCs/>
                <w:sz w:val="16"/>
                <w:szCs w:val="16"/>
              </w:rPr>
              <w:t xml:space="preserve"> </w:t>
            </w:r>
            <w:r w:rsidRPr="002D388A">
              <w:rPr>
                <w:iCs/>
                <w:sz w:val="16"/>
                <w:szCs w:val="16"/>
              </w:rPr>
              <w:t>(Mus musculus discs large MAGUK scaffold protein 3)</w:t>
            </w:r>
          </w:p>
        </w:tc>
        <w:tc>
          <w:tcPr>
            <w:tcW w:w="2195" w:type="dxa"/>
            <w:vAlign w:val="center"/>
            <w:hideMark/>
          </w:tcPr>
          <w:p w14:paraId="015B3C1F" w14:textId="77777777" w:rsidR="00AA3322" w:rsidRPr="002D388A" w:rsidRDefault="00AA3322">
            <w:pPr>
              <w:pStyle w:val="Table"/>
              <w:spacing w:line="256" w:lineRule="auto"/>
              <w:rPr>
                <w:sz w:val="16"/>
                <w:szCs w:val="16"/>
              </w:rPr>
            </w:pPr>
            <w:r w:rsidRPr="002D388A">
              <w:rPr>
                <w:sz w:val="16"/>
                <w:szCs w:val="16"/>
              </w:rPr>
              <w:t>F: GCAGCATGAGTTCTGGGTCT</w:t>
            </w:r>
          </w:p>
          <w:p w14:paraId="241E221E" w14:textId="77777777" w:rsidR="00AA3322" w:rsidRPr="002D388A" w:rsidRDefault="00AA3322">
            <w:pPr>
              <w:pStyle w:val="Table"/>
              <w:spacing w:line="256" w:lineRule="auto"/>
              <w:rPr>
                <w:sz w:val="16"/>
                <w:szCs w:val="16"/>
              </w:rPr>
            </w:pPr>
            <w:r w:rsidRPr="002D388A">
              <w:rPr>
                <w:sz w:val="16"/>
                <w:szCs w:val="16"/>
              </w:rPr>
              <w:t>R: GCTGTCACGAGTCCGATCAT</w:t>
            </w:r>
          </w:p>
        </w:tc>
        <w:tc>
          <w:tcPr>
            <w:tcW w:w="3260" w:type="dxa"/>
            <w:vAlign w:val="center"/>
            <w:hideMark/>
          </w:tcPr>
          <w:p w14:paraId="330F9CDC" w14:textId="77777777" w:rsidR="00AA3322" w:rsidRPr="002D388A" w:rsidRDefault="00AA3322">
            <w:pPr>
              <w:pStyle w:val="Table"/>
              <w:spacing w:line="256" w:lineRule="auto"/>
              <w:rPr>
                <w:sz w:val="16"/>
                <w:szCs w:val="16"/>
              </w:rPr>
            </w:pPr>
            <w:r w:rsidRPr="002D388A">
              <w:rPr>
                <w:sz w:val="16"/>
                <w:szCs w:val="16"/>
              </w:rPr>
              <w:t>1864-1958 of NM_016747.4 and NM_001177778.2, 765-859 of NM_001177779.1, 157-251 of NM_001177780.1, 1810-1904 of NM_001290402.1</w:t>
            </w:r>
          </w:p>
        </w:tc>
        <w:tc>
          <w:tcPr>
            <w:tcW w:w="1559" w:type="dxa"/>
            <w:hideMark/>
          </w:tcPr>
          <w:p w14:paraId="79017F98" w14:textId="77777777" w:rsidR="00AA3322" w:rsidRPr="002D388A" w:rsidRDefault="00AA3322">
            <w:pPr>
              <w:pStyle w:val="Table"/>
              <w:spacing w:line="256" w:lineRule="auto"/>
              <w:rPr>
                <w:sz w:val="16"/>
                <w:szCs w:val="16"/>
              </w:rPr>
            </w:pPr>
            <w:r w:rsidRPr="002D388A">
              <w:rPr>
                <w:sz w:val="16"/>
                <w:szCs w:val="16"/>
              </w:rPr>
              <w:t>y = -2.71x+22.5</w:t>
            </w:r>
          </w:p>
          <w:p w14:paraId="4988E058"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0.978</w:t>
            </w:r>
          </w:p>
          <w:p w14:paraId="2313646A" w14:textId="77777777" w:rsidR="00AA3322" w:rsidRPr="002D388A" w:rsidRDefault="00AA3322">
            <w:pPr>
              <w:pStyle w:val="Table"/>
              <w:spacing w:line="256" w:lineRule="auto"/>
              <w:rPr>
                <w:sz w:val="16"/>
                <w:szCs w:val="16"/>
              </w:rPr>
            </w:pPr>
            <w:r w:rsidRPr="002D388A">
              <w:rPr>
                <w:sz w:val="16"/>
                <w:szCs w:val="16"/>
              </w:rPr>
              <w:t>E = 1.34</w:t>
            </w:r>
          </w:p>
        </w:tc>
      </w:tr>
      <w:tr w:rsidR="00AA3322" w:rsidRPr="002D388A" w14:paraId="3DBF6485" w14:textId="77777777" w:rsidTr="00AA3322">
        <w:trPr>
          <w:trHeight w:val="567"/>
        </w:trPr>
        <w:tc>
          <w:tcPr>
            <w:tcW w:w="2058" w:type="dxa"/>
            <w:vAlign w:val="center"/>
            <w:hideMark/>
          </w:tcPr>
          <w:p w14:paraId="2DD3AB46" w14:textId="77777777" w:rsidR="00AA3322" w:rsidRPr="002D388A" w:rsidRDefault="00AA3322">
            <w:pPr>
              <w:pStyle w:val="Table"/>
              <w:spacing w:line="256" w:lineRule="auto"/>
              <w:rPr>
                <w:iCs/>
                <w:sz w:val="16"/>
                <w:szCs w:val="16"/>
              </w:rPr>
            </w:pPr>
            <w:r w:rsidRPr="002D388A">
              <w:rPr>
                <w:b/>
                <w:i/>
                <w:iCs/>
                <w:sz w:val="16"/>
                <w:szCs w:val="16"/>
              </w:rPr>
              <w:t>Dlg4</w:t>
            </w:r>
            <w:r w:rsidRPr="002D388A">
              <w:rPr>
                <w:i/>
                <w:iCs/>
                <w:sz w:val="16"/>
                <w:szCs w:val="16"/>
              </w:rPr>
              <w:t xml:space="preserve"> </w:t>
            </w:r>
            <w:r w:rsidRPr="002D388A">
              <w:rPr>
                <w:iCs/>
                <w:sz w:val="16"/>
                <w:szCs w:val="16"/>
              </w:rPr>
              <w:t>(Mus musculus discs large MAGUK scaffold protein 4)</w:t>
            </w:r>
          </w:p>
        </w:tc>
        <w:tc>
          <w:tcPr>
            <w:tcW w:w="2195" w:type="dxa"/>
            <w:vAlign w:val="center"/>
            <w:hideMark/>
          </w:tcPr>
          <w:p w14:paraId="2C5E760C" w14:textId="77777777" w:rsidR="00AA3322" w:rsidRPr="002D388A" w:rsidRDefault="00AA3322">
            <w:pPr>
              <w:pStyle w:val="Table"/>
              <w:spacing w:line="256" w:lineRule="auto"/>
              <w:rPr>
                <w:sz w:val="16"/>
                <w:szCs w:val="16"/>
              </w:rPr>
            </w:pPr>
            <w:r w:rsidRPr="002D388A">
              <w:rPr>
                <w:sz w:val="16"/>
                <w:szCs w:val="16"/>
              </w:rPr>
              <w:t>F: GCTATGCTCCCCCAGACATC</w:t>
            </w:r>
          </w:p>
          <w:p w14:paraId="3EE36720" w14:textId="77777777" w:rsidR="00AA3322" w:rsidRPr="002D388A" w:rsidRDefault="00AA3322">
            <w:pPr>
              <w:pStyle w:val="Table"/>
              <w:spacing w:line="256" w:lineRule="auto"/>
              <w:rPr>
                <w:sz w:val="16"/>
                <w:szCs w:val="16"/>
              </w:rPr>
            </w:pPr>
            <w:r w:rsidRPr="002D388A">
              <w:rPr>
                <w:sz w:val="16"/>
                <w:szCs w:val="16"/>
              </w:rPr>
              <w:t>R: GGTAGTCGGTGCCCAAGTAG</w:t>
            </w:r>
          </w:p>
        </w:tc>
        <w:tc>
          <w:tcPr>
            <w:tcW w:w="3260" w:type="dxa"/>
            <w:vAlign w:val="center"/>
            <w:hideMark/>
          </w:tcPr>
          <w:p w14:paraId="34F81C61" w14:textId="77777777" w:rsidR="00AA3322" w:rsidRPr="002D388A" w:rsidRDefault="00AA3322">
            <w:pPr>
              <w:pStyle w:val="Table"/>
              <w:spacing w:line="256" w:lineRule="auto"/>
              <w:rPr>
                <w:sz w:val="16"/>
                <w:szCs w:val="16"/>
              </w:rPr>
            </w:pPr>
            <w:r w:rsidRPr="002D388A">
              <w:rPr>
                <w:sz w:val="16"/>
                <w:szCs w:val="16"/>
              </w:rPr>
              <w:t>1076-1162 of NM_007864.3, 1067-1153 of NM_001109752.1, 864-950 of NM_001370671.1, 862-948 of NM_001370672.1, 697-783 of NM_001370674.1, 893-979 of NM_001370675.1</w:t>
            </w:r>
          </w:p>
        </w:tc>
        <w:tc>
          <w:tcPr>
            <w:tcW w:w="1559" w:type="dxa"/>
            <w:hideMark/>
          </w:tcPr>
          <w:p w14:paraId="2D658257" w14:textId="77777777" w:rsidR="00AA3322" w:rsidRPr="002D388A" w:rsidRDefault="00AA3322">
            <w:pPr>
              <w:pStyle w:val="Table"/>
              <w:spacing w:line="256" w:lineRule="auto"/>
              <w:rPr>
                <w:sz w:val="16"/>
                <w:szCs w:val="16"/>
              </w:rPr>
            </w:pPr>
            <w:r w:rsidRPr="002D388A">
              <w:rPr>
                <w:sz w:val="16"/>
                <w:szCs w:val="16"/>
              </w:rPr>
              <w:t>y = -3.26x+18.6</w:t>
            </w:r>
          </w:p>
          <w:p w14:paraId="2A4619ED"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0.986</w:t>
            </w:r>
          </w:p>
          <w:p w14:paraId="5E5D562A" w14:textId="77777777" w:rsidR="00AA3322" w:rsidRPr="002D388A" w:rsidRDefault="00AA3322">
            <w:pPr>
              <w:pStyle w:val="Table"/>
              <w:spacing w:line="256" w:lineRule="auto"/>
              <w:rPr>
                <w:sz w:val="16"/>
                <w:szCs w:val="16"/>
              </w:rPr>
            </w:pPr>
            <w:r w:rsidRPr="002D388A">
              <w:rPr>
                <w:sz w:val="16"/>
                <w:szCs w:val="16"/>
              </w:rPr>
              <w:t>E = 1.025</w:t>
            </w:r>
          </w:p>
        </w:tc>
      </w:tr>
      <w:tr w:rsidR="00AA3322" w:rsidRPr="002D388A" w14:paraId="089B3D4F" w14:textId="77777777" w:rsidTr="00AA3322">
        <w:trPr>
          <w:trHeight w:val="567"/>
        </w:trPr>
        <w:tc>
          <w:tcPr>
            <w:tcW w:w="2058" w:type="dxa"/>
            <w:vAlign w:val="center"/>
            <w:hideMark/>
          </w:tcPr>
          <w:p w14:paraId="7280254B" w14:textId="77777777" w:rsidR="00AA3322" w:rsidRPr="002D388A" w:rsidRDefault="00AA3322">
            <w:pPr>
              <w:pStyle w:val="Table"/>
              <w:spacing w:line="256" w:lineRule="auto"/>
              <w:rPr>
                <w:iCs/>
                <w:sz w:val="16"/>
                <w:szCs w:val="16"/>
              </w:rPr>
            </w:pPr>
            <w:r w:rsidRPr="002D388A">
              <w:rPr>
                <w:b/>
                <w:i/>
                <w:iCs/>
                <w:sz w:val="16"/>
                <w:szCs w:val="16"/>
              </w:rPr>
              <w:t>Gria1</w:t>
            </w:r>
            <w:r w:rsidRPr="002D388A">
              <w:rPr>
                <w:i/>
                <w:iCs/>
                <w:sz w:val="16"/>
                <w:szCs w:val="16"/>
              </w:rPr>
              <w:t xml:space="preserve"> </w:t>
            </w:r>
            <w:r w:rsidRPr="002D388A">
              <w:rPr>
                <w:iCs/>
                <w:sz w:val="16"/>
                <w:szCs w:val="16"/>
              </w:rPr>
              <w:t>(Mus musculus glutamate receptor, ionotropic, AMPA1 (alpha 1))</w:t>
            </w:r>
          </w:p>
        </w:tc>
        <w:tc>
          <w:tcPr>
            <w:tcW w:w="2195" w:type="dxa"/>
            <w:vAlign w:val="center"/>
            <w:hideMark/>
          </w:tcPr>
          <w:p w14:paraId="3923AC6D" w14:textId="77777777" w:rsidR="00AA3322" w:rsidRPr="002D388A" w:rsidRDefault="00AA3322">
            <w:pPr>
              <w:pStyle w:val="Table"/>
              <w:spacing w:line="256" w:lineRule="auto"/>
              <w:rPr>
                <w:sz w:val="16"/>
                <w:szCs w:val="16"/>
              </w:rPr>
            </w:pPr>
            <w:r w:rsidRPr="002D388A">
              <w:rPr>
                <w:sz w:val="16"/>
                <w:szCs w:val="16"/>
              </w:rPr>
              <w:t>F: ATCCTGACACAAAGGCCTGG</w:t>
            </w:r>
          </w:p>
          <w:p w14:paraId="289AA6F1" w14:textId="77777777" w:rsidR="00AA3322" w:rsidRPr="002D388A" w:rsidRDefault="00AA3322">
            <w:pPr>
              <w:pStyle w:val="Table"/>
              <w:spacing w:line="256" w:lineRule="auto"/>
              <w:rPr>
                <w:sz w:val="16"/>
                <w:szCs w:val="16"/>
              </w:rPr>
            </w:pPr>
            <w:r w:rsidRPr="002D388A">
              <w:rPr>
                <w:sz w:val="16"/>
                <w:szCs w:val="16"/>
              </w:rPr>
              <w:t>R: TCCTCCCGGACCAAGGTTAT</w:t>
            </w:r>
          </w:p>
        </w:tc>
        <w:tc>
          <w:tcPr>
            <w:tcW w:w="3260" w:type="dxa"/>
            <w:vAlign w:val="center"/>
            <w:hideMark/>
          </w:tcPr>
          <w:p w14:paraId="5003411E" w14:textId="77777777" w:rsidR="00AA3322" w:rsidRPr="002D388A" w:rsidRDefault="00AA3322">
            <w:pPr>
              <w:pStyle w:val="Table"/>
              <w:spacing w:line="256" w:lineRule="auto"/>
              <w:rPr>
                <w:sz w:val="16"/>
                <w:szCs w:val="16"/>
              </w:rPr>
            </w:pPr>
            <w:r w:rsidRPr="002D388A">
              <w:rPr>
                <w:sz w:val="16"/>
                <w:szCs w:val="16"/>
              </w:rPr>
              <w:t>1819-1918 of NM_001113325.2 and NM_008165.4, 1446-1545 of NM_001252403.1</w:t>
            </w:r>
          </w:p>
        </w:tc>
        <w:tc>
          <w:tcPr>
            <w:tcW w:w="1559" w:type="dxa"/>
            <w:hideMark/>
          </w:tcPr>
          <w:p w14:paraId="27E60660" w14:textId="77777777" w:rsidR="00AA3322" w:rsidRPr="002D388A" w:rsidRDefault="00AA3322">
            <w:pPr>
              <w:pStyle w:val="Table"/>
              <w:spacing w:line="256" w:lineRule="auto"/>
              <w:rPr>
                <w:sz w:val="16"/>
                <w:szCs w:val="16"/>
              </w:rPr>
            </w:pPr>
            <w:r w:rsidRPr="002D388A">
              <w:rPr>
                <w:sz w:val="16"/>
                <w:szCs w:val="16"/>
              </w:rPr>
              <w:t>y = -3.52x+18.5</w:t>
            </w:r>
          </w:p>
          <w:p w14:paraId="3E8F489F"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0.964</w:t>
            </w:r>
          </w:p>
          <w:p w14:paraId="19E1DB00" w14:textId="77777777" w:rsidR="00AA3322" w:rsidRPr="002D388A" w:rsidRDefault="00AA3322">
            <w:pPr>
              <w:pStyle w:val="Table"/>
              <w:spacing w:line="256" w:lineRule="auto"/>
              <w:rPr>
                <w:sz w:val="16"/>
                <w:szCs w:val="16"/>
              </w:rPr>
            </w:pPr>
            <w:r w:rsidRPr="002D388A">
              <w:rPr>
                <w:sz w:val="16"/>
                <w:szCs w:val="16"/>
              </w:rPr>
              <w:t>E = 0.924</w:t>
            </w:r>
          </w:p>
        </w:tc>
      </w:tr>
      <w:tr w:rsidR="00AA3322" w:rsidRPr="002D388A" w14:paraId="33197A6A" w14:textId="77777777" w:rsidTr="00AA3322">
        <w:trPr>
          <w:trHeight w:val="567"/>
        </w:trPr>
        <w:tc>
          <w:tcPr>
            <w:tcW w:w="2058" w:type="dxa"/>
            <w:vAlign w:val="center"/>
            <w:hideMark/>
          </w:tcPr>
          <w:p w14:paraId="468BBCEA" w14:textId="77777777" w:rsidR="00AA3322" w:rsidRPr="002D388A" w:rsidRDefault="00AA3322">
            <w:pPr>
              <w:pStyle w:val="Table"/>
              <w:spacing w:line="256" w:lineRule="auto"/>
              <w:rPr>
                <w:iCs/>
                <w:sz w:val="16"/>
                <w:szCs w:val="16"/>
              </w:rPr>
            </w:pPr>
            <w:r w:rsidRPr="002D388A">
              <w:rPr>
                <w:b/>
                <w:i/>
                <w:iCs/>
                <w:sz w:val="16"/>
                <w:szCs w:val="16"/>
              </w:rPr>
              <w:t>Gria2</w:t>
            </w:r>
            <w:r w:rsidRPr="002D388A">
              <w:rPr>
                <w:i/>
                <w:iCs/>
                <w:sz w:val="16"/>
                <w:szCs w:val="16"/>
              </w:rPr>
              <w:t xml:space="preserve"> </w:t>
            </w:r>
            <w:r w:rsidRPr="002D388A">
              <w:rPr>
                <w:iCs/>
                <w:sz w:val="16"/>
                <w:szCs w:val="16"/>
              </w:rPr>
              <w:t>(Mus musculus glutamate receptor, ionotropic, AMPA2 (alpha 2))</w:t>
            </w:r>
          </w:p>
        </w:tc>
        <w:tc>
          <w:tcPr>
            <w:tcW w:w="2195" w:type="dxa"/>
            <w:vAlign w:val="center"/>
            <w:hideMark/>
          </w:tcPr>
          <w:p w14:paraId="79DB4634" w14:textId="77777777" w:rsidR="00AA3322" w:rsidRPr="002D388A" w:rsidRDefault="00AA3322">
            <w:pPr>
              <w:pStyle w:val="Table"/>
              <w:spacing w:line="256" w:lineRule="auto"/>
              <w:rPr>
                <w:sz w:val="16"/>
                <w:szCs w:val="16"/>
              </w:rPr>
            </w:pPr>
            <w:r w:rsidRPr="002D388A">
              <w:rPr>
                <w:sz w:val="16"/>
                <w:szCs w:val="16"/>
              </w:rPr>
              <w:t>F: ATGCGACCTGACCTCAAAGG</w:t>
            </w:r>
          </w:p>
          <w:p w14:paraId="6C2139FD" w14:textId="77777777" w:rsidR="00AA3322" w:rsidRPr="002D388A" w:rsidRDefault="00AA3322">
            <w:pPr>
              <w:pStyle w:val="Table"/>
              <w:spacing w:line="256" w:lineRule="auto"/>
              <w:rPr>
                <w:sz w:val="16"/>
                <w:szCs w:val="16"/>
              </w:rPr>
            </w:pPr>
            <w:r w:rsidRPr="002D388A">
              <w:rPr>
                <w:sz w:val="16"/>
                <w:szCs w:val="16"/>
              </w:rPr>
              <w:t>R: AGCAGAATCCAGCACAGCTT</w:t>
            </w:r>
          </w:p>
        </w:tc>
        <w:tc>
          <w:tcPr>
            <w:tcW w:w="3260" w:type="dxa"/>
            <w:vAlign w:val="center"/>
            <w:hideMark/>
          </w:tcPr>
          <w:p w14:paraId="51BA9DEA" w14:textId="77777777" w:rsidR="00AA3322" w:rsidRPr="002D388A" w:rsidRDefault="00AA3322">
            <w:pPr>
              <w:pStyle w:val="Table"/>
              <w:spacing w:line="256" w:lineRule="auto"/>
              <w:rPr>
                <w:sz w:val="16"/>
                <w:szCs w:val="16"/>
              </w:rPr>
            </w:pPr>
            <w:r w:rsidRPr="002D388A">
              <w:rPr>
                <w:sz w:val="16"/>
                <w:szCs w:val="16"/>
              </w:rPr>
              <w:t>691-813 of NM_001083806.3, NM_013540.4, NM_001039195.3, NM_001357924.2 and NM_001357927.2</w:t>
            </w:r>
          </w:p>
        </w:tc>
        <w:tc>
          <w:tcPr>
            <w:tcW w:w="1559" w:type="dxa"/>
            <w:hideMark/>
          </w:tcPr>
          <w:p w14:paraId="7F48EF59" w14:textId="77777777" w:rsidR="00AA3322" w:rsidRPr="002D388A" w:rsidRDefault="00AA3322">
            <w:pPr>
              <w:pStyle w:val="Table"/>
              <w:spacing w:line="256" w:lineRule="auto"/>
              <w:rPr>
                <w:sz w:val="16"/>
                <w:szCs w:val="16"/>
              </w:rPr>
            </w:pPr>
            <w:r w:rsidRPr="002D388A">
              <w:rPr>
                <w:sz w:val="16"/>
                <w:szCs w:val="16"/>
              </w:rPr>
              <w:t>y = -3.54x+16.6</w:t>
            </w:r>
          </w:p>
          <w:p w14:paraId="2C132544"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0.975</w:t>
            </w:r>
          </w:p>
          <w:p w14:paraId="758965F6" w14:textId="77777777" w:rsidR="00AA3322" w:rsidRPr="002D388A" w:rsidRDefault="00AA3322">
            <w:pPr>
              <w:pStyle w:val="Table"/>
              <w:spacing w:line="256" w:lineRule="auto"/>
              <w:rPr>
                <w:sz w:val="16"/>
                <w:szCs w:val="16"/>
              </w:rPr>
            </w:pPr>
            <w:r w:rsidRPr="002D388A">
              <w:rPr>
                <w:sz w:val="16"/>
                <w:szCs w:val="16"/>
              </w:rPr>
              <w:t>E = 0.916</w:t>
            </w:r>
          </w:p>
        </w:tc>
      </w:tr>
      <w:tr w:rsidR="00AA3322" w:rsidRPr="002D388A" w14:paraId="5BBF702D" w14:textId="77777777" w:rsidTr="00AA3322">
        <w:trPr>
          <w:trHeight w:val="567"/>
        </w:trPr>
        <w:tc>
          <w:tcPr>
            <w:tcW w:w="2058" w:type="dxa"/>
            <w:vAlign w:val="center"/>
            <w:hideMark/>
          </w:tcPr>
          <w:p w14:paraId="737A0BA6" w14:textId="77777777" w:rsidR="00AA3322" w:rsidRPr="002D388A" w:rsidRDefault="00AA3322">
            <w:pPr>
              <w:pStyle w:val="Table"/>
              <w:spacing w:line="256" w:lineRule="auto"/>
              <w:rPr>
                <w:iCs/>
                <w:sz w:val="16"/>
                <w:szCs w:val="16"/>
              </w:rPr>
            </w:pPr>
            <w:r w:rsidRPr="002D388A">
              <w:rPr>
                <w:b/>
                <w:i/>
                <w:iCs/>
                <w:sz w:val="16"/>
                <w:szCs w:val="16"/>
              </w:rPr>
              <w:t>Grin2a</w:t>
            </w:r>
            <w:r w:rsidRPr="002D388A">
              <w:rPr>
                <w:i/>
                <w:iCs/>
                <w:sz w:val="16"/>
                <w:szCs w:val="16"/>
              </w:rPr>
              <w:t xml:space="preserve"> </w:t>
            </w:r>
            <w:r w:rsidRPr="002D388A">
              <w:rPr>
                <w:iCs/>
                <w:sz w:val="16"/>
                <w:szCs w:val="16"/>
              </w:rPr>
              <w:t>(Mus musculus glutamate receptor, ionotropic, NMDA2A (epsilon 1))</w:t>
            </w:r>
          </w:p>
        </w:tc>
        <w:tc>
          <w:tcPr>
            <w:tcW w:w="2195" w:type="dxa"/>
            <w:vAlign w:val="center"/>
            <w:hideMark/>
          </w:tcPr>
          <w:p w14:paraId="2C1DC2A9" w14:textId="77777777" w:rsidR="00AA3322" w:rsidRPr="002D388A" w:rsidRDefault="00AA3322">
            <w:pPr>
              <w:pStyle w:val="Table"/>
              <w:spacing w:line="256" w:lineRule="auto"/>
              <w:rPr>
                <w:sz w:val="16"/>
                <w:szCs w:val="16"/>
              </w:rPr>
            </w:pPr>
            <w:r w:rsidRPr="002D388A">
              <w:rPr>
                <w:sz w:val="16"/>
                <w:szCs w:val="16"/>
              </w:rPr>
              <w:t>F: CTGCCGCATCTTCCATGTTG</w:t>
            </w:r>
          </w:p>
          <w:p w14:paraId="0CC1A1D8" w14:textId="77777777" w:rsidR="00AA3322" w:rsidRPr="002D388A" w:rsidRDefault="00AA3322">
            <w:pPr>
              <w:pStyle w:val="Table"/>
              <w:spacing w:line="256" w:lineRule="auto"/>
              <w:rPr>
                <w:sz w:val="16"/>
                <w:szCs w:val="16"/>
              </w:rPr>
            </w:pPr>
            <w:r w:rsidRPr="002D388A">
              <w:rPr>
                <w:sz w:val="16"/>
                <w:szCs w:val="16"/>
              </w:rPr>
              <w:t>R: TCCTTGCCATCCCAAGTCAC</w:t>
            </w:r>
          </w:p>
        </w:tc>
        <w:tc>
          <w:tcPr>
            <w:tcW w:w="3260" w:type="dxa"/>
            <w:vAlign w:val="center"/>
            <w:hideMark/>
          </w:tcPr>
          <w:p w14:paraId="7B6A83C7" w14:textId="77777777" w:rsidR="00AA3322" w:rsidRPr="002D388A" w:rsidRDefault="00AA3322">
            <w:pPr>
              <w:pStyle w:val="Table"/>
              <w:spacing w:line="256" w:lineRule="auto"/>
              <w:rPr>
                <w:sz w:val="16"/>
                <w:szCs w:val="16"/>
              </w:rPr>
            </w:pPr>
            <w:r w:rsidRPr="002D388A">
              <w:rPr>
                <w:sz w:val="16"/>
                <w:szCs w:val="16"/>
              </w:rPr>
              <w:t>2102-2240 of NM_008170.4</w:t>
            </w:r>
          </w:p>
        </w:tc>
        <w:tc>
          <w:tcPr>
            <w:tcW w:w="1559" w:type="dxa"/>
            <w:hideMark/>
          </w:tcPr>
          <w:p w14:paraId="404E5EDB" w14:textId="77777777" w:rsidR="00AA3322" w:rsidRPr="002D388A" w:rsidRDefault="00AA3322">
            <w:pPr>
              <w:pStyle w:val="Table"/>
              <w:spacing w:line="256" w:lineRule="auto"/>
              <w:rPr>
                <w:sz w:val="16"/>
                <w:szCs w:val="16"/>
              </w:rPr>
            </w:pPr>
            <w:r w:rsidRPr="002D388A">
              <w:rPr>
                <w:sz w:val="16"/>
                <w:szCs w:val="16"/>
              </w:rPr>
              <w:t>y = -3.52x+21</w:t>
            </w:r>
          </w:p>
          <w:p w14:paraId="1999D140"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0.955</w:t>
            </w:r>
          </w:p>
          <w:p w14:paraId="3CFD47FC" w14:textId="77777777" w:rsidR="00AA3322" w:rsidRPr="002D388A" w:rsidRDefault="00AA3322">
            <w:pPr>
              <w:pStyle w:val="Table"/>
              <w:spacing w:line="256" w:lineRule="auto"/>
              <w:rPr>
                <w:sz w:val="16"/>
                <w:szCs w:val="16"/>
              </w:rPr>
            </w:pPr>
            <w:r w:rsidRPr="002D388A">
              <w:rPr>
                <w:sz w:val="16"/>
                <w:szCs w:val="16"/>
              </w:rPr>
              <w:t>E = 0.923</w:t>
            </w:r>
          </w:p>
        </w:tc>
      </w:tr>
      <w:tr w:rsidR="00AA3322" w:rsidRPr="002D388A" w14:paraId="4EA74DA9" w14:textId="77777777" w:rsidTr="00AA3322">
        <w:trPr>
          <w:trHeight w:val="567"/>
        </w:trPr>
        <w:tc>
          <w:tcPr>
            <w:tcW w:w="2058" w:type="dxa"/>
            <w:vAlign w:val="center"/>
            <w:hideMark/>
          </w:tcPr>
          <w:p w14:paraId="5A3F622F" w14:textId="77777777" w:rsidR="00AA3322" w:rsidRPr="002D388A" w:rsidRDefault="00AA3322">
            <w:pPr>
              <w:pStyle w:val="Table"/>
              <w:spacing w:line="256" w:lineRule="auto"/>
              <w:rPr>
                <w:iCs/>
                <w:sz w:val="16"/>
                <w:szCs w:val="16"/>
              </w:rPr>
            </w:pPr>
            <w:r w:rsidRPr="002D388A">
              <w:rPr>
                <w:b/>
                <w:i/>
                <w:iCs/>
                <w:sz w:val="16"/>
                <w:szCs w:val="16"/>
              </w:rPr>
              <w:t>Grin2b</w:t>
            </w:r>
            <w:r w:rsidRPr="002D388A">
              <w:rPr>
                <w:i/>
                <w:iCs/>
                <w:sz w:val="16"/>
                <w:szCs w:val="16"/>
              </w:rPr>
              <w:t xml:space="preserve"> </w:t>
            </w:r>
            <w:r w:rsidRPr="002D388A">
              <w:rPr>
                <w:iCs/>
                <w:sz w:val="16"/>
                <w:szCs w:val="16"/>
              </w:rPr>
              <w:t>(Mus musculus glutamate receptor, ionotropic, NMDA2B (epsilon 2))</w:t>
            </w:r>
          </w:p>
        </w:tc>
        <w:tc>
          <w:tcPr>
            <w:tcW w:w="2195" w:type="dxa"/>
            <w:vAlign w:val="center"/>
            <w:hideMark/>
          </w:tcPr>
          <w:p w14:paraId="4CA69E3C" w14:textId="77777777" w:rsidR="00AA3322" w:rsidRPr="002D388A" w:rsidRDefault="00AA3322">
            <w:pPr>
              <w:pStyle w:val="Table"/>
              <w:spacing w:line="256" w:lineRule="auto"/>
              <w:rPr>
                <w:sz w:val="16"/>
                <w:szCs w:val="16"/>
              </w:rPr>
            </w:pPr>
            <w:r w:rsidRPr="002D388A">
              <w:rPr>
                <w:sz w:val="16"/>
                <w:szCs w:val="16"/>
              </w:rPr>
              <w:t>F: TTCTGTCCCTTTATCCTCCGTCTT</w:t>
            </w:r>
          </w:p>
          <w:p w14:paraId="2F11329F" w14:textId="77777777" w:rsidR="00AA3322" w:rsidRPr="002D388A" w:rsidRDefault="00AA3322">
            <w:pPr>
              <w:pStyle w:val="Table"/>
              <w:spacing w:line="256" w:lineRule="auto"/>
              <w:rPr>
                <w:sz w:val="16"/>
                <w:szCs w:val="16"/>
              </w:rPr>
            </w:pPr>
            <w:r w:rsidRPr="002D388A">
              <w:rPr>
                <w:sz w:val="16"/>
                <w:szCs w:val="16"/>
              </w:rPr>
              <w:t>R: TCATCTTCAGCTCGTCGACTC</w:t>
            </w:r>
          </w:p>
        </w:tc>
        <w:tc>
          <w:tcPr>
            <w:tcW w:w="3260" w:type="dxa"/>
            <w:vAlign w:val="center"/>
            <w:hideMark/>
          </w:tcPr>
          <w:p w14:paraId="41CFDAE6" w14:textId="77777777" w:rsidR="00AA3322" w:rsidRPr="002D388A" w:rsidRDefault="00AA3322">
            <w:pPr>
              <w:pStyle w:val="Table"/>
              <w:spacing w:line="256" w:lineRule="auto"/>
              <w:rPr>
                <w:sz w:val="16"/>
                <w:szCs w:val="16"/>
              </w:rPr>
            </w:pPr>
            <w:r w:rsidRPr="002D388A">
              <w:rPr>
                <w:sz w:val="16"/>
                <w:szCs w:val="16"/>
              </w:rPr>
              <w:t>657-801 of NM_008171.4, 491-635 of NM_001363750.1</w:t>
            </w:r>
          </w:p>
        </w:tc>
        <w:tc>
          <w:tcPr>
            <w:tcW w:w="1559" w:type="dxa"/>
            <w:hideMark/>
          </w:tcPr>
          <w:p w14:paraId="5E0D7AED" w14:textId="77777777" w:rsidR="00AA3322" w:rsidRPr="002D388A" w:rsidRDefault="00AA3322">
            <w:pPr>
              <w:pStyle w:val="Table"/>
              <w:spacing w:line="256" w:lineRule="auto"/>
              <w:rPr>
                <w:sz w:val="16"/>
                <w:szCs w:val="16"/>
              </w:rPr>
            </w:pPr>
            <w:r w:rsidRPr="002D388A">
              <w:rPr>
                <w:sz w:val="16"/>
                <w:szCs w:val="16"/>
              </w:rPr>
              <w:t>y = -3.48x+19.2</w:t>
            </w:r>
          </w:p>
          <w:p w14:paraId="4631B9FA"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0.998</w:t>
            </w:r>
          </w:p>
          <w:p w14:paraId="7CB88A87" w14:textId="77777777" w:rsidR="00AA3322" w:rsidRPr="002D388A" w:rsidRDefault="00AA3322">
            <w:pPr>
              <w:pStyle w:val="Table"/>
              <w:spacing w:line="256" w:lineRule="auto"/>
              <w:rPr>
                <w:sz w:val="16"/>
                <w:szCs w:val="16"/>
              </w:rPr>
            </w:pPr>
            <w:r w:rsidRPr="002D388A">
              <w:rPr>
                <w:sz w:val="16"/>
                <w:szCs w:val="16"/>
              </w:rPr>
              <w:t>E = 0.939</w:t>
            </w:r>
          </w:p>
        </w:tc>
      </w:tr>
      <w:tr w:rsidR="00AA3322" w:rsidRPr="002D388A" w14:paraId="15BBF1EA" w14:textId="77777777" w:rsidTr="00AA3322">
        <w:trPr>
          <w:trHeight w:val="567"/>
        </w:trPr>
        <w:tc>
          <w:tcPr>
            <w:tcW w:w="2058" w:type="dxa"/>
            <w:vAlign w:val="center"/>
            <w:hideMark/>
          </w:tcPr>
          <w:p w14:paraId="035B268A" w14:textId="77777777" w:rsidR="00AA3322" w:rsidRPr="002D388A" w:rsidRDefault="00AA3322">
            <w:pPr>
              <w:pStyle w:val="Table"/>
              <w:spacing w:line="256" w:lineRule="auto"/>
              <w:rPr>
                <w:iCs/>
                <w:sz w:val="16"/>
                <w:szCs w:val="16"/>
              </w:rPr>
            </w:pPr>
            <w:proofErr w:type="spellStart"/>
            <w:r w:rsidRPr="002D388A">
              <w:rPr>
                <w:b/>
                <w:i/>
                <w:iCs/>
                <w:sz w:val="16"/>
                <w:szCs w:val="16"/>
              </w:rPr>
              <w:t>Hprt</w:t>
            </w:r>
            <w:proofErr w:type="spellEnd"/>
            <w:r w:rsidRPr="002D388A">
              <w:rPr>
                <w:i/>
                <w:iCs/>
                <w:sz w:val="16"/>
                <w:szCs w:val="16"/>
              </w:rPr>
              <w:t xml:space="preserve"> </w:t>
            </w:r>
            <w:r w:rsidRPr="002D388A">
              <w:rPr>
                <w:iCs/>
                <w:sz w:val="16"/>
                <w:szCs w:val="16"/>
              </w:rPr>
              <w:t>(Mus musculus hypoxanthine guanine phosphoribosyl transferase)</w:t>
            </w:r>
          </w:p>
        </w:tc>
        <w:tc>
          <w:tcPr>
            <w:tcW w:w="2195" w:type="dxa"/>
            <w:vAlign w:val="center"/>
            <w:hideMark/>
          </w:tcPr>
          <w:p w14:paraId="5AE21CF3" w14:textId="77777777" w:rsidR="00AA3322" w:rsidRPr="002D388A" w:rsidRDefault="00AA3322">
            <w:pPr>
              <w:pStyle w:val="Table"/>
              <w:spacing w:line="256" w:lineRule="auto"/>
              <w:rPr>
                <w:sz w:val="16"/>
                <w:szCs w:val="16"/>
              </w:rPr>
            </w:pPr>
            <w:r w:rsidRPr="002D388A">
              <w:rPr>
                <w:sz w:val="16"/>
                <w:szCs w:val="16"/>
              </w:rPr>
              <w:t>F: TGCTGACCTGCTGGATTACA</w:t>
            </w:r>
          </w:p>
          <w:p w14:paraId="2F7D858C" w14:textId="77777777" w:rsidR="00AA3322" w:rsidRPr="002D388A" w:rsidRDefault="00AA3322">
            <w:pPr>
              <w:pStyle w:val="Table"/>
              <w:spacing w:line="256" w:lineRule="auto"/>
              <w:rPr>
                <w:sz w:val="16"/>
                <w:szCs w:val="16"/>
              </w:rPr>
            </w:pPr>
            <w:r w:rsidRPr="002D388A">
              <w:rPr>
                <w:sz w:val="16"/>
                <w:szCs w:val="16"/>
              </w:rPr>
              <w:t>R: TTTATGTCCCCCGTTGACTGA</w:t>
            </w:r>
          </w:p>
        </w:tc>
        <w:tc>
          <w:tcPr>
            <w:tcW w:w="3260" w:type="dxa"/>
            <w:vAlign w:val="center"/>
            <w:hideMark/>
          </w:tcPr>
          <w:p w14:paraId="7D791B94" w14:textId="77777777" w:rsidR="00AA3322" w:rsidRPr="002D388A" w:rsidRDefault="00AA3322">
            <w:pPr>
              <w:pStyle w:val="Table"/>
              <w:spacing w:line="256" w:lineRule="auto"/>
              <w:rPr>
                <w:sz w:val="16"/>
                <w:szCs w:val="16"/>
              </w:rPr>
            </w:pPr>
            <w:r w:rsidRPr="002D388A">
              <w:rPr>
                <w:sz w:val="16"/>
                <w:szCs w:val="16"/>
              </w:rPr>
              <w:t>371-490 of NM_013556.2</w:t>
            </w:r>
          </w:p>
        </w:tc>
        <w:tc>
          <w:tcPr>
            <w:tcW w:w="1559" w:type="dxa"/>
            <w:hideMark/>
          </w:tcPr>
          <w:p w14:paraId="2A240729" w14:textId="77777777" w:rsidR="00AA3322" w:rsidRPr="002D388A" w:rsidRDefault="00AA3322">
            <w:pPr>
              <w:pStyle w:val="Table"/>
              <w:spacing w:line="256" w:lineRule="auto"/>
              <w:rPr>
                <w:sz w:val="16"/>
                <w:szCs w:val="16"/>
              </w:rPr>
            </w:pPr>
            <w:r w:rsidRPr="002D388A">
              <w:rPr>
                <w:sz w:val="16"/>
                <w:szCs w:val="16"/>
              </w:rPr>
              <w:t>y = -3.28x+18.8</w:t>
            </w:r>
          </w:p>
          <w:p w14:paraId="43337641"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0.98</w:t>
            </w:r>
          </w:p>
          <w:p w14:paraId="284C6498" w14:textId="77777777" w:rsidR="00AA3322" w:rsidRPr="002D388A" w:rsidRDefault="00AA3322">
            <w:pPr>
              <w:pStyle w:val="Table"/>
              <w:spacing w:line="256" w:lineRule="auto"/>
              <w:rPr>
                <w:sz w:val="16"/>
                <w:szCs w:val="16"/>
              </w:rPr>
            </w:pPr>
            <w:r w:rsidRPr="002D388A">
              <w:rPr>
                <w:sz w:val="16"/>
                <w:szCs w:val="16"/>
              </w:rPr>
              <w:t>E = 1.016</w:t>
            </w:r>
          </w:p>
        </w:tc>
      </w:tr>
      <w:tr w:rsidR="00AA3322" w:rsidRPr="002D388A" w14:paraId="33FDEE5A" w14:textId="77777777" w:rsidTr="00AA3322">
        <w:trPr>
          <w:trHeight w:val="567"/>
        </w:trPr>
        <w:tc>
          <w:tcPr>
            <w:tcW w:w="2058" w:type="dxa"/>
            <w:vAlign w:val="center"/>
            <w:hideMark/>
          </w:tcPr>
          <w:p w14:paraId="663C578D" w14:textId="77777777" w:rsidR="00AA3322" w:rsidRPr="002D388A" w:rsidRDefault="00AA3322">
            <w:pPr>
              <w:pStyle w:val="Table"/>
              <w:spacing w:line="256" w:lineRule="auto"/>
              <w:rPr>
                <w:iCs/>
                <w:sz w:val="16"/>
                <w:szCs w:val="16"/>
              </w:rPr>
            </w:pPr>
            <w:r w:rsidRPr="002D388A">
              <w:rPr>
                <w:b/>
                <w:i/>
                <w:iCs/>
                <w:sz w:val="16"/>
                <w:szCs w:val="16"/>
              </w:rPr>
              <w:t>Gucy1a1</w:t>
            </w:r>
            <w:r w:rsidRPr="002D388A">
              <w:rPr>
                <w:i/>
                <w:iCs/>
                <w:sz w:val="16"/>
                <w:szCs w:val="16"/>
              </w:rPr>
              <w:t xml:space="preserve"> </w:t>
            </w:r>
            <w:r w:rsidRPr="002D388A">
              <w:rPr>
                <w:iCs/>
                <w:sz w:val="16"/>
                <w:szCs w:val="16"/>
              </w:rPr>
              <w:t>(Mus musculus guanylate cyclase 1, soluble, alpha 1)</w:t>
            </w:r>
          </w:p>
        </w:tc>
        <w:tc>
          <w:tcPr>
            <w:tcW w:w="2195" w:type="dxa"/>
            <w:vAlign w:val="center"/>
            <w:hideMark/>
          </w:tcPr>
          <w:p w14:paraId="33F7A93F" w14:textId="77777777" w:rsidR="00AA3322" w:rsidRPr="002D388A" w:rsidRDefault="00AA3322">
            <w:pPr>
              <w:pStyle w:val="Table"/>
              <w:spacing w:line="256" w:lineRule="auto"/>
              <w:rPr>
                <w:sz w:val="16"/>
                <w:szCs w:val="16"/>
              </w:rPr>
            </w:pPr>
            <w:r w:rsidRPr="002D388A">
              <w:rPr>
                <w:sz w:val="16"/>
                <w:szCs w:val="16"/>
              </w:rPr>
              <w:t>F: AAGCCGCAACAGAGTCTACC</w:t>
            </w:r>
          </w:p>
          <w:p w14:paraId="3F249461" w14:textId="77777777" w:rsidR="00AA3322" w:rsidRPr="002D388A" w:rsidRDefault="00AA3322">
            <w:pPr>
              <w:pStyle w:val="Table"/>
              <w:spacing w:line="256" w:lineRule="auto"/>
              <w:rPr>
                <w:sz w:val="16"/>
                <w:szCs w:val="16"/>
              </w:rPr>
            </w:pPr>
            <w:r w:rsidRPr="002D388A">
              <w:rPr>
                <w:sz w:val="16"/>
                <w:szCs w:val="16"/>
              </w:rPr>
              <w:t>R: AAGTGCAAGGTTCAGTCGCT</w:t>
            </w:r>
          </w:p>
        </w:tc>
        <w:tc>
          <w:tcPr>
            <w:tcW w:w="3260" w:type="dxa"/>
            <w:vAlign w:val="center"/>
            <w:hideMark/>
          </w:tcPr>
          <w:p w14:paraId="795D1371" w14:textId="77777777" w:rsidR="00AA3322" w:rsidRPr="002D388A" w:rsidRDefault="00AA3322">
            <w:pPr>
              <w:pStyle w:val="Table"/>
              <w:spacing w:line="256" w:lineRule="auto"/>
              <w:rPr>
                <w:sz w:val="16"/>
                <w:szCs w:val="16"/>
              </w:rPr>
            </w:pPr>
            <w:r w:rsidRPr="002D388A">
              <w:rPr>
                <w:sz w:val="16"/>
                <w:szCs w:val="16"/>
              </w:rPr>
              <w:t>571-658 of NM_021896.6, 684-771 of NM_001356988.1, 558-645 of NM_001356987.1</w:t>
            </w:r>
          </w:p>
        </w:tc>
        <w:tc>
          <w:tcPr>
            <w:tcW w:w="1559" w:type="dxa"/>
            <w:hideMark/>
          </w:tcPr>
          <w:p w14:paraId="02BFDDD3" w14:textId="77777777" w:rsidR="00AA3322" w:rsidRPr="002D388A" w:rsidRDefault="00AA3322">
            <w:pPr>
              <w:pStyle w:val="Table"/>
              <w:spacing w:line="256" w:lineRule="auto"/>
              <w:rPr>
                <w:sz w:val="16"/>
                <w:szCs w:val="16"/>
              </w:rPr>
            </w:pPr>
            <w:r w:rsidRPr="002D388A">
              <w:rPr>
                <w:sz w:val="16"/>
                <w:szCs w:val="16"/>
              </w:rPr>
              <w:t>y = -3.83x+22.7</w:t>
            </w:r>
          </w:p>
          <w:p w14:paraId="15ADA03A"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0.988</w:t>
            </w:r>
          </w:p>
          <w:p w14:paraId="40E889DE" w14:textId="77777777" w:rsidR="00AA3322" w:rsidRPr="002D388A" w:rsidRDefault="00AA3322">
            <w:pPr>
              <w:pStyle w:val="Table"/>
              <w:spacing w:line="256" w:lineRule="auto"/>
              <w:rPr>
                <w:sz w:val="16"/>
                <w:szCs w:val="16"/>
              </w:rPr>
            </w:pPr>
            <w:r w:rsidRPr="002D388A">
              <w:rPr>
                <w:sz w:val="16"/>
                <w:szCs w:val="16"/>
              </w:rPr>
              <w:t>E = 0.824</w:t>
            </w:r>
          </w:p>
        </w:tc>
      </w:tr>
      <w:tr w:rsidR="00AA3322" w:rsidRPr="002D388A" w14:paraId="5EBB76B9" w14:textId="77777777" w:rsidTr="00AA3322">
        <w:trPr>
          <w:trHeight w:val="567"/>
        </w:trPr>
        <w:tc>
          <w:tcPr>
            <w:tcW w:w="2058" w:type="dxa"/>
            <w:vAlign w:val="center"/>
            <w:hideMark/>
          </w:tcPr>
          <w:p w14:paraId="2FADD155" w14:textId="77777777" w:rsidR="00AA3322" w:rsidRPr="002D388A" w:rsidRDefault="00AA3322">
            <w:pPr>
              <w:pStyle w:val="Table"/>
              <w:spacing w:line="256" w:lineRule="auto"/>
              <w:rPr>
                <w:iCs/>
                <w:sz w:val="16"/>
                <w:szCs w:val="16"/>
              </w:rPr>
            </w:pPr>
            <w:r w:rsidRPr="002D388A">
              <w:rPr>
                <w:b/>
                <w:i/>
                <w:iCs/>
                <w:sz w:val="16"/>
                <w:szCs w:val="16"/>
              </w:rPr>
              <w:t>Guc1a2</w:t>
            </w:r>
            <w:r w:rsidRPr="002D388A">
              <w:rPr>
                <w:i/>
                <w:iCs/>
                <w:sz w:val="16"/>
                <w:szCs w:val="16"/>
              </w:rPr>
              <w:t xml:space="preserve"> </w:t>
            </w:r>
            <w:r w:rsidRPr="002D388A">
              <w:rPr>
                <w:iCs/>
                <w:sz w:val="16"/>
                <w:szCs w:val="16"/>
              </w:rPr>
              <w:t>(Mus musculus guanylate cyclase 1, soluble, alpha 2)</w:t>
            </w:r>
          </w:p>
        </w:tc>
        <w:tc>
          <w:tcPr>
            <w:tcW w:w="2195" w:type="dxa"/>
            <w:vAlign w:val="center"/>
            <w:hideMark/>
          </w:tcPr>
          <w:p w14:paraId="3A446D2A" w14:textId="77777777" w:rsidR="00AA3322" w:rsidRPr="002D388A" w:rsidRDefault="00AA3322">
            <w:pPr>
              <w:pStyle w:val="Table"/>
              <w:spacing w:line="256" w:lineRule="auto"/>
              <w:rPr>
                <w:sz w:val="16"/>
                <w:szCs w:val="16"/>
              </w:rPr>
            </w:pPr>
            <w:r w:rsidRPr="002D388A">
              <w:rPr>
                <w:sz w:val="16"/>
                <w:szCs w:val="16"/>
              </w:rPr>
              <w:t>F: GCCACCTTTGATAGAGTCTTGC</w:t>
            </w:r>
          </w:p>
          <w:p w14:paraId="6E1CC271" w14:textId="77777777" w:rsidR="00AA3322" w:rsidRPr="002D388A" w:rsidRDefault="00AA3322">
            <w:pPr>
              <w:pStyle w:val="Table"/>
              <w:spacing w:line="256" w:lineRule="auto"/>
              <w:rPr>
                <w:sz w:val="16"/>
                <w:szCs w:val="16"/>
              </w:rPr>
            </w:pPr>
            <w:r w:rsidRPr="002D388A">
              <w:rPr>
                <w:sz w:val="16"/>
                <w:szCs w:val="16"/>
              </w:rPr>
              <w:t>R: ATGGCACTTGATTCTGGGACA</w:t>
            </w:r>
          </w:p>
        </w:tc>
        <w:tc>
          <w:tcPr>
            <w:tcW w:w="3260" w:type="dxa"/>
            <w:vAlign w:val="center"/>
            <w:hideMark/>
          </w:tcPr>
          <w:p w14:paraId="605C4F40" w14:textId="77777777" w:rsidR="00AA3322" w:rsidRPr="002D388A" w:rsidRDefault="00AA3322">
            <w:pPr>
              <w:pStyle w:val="Table"/>
              <w:spacing w:line="256" w:lineRule="auto"/>
              <w:rPr>
                <w:sz w:val="16"/>
                <w:szCs w:val="16"/>
              </w:rPr>
            </w:pPr>
            <w:r w:rsidRPr="002D388A">
              <w:rPr>
                <w:sz w:val="16"/>
                <w:szCs w:val="16"/>
              </w:rPr>
              <w:t>1565-1704 of NM_001033322.2</w:t>
            </w:r>
          </w:p>
        </w:tc>
        <w:tc>
          <w:tcPr>
            <w:tcW w:w="1559" w:type="dxa"/>
            <w:hideMark/>
          </w:tcPr>
          <w:p w14:paraId="50594129" w14:textId="77777777" w:rsidR="00AA3322" w:rsidRPr="002D388A" w:rsidRDefault="00AA3322">
            <w:pPr>
              <w:pStyle w:val="Table"/>
              <w:spacing w:line="256" w:lineRule="auto"/>
              <w:rPr>
                <w:sz w:val="16"/>
                <w:szCs w:val="16"/>
              </w:rPr>
            </w:pPr>
            <w:r w:rsidRPr="002D388A">
              <w:rPr>
                <w:sz w:val="16"/>
                <w:szCs w:val="16"/>
              </w:rPr>
              <w:t>y = -3.43x+21.8</w:t>
            </w:r>
          </w:p>
          <w:p w14:paraId="0B25A5DA"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0.973</w:t>
            </w:r>
          </w:p>
          <w:p w14:paraId="3E585B83" w14:textId="77777777" w:rsidR="00AA3322" w:rsidRPr="002D388A" w:rsidRDefault="00AA3322">
            <w:pPr>
              <w:pStyle w:val="Table"/>
              <w:spacing w:line="256" w:lineRule="auto"/>
              <w:rPr>
                <w:sz w:val="16"/>
                <w:szCs w:val="16"/>
              </w:rPr>
            </w:pPr>
            <w:r w:rsidRPr="002D388A">
              <w:rPr>
                <w:sz w:val="16"/>
                <w:szCs w:val="16"/>
              </w:rPr>
              <w:t>E = 0.956</w:t>
            </w:r>
          </w:p>
        </w:tc>
      </w:tr>
      <w:tr w:rsidR="00AA3322" w:rsidRPr="002D388A" w14:paraId="17E0D89D" w14:textId="77777777" w:rsidTr="00AA3322">
        <w:trPr>
          <w:trHeight w:val="567"/>
        </w:trPr>
        <w:tc>
          <w:tcPr>
            <w:tcW w:w="2058" w:type="dxa"/>
            <w:vAlign w:val="center"/>
            <w:hideMark/>
          </w:tcPr>
          <w:p w14:paraId="58C671A5" w14:textId="77777777" w:rsidR="00AA3322" w:rsidRPr="002D388A" w:rsidRDefault="00AA3322">
            <w:pPr>
              <w:pStyle w:val="Table"/>
              <w:spacing w:line="256" w:lineRule="auto"/>
              <w:rPr>
                <w:i/>
                <w:iCs/>
                <w:sz w:val="16"/>
                <w:szCs w:val="16"/>
              </w:rPr>
            </w:pPr>
            <w:r w:rsidRPr="002D388A">
              <w:rPr>
                <w:b/>
                <w:i/>
                <w:iCs/>
                <w:sz w:val="16"/>
                <w:szCs w:val="16"/>
              </w:rPr>
              <w:t>Gucy1b1</w:t>
            </w:r>
            <w:r w:rsidRPr="002D388A">
              <w:t xml:space="preserve"> </w:t>
            </w:r>
            <w:r w:rsidRPr="002D388A">
              <w:rPr>
                <w:iCs/>
              </w:rPr>
              <w:t>(</w:t>
            </w:r>
            <w:r w:rsidRPr="002D388A">
              <w:rPr>
                <w:iCs/>
                <w:sz w:val="16"/>
                <w:szCs w:val="16"/>
              </w:rPr>
              <w:t>Mus musculus guanylate cyclase 1, soluble, beta 1)</w:t>
            </w:r>
          </w:p>
        </w:tc>
        <w:tc>
          <w:tcPr>
            <w:tcW w:w="2195" w:type="dxa"/>
            <w:vAlign w:val="center"/>
            <w:hideMark/>
          </w:tcPr>
          <w:p w14:paraId="5002A9FF" w14:textId="77777777" w:rsidR="00AA3322" w:rsidRPr="002D388A" w:rsidRDefault="00AA3322">
            <w:pPr>
              <w:pStyle w:val="Table"/>
              <w:spacing w:line="256" w:lineRule="auto"/>
              <w:rPr>
                <w:sz w:val="16"/>
                <w:szCs w:val="16"/>
              </w:rPr>
            </w:pPr>
            <w:r w:rsidRPr="002D388A">
              <w:rPr>
                <w:sz w:val="16"/>
                <w:szCs w:val="16"/>
              </w:rPr>
              <w:t>F: TCTGCCAGGAGTCTGGCTAT</w:t>
            </w:r>
          </w:p>
          <w:p w14:paraId="11407A6D" w14:textId="77777777" w:rsidR="00AA3322" w:rsidRPr="002D388A" w:rsidRDefault="00AA3322">
            <w:pPr>
              <w:pStyle w:val="Table"/>
              <w:spacing w:line="256" w:lineRule="auto"/>
              <w:rPr>
                <w:sz w:val="16"/>
                <w:szCs w:val="16"/>
              </w:rPr>
            </w:pPr>
            <w:r w:rsidRPr="002D388A">
              <w:rPr>
                <w:sz w:val="16"/>
                <w:szCs w:val="16"/>
              </w:rPr>
              <w:t>R: TAAATGGTGGCGAGGTGGTC</w:t>
            </w:r>
          </w:p>
        </w:tc>
        <w:tc>
          <w:tcPr>
            <w:tcW w:w="3260" w:type="dxa"/>
            <w:vAlign w:val="center"/>
            <w:hideMark/>
          </w:tcPr>
          <w:p w14:paraId="71A55274" w14:textId="77777777" w:rsidR="00AA3322" w:rsidRPr="002D388A" w:rsidRDefault="00AA3322">
            <w:pPr>
              <w:pStyle w:val="Table"/>
              <w:spacing w:line="256" w:lineRule="auto"/>
              <w:rPr>
                <w:sz w:val="16"/>
                <w:szCs w:val="16"/>
              </w:rPr>
            </w:pPr>
            <w:r w:rsidRPr="002D388A">
              <w:rPr>
                <w:sz w:val="16"/>
                <w:szCs w:val="16"/>
              </w:rPr>
              <w:t>367-472 of NM_017469.4 and NM_001161796.1</w:t>
            </w:r>
          </w:p>
        </w:tc>
        <w:tc>
          <w:tcPr>
            <w:tcW w:w="1559" w:type="dxa"/>
            <w:hideMark/>
          </w:tcPr>
          <w:p w14:paraId="6E592872" w14:textId="77777777" w:rsidR="00AA3322" w:rsidRPr="002D388A" w:rsidRDefault="00AA3322">
            <w:pPr>
              <w:pStyle w:val="Table"/>
              <w:spacing w:line="256" w:lineRule="auto"/>
              <w:rPr>
                <w:sz w:val="16"/>
                <w:szCs w:val="16"/>
              </w:rPr>
            </w:pPr>
            <w:r w:rsidRPr="002D388A">
              <w:rPr>
                <w:sz w:val="16"/>
                <w:szCs w:val="16"/>
              </w:rPr>
              <w:t>y = -4.06x+21.8</w:t>
            </w:r>
          </w:p>
          <w:p w14:paraId="6D718470"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0.996</w:t>
            </w:r>
          </w:p>
          <w:p w14:paraId="36F2B399" w14:textId="77777777" w:rsidR="00AA3322" w:rsidRPr="002D388A" w:rsidRDefault="00AA3322">
            <w:pPr>
              <w:pStyle w:val="Table"/>
              <w:spacing w:line="256" w:lineRule="auto"/>
              <w:rPr>
                <w:sz w:val="16"/>
                <w:szCs w:val="16"/>
              </w:rPr>
            </w:pPr>
            <w:r w:rsidRPr="002D388A">
              <w:rPr>
                <w:sz w:val="16"/>
                <w:szCs w:val="16"/>
              </w:rPr>
              <w:t>E = 0.764</w:t>
            </w:r>
          </w:p>
        </w:tc>
      </w:tr>
      <w:tr w:rsidR="00AA3322" w:rsidRPr="002D388A" w14:paraId="697DCAD9" w14:textId="77777777" w:rsidTr="00AA3322">
        <w:trPr>
          <w:trHeight w:val="567"/>
        </w:trPr>
        <w:tc>
          <w:tcPr>
            <w:tcW w:w="2058" w:type="dxa"/>
            <w:vAlign w:val="center"/>
            <w:hideMark/>
          </w:tcPr>
          <w:p w14:paraId="27E2C552" w14:textId="77777777" w:rsidR="00AA3322" w:rsidRPr="002D388A" w:rsidRDefault="00AA3322">
            <w:pPr>
              <w:pStyle w:val="Table"/>
              <w:spacing w:line="256" w:lineRule="auto"/>
              <w:rPr>
                <w:iCs/>
                <w:sz w:val="16"/>
                <w:szCs w:val="16"/>
              </w:rPr>
            </w:pPr>
            <w:r w:rsidRPr="002D388A">
              <w:rPr>
                <w:b/>
                <w:bCs/>
                <w:i/>
                <w:iCs/>
                <w:sz w:val="16"/>
                <w:szCs w:val="16"/>
              </w:rPr>
              <w:t>Map2k3</w:t>
            </w:r>
            <w:r w:rsidRPr="002D388A">
              <w:rPr>
                <w:i/>
                <w:iCs/>
                <w:sz w:val="16"/>
                <w:szCs w:val="16"/>
              </w:rPr>
              <w:t xml:space="preserve"> </w:t>
            </w:r>
            <w:r w:rsidRPr="002D388A">
              <w:rPr>
                <w:iCs/>
                <w:sz w:val="16"/>
                <w:szCs w:val="16"/>
              </w:rPr>
              <w:t xml:space="preserve">(Mus musculus mitogen-activated protein kinase </w:t>
            </w:r>
            <w:proofErr w:type="spellStart"/>
            <w:r w:rsidRPr="002D388A">
              <w:rPr>
                <w:iCs/>
                <w:sz w:val="16"/>
                <w:szCs w:val="16"/>
              </w:rPr>
              <w:t>kinase</w:t>
            </w:r>
            <w:proofErr w:type="spellEnd"/>
            <w:r w:rsidRPr="002D388A">
              <w:rPr>
                <w:iCs/>
                <w:sz w:val="16"/>
                <w:szCs w:val="16"/>
              </w:rPr>
              <w:t xml:space="preserve"> 3)</w:t>
            </w:r>
          </w:p>
        </w:tc>
        <w:tc>
          <w:tcPr>
            <w:tcW w:w="2195" w:type="dxa"/>
            <w:vAlign w:val="center"/>
            <w:hideMark/>
          </w:tcPr>
          <w:p w14:paraId="41B89CCD" w14:textId="77777777" w:rsidR="00AA3322" w:rsidRPr="002D388A" w:rsidRDefault="00AA3322">
            <w:pPr>
              <w:pStyle w:val="Table"/>
              <w:spacing w:line="256" w:lineRule="auto"/>
              <w:rPr>
                <w:sz w:val="16"/>
                <w:szCs w:val="16"/>
              </w:rPr>
            </w:pPr>
            <w:r w:rsidRPr="002D388A">
              <w:rPr>
                <w:sz w:val="16"/>
                <w:szCs w:val="16"/>
              </w:rPr>
              <w:t>F: GGACCTAGACATCAACATGCG</w:t>
            </w:r>
          </w:p>
          <w:p w14:paraId="62643F49" w14:textId="77777777" w:rsidR="00AA3322" w:rsidRPr="002D388A" w:rsidRDefault="00AA3322">
            <w:pPr>
              <w:pStyle w:val="Table"/>
              <w:spacing w:line="256" w:lineRule="auto"/>
              <w:rPr>
                <w:sz w:val="16"/>
                <w:szCs w:val="16"/>
              </w:rPr>
            </w:pPr>
            <w:r w:rsidRPr="002D388A">
              <w:rPr>
                <w:sz w:val="16"/>
                <w:szCs w:val="16"/>
              </w:rPr>
              <w:t>R: CATGCAGATCCATACATCCCC</w:t>
            </w:r>
          </w:p>
        </w:tc>
        <w:tc>
          <w:tcPr>
            <w:tcW w:w="3260" w:type="dxa"/>
            <w:vAlign w:val="center"/>
            <w:hideMark/>
          </w:tcPr>
          <w:p w14:paraId="3ADCB30E" w14:textId="77777777" w:rsidR="00AA3322" w:rsidRPr="002D388A" w:rsidRDefault="00AA3322">
            <w:pPr>
              <w:pStyle w:val="Table"/>
              <w:spacing w:line="256" w:lineRule="auto"/>
              <w:rPr>
                <w:sz w:val="16"/>
                <w:szCs w:val="16"/>
              </w:rPr>
            </w:pPr>
            <w:r w:rsidRPr="002D388A">
              <w:rPr>
                <w:sz w:val="16"/>
                <w:szCs w:val="16"/>
              </w:rPr>
              <w:t>496-589 of NM_008928.5</w:t>
            </w:r>
          </w:p>
        </w:tc>
        <w:tc>
          <w:tcPr>
            <w:tcW w:w="1559" w:type="dxa"/>
            <w:hideMark/>
          </w:tcPr>
          <w:p w14:paraId="3FCDEA44" w14:textId="77777777" w:rsidR="00AA3322" w:rsidRPr="002D388A" w:rsidRDefault="00AA3322">
            <w:pPr>
              <w:pStyle w:val="Table"/>
              <w:spacing w:line="256" w:lineRule="auto"/>
              <w:rPr>
                <w:sz w:val="16"/>
                <w:szCs w:val="16"/>
              </w:rPr>
            </w:pPr>
            <w:r w:rsidRPr="002D388A">
              <w:rPr>
                <w:sz w:val="16"/>
                <w:szCs w:val="16"/>
              </w:rPr>
              <w:t>y = -3.17x+25.7</w:t>
            </w:r>
          </w:p>
          <w:p w14:paraId="59A105CC"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0.965</w:t>
            </w:r>
          </w:p>
          <w:p w14:paraId="11684DCF" w14:textId="77777777" w:rsidR="00AA3322" w:rsidRPr="002D388A" w:rsidRDefault="00AA3322">
            <w:pPr>
              <w:pStyle w:val="Table"/>
              <w:spacing w:line="256" w:lineRule="auto"/>
              <w:rPr>
                <w:sz w:val="16"/>
                <w:szCs w:val="16"/>
              </w:rPr>
            </w:pPr>
            <w:r w:rsidRPr="002D388A">
              <w:rPr>
                <w:sz w:val="16"/>
                <w:szCs w:val="16"/>
              </w:rPr>
              <w:t>E = 1.068</w:t>
            </w:r>
          </w:p>
        </w:tc>
      </w:tr>
      <w:tr w:rsidR="00AA3322" w:rsidRPr="002D388A" w14:paraId="09606680" w14:textId="77777777" w:rsidTr="00AA3322">
        <w:trPr>
          <w:trHeight w:val="567"/>
        </w:trPr>
        <w:tc>
          <w:tcPr>
            <w:tcW w:w="2058" w:type="dxa"/>
            <w:vAlign w:val="center"/>
            <w:hideMark/>
          </w:tcPr>
          <w:p w14:paraId="19DBE012" w14:textId="77777777" w:rsidR="00AA3322" w:rsidRPr="002D388A" w:rsidRDefault="00AA3322">
            <w:pPr>
              <w:pStyle w:val="Table"/>
              <w:spacing w:line="256" w:lineRule="auto"/>
              <w:rPr>
                <w:iCs/>
                <w:sz w:val="16"/>
                <w:szCs w:val="16"/>
              </w:rPr>
            </w:pPr>
            <w:r w:rsidRPr="002D388A">
              <w:rPr>
                <w:b/>
                <w:bCs/>
                <w:i/>
                <w:iCs/>
                <w:sz w:val="16"/>
                <w:szCs w:val="16"/>
              </w:rPr>
              <w:lastRenderedPageBreak/>
              <w:t>Mapk14</w:t>
            </w:r>
            <w:r w:rsidRPr="002D388A">
              <w:rPr>
                <w:i/>
                <w:iCs/>
                <w:sz w:val="16"/>
                <w:szCs w:val="16"/>
              </w:rPr>
              <w:t xml:space="preserve"> </w:t>
            </w:r>
            <w:r w:rsidRPr="002D388A">
              <w:rPr>
                <w:iCs/>
                <w:sz w:val="16"/>
                <w:szCs w:val="16"/>
              </w:rPr>
              <w:t>(Mus musculus mitogen-activated protein kinase 14)</w:t>
            </w:r>
          </w:p>
        </w:tc>
        <w:tc>
          <w:tcPr>
            <w:tcW w:w="2195" w:type="dxa"/>
            <w:vAlign w:val="center"/>
            <w:hideMark/>
          </w:tcPr>
          <w:p w14:paraId="232FC1F9" w14:textId="77777777" w:rsidR="00AA3322" w:rsidRPr="002D388A" w:rsidRDefault="00AA3322">
            <w:pPr>
              <w:pStyle w:val="Table"/>
              <w:spacing w:line="256" w:lineRule="auto"/>
              <w:rPr>
                <w:sz w:val="16"/>
                <w:szCs w:val="16"/>
              </w:rPr>
            </w:pPr>
            <w:r w:rsidRPr="002D388A">
              <w:rPr>
                <w:sz w:val="16"/>
                <w:szCs w:val="16"/>
              </w:rPr>
              <w:t>F: TCACGCCAAAAGGACCTACC</w:t>
            </w:r>
          </w:p>
          <w:p w14:paraId="7A31201B" w14:textId="77777777" w:rsidR="00AA3322" w:rsidRPr="002D388A" w:rsidRDefault="00AA3322">
            <w:pPr>
              <w:pStyle w:val="Table"/>
              <w:spacing w:line="256" w:lineRule="auto"/>
              <w:rPr>
                <w:sz w:val="16"/>
                <w:szCs w:val="16"/>
              </w:rPr>
            </w:pPr>
            <w:r w:rsidRPr="002D388A">
              <w:rPr>
                <w:sz w:val="16"/>
                <w:szCs w:val="16"/>
              </w:rPr>
              <w:t>R: ATTCCTCCAGTGACCTTGCG</w:t>
            </w:r>
          </w:p>
        </w:tc>
        <w:tc>
          <w:tcPr>
            <w:tcW w:w="3260" w:type="dxa"/>
            <w:vAlign w:val="center"/>
            <w:hideMark/>
          </w:tcPr>
          <w:p w14:paraId="49A9A3EB" w14:textId="77777777" w:rsidR="00AA3322" w:rsidRPr="002D388A" w:rsidRDefault="00AA3322">
            <w:pPr>
              <w:pStyle w:val="Table"/>
              <w:spacing w:line="256" w:lineRule="auto"/>
              <w:rPr>
                <w:sz w:val="16"/>
                <w:szCs w:val="16"/>
              </w:rPr>
            </w:pPr>
            <w:r w:rsidRPr="002D388A">
              <w:rPr>
                <w:sz w:val="16"/>
                <w:szCs w:val="16"/>
              </w:rPr>
              <w:t>587-693 of NM_011951.3 and NM_001168508.1, 188-294 of NM_001168513.1 and NM_001357724.1, 632-738 of NM_001168514.1</w:t>
            </w:r>
          </w:p>
        </w:tc>
        <w:tc>
          <w:tcPr>
            <w:tcW w:w="1559" w:type="dxa"/>
            <w:hideMark/>
          </w:tcPr>
          <w:p w14:paraId="0C024ECF" w14:textId="77777777" w:rsidR="00AA3322" w:rsidRPr="002D388A" w:rsidRDefault="00AA3322">
            <w:pPr>
              <w:pStyle w:val="Table"/>
              <w:spacing w:line="256" w:lineRule="auto"/>
              <w:rPr>
                <w:sz w:val="16"/>
                <w:szCs w:val="16"/>
              </w:rPr>
            </w:pPr>
            <w:r w:rsidRPr="002D388A">
              <w:rPr>
                <w:sz w:val="16"/>
                <w:szCs w:val="16"/>
              </w:rPr>
              <w:t>y = -4.07x+19.2</w:t>
            </w:r>
          </w:p>
          <w:p w14:paraId="4F9605E8"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0.996</w:t>
            </w:r>
          </w:p>
          <w:p w14:paraId="496D83A6" w14:textId="77777777" w:rsidR="00AA3322" w:rsidRPr="002D388A" w:rsidRDefault="00AA3322">
            <w:pPr>
              <w:pStyle w:val="Table"/>
              <w:spacing w:line="256" w:lineRule="auto"/>
              <w:rPr>
                <w:sz w:val="16"/>
                <w:szCs w:val="16"/>
              </w:rPr>
            </w:pPr>
            <w:r w:rsidRPr="002D388A">
              <w:rPr>
                <w:sz w:val="16"/>
                <w:szCs w:val="16"/>
              </w:rPr>
              <w:t>E = 0.761</w:t>
            </w:r>
          </w:p>
        </w:tc>
      </w:tr>
      <w:tr w:rsidR="00AA3322" w:rsidRPr="002D388A" w14:paraId="686398D1" w14:textId="77777777" w:rsidTr="00AA3322">
        <w:trPr>
          <w:trHeight w:val="567"/>
        </w:trPr>
        <w:tc>
          <w:tcPr>
            <w:tcW w:w="2058" w:type="dxa"/>
            <w:vAlign w:val="center"/>
            <w:hideMark/>
          </w:tcPr>
          <w:p w14:paraId="52490541" w14:textId="77777777" w:rsidR="00AA3322" w:rsidRPr="002D388A" w:rsidRDefault="00AA3322">
            <w:pPr>
              <w:pStyle w:val="Table"/>
              <w:spacing w:line="256" w:lineRule="auto"/>
              <w:rPr>
                <w:i/>
                <w:iCs/>
                <w:sz w:val="16"/>
                <w:szCs w:val="16"/>
              </w:rPr>
            </w:pPr>
            <w:r w:rsidRPr="002D388A">
              <w:rPr>
                <w:b/>
                <w:i/>
                <w:iCs/>
                <w:sz w:val="16"/>
                <w:szCs w:val="16"/>
              </w:rPr>
              <w:t>Nos1ap</w:t>
            </w:r>
            <w:r w:rsidRPr="002D388A">
              <w:rPr>
                <w:i/>
                <w:iCs/>
                <w:sz w:val="16"/>
                <w:szCs w:val="16"/>
              </w:rPr>
              <w:t xml:space="preserve"> </w:t>
            </w:r>
            <w:r w:rsidRPr="002D388A">
              <w:rPr>
                <w:iCs/>
                <w:sz w:val="16"/>
                <w:szCs w:val="16"/>
              </w:rPr>
              <w:t>(Mus musculus nitric oxide synthase 1 (neuronal) adaptor protein)</w:t>
            </w:r>
          </w:p>
        </w:tc>
        <w:tc>
          <w:tcPr>
            <w:tcW w:w="2195" w:type="dxa"/>
            <w:vAlign w:val="center"/>
            <w:hideMark/>
          </w:tcPr>
          <w:p w14:paraId="565B76C3" w14:textId="77777777" w:rsidR="00AA3322" w:rsidRPr="002D388A" w:rsidRDefault="00AA3322">
            <w:pPr>
              <w:pStyle w:val="Table"/>
              <w:spacing w:line="256" w:lineRule="auto"/>
              <w:rPr>
                <w:sz w:val="16"/>
                <w:szCs w:val="16"/>
              </w:rPr>
            </w:pPr>
            <w:r w:rsidRPr="002D388A">
              <w:rPr>
                <w:sz w:val="16"/>
                <w:szCs w:val="16"/>
              </w:rPr>
              <w:t>F: TCATGGTCTCTGTGGACGGT</w:t>
            </w:r>
          </w:p>
          <w:p w14:paraId="0DE8031D" w14:textId="77777777" w:rsidR="00AA3322" w:rsidRPr="002D388A" w:rsidRDefault="00AA3322">
            <w:pPr>
              <w:pStyle w:val="Table"/>
              <w:spacing w:line="256" w:lineRule="auto"/>
              <w:rPr>
                <w:sz w:val="16"/>
                <w:szCs w:val="16"/>
              </w:rPr>
            </w:pPr>
            <w:r w:rsidRPr="002D388A">
              <w:rPr>
                <w:sz w:val="16"/>
                <w:szCs w:val="16"/>
              </w:rPr>
              <w:t>R: TCTTGCTCTCATCCCACGTC</w:t>
            </w:r>
          </w:p>
        </w:tc>
        <w:tc>
          <w:tcPr>
            <w:tcW w:w="3260" w:type="dxa"/>
            <w:vAlign w:val="center"/>
            <w:hideMark/>
          </w:tcPr>
          <w:p w14:paraId="18CC3512" w14:textId="77777777" w:rsidR="00AA3322" w:rsidRPr="002D388A" w:rsidRDefault="00AA3322">
            <w:pPr>
              <w:pStyle w:val="Table"/>
              <w:spacing w:line="256" w:lineRule="auto"/>
              <w:rPr>
                <w:sz w:val="16"/>
                <w:szCs w:val="16"/>
              </w:rPr>
            </w:pPr>
            <w:r w:rsidRPr="002D388A">
              <w:rPr>
                <w:sz w:val="16"/>
                <w:szCs w:val="16"/>
              </w:rPr>
              <w:t>706-786 of NM_001109985.2</w:t>
            </w:r>
          </w:p>
        </w:tc>
        <w:tc>
          <w:tcPr>
            <w:tcW w:w="1559" w:type="dxa"/>
            <w:hideMark/>
          </w:tcPr>
          <w:p w14:paraId="6D1CBC97" w14:textId="77777777" w:rsidR="00AA3322" w:rsidRPr="002D388A" w:rsidRDefault="00AA3322">
            <w:pPr>
              <w:pStyle w:val="Table"/>
              <w:spacing w:line="256" w:lineRule="auto"/>
              <w:rPr>
                <w:sz w:val="16"/>
                <w:szCs w:val="16"/>
              </w:rPr>
            </w:pPr>
            <w:r w:rsidRPr="002D388A">
              <w:rPr>
                <w:sz w:val="16"/>
                <w:szCs w:val="16"/>
              </w:rPr>
              <w:t>y = -3.54x+14.4</w:t>
            </w:r>
          </w:p>
          <w:p w14:paraId="027BF0E2"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0.98</w:t>
            </w:r>
          </w:p>
          <w:p w14:paraId="67D4C3AC" w14:textId="77777777" w:rsidR="00AA3322" w:rsidRPr="002D388A" w:rsidRDefault="00AA3322">
            <w:pPr>
              <w:pStyle w:val="Table"/>
              <w:spacing w:line="256" w:lineRule="auto"/>
              <w:rPr>
                <w:sz w:val="16"/>
                <w:szCs w:val="16"/>
              </w:rPr>
            </w:pPr>
            <w:r w:rsidRPr="002D388A">
              <w:rPr>
                <w:sz w:val="16"/>
                <w:szCs w:val="16"/>
              </w:rPr>
              <w:t>E = 0.915</w:t>
            </w:r>
          </w:p>
        </w:tc>
      </w:tr>
      <w:tr w:rsidR="00AA3322" w:rsidRPr="002D388A" w14:paraId="25652563" w14:textId="77777777" w:rsidTr="00AA3322">
        <w:trPr>
          <w:trHeight w:val="567"/>
        </w:trPr>
        <w:tc>
          <w:tcPr>
            <w:tcW w:w="2058" w:type="dxa"/>
            <w:vAlign w:val="center"/>
            <w:hideMark/>
          </w:tcPr>
          <w:p w14:paraId="4FEA7A05" w14:textId="77777777" w:rsidR="00AA3322" w:rsidRPr="002D388A" w:rsidRDefault="00AA3322">
            <w:pPr>
              <w:pStyle w:val="Table"/>
              <w:spacing w:line="256" w:lineRule="auto"/>
              <w:rPr>
                <w:iCs/>
                <w:sz w:val="16"/>
                <w:szCs w:val="16"/>
              </w:rPr>
            </w:pPr>
            <w:r w:rsidRPr="002D388A">
              <w:rPr>
                <w:b/>
                <w:i/>
                <w:iCs/>
                <w:sz w:val="16"/>
                <w:szCs w:val="16"/>
              </w:rPr>
              <w:t>Nos1</w:t>
            </w:r>
            <w:r w:rsidRPr="002D388A">
              <w:rPr>
                <w:i/>
                <w:iCs/>
                <w:sz w:val="16"/>
                <w:szCs w:val="16"/>
              </w:rPr>
              <w:t xml:space="preserve"> </w:t>
            </w:r>
            <w:r w:rsidRPr="002D388A">
              <w:rPr>
                <w:iCs/>
                <w:sz w:val="16"/>
                <w:szCs w:val="16"/>
              </w:rPr>
              <w:t>(Mus musculus nitric oxide synthase 1, neuronal)</w:t>
            </w:r>
          </w:p>
        </w:tc>
        <w:tc>
          <w:tcPr>
            <w:tcW w:w="2195" w:type="dxa"/>
            <w:vAlign w:val="center"/>
            <w:hideMark/>
          </w:tcPr>
          <w:p w14:paraId="7157E176" w14:textId="77777777" w:rsidR="00AA3322" w:rsidRPr="002D388A" w:rsidRDefault="00AA3322">
            <w:pPr>
              <w:pStyle w:val="Table"/>
              <w:spacing w:line="256" w:lineRule="auto"/>
              <w:rPr>
                <w:sz w:val="16"/>
                <w:szCs w:val="16"/>
              </w:rPr>
            </w:pPr>
            <w:r w:rsidRPr="002D388A">
              <w:rPr>
                <w:sz w:val="16"/>
                <w:szCs w:val="16"/>
              </w:rPr>
              <w:t>F: CTGGTGAAGGAACGGGTCAG</w:t>
            </w:r>
          </w:p>
          <w:p w14:paraId="53716F4A" w14:textId="77777777" w:rsidR="00AA3322" w:rsidRPr="002D388A" w:rsidRDefault="00AA3322">
            <w:pPr>
              <w:pStyle w:val="Table"/>
              <w:spacing w:line="256" w:lineRule="auto"/>
              <w:rPr>
                <w:sz w:val="16"/>
                <w:szCs w:val="16"/>
              </w:rPr>
            </w:pPr>
            <w:r w:rsidRPr="002D388A">
              <w:rPr>
                <w:sz w:val="16"/>
                <w:szCs w:val="16"/>
              </w:rPr>
              <w:t>R: CCGATCATTGACGGCGAGAAT</w:t>
            </w:r>
          </w:p>
        </w:tc>
        <w:tc>
          <w:tcPr>
            <w:tcW w:w="3260" w:type="dxa"/>
            <w:vAlign w:val="center"/>
            <w:hideMark/>
          </w:tcPr>
          <w:p w14:paraId="41C75ACD" w14:textId="77777777" w:rsidR="00AA3322" w:rsidRPr="002D388A" w:rsidRDefault="00AA3322">
            <w:pPr>
              <w:pStyle w:val="Table"/>
              <w:spacing w:line="256" w:lineRule="auto"/>
              <w:rPr>
                <w:sz w:val="16"/>
                <w:szCs w:val="16"/>
              </w:rPr>
            </w:pPr>
            <w:r w:rsidRPr="002D388A">
              <w:rPr>
                <w:sz w:val="16"/>
                <w:szCs w:val="16"/>
              </w:rPr>
              <w:t>469-588 of NM_008712.3</w:t>
            </w:r>
          </w:p>
        </w:tc>
        <w:tc>
          <w:tcPr>
            <w:tcW w:w="1559" w:type="dxa"/>
            <w:hideMark/>
          </w:tcPr>
          <w:p w14:paraId="17F33A0D" w14:textId="77777777" w:rsidR="00AA3322" w:rsidRPr="002D388A" w:rsidRDefault="00AA3322">
            <w:pPr>
              <w:pStyle w:val="Table"/>
              <w:spacing w:line="256" w:lineRule="auto"/>
              <w:rPr>
                <w:sz w:val="16"/>
                <w:szCs w:val="16"/>
              </w:rPr>
            </w:pPr>
            <w:r w:rsidRPr="002D388A">
              <w:rPr>
                <w:sz w:val="16"/>
                <w:szCs w:val="16"/>
              </w:rPr>
              <w:t>y = -3.78x+16.1</w:t>
            </w:r>
          </w:p>
          <w:p w14:paraId="6906B473"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0.999</w:t>
            </w:r>
          </w:p>
          <w:p w14:paraId="414594AA" w14:textId="77777777" w:rsidR="00AA3322" w:rsidRPr="002D388A" w:rsidRDefault="00AA3322">
            <w:pPr>
              <w:pStyle w:val="Table"/>
              <w:spacing w:line="256" w:lineRule="auto"/>
              <w:rPr>
                <w:sz w:val="16"/>
                <w:szCs w:val="16"/>
              </w:rPr>
            </w:pPr>
            <w:r w:rsidRPr="002D388A">
              <w:rPr>
                <w:sz w:val="16"/>
                <w:szCs w:val="16"/>
              </w:rPr>
              <w:t>E = 0.838</w:t>
            </w:r>
          </w:p>
        </w:tc>
      </w:tr>
      <w:tr w:rsidR="00AA3322" w:rsidRPr="002D388A" w14:paraId="7C7DDE72" w14:textId="77777777" w:rsidTr="00AA3322">
        <w:trPr>
          <w:trHeight w:val="567"/>
        </w:trPr>
        <w:tc>
          <w:tcPr>
            <w:tcW w:w="2058" w:type="dxa"/>
            <w:vAlign w:val="center"/>
            <w:hideMark/>
          </w:tcPr>
          <w:p w14:paraId="34580275" w14:textId="77777777" w:rsidR="00AA3322" w:rsidRPr="002D388A" w:rsidRDefault="00AA3322">
            <w:pPr>
              <w:pStyle w:val="Table"/>
              <w:spacing w:line="256" w:lineRule="auto"/>
              <w:rPr>
                <w:iCs/>
                <w:sz w:val="16"/>
                <w:szCs w:val="16"/>
              </w:rPr>
            </w:pPr>
            <w:r w:rsidRPr="002D388A">
              <w:rPr>
                <w:b/>
                <w:i/>
                <w:iCs/>
                <w:sz w:val="16"/>
                <w:szCs w:val="16"/>
              </w:rPr>
              <w:t>Rasd1</w:t>
            </w:r>
            <w:r w:rsidRPr="002D388A">
              <w:rPr>
                <w:i/>
                <w:iCs/>
                <w:sz w:val="16"/>
                <w:szCs w:val="16"/>
              </w:rPr>
              <w:t xml:space="preserve"> </w:t>
            </w:r>
            <w:r w:rsidRPr="002D388A">
              <w:rPr>
                <w:iCs/>
                <w:sz w:val="16"/>
                <w:szCs w:val="16"/>
              </w:rPr>
              <w:t>(Mus musculus RAS, dexamethasone-induced 1)</w:t>
            </w:r>
          </w:p>
        </w:tc>
        <w:tc>
          <w:tcPr>
            <w:tcW w:w="2195" w:type="dxa"/>
            <w:vAlign w:val="center"/>
            <w:hideMark/>
          </w:tcPr>
          <w:p w14:paraId="2F6324E3" w14:textId="77777777" w:rsidR="00AA3322" w:rsidRPr="002D388A" w:rsidRDefault="00AA3322">
            <w:pPr>
              <w:pStyle w:val="Table"/>
              <w:spacing w:line="256" w:lineRule="auto"/>
              <w:rPr>
                <w:sz w:val="16"/>
                <w:szCs w:val="16"/>
              </w:rPr>
            </w:pPr>
            <w:r w:rsidRPr="002D388A">
              <w:rPr>
                <w:sz w:val="16"/>
                <w:szCs w:val="16"/>
              </w:rPr>
              <w:t>F: GATGTGCCCAAGCGACTCT</w:t>
            </w:r>
          </w:p>
          <w:p w14:paraId="098ADEE7" w14:textId="77777777" w:rsidR="00AA3322" w:rsidRPr="002D388A" w:rsidRDefault="00AA3322">
            <w:pPr>
              <w:pStyle w:val="Table"/>
              <w:spacing w:line="256" w:lineRule="auto"/>
              <w:rPr>
                <w:sz w:val="16"/>
                <w:szCs w:val="16"/>
              </w:rPr>
            </w:pPr>
            <w:r w:rsidRPr="002D388A">
              <w:rPr>
                <w:sz w:val="16"/>
                <w:szCs w:val="16"/>
              </w:rPr>
              <w:t>R: TGAGGAAGCGCGACACAAT</w:t>
            </w:r>
          </w:p>
        </w:tc>
        <w:tc>
          <w:tcPr>
            <w:tcW w:w="3260" w:type="dxa"/>
            <w:vAlign w:val="center"/>
            <w:hideMark/>
          </w:tcPr>
          <w:p w14:paraId="2F95ED81" w14:textId="77777777" w:rsidR="00AA3322" w:rsidRPr="002D388A" w:rsidRDefault="00AA3322">
            <w:pPr>
              <w:pStyle w:val="Table"/>
              <w:spacing w:line="256" w:lineRule="auto"/>
              <w:rPr>
                <w:sz w:val="16"/>
                <w:szCs w:val="16"/>
              </w:rPr>
            </w:pPr>
            <w:r w:rsidRPr="002D388A">
              <w:rPr>
                <w:sz w:val="16"/>
                <w:szCs w:val="16"/>
              </w:rPr>
              <w:t>166-275 of NM_009026.5</w:t>
            </w:r>
          </w:p>
        </w:tc>
        <w:tc>
          <w:tcPr>
            <w:tcW w:w="1559" w:type="dxa"/>
            <w:hideMark/>
          </w:tcPr>
          <w:p w14:paraId="25C54070" w14:textId="77777777" w:rsidR="00AA3322" w:rsidRPr="002D388A" w:rsidRDefault="00AA3322">
            <w:pPr>
              <w:pStyle w:val="Table"/>
              <w:spacing w:line="256" w:lineRule="auto"/>
              <w:rPr>
                <w:sz w:val="16"/>
                <w:szCs w:val="16"/>
              </w:rPr>
            </w:pPr>
            <w:r w:rsidRPr="002D388A">
              <w:rPr>
                <w:sz w:val="16"/>
                <w:szCs w:val="16"/>
              </w:rPr>
              <w:t>y = -3.81x+22</w:t>
            </w:r>
          </w:p>
          <w:p w14:paraId="1B45C29C"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w:t>
            </w:r>
          </w:p>
          <w:p w14:paraId="5E479DCE" w14:textId="77777777" w:rsidR="00AA3322" w:rsidRPr="002D388A" w:rsidRDefault="00AA3322">
            <w:pPr>
              <w:pStyle w:val="Table"/>
              <w:spacing w:line="256" w:lineRule="auto"/>
              <w:rPr>
                <w:sz w:val="16"/>
                <w:szCs w:val="16"/>
              </w:rPr>
            </w:pPr>
            <w:r w:rsidRPr="002D388A">
              <w:rPr>
                <w:sz w:val="16"/>
                <w:szCs w:val="16"/>
              </w:rPr>
              <w:t>E = 0.831</w:t>
            </w:r>
          </w:p>
        </w:tc>
      </w:tr>
      <w:tr w:rsidR="00AA3322" w:rsidRPr="002D388A" w14:paraId="1E32BCE7" w14:textId="77777777" w:rsidTr="00AA3322">
        <w:trPr>
          <w:trHeight w:val="567"/>
        </w:trPr>
        <w:tc>
          <w:tcPr>
            <w:tcW w:w="2058" w:type="dxa"/>
            <w:vAlign w:val="center"/>
            <w:hideMark/>
          </w:tcPr>
          <w:p w14:paraId="03CBA9DD" w14:textId="77777777" w:rsidR="00AA3322" w:rsidRPr="002D388A" w:rsidRDefault="00AA3322">
            <w:pPr>
              <w:pStyle w:val="Table"/>
              <w:spacing w:line="256" w:lineRule="auto"/>
              <w:rPr>
                <w:iCs/>
                <w:sz w:val="16"/>
                <w:szCs w:val="16"/>
              </w:rPr>
            </w:pPr>
            <w:proofErr w:type="spellStart"/>
            <w:r w:rsidRPr="002D388A">
              <w:rPr>
                <w:b/>
                <w:i/>
                <w:iCs/>
                <w:sz w:val="16"/>
                <w:szCs w:val="16"/>
              </w:rPr>
              <w:t>Scrib</w:t>
            </w:r>
            <w:proofErr w:type="spellEnd"/>
            <w:r w:rsidRPr="002D388A">
              <w:rPr>
                <w:i/>
                <w:iCs/>
                <w:sz w:val="16"/>
                <w:szCs w:val="16"/>
              </w:rPr>
              <w:t xml:space="preserve"> </w:t>
            </w:r>
            <w:r w:rsidRPr="002D388A">
              <w:rPr>
                <w:iCs/>
                <w:sz w:val="16"/>
                <w:szCs w:val="16"/>
              </w:rPr>
              <w:t>(Mus musculus scribbled planar cell polarity)</w:t>
            </w:r>
          </w:p>
        </w:tc>
        <w:tc>
          <w:tcPr>
            <w:tcW w:w="2195" w:type="dxa"/>
            <w:vAlign w:val="center"/>
            <w:hideMark/>
          </w:tcPr>
          <w:p w14:paraId="37402CDF" w14:textId="77777777" w:rsidR="00AA3322" w:rsidRPr="002D388A" w:rsidRDefault="00AA3322">
            <w:pPr>
              <w:pStyle w:val="Table"/>
              <w:spacing w:line="256" w:lineRule="auto"/>
              <w:rPr>
                <w:sz w:val="16"/>
                <w:szCs w:val="16"/>
              </w:rPr>
            </w:pPr>
            <w:r w:rsidRPr="002D388A">
              <w:rPr>
                <w:sz w:val="16"/>
                <w:szCs w:val="16"/>
              </w:rPr>
              <w:t>F: GGTTTTGACACCAGCACCAC</w:t>
            </w:r>
          </w:p>
          <w:p w14:paraId="34063995" w14:textId="77777777" w:rsidR="00AA3322" w:rsidRPr="002D388A" w:rsidRDefault="00AA3322">
            <w:pPr>
              <w:pStyle w:val="Table"/>
              <w:spacing w:line="256" w:lineRule="auto"/>
              <w:rPr>
                <w:sz w:val="16"/>
                <w:szCs w:val="16"/>
              </w:rPr>
            </w:pPr>
            <w:r w:rsidRPr="002D388A">
              <w:rPr>
                <w:sz w:val="16"/>
                <w:szCs w:val="16"/>
              </w:rPr>
              <w:t>R: GTTCCCGGTCAATGGACGAA</w:t>
            </w:r>
          </w:p>
        </w:tc>
        <w:tc>
          <w:tcPr>
            <w:tcW w:w="3260" w:type="dxa"/>
            <w:vAlign w:val="center"/>
            <w:hideMark/>
          </w:tcPr>
          <w:p w14:paraId="6DDBE969" w14:textId="77777777" w:rsidR="00AA3322" w:rsidRPr="002D388A" w:rsidRDefault="00AA3322">
            <w:pPr>
              <w:pStyle w:val="Table"/>
              <w:spacing w:line="256" w:lineRule="auto"/>
              <w:rPr>
                <w:sz w:val="16"/>
                <w:szCs w:val="16"/>
              </w:rPr>
            </w:pPr>
            <w:r w:rsidRPr="002D388A">
              <w:rPr>
                <w:sz w:val="16"/>
                <w:szCs w:val="16"/>
              </w:rPr>
              <w:t>3926-4046 of NM_134089.2, NM_001310542.1 and NM_001310543.1</w:t>
            </w:r>
          </w:p>
        </w:tc>
        <w:tc>
          <w:tcPr>
            <w:tcW w:w="1559" w:type="dxa"/>
            <w:hideMark/>
          </w:tcPr>
          <w:p w14:paraId="28964AA5" w14:textId="77777777" w:rsidR="00AA3322" w:rsidRPr="002D388A" w:rsidRDefault="00AA3322">
            <w:pPr>
              <w:pStyle w:val="Table"/>
              <w:spacing w:line="256" w:lineRule="auto"/>
              <w:rPr>
                <w:sz w:val="16"/>
                <w:szCs w:val="16"/>
              </w:rPr>
            </w:pPr>
            <w:r w:rsidRPr="002D388A">
              <w:rPr>
                <w:sz w:val="16"/>
                <w:szCs w:val="16"/>
              </w:rPr>
              <w:t>y = -3.28x+24.2</w:t>
            </w:r>
          </w:p>
          <w:p w14:paraId="28BA6C31"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0.976</w:t>
            </w:r>
          </w:p>
          <w:p w14:paraId="12D55BE3" w14:textId="77777777" w:rsidR="00AA3322" w:rsidRPr="002D388A" w:rsidRDefault="00AA3322">
            <w:pPr>
              <w:pStyle w:val="Table"/>
              <w:spacing w:line="256" w:lineRule="auto"/>
              <w:rPr>
                <w:sz w:val="16"/>
                <w:szCs w:val="16"/>
              </w:rPr>
            </w:pPr>
            <w:r w:rsidRPr="002D388A">
              <w:rPr>
                <w:sz w:val="16"/>
                <w:szCs w:val="16"/>
              </w:rPr>
              <w:t>E = 1.016</w:t>
            </w:r>
          </w:p>
        </w:tc>
      </w:tr>
      <w:tr w:rsidR="00AA3322" w:rsidRPr="002D388A" w14:paraId="693F9FD1" w14:textId="77777777" w:rsidTr="00AA3322">
        <w:trPr>
          <w:trHeight w:val="567"/>
        </w:trPr>
        <w:tc>
          <w:tcPr>
            <w:tcW w:w="2058" w:type="dxa"/>
            <w:vAlign w:val="center"/>
            <w:hideMark/>
          </w:tcPr>
          <w:p w14:paraId="1B85AE8E" w14:textId="77777777" w:rsidR="00AA3322" w:rsidRPr="002D388A" w:rsidRDefault="00AA3322">
            <w:pPr>
              <w:pStyle w:val="Table"/>
              <w:spacing w:line="256" w:lineRule="auto"/>
              <w:rPr>
                <w:iCs/>
                <w:sz w:val="16"/>
                <w:szCs w:val="16"/>
              </w:rPr>
            </w:pPr>
            <w:proofErr w:type="spellStart"/>
            <w:r w:rsidRPr="002D388A">
              <w:rPr>
                <w:b/>
                <w:i/>
                <w:iCs/>
                <w:sz w:val="16"/>
                <w:szCs w:val="16"/>
              </w:rPr>
              <w:t>Sdha</w:t>
            </w:r>
            <w:proofErr w:type="spellEnd"/>
            <w:r w:rsidRPr="002D388A">
              <w:rPr>
                <w:i/>
                <w:iCs/>
                <w:sz w:val="16"/>
                <w:szCs w:val="16"/>
              </w:rPr>
              <w:t xml:space="preserve"> </w:t>
            </w:r>
            <w:r w:rsidRPr="002D388A">
              <w:rPr>
                <w:iCs/>
                <w:sz w:val="16"/>
                <w:szCs w:val="16"/>
              </w:rPr>
              <w:t>(Mus musculus succinate dehydrogenase complex, subunit A, flavoprotein (</w:t>
            </w:r>
            <w:proofErr w:type="spellStart"/>
            <w:r w:rsidRPr="002D388A">
              <w:rPr>
                <w:iCs/>
                <w:sz w:val="16"/>
                <w:szCs w:val="16"/>
              </w:rPr>
              <w:t>Fp</w:t>
            </w:r>
            <w:proofErr w:type="spellEnd"/>
            <w:r w:rsidRPr="002D388A">
              <w:rPr>
                <w:iCs/>
                <w:sz w:val="16"/>
                <w:szCs w:val="16"/>
              </w:rPr>
              <w:t>))</w:t>
            </w:r>
          </w:p>
        </w:tc>
        <w:tc>
          <w:tcPr>
            <w:tcW w:w="2195" w:type="dxa"/>
            <w:vAlign w:val="center"/>
            <w:hideMark/>
          </w:tcPr>
          <w:p w14:paraId="72863FBF" w14:textId="77777777" w:rsidR="00AA3322" w:rsidRPr="002D388A" w:rsidRDefault="00AA3322">
            <w:pPr>
              <w:pStyle w:val="Table"/>
              <w:spacing w:line="256" w:lineRule="auto"/>
              <w:rPr>
                <w:sz w:val="16"/>
                <w:szCs w:val="16"/>
              </w:rPr>
            </w:pPr>
            <w:r w:rsidRPr="002D388A">
              <w:rPr>
                <w:sz w:val="16"/>
                <w:szCs w:val="16"/>
              </w:rPr>
              <w:t>F: GGACAGGCCACTCACTCTTAC</w:t>
            </w:r>
          </w:p>
          <w:p w14:paraId="23486B23" w14:textId="77777777" w:rsidR="00AA3322" w:rsidRPr="002D388A" w:rsidRDefault="00AA3322">
            <w:pPr>
              <w:pStyle w:val="Table"/>
              <w:spacing w:line="256" w:lineRule="auto"/>
              <w:rPr>
                <w:sz w:val="16"/>
                <w:szCs w:val="16"/>
              </w:rPr>
            </w:pPr>
            <w:r w:rsidRPr="002D388A">
              <w:rPr>
                <w:sz w:val="16"/>
                <w:szCs w:val="16"/>
              </w:rPr>
              <w:t>R: CACAGTGCAATGACACCACG</w:t>
            </w:r>
          </w:p>
        </w:tc>
        <w:tc>
          <w:tcPr>
            <w:tcW w:w="3260" w:type="dxa"/>
            <w:vAlign w:val="center"/>
            <w:hideMark/>
          </w:tcPr>
          <w:p w14:paraId="2C42F528" w14:textId="77777777" w:rsidR="00AA3322" w:rsidRPr="002D388A" w:rsidRDefault="00AA3322">
            <w:pPr>
              <w:pStyle w:val="Table"/>
              <w:spacing w:line="256" w:lineRule="auto"/>
              <w:rPr>
                <w:sz w:val="16"/>
                <w:szCs w:val="16"/>
              </w:rPr>
            </w:pPr>
            <w:r w:rsidRPr="002D388A">
              <w:rPr>
                <w:sz w:val="16"/>
                <w:szCs w:val="16"/>
              </w:rPr>
              <w:t>616-745 of NM_023281.1</w:t>
            </w:r>
          </w:p>
        </w:tc>
        <w:tc>
          <w:tcPr>
            <w:tcW w:w="1559" w:type="dxa"/>
            <w:hideMark/>
          </w:tcPr>
          <w:p w14:paraId="1FC3D866" w14:textId="77777777" w:rsidR="00AA3322" w:rsidRPr="002D388A" w:rsidRDefault="00AA3322">
            <w:pPr>
              <w:pStyle w:val="Table"/>
              <w:spacing w:line="256" w:lineRule="auto"/>
              <w:rPr>
                <w:sz w:val="16"/>
                <w:szCs w:val="16"/>
              </w:rPr>
            </w:pPr>
            <w:r w:rsidRPr="002D388A">
              <w:rPr>
                <w:sz w:val="16"/>
                <w:szCs w:val="16"/>
              </w:rPr>
              <w:t>y = -3.92x+19.2</w:t>
            </w:r>
          </w:p>
          <w:p w14:paraId="375184DE"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0.991</w:t>
            </w:r>
          </w:p>
          <w:p w14:paraId="4D62FAE2" w14:textId="77777777" w:rsidR="00AA3322" w:rsidRPr="002D388A" w:rsidRDefault="00AA3322">
            <w:pPr>
              <w:pStyle w:val="Table"/>
              <w:spacing w:line="256" w:lineRule="auto"/>
              <w:rPr>
                <w:sz w:val="16"/>
                <w:szCs w:val="16"/>
              </w:rPr>
            </w:pPr>
            <w:r w:rsidRPr="002D388A">
              <w:rPr>
                <w:sz w:val="16"/>
                <w:szCs w:val="16"/>
              </w:rPr>
              <w:t>E = 0.799</w:t>
            </w:r>
          </w:p>
        </w:tc>
      </w:tr>
      <w:tr w:rsidR="00AA3322" w:rsidRPr="002D388A" w14:paraId="05B2AD9D" w14:textId="77777777" w:rsidTr="00AA3322">
        <w:trPr>
          <w:trHeight w:val="567"/>
        </w:trPr>
        <w:tc>
          <w:tcPr>
            <w:tcW w:w="2058" w:type="dxa"/>
            <w:tcBorders>
              <w:top w:val="nil"/>
              <w:left w:val="nil"/>
              <w:bottom w:val="single" w:sz="4" w:space="0" w:color="000000"/>
              <w:right w:val="nil"/>
            </w:tcBorders>
            <w:vAlign w:val="center"/>
            <w:hideMark/>
          </w:tcPr>
          <w:p w14:paraId="48E30E76" w14:textId="77777777" w:rsidR="00AA3322" w:rsidRPr="002D388A" w:rsidRDefault="00AA3322">
            <w:pPr>
              <w:pStyle w:val="Table"/>
              <w:spacing w:line="256" w:lineRule="auto"/>
              <w:rPr>
                <w:iCs/>
                <w:sz w:val="16"/>
                <w:szCs w:val="16"/>
              </w:rPr>
            </w:pPr>
            <w:r w:rsidRPr="002D388A">
              <w:rPr>
                <w:b/>
                <w:i/>
                <w:iCs/>
                <w:sz w:val="16"/>
                <w:szCs w:val="16"/>
              </w:rPr>
              <w:t>Syn1</w:t>
            </w:r>
            <w:r w:rsidRPr="002D388A">
              <w:rPr>
                <w:i/>
                <w:iCs/>
                <w:sz w:val="16"/>
                <w:szCs w:val="16"/>
              </w:rPr>
              <w:t xml:space="preserve"> </w:t>
            </w:r>
            <w:r w:rsidRPr="002D388A">
              <w:rPr>
                <w:iCs/>
                <w:sz w:val="16"/>
                <w:szCs w:val="16"/>
              </w:rPr>
              <w:t xml:space="preserve">(Mus musculus </w:t>
            </w:r>
            <w:proofErr w:type="spellStart"/>
            <w:r w:rsidRPr="002D388A">
              <w:rPr>
                <w:iCs/>
                <w:sz w:val="16"/>
                <w:szCs w:val="16"/>
              </w:rPr>
              <w:t>synapsin</w:t>
            </w:r>
            <w:proofErr w:type="spellEnd"/>
            <w:r w:rsidRPr="002D388A">
              <w:rPr>
                <w:iCs/>
                <w:sz w:val="16"/>
                <w:szCs w:val="16"/>
              </w:rPr>
              <w:t xml:space="preserve"> I)</w:t>
            </w:r>
          </w:p>
        </w:tc>
        <w:tc>
          <w:tcPr>
            <w:tcW w:w="2195" w:type="dxa"/>
            <w:tcBorders>
              <w:top w:val="nil"/>
              <w:left w:val="nil"/>
              <w:bottom w:val="single" w:sz="4" w:space="0" w:color="000000"/>
              <w:right w:val="nil"/>
            </w:tcBorders>
            <w:vAlign w:val="center"/>
            <w:hideMark/>
          </w:tcPr>
          <w:p w14:paraId="49AE902B" w14:textId="77777777" w:rsidR="00AA3322" w:rsidRPr="002D388A" w:rsidRDefault="00AA3322">
            <w:pPr>
              <w:pStyle w:val="Table"/>
              <w:spacing w:line="256" w:lineRule="auto"/>
              <w:rPr>
                <w:sz w:val="16"/>
                <w:szCs w:val="16"/>
              </w:rPr>
            </w:pPr>
            <w:r w:rsidRPr="002D388A">
              <w:rPr>
                <w:sz w:val="16"/>
                <w:szCs w:val="16"/>
              </w:rPr>
              <w:t>F: TGCCCAGATGGTTCGACTAC</w:t>
            </w:r>
          </w:p>
          <w:p w14:paraId="48DDB084" w14:textId="77777777" w:rsidR="00AA3322" w:rsidRPr="002D388A" w:rsidRDefault="00AA3322">
            <w:pPr>
              <w:pStyle w:val="Table"/>
              <w:spacing w:line="256" w:lineRule="auto"/>
              <w:rPr>
                <w:sz w:val="16"/>
                <w:szCs w:val="16"/>
              </w:rPr>
            </w:pPr>
            <w:r w:rsidRPr="002D388A">
              <w:rPr>
                <w:sz w:val="16"/>
                <w:szCs w:val="16"/>
              </w:rPr>
              <w:t>R: CACAGGGTATGTTGTGCTGC</w:t>
            </w:r>
          </w:p>
        </w:tc>
        <w:tc>
          <w:tcPr>
            <w:tcW w:w="3260" w:type="dxa"/>
            <w:tcBorders>
              <w:top w:val="nil"/>
              <w:left w:val="nil"/>
              <w:bottom w:val="single" w:sz="4" w:space="0" w:color="000000"/>
              <w:right w:val="nil"/>
            </w:tcBorders>
            <w:vAlign w:val="center"/>
            <w:hideMark/>
          </w:tcPr>
          <w:p w14:paraId="7BC98B32" w14:textId="77777777" w:rsidR="00AA3322" w:rsidRPr="002D388A" w:rsidRDefault="00AA3322">
            <w:pPr>
              <w:pStyle w:val="Table"/>
              <w:spacing w:line="256" w:lineRule="auto"/>
              <w:rPr>
                <w:sz w:val="16"/>
                <w:szCs w:val="16"/>
              </w:rPr>
            </w:pPr>
            <w:r w:rsidRPr="002D388A">
              <w:rPr>
                <w:sz w:val="16"/>
                <w:szCs w:val="16"/>
              </w:rPr>
              <w:t>816-927 of NM_013680.4 and NM_001110780.1</w:t>
            </w:r>
          </w:p>
        </w:tc>
        <w:tc>
          <w:tcPr>
            <w:tcW w:w="1559" w:type="dxa"/>
            <w:tcBorders>
              <w:top w:val="nil"/>
              <w:left w:val="nil"/>
              <w:bottom w:val="single" w:sz="4" w:space="0" w:color="000000"/>
              <w:right w:val="nil"/>
            </w:tcBorders>
            <w:hideMark/>
          </w:tcPr>
          <w:p w14:paraId="7DEDF5CC" w14:textId="77777777" w:rsidR="00AA3322" w:rsidRPr="002D388A" w:rsidRDefault="00AA3322">
            <w:pPr>
              <w:pStyle w:val="Table"/>
              <w:spacing w:line="256" w:lineRule="auto"/>
              <w:rPr>
                <w:sz w:val="16"/>
                <w:szCs w:val="16"/>
              </w:rPr>
            </w:pPr>
            <w:r w:rsidRPr="002D388A">
              <w:rPr>
                <w:sz w:val="16"/>
                <w:szCs w:val="16"/>
              </w:rPr>
              <w:t>y = -3.67x+20.6</w:t>
            </w:r>
          </w:p>
          <w:p w14:paraId="2CFB7E09" w14:textId="77777777" w:rsidR="00AA3322" w:rsidRPr="002D388A" w:rsidRDefault="00AA3322">
            <w:pPr>
              <w:pStyle w:val="Table"/>
              <w:spacing w:line="256" w:lineRule="auto"/>
              <w:rPr>
                <w:sz w:val="16"/>
                <w:szCs w:val="16"/>
              </w:rPr>
            </w:pPr>
            <w:r w:rsidRPr="002D388A">
              <w:rPr>
                <w:sz w:val="16"/>
                <w:szCs w:val="16"/>
              </w:rPr>
              <w:t>r</w:t>
            </w:r>
            <w:r w:rsidRPr="002D388A">
              <w:rPr>
                <w:sz w:val="16"/>
                <w:szCs w:val="16"/>
                <w:vertAlign w:val="superscript"/>
              </w:rPr>
              <w:t>2</w:t>
            </w:r>
            <w:r w:rsidRPr="002D388A">
              <w:rPr>
                <w:sz w:val="16"/>
                <w:szCs w:val="16"/>
              </w:rPr>
              <w:t xml:space="preserve"> = 0.994</w:t>
            </w:r>
          </w:p>
          <w:p w14:paraId="471EDA8A" w14:textId="77777777" w:rsidR="00AA3322" w:rsidRPr="002D388A" w:rsidRDefault="00AA3322">
            <w:pPr>
              <w:pStyle w:val="Table"/>
              <w:spacing w:line="256" w:lineRule="auto"/>
              <w:rPr>
                <w:sz w:val="16"/>
                <w:szCs w:val="16"/>
              </w:rPr>
            </w:pPr>
            <w:r w:rsidRPr="002D388A">
              <w:rPr>
                <w:sz w:val="16"/>
                <w:szCs w:val="16"/>
              </w:rPr>
              <w:t>E = 0.874</w:t>
            </w:r>
          </w:p>
        </w:tc>
      </w:tr>
    </w:tbl>
    <w:p w14:paraId="32BB0C78" w14:textId="77777777" w:rsidR="00AA3322" w:rsidRPr="002D388A" w:rsidRDefault="00AA3322" w:rsidP="00AA3322">
      <w:pPr>
        <w:spacing w:after="160" w:line="256" w:lineRule="auto"/>
        <w:jc w:val="left"/>
      </w:pPr>
    </w:p>
    <w:p w14:paraId="4CDA266B" w14:textId="77777777" w:rsidR="00AA3322" w:rsidRPr="002D388A" w:rsidRDefault="00AA3322" w:rsidP="00AA3322">
      <w:pPr>
        <w:spacing w:after="160" w:line="256" w:lineRule="auto"/>
        <w:jc w:val="left"/>
      </w:pPr>
    </w:p>
    <w:p w14:paraId="50585C65" w14:textId="2D175100" w:rsidR="0070168C" w:rsidRPr="002D388A" w:rsidRDefault="00DB519A" w:rsidP="00DB519A">
      <w:pPr>
        <w:pStyle w:val="berschrift1"/>
      </w:pPr>
      <w:r w:rsidRPr="002D388A">
        <w:t>Supplementa</w:t>
      </w:r>
      <w:r w:rsidR="00A13C90" w:rsidRPr="002D388A">
        <w:t>l</w:t>
      </w:r>
      <w:r w:rsidRPr="002D388A">
        <w:t xml:space="preserve"> References</w:t>
      </w:r>
    </w:p>
    <w:p w14:paraId="38CB2093" w14:textId="4A6EF0E4" w:rsidR="00ED3F88" w:rsidRPr="00ED3F88" w:rsidRDefault="00DB519A" w:rsidP="00ED3F88">
      <w:pPr>
        <w:widowControl w:val="0"/>
        <w:autoSpaceDE w:val="0"/>
        <w:autoSpaceDN w:val="0"/>
        <w:adjustRightInd w:val="0"/>
        <w:spacing w:after="160" w:line="240" w:lineRule="auto"/>
        <w:ind w:left="640" w:hanging="640"/>
        <w:rPr>
          <w:rFonts w:cs="Times New Roman"/>
          <w:noProof/>
          <w:szCs w:val="24"/>
        </w:rPr>
      </w:pPr>
      <w:r w:rsidRPr="002D388A">
        <w:fldChar w:fldCharType="begin" w:fldLock="1"/>
      </w:r>
      <w:r w:rsidRPr="002D388A">
        <w:instrText xml:space="preserve">ADDIN Mendeley Bibliography CSL_BIBLIOGRAPHY </w:instrText>
      </w:r>
      <w:r w:rsidRPr="002D388A">
        <w:fldChar w:fldCharType="separate"/>
      </w:r>
      <w:r w:rsidR="00ED3F88" w:rsidRPr="00ED3F88">
        <w:rPr>
          <w:rFonts w:cs="Times New Roman"/>
          <w:noProof/>
          <w:szCs w:val="24"/>
        </w:rPr>
        <w:t xml:space="preserve">1. </w:t>
      </w:r>
      <w:r w:rsidR="00ED3F88" w:rsidRPr="00ED3F88">
        <w:rPr>
          <w:rFonts w:cs="Times New Roman"/>
          <w:noProof/>
          <w:szCs w:val="24"/>
        </w:rPr>
        <w:tab/>
        <w:t>Candemir E, Kollert L, Weißflog L, Geis M, Müller A, Post AM, et al. Interaction of NOS1AP with the NOS-I PDZ domain: Implications for schizophrenia-related alterations in dendritic morphology. Eur Neuropsychopharmacol. 2016;26:741–755.</w:t>
      </w:r>
    </w:p>
    <w:p w14:paraId="63AD6777"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2. </w:t>
      </w:r>
      <w:r w:rsidRPr="00ED3F88">
        <w:rPr>
          <w:rFonts w:cs="Times New Roman"/>
          <w:noProof/>
          <w:szCs w:val="24"/>
        </w:rPr>
        <w:tab/>
        <w:t>Freudenberg F, Resnik E, Kolleker A, Celikel T, Sprengel R, Seeburg PH. Hippocampal GluA1 expression in Gria1−/− mice only partially restores spatial memory performance deficits. Neurobiol Learn Mem. 2016;135:83–90.</w:t>
      </w:r>
    </w:p>
    <w:p w14:paraId="0E6725B0"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3. </w:t>
      </w:r>
      <w:r w:rsidRPr="00ED3F88">
        <w:rPr>
          <w:rFonts w:cs="Times New Roman"/>
          <w:noProof/>
          <w:szCs w:val="24"/>
        </w:rPr>
        <w:tab/>
        <w:t>Freudenberg F, Marx V, Seeburg PH, Sprengel R, Celikel T. Circuit mechanisms of GluA1-dependent spatial working memory. Hippocampus. 2013;23:1359–1366.</w:t>
      </w:r>
    </w:p>
    <w:p w14:paraId="261D822B"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4. </w:t>
      </w:r>
      <w:r w:rsidRPr="00ED3F88">
        <w:rPr>
          <w:rFonts w:cs="Times New Roman"/>
          <w:noProof/>
          <w:szCs w:val="24"/>
        </w:rPr>
        <w:tab/>
        <w:t>Freudenberg F, Marx V, Mack V, Layer LE, Klugmann M, Seeburg PH, et al. GluA1 and its PDZ-interaction: A role in experience-dependent behavioral plasticity in the forced swim test. Neurobiol Dis. 2013;52:160–167.</w:t>
      </w:r>
    </w:p>
    <w:p w14:paraId="55176C0F"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5. </w:t>
      </w:r>
      <w:r w:rsidRPr="00ED3F88">
        <w:rPr>
          <w:rFonts w:cs="Times New Roman"/>
          <w:noProof/>
          <w:szCs w:val="24"/>
        </w:rPr>
        <w:tab/>
        <w:t>Cao J, Viholainen JI, Dart C, Warwick HK, Leyland ML, Courtney MJ. The PSD95-nNOS interface: A target for inhibition of excitotoxic p38 stress-activated protein kinase activation and cell death. J Cell Biol. 2005;168:117–126.</w:t>
      </w:r>
    </w:p>
    <w:p w14:paraId="7E995D61"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6. </w:t>
      </w:r>
      <w:r w:rsidRPr="00ED3F88">
        <w:rPr>
          <w:rFonts w:cs="Times New Roman"/>
          <w:noProof/>
          <w:szCs w:val="24"/>
        </w:rPr>
        <w:tab/>
        <w:t>Li L-L, Ginet V, Liu X, Vergun O, Tuittila M, Mathieu M, et al. The nNOS-p38MAPK pathway is mediated by NOS1AP during neuronal death. J Neurosci. 2013;33:8185–8201.</w:t>
      </w:r>
    </w:p>
    <w:p w14:paraId="5CA03B96" w14:textId="77777777" w:rsidR="00ED3F88" w:rsidRPr="00ED3F88" w:rsidRDefault="00ED3F88" w:rsidP="00ED3F88">
      <w:pPr>
        <w:widowControl w:val="0"/>
        <w:autoSpaceDE w:val="0"/>
        <w:autoSpaceDN w:val="0"/>
        <w:adjustRightInd w:val="0"/>
        <w:spacing w:after="160" w:line="240" w:lineRule="auto"/>
        <w:ind w:left="640" w:hanging="640"/>
        <w:rPr>
          <w:rFonts w:cs="Times New Roman"/>
          <w:noProof/>
          <w:szCs w:val="24"/>
        </w:rPr>
      </w:pPr>
      <w:r w:rsidRPr="00ED3F88">
        <w:rPr>
          <w:rFonts w:cs="Times New Roman"/>
          <w:noProof/>
          <w:szCs w:val="24"/>
        </w:rPr>
        <w:t xml:space="preserve">7. </w:t>
      </w:r>
      <w:r w:rsidRPr="00ED3F88">
        <w:rPr>
          <w:rFonts w:cs="Times New Roman"/>
          <w:noProof/>
          <w:szCs w:val="24"/>
        </w:rPr>
        <w:tab/>
        <w:t>Esen-Sehir D, Courtney MJ, Bittner RA, Reif A, Freudenberg F. Establishing an effective dose for chronic intracerebroventricular administration of clozapine in mice. Acta Neuropsychiatr. 2019:1–23.</w:t>
      </w:r>
    </w:p>
    <w:p w14:paraId="0A1AD252" w14:textId="77777777" w:rsidR="00ED3F88" w:rsidRPr="00ED3F88" w:rsidRDefault="00ED3F88" w:rsidP="00ED3F88">
      <w:pPr>
        <w:widowControl w:val="0"/>
        <w:autoSpaceDE w:val="0"/>
        <w:autoSpaceDN w:val="0"/>
        <w:adjustRightInd w:val="0"/>
        <w:spacing w:after="160" w:line="240" w:lineRule="auto"/>
        <w:ind w:left="640" w:hanging="640"/>
        <w:rPr>
          <w:noProof/>
        </w:rPr>
      </w:pPr>
      <w:r w:rsidRPr="00ED3F88">
        <w:rPr>
          <w:rFonts w:cs="Times New Roman"/>
          <w:noProof/>
          <w:szCs w:val="24"/>
        </w:rPr>
        <w:t xml:space="preserve">8. </w:t>
      </w:r>
      <w:r w:rsidRPr="00ED3F88">
        <w:rPr>
          <w:rFonts w:cs="Times New Roman"/>
          <w:noProof/>
          <w:szCs w:val="24"/>
        </w:rPr>
        <w:tab/>
        <w:t>Franklin KBJ, Paxinos G. The Mouse Brain in Stereotaxic Coordinates. 2007.</w:t>
      </w:r>
    </w:p>
    <w:p w14:paraId="3545A1D3" w14:textId="4AC0DBFC" w:rsidR="00DB519A" w:rsidRPr="002D388A" w:rsidRDefault="00DB519A" w:rsidP="0087033D">
      <w:pPr>
        <w:spacing w:after="160" w:line="259" w:lineRule="auto"/>
        <w:contextualSpacing w:val="0"/>
        <w:jc w:val="left"/>
      </w:pPr>
      <w:r w:rsidRPr="002D388A">
        <w:fldChar w:fldCharType="end"/>
      </w:r>
    </w:p>
    <w:sectPr w:rsidR="00DB519A" w:rsidRPr="002D388A" w:rsidSect="00C04CB3">
      <w:headerReference w:type="default" r:id="rId12"/>
      <w:footerReference w:type="default" r:id="rId13"/>
      <w:footnotePr>
        <w:pos w:val="beneathText"/>
      </w:footnotePr>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DE79E8" w14:textId="77777777" w:rsidR="004D70CA" w:rsidRDefault="004D70CA" w:rsidP="00C54B3E">
      <w:pPr>
        <w:spacing w:after="0" w:line="240" w:lineRule="auto"/>
      </w:pPr>
      <w:r>
        <w:separator/>
      </w:r>
    </w:p>
    <w:p w14:paraId="26F786AF" w14:textId="77777777" w:rsidR="004D70CA" w:rsidRDefault="004D70CA" w:rsidP="00D502B5"/>
  </w:endnote>
  <w:endnote w:type="continuationSeparator" w:id="0">
    <w:p w14:paraId="134D495E" w14:textId="77777777" w:rsidR="004D70CA" w:rsidRDefault="004D70CA" w:rsidP="00C54B3E">
      <w:pPr>
        <w:spacing w:after="0" w:line="240" w:lineRule="auto"/>
      </w:pPr>
      <w:r>
        <w:continuationSeparator/>
      </w:r>
    </w:p>
    <w:p w14:paraId="1704518D" w14:textId="77777777" w:rsidR="004D70CA" w:rsidRDefault="004D70CA" w:rsidP="00D502B5"/>
  </w:endnote>
  <w:endnote w:type="continuationNotice" w:id="1">
    <w:p w14:paraId="2E15C662" w14:textId="77777777" w:rsidR="004D70CA" w:rsidRDefault="004D70CA">
      <w:pPr>
        <w:spacing w:after="0" w:line="240" w:lineRule="auto"/>
      </w:pPr>
    </w:p>
    <w:p w14:paraId="14687ADA" w14:textId="77777777" w:rsidR="004D70CA" w:rsidRDefault="004D70CA" w:rsidP="00D502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E9A4EF" w14:textId="716DC4AC" w:rsidR="00C42BE3" w:rsidRDefault="00C42BE3" w:rsidP="004A7A56">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E91E7" w14:textId="77777777" w:rsidR="004D70CA" w:rsidRDefault="004D70CA" w:rsidP="00C54B3E">
      <w:pPr>
        <w:spacing w:after="0" w:line="240" w:lineRule="auto"/>
      </w:pPr>
      <w:r>
        <w:separator/>
      </w:r>
    </w:p>
    <w:p w14:paraId="50C00849" w14:textId="77777777" w:rsidR="004D70CA" w:rsidRDefault="004D70CA" w:rsidP="00D502B5"/>
  </w:footnote>
  <w:footnote w:type="continuationSeparator" w:id="0">
    <w:p w14:paraId="1E0D74BF" w14:textId="77777777" w:rsidR="004D70CA" w:rsidRDefault="004D70CA" w:rsidP="00C54B3E">
      <w:pPr>
        <w:spacing w:after="0" w:line="240" w:lineRule="auto"/>
      </w:pPr>
      <w:r>
        <w:continuationSeparator/>
      </w:r>
    </w:p>
    <w:p w14:paraId="0544766B" w14:textId="77777777" w:rsidR="004D70CA" w:rsidRDefault="004D70CA" w:rsidP="00D502B5"/>
  </w:footnote>
  <w:footnote w:type="continuationNotice" w:id="1">
    <w:p w14:paraId="6E938E0C" w14:textId="77777777" w:rsidR="004D70CA" w:rsidRDefault="004D70CA">
      <w:pPr>
        <w:spacing w:after="0" w:line="240" w:lineRule="auto"/>
      </w:pPr>
    </w:p>
    <w:p w14:paraId="2DBD54B4" w14:textId="77777777" w:rsidR="004D70CA" w:rsidRDefault="004D70CA" w:rsidP="00D502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B41C92" w14:textId="47AFE243" w:rsidR="00C42BE3" w:rsidRPr="00AC5A90" w:rsidRDefault="00C42BE3">
    <w:pPr>
      <w:pStyle w:val="Kopfzeile"/>
      <w:jc w:val="right"/>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232"/>
      <w:gridCol w:w="2830"/>
    </w:tblGrid>
    <w:tr w:rsidR="00C42BE3" w:rsidRPr="00AC5A90" w14:paraId="157DEE86" w14:textId="77777777" w:rsidTr="00AC5A90">
      <w:tc>
        <w:tcPr>
          <w:tcW w:w="6232" w:type="dxa"/>
        </w:tcPr>
        <w:p w14:paraId="674616C8" w14:textId="0760DF88" w:rsidR="00C42BE3" w:rsidRPr="00AC5A90" w:rsidRDefault="00C42BE3">
          <w:pPr>
            <w:pStyle w:val="Kopfzeile"/>
            <w:rPr>
              <w:i/>
              <w:iCs/>
              <w:sz w:val="20"/>
              <w:szCs w:val="20"/>
            </w:rPr>
          </w:pPr>
          <w:r w:rsidRPr="00AC5A90">
            <w:rPr>
              <w:i/>
              <w:iCs/>
              <w:sz w:val="20"/>
              <w:szCs w:val="20"/>
            </w:rPr>
            <w:t>Freudenberg et al. – Hippocampal NOS1AP in schizophrenia</w:t>
          </w:r>
        </w:p>
      </w:tc>
      <w:tc>
        <w:tcPr>
          <w:tcW w:w="2830" w:type="dxa"/>
        </w:tcPr>
        <w:sdt>
          <w:sdtPr>
            <w:rPr>
              <w:sz w:val="20"/>
              <w:szCs w:val="20"/>
            </w:rPr>
            <w:id w:val="380065060"/>
            <w:docPartObj>
              <w:docPartGallery w:val="Page Numbers (Top of Page)"/>
              <w:docPartUnique/>
            </w:docPartObj>
          </w:sdtPr>
          <w:sdtEndPr/>
          <w:sdtContent>
            <w:p w14:paraId="06E4E04F" w14:textId="7DC35AB1" w:rsidR="00C42BE3" w:rsidRPr="00AC5A90" w:rsidRDefault="00C42BE3" w:rsidP="00D0637A">
              <w:pPr>
                <w:pStyle w:val="Kopfzeile"/>
                <w:jc w:val="right"/>
                <w:rPr>
                  <w:sz w:val="20"/>
                  <w:szCs w:val="20"/>
                </w:rPr>
              </w:pPr>
              <w:r w:rsidRPr="00AC5A90">
                <w:rPr>
                  <w:sz w:val="20"/>
                  <w:szCs w:val="20"/>
                </w:rPr>
                <w:fldChar w:fldCharType="begin"/>
              </w:r>
              <w:r w:rsidRPr="00AC5A90">
                <w:rPr>
                  <w:sz w:val="20"/>
                  <w:szCs w:val="20"/>
                </w:rPr>
                <w:instrText>PAGE   \* MERGEFORMAT</w:instrText>
              </w:r>
              <w:r w:rsidRPr="00AC5A90">
                <w:rPr>
                  <w:sz w:val="20"/>
                  <w:szCs w:val="20"/>
                </w:rPr>
                <w:fldChar w:fldCharType="separate"/>
              </w:r>
              <w:r w:rsidR="008C2170">
                <w:rPr>
                  <w:noProof/>
                  <w:sz w:val="20"/>
                  <w:szCs w:val="20"/>
                </w:rPr>
                <w:t>16</w:t>
              </w:r>
              <w:r w:rsidRPr="00AC5A90">
                <w:rPr>
                  <w:sz w:val="20"/>
                  <w:szCs w:val="20"/>
                </w:rPr>
                <w:fldChar w:fldCharType="end"/>
              </w:r>
              <w:r w:rsidRPr="00AC5A90">
                <w:rPr>
                  <w:sz w:val="20"/>
                  <w:szCs w:val="20"/>
                </w:rPr>
                <w:t>/</w:t>
              </w:r>
              <w:r w:rsidRPr="00AC5A90">
                <w:rPr>
                  <w:sz w:val="20"/>
                  <w:szCs w:val="20"/>
                </w:rPr>
                <w:fldChar w:fldCharType="begin"/>
              </w:r>
              <w:r w:rsidRPr="00AC5A90">
                <w:rPr>
                  <w:sz w:val="20"/>
                  <w:szCs w:val="20"/>
                </w:rPr>
                <w:instrText xml:space="preserve"> NUMPAGES  \* Arabic  \* MERGEFORMAT </w:instrText>
              </w:r>
              <w:r w:rsidRPr="00AC5A90">
                <w:rPr>
                  <w:sz w:val="20"/>
                  <w:szCs w:val="20"/>
                </w:rPr>
                <w:fldChar w:fldCharType="separate"/>
              </w:r>
              <w:r w:rsidR="008C2170">
                <w:rPr>
                  <w:noProof/>
                  <w:sz w:val="20"/>
                  <w:szCs w:val="20"/>
                </w:rPr>
                <w:t>16</w:t>
              </w:r>
              <w:r w:rsidRPr="00AC5A90">
                <w:rPr>
                  <w:sz w:val="20"/>
                  <w:szCs w:val="20"/>
                </w:rPr>
                <w:fldChar w:fldCharType="end"/>
              </w:r>
            </w:p>
          </w:sdtContent>
        </w:sdt>
      </w:tc>
    </w:tr>
  </w:tbl>
  <w:p w14:paraId="6E252DD3" w14:textId="77777777" w:rsidR="00C42BE3" w:rsidRPr="00AC5A90" w:rsidRDefault="00C42BE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D3389340"/>
    <w:lvl w:ilvl="0">
      <w:start w:val="1"/>
      <w:numFmt w:val="bullet"/>
      <w:pStyle w:val="Aufzhlungszeichen"/>
      <w:lvlText w:val=""/>
      <w:lvlJc w:val="left"/>
      <w:pPr>
        <w:tabs>
          <w:tab w:val="num" w:pos="360"/>
        </w:tabs>
        <w:ind w:left="360" w:hanging="360"/>
      </w:pPr>
    </w:lvl>
  </w:abstractNum>
  <w:abstractNum w:abstractNumId="1" w15:restartNumberingAfterBreak="0">
    <w:nsid w:val="02343020"/>
    <w:multiLevelType w:val="hybridMultilevel"/>
    <w:tmpl w:val="CFA4730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504077B"/>
    <w:multiLevelType w:val="hybridMultilevel"/>
    <w:tmpl w:val="92BE07AE"/>
    <w:lvl w:ilvl="0" w:tplc="734CCEC4">
      <w:start w:val="1"/>
      <w:numFmt w:val="bullet"/>
      <w:lvlText w:val=""/>
      <w:lvlJc w:val="left"/>
      <w:pPr>
        <w:ind w:left="720" w:hanging="360"/>
      </w:pPr>
    </w:lvl>
    <w:lvl w:ilvl="1" w:tplc="6674106C" w:tentative="1">
      <w:start w:val="1"/>
      <w:numFmt w:val="bullet"/>
      <w:lvlText w:val="o"/>
      <w:lvlJc w:val="left"/>
      <w:pPr>
        <w:ind w:left="1440" w:hanging="360"/>
      </w:pPr>
    </w:lvl>
    <w:lvl w:ilvl="2" w:tplc="F38846E0" w:tentative="1">
      <w:start w:val="1"/>
      <w:numFmt w:val="bullet"/>
      <w:lvlText w:val=""/>
      <w:lvlJc w:val="left"/>
      <w:pPr>
        <w:ind w:left="2160" w:hanging="360"/>
      </w:pPr>
    </w:lvl>
    <w:lvl w:ilvl="3" w:tplc="08748B84" w:tentative="1">
      <w:start w:val="1"/>
      <w:numFmt w:val="bullet"/>
      <w:lvlText w:val=""/>
      <w:lvlJc w:val="left"/>
      <w:pPr>
        <w:ind w:left="2880" w:hanging="360"/>
      </w:pPr>
    </w:lvl>
    <w:lvl w:ilvl="4" w:tplc="411EAC9A" w:tentative="1">
      <w:start w:val="1"/>
      <w:numFmt w:val="bullet"/>
      <w:lvlText w:val="o"/>
      <w:lvlJc w:val="left"/>
      <w:pPr>
        <w:ind w:left="3600" w:hanging="360"/>
      </w:pPr>
    </w:lvl>
    <w:lvl w:ilvl="5" w:tplc="3AE49B58" w:tentative="1">
      <w:start w:val="1"/>
      <w:numFmt w:val="bullet"/>
      <w:lvlText w:val=""/>
      <w:lvlJc w:val="left"/>
      <w:pPr>
        <w:ind w:left="4320" w:hanging="360"/>
      </w:pPr>
    </w:lvl>
    <w:lvl w:ilvl="6" w:tplc="AC129EB8" w:tentative="1">
      <w:start w:val="1"/>
      <w:numFmt w:val="bullet"/>
      <w:lvlText w:val=""/>
      <w:lvlJc w:val="left"/>
      <w:pPr>
        <w:ind w:left="5040" w:hanging="360"/>
      </w:pPr>
    </w:lvl>
    <w:lvl w:ilvl="7" w:tplc="767C04C6" w:tentative="1">
      <w:start w:val="1"/>
      <w:numFmt w:val="bullet"/>
      <w:lvlText w:val="o"/>
      <w:lvlJc w:val="left"/>
      <w:pPr>
        <w:ind w:left="5760" w:hanging="360"/>
      </w:pPr>
    </w:lvl>
    <w:lvl w:ilvl="8" w:tplc="21E016F2" w:tentative="1">
      <w:start w:val="1"/>
      <w:numFmt w:val="bullet"/>
      <w:lvlText w:val=""/>
      <w:lvlJc w:val="left"/>
      <w:pPr>
        <w:ind w:left="6480" w:hanging="360"/>
      </w:pPr>
    </w:lvl>
  </w:abstractNum>
  <w:abstractNum w:abstractNumId="3" w15:restartNumberingAfterBreak="0">
    <w:nsid w:val="0D4D78B1"/>
    <w:multiLevelType w:val="multilevel"/>
    <w:tmpl w:val="44886B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DA07587"/>
    <w:multiLevelType w:val="hybridMultilevel"/>
    <w:tmpl w:val="91087B28"/>
    <w:lvl w:ilvl="0" w:tplc="195E8CCC">
      <w:start w:val="1"/>
      <w:numFmt w:val="lowerRoman"/>
      <w:lvlText w:val="%1)"/>
      <w:lvlJc w:val="left"/>
      <w:pPr>
        <w:ind w:left="1080" w:hanging="72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1F6D62E4"/>
    <w:multiLevelType w:val="multilevel"/>
    <w:tmpl w:val="5652FC4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B47721A"/>
    <w:multiLevelType w:val="hybridMultilevel"/>
    <w:tmpl w:val="4C4EC8CA"/>
    <w:lvl w:ilvl="0" w:tplc="4238B95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DB35DD2"/>
    <w:multiLevelType w:val="multilevel"/>
    <w:tmpl w:val="285A67D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0561B51"/>
    <w:multiLevelType w:val="multilevel"/>
    <w:tmpl w:val="F55C5A8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90378B7"/>
    <w:multiLevelType w:val="multilevel"/>
    <w:tmpl w:val="F23EED9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0391C8F"/>
    <w:multiLevelType w:val="hybridMultilevel"/>
    <w:tmpl w:val="E638BA06"/>
    <w:lvl w:ilvl="0" w:tplc="0ED696F2">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4361C4A"/>
    <w:multiLevelType w:val="hybridMultilevel"/>
    <w:tmpl w:val="D6BC651C"/>
    <w:lvl w:ilvl="0" w:tplc="F4C8507E">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2" w15:restartNumberingAfterBreak="0">
    <w:nsid w:val="4B0F44CB"/>
    <w:multiLevelType w:val="multilevel"/>
    <w:tmpl w:val="1DB400D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B3D1A05"/>
    <w:multiLevelType w:val="hybridMultilevel"/>
    <w:tmpl w:val="3AF4EE30"/>
    <w:lvl w:ilvl="0" w:tplc="40E869D4">
      <w:numFmt w:val="bullet"/>
      <w:lvlText w:val="-"/>
      <w:lvlJc w:val="left"/>
      <w:pPr>
        <w:ind w:left="720" w:hanging="360"/>
      </w:pPr>
    </w:lvl>
    <w:lvl w:ilvl="1" w:tplc="6926347A" w:tentative="1">
      <w:start w:val="1"/>
      <w:numFmt w:val="bullet"/>
      <w:lvlText w:val="o"/>
      <w:lvlJc w:val="left"/>
      <w:pPr>
        <w:ind w:left="1440" w:hanging="360"/>
      </w:pPr>
    </w:lvl>
    <w:lvl w:ilvl="2" w:tplc="E90E5946" w:tentative="1">
      <w:start w:val="1"/>
      <w:numFmt w:val="bullet"/>
      <w:lvlText w:val=""/>
      <w:lvlJc w:val="left"/>
      <w:pPr>
        <w:ind w:left="2160" w:hanging="360"/>
      </w:pPr>
    </w:lvl>
    <w:lvl w:ilvl="3" w:tplc="377AC806" w:tentative="1">
      <w:start w:val="1"/>
      <w:numFmt w:val="bullet"/>
      <w:lvlText w:val=""/>
      <w:lvlJc w:val="left"/>
      <w:pPr>
        <w:ind w:left="2880" w:hanging="360"/>
      </w:pPr>
    </w:lvl>
    <w:lvl w:ilvl="4" w:tplc="22EE8A4C" w:tentative="1">
      <w:start w:val="1"/>
      <w:numFmt w:val="bullet"/>
      <w:lvlText w:val="o"/>
      <w:lvlJc w:val="left"/>
      <w:pPr>
        <w:ind w:left="3600" w:hanging="360"/>
      </w:pPr>
    </w:lvl>
    <w:lvl w:ilvl="5" w:tplc="E53820C4" w:tentative="1">
      <w:start w:val="1"/>
      <w:numFmt w:val="bullet"/>
      <w:lvlText w:val=""/>
      <w:lvlJc w:val="left"/>
      <w:pPr>
        <w:ind w:left="4320" w:hanging="360"/>
      </w:pPr>
    </w:lvl>
    <w:lvl w:ilvl="6" w:tplc="BF780E50" w:tentative="1">
      <w:start w:val="1"/>
      <w:numFmt w:val="bullet"/>
      <w:lvlText w:val=""/>
      <w:lvlJc w:val="left"/>
      <w:pPr>
        <w:ind w:left="5040" w:hanging="360"/>
      </w:pPr>
    </w:lvl>
    <w:lvl w:ilvl="7" w:tplc="FC444518" w:tentative="1">
      <w:start w:val="1"/>
      <w:numFmt w:val="bullet"/>
      <w:lvlText w:val="o"/>
      <w:lvlJc w:val="left"/>
      <w:pPr>
        <w:ind w:left="5760" w:hanging="360"/>
      </w:pPr>
    </w:lvl>
    <w:lvl w:ilvl="8" w:tplc="6EEA6BF0" w:tentative="1">
      <w:start w:val="1"/>
      <w:numFmt w:val="bullet"/>
      <w:lvlText w:val=""/>
      <w:lvlJc w:val="left"/>
      <w:pPr>
        <w:ind w:left="6480" w:hanging="360"/>
      </w:pPr>
    </w:lvl>
  </w:abstractNum>
  <w:abstractNum w:abstractNumId="14" w15:restartNumberingAfterBreak="0">
    <w:nsid w:val="4D2A07ED"/>
    <w:multiLevelType w:val="hybridMultilevel"/>
    <w:tmpl w:val="14902E10"/>
    <w:lvl w:ilvl="0" w:tplc="99BA16DC">
      <w:numFmt w:val="bullet"/>
      <w:lvlText w:val="-"/>
      <w:lvlJc w:val="left"/>
      <w:pPr>
        <w:ind w:left="720" w:hanging="360"/>
      </w:pPr>
    </w:lvl>
    <w:lvl w:ilvl="1" w:tplc="EE863DAC" w:tentative="1">
      <w:start w:val="1"/>
      <w:numFmt w:val="bullet"/>
      <w:lvlText w:val="o"/>
      <w:lvlJc w:val="left"/>
      <w:pPr>
        <w:ind w:left="1440" w:hanging="360"/>
      </w:pPr>
    </w:lvl>
    <w:lvl w:ilvl="2" w:tplc="29086F5C" w:tentative="1">
      <w:start w:val="1"/>
      <w:numFmt w:val="bullet"/>
      <w:lvlText w:val=""/>
      <w:lvlJc w:val="left"/>
      <w:pPr>
        <w:ind w:left="2160" w:hanging="360"/>
      </w:pPr>
    </w:lvl>
    <w:lvl w:ilvl="3" w:tplc="40E27D38" w:tentative="1">
      <w:start w:val="1"/>
      <w:numFmt w:val="bullet"/>
      <w:lvlText w:val=""/>
      <w:lvlJc w:val="left"/>
      <w:pPr>
        <w:ind w:left="2880" w:hanging="360"/>
      </w:pPr>
    </w:lvl>
    <w:lvl w:ilvl="4" w:tplc="AACCD436" w:tentative="1">
      <w:start w:val="1"/>
      <w:numFmt w:val="bullet"/>
      <w:lvlText w:val="o"/>
      <w:lvlJc w:val="left"/>
      <w:pPr>
        <w:ind w:left="3600" w:hanging="360"/>
      </w:pPr>
    </w:lvl>
    <w:lvl w:ilvl="5" w:tplc="5330F0DE" w:tentative="1">
      <w:start w:val="1"/>
      <w:numFmt w:val="bullet"/>
      <w:lvlText w:val=""/>
      <w:lvlJc w:val="left"/>
      <w:pPr>
        <w:ind w:left="4320" w:hanging="360"/>
      </w:pPr>
    </w:lvl>
    <w:lvl w:ilvl="6" w:tplc="BB3201B2" w:tentative="1">
      <w:start w:val="1"/>
      <w:numFmt w:val="bullet"/>
      <w:lvlText w:val=""/>
      <w:lvlJc w:val="left"/>
      <w:pPr>
        <w:ind w:left="5040" w:hanging="360"/>
      </w:pPr>
    </w:lvl>
    <w:lvl w:ilvl="7" w:tplc="00C62A32" w:tentative="1">
      <w:start w:val="1"/>
      <w:numFmt w:val="bullet"/>
      <w:lvlText w:val="o"/>
      <w:lvlJc w:val="left"/>
      <w:pPr>
        <w:ind w:left="5760" w:hanging="360"/>
      </w:pPr>
    </w:lvl>
    <w:lvl w:ilvl="8" w:tplc="857A1A62" w:tentative="1">
      <w:start w:val="1"/>
      <w:numFmt w:val="bullet"/>
      <w:lvlText w:val=""/>
      <w:lvlJc w:val="left"/>
      <w:pPr>
        <w:ind w:left="6480" w:hanging="360"/>
      </w:pPr>
    </w:lvl>
  </w:abstractNum>
  <w:abstractNum w:abstractNumId="15" w15:restartNumberingAfterBreak="0">
    <w:nsid w:val="6C221264"/>
    <w:multiLevelType w:val="multilevel"/>
    <w:tmpl w:val="55480D7C"/>
    <w:lvl w:ilvl="0">
      <w:start w:val="1"/>
      <w:numFmt w:val="decimal"/>
      <w:pStyle w:val="berschrift1"/>
      <w:lvlText w:val="%1."/>
      <w:lvlJc w:val="left"/>
      <w:pPr>
        <w:ind w:left="360" w:hanging="360"/>
      </w:pPr>
    </w:lvl>
    <w:lvl w:ilvl="1">
      <w:start w:val="1"/>
      <w:numFmt w:val="decimal"/>
      <w:pStyle w:val="berschrift2"/>
      <w:lvlText w:val="%1.%2."/>
      <w:lvlJc w:val="left"/>
      <w:pPr>
        <w:ind w:left="792" w:hanging="432"/>
      </w:pPr>
    </w:lvl>
    <w:lvl w:ilvl="2">
      <w:start w:val="1"/>
      <w:numFmt w:val="decimal"/>
      <w:pStyle w:val="berschrift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67A00A0"/>
    <w:multiLevelType w:val="multilevel"/>
    <w:tmpl w:val="6F22E89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A7531C1"/>
    <w:multiLevelType w:val="hybridMultilevel"/>
    <w:tmpl w:val="ED1E4AC8"/>
    <w:lvl w:ilvl="0" w:tplc="22C8BA9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96ED6"/>
    <w:multiLevelType w:val="hybridMultilevel"/>
    <w:tmpl w:val="BAEEE6EA"/>
    <w:lvl w:ilvl="0" w:tplc="0C6CF350">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0"/>
  </w:num>
  <w:num w:numId="2">
    <w:abstractNumId w:val="1"/>
  </w:num>
  <w:num w:numId="3">
    <w:abstractNumId w:val="9"/>
  </w:num>
  <w:num w:numId="4">
    <w:abstractNumId w:val="12"/>
  </w:num>
  <w:num w:numId="5">
    <w:abstractNumId w:val="8"/>
  </w:num>
  <w:num w:numId="6">
    <w:abstractNumId w:val="16"/>
  </w:num>
  <w:num w:numId="7">
    <w:abstractNumId w:val="7"/>
  </w:num>
  <w:num w:numId="8">
    <w:abstractNumId w:val="11"/>
  </w:num>
  <w:num w:numId="9">
    <w:abstractNumId w:val="18"/>
  </w:num>
  <w:num w:numId="10">
    <w:abstractNumId w:val="6"/>
  </w:num>
  <w:num w:numId="11">
    <w:abstractNumId w:val="17"/>
  </w:num>
  <w:num w:numId="12">
    <w:abstractNumId w:val="15"/>
  </w:num>
  <w:num w:numId="13">
    <w:abstractNumId w:val="3"/>
  </w:num>
  <w:num w:numId="14">
    <w:abstractNumId w:val="5"/>
  </w:num>
  <w:num w:numId="15">
    <w:abstractNumId w:val="2"/>
  </w:num>
  <w:num w:numId="16">
    <w:abstractNumId w:val="14"/>
  </w:num>
  <w:num w:numId="17">
    <w:abstractNumId w:val="13"/>
  </w:num>
  <w:num w:numId="18">
    <w:abstractNumId w:val="4"/>
  </w:num>
  <w:num w:numId="19">
    <w:abstractNumId w:val="0"/>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fi-FI"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en-IE" w:vendorID="64" w:dllVersion="0" w:nlCheck="1" w:checkStyle="0"/>
  <w:proofState w:spelling="clean" w:grammar="clean"/>
  <w:defaultTabStop w:val="708"/>
  <w:hyphenationZone w:val="425"/>
  <w:characterSpacingControl w:val="doNotCompress"/>
  <w:hdrShapeDefaults>
    <o:shapedefaults v:ext="edit" spidmax="4097"/>
  </w:hdrShapeDefaults>
  <w:footnotePr>
    <w:pos w:val="beneathText"/>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A65"/>
    <w:rsid w:val="000001BF"/>
    <w:rsid w:val="000002B5"/>
    <w:rsid w:val="00000369"/>
    <w:rsid w:val="0000096F"/>
    <w:rsid w:val="0000133F"/>
    <w:rsid w:val="00001745"/>
    <w:rsid w:val="0000185F"/>
    <w:rsid w:val="00001CCE"/>
    <w:rsid w:val="00001D3A"/>
    <w:rsid w:val="00002001"/>
    <w:rsid w:val="00002274"/>
    <w:rsid w:val="000026F8"/>
    <w:rsid w:val="00002D8C"/>
    <w:rsid w:val="0000309D"/>
    <w:rsid w:val="00003A19"/>
    <w:rsid w:val="00003A4B"/>
    <w:rsid w:val="00003D28"/>
    <w:rsid w:val="00003E52"/>
    <w:rsid w:val="00003E7B"/>
    <w:rsid w:val="00004018"/>
    <w:rsid w:val="00004152"/>
    <w:rsid w:val="00005063"/>
    <w:rsid w:val="00005235"/>
    <w:rsid w:val="000052F4"/>
    <w:rsid w:val="0000555B"/>
    <w:rsid w:val="000059E3"/>
    <w:rsid w:val="00005BDE"/>
    <w:rsid w:val="00005D20"/>
    <w:rsid w:val="000062B0"/>
    <w:rsid w:val="00006764"/>
    <w:rsid w:val="00006779"/>
    <w:rsid w:val="00006B24"/>
    <w:rsid w:val="00006F74"/>
    <w:rsid w:val="0000722D"/>
    <w:rsid w:val="00007250"/>
    <w:rsid w:val="00007924"/>
    <w:rsid w:val="00007D83"/>
    <w:rsid w:val="00010083"/>
    <w:rsid w:val="000108F0"/>
    <w:rsid w:val="00010B18"/>
    <w:rsid w:val="00010E94"/>
    <w:rsid w:val="00010F58"/>
    <w:rsid w:val="000112BA"/>
    <w:rsid w:val="00011441"/>
    <w:rsid w:val="000118D8"/>
    <w:rsid w:val="00011959"/>
    <w:rsid w:val="000120BF"/>
    <w:rsid w:val="00013006"/>
    <w:rsid w:val="0001310A"/>
    <w:rsid w:val="00013E78"/>
    <w:rsid w:val="00013E97"/>
    <w:rsid w:val="000143C2"/>
    <w:rsid w:val="00014417"/>
    <w:rsid w:val="00014926"/>
    <w:rsid w:val="000155A8"/>
    <w:rsid w:val="00015833"/>
    <w:rsid w:val="00015A22"/>
    <w:rsid w:val="00015B13"/>
    <w:rsid w:val="00015B7D"/>
    <w:rsid w:val="00015DFC"/>
    <w:rsid w:val="00015EDA"/>
    <w:rsid w:val="00016359"/>
    <w:rsid w:val="000163A6"/>
    <w:rsid w:val="00016662"/>
    <w:rsid w:val="00016714"/>
    <w:rsid w:val="000168EB"/>
    <w:rsid w:val="00016A93"/>
    <w:rsid w:val="00016C83"/>
    <w:rsid w:val="00016CF0"/>
    <w:rsid w:val="00017223"/>
    <w:rsid w:val="000177B7"/>
    <w:rsid w:val="000177C1"/>
    <w:rsid w:val="00017D8E"/>
    <w:rsid w:val="00020282"/>
    <w:rsid w:val="00020344"/>
    <w:rsid w:val="0002038A"/>
    <w:rsid w:val="0002038C"/>
    <w:rsid w:val="00020584"/>
    <w:rsid w:val="00020646"/>
    <w:rsid w:val="00020CD6"/>
    <w:rsid w:val="0002160E"/>
    <w:rsid w:val="0002189D"/>
    <w:rsid w:val="000219BC"/>
    <w:rsid w:val="000219ED"/>
    <w:rsid w:val="000224E0"/>
    <w:rsid w:val="00022716"/>
    <w:rsid w:val="00022E7B"/>
    <w:rsid w:val="00023831"/>
    <w:rsid w:val="00023AA5"/>
    <w:rsid w:val="00023CFC"/>
    <w:rsid w:val="00023E1E"/>
    <w:rsid w:val="00024421"/>
    <w:rsid w:val="00024701"/>
    <w:rsid w:val="00024A3F"/>
    <w:rsid w:val="0002531E"/>
    <w:rsid w:val="00025781"/>
    <w:rsid w:val="00025E5A"/>
    <w:rsid w:val="00026D2A"/>
    <w:rsid w:val="00026FA0"/>
    <w:rsid w:val="00027923"/>
    <w:rsid w:val="00027A66"/>
    <w:rsid w:val="00027C99"/>
    <w:rsid w:val="00027E36"/>
    <w:rsid w:val="000305D7"/>
    <w:rsid w:val="00030662"/>
    <w:rsid w:val="000309AB"/>
    <w:rsid w:val="00030FA0"/>
    <w:rsid w:val="00031649"/>
    <w:rsid w:val="00031BF6"/>
    <w:rsid w:val="00031F79"/>
    <w:rsid w:val="000329C5"/>
    <w:rsid w:val="00032AD0"/>
    <w:rsid w:val="00032E2D"/>
    <w:rsid w:val="00032FC0"/>
    <w:rsid w:val="0003339F"/>
    <w:rsid w:val="00033498"/>
    <w:rsid w:val="000335A5"/>
    <w:rsid w:val="00033C04"/>
    <w:rsid w:val="00033D48"/>
    <w:rsid w:val="0003412D"/>
    <w:rsid w:val="000347BC"/>
    <w:rsid w:val="00034F20"/>
    <w:rsid w:val="0003522F"/>
    <w:rsid w:val="00035351"/>
    <w:rsid w:val="00035590"/>
    <w:rsid w:val="00035D91"/>
    <w:rsid w:val="00035E1D"/>
    <w:rsid w:val="00036462"/>
    <w:rsid w:val="00036797"/>
    <w:rsid w:val="00036801"/>
    <w:rsid w:val="000368EB"/>
    <w:rsid w:val="00037C44"/>
    <w:rsid w:val="00037EA9"/>
    <w:rsid w:val="0004016F"/>
    <w:rsid w:val="00040416"/>
    <w:rsid w:val="000405AF"/>
    <w:rsid w:val="0004112C"/>
    <w:rsid w:val="0004174D"/>
    <w:rsid w:val="0004196A"/>
    <w:rsid w:val="00041C32"/>
    <w:rsid w:val="00042109"/>
    <w:rsid w:val="00042B03"/>
    <w:rsid w:val="00042B06"/>
    <w:rsid w:val="00042B16"/>
    <w:rsid w:val="00042B9A"/>
    <w:rsid w:val="00042C65"/>
    <w:rsid w:val="00042D64"/>
    <w:rsid w:val="00043314"/>
    <w:rsid w:val="0004364F"/>
    <w:rsid w:val="00043876"/>
    <w:rsid w:val="0004391C"/>
    <w:rsid w:val="000441DF"/>
    <w:rsid w:val="000446F7"/>
    <w:rsid w:val="00045814"/>
    <w:rsid w:val="0004612F"/>
    <w:rsid w:val="000464E3"/>
    <w:rsid w:val="0004776C"/>
    <w:rsid w:val="00047838"/>
    <w:rsid w:val="00047846"/>
    <w:rsid w:val="00047A00"/>
    <w:rsid w:val="00047C04"/>
    <w:rsid w:val="00047F6B"/>
    <w:rsid w:val="000503D3"/>
    <w:rsid w:val="00050591"/>
    <w:rsid w:val="00050B40"/>
    <w:rsid w:val="00051128"/>
    <w:rsid w:val="00051371"/>
    <w:rsid w:val="00051693"/>
    <w:rsid w:val="0005178E"/>
    <w:rsid w:val="000519BD"/>
    <w:rsid w:val="00052162"/>
    <w:rsid w:val="00052375"/>
    <w:rsid w:val="00052AC3"/>
    <w:rsid w:val="00053929"/>
    <w:rsid w:val="00054431"/>
    <w:rsid w:val="000548E0"/>
    <w:rsid w:val="000549DA"/>
    <w:rsid w:val="00054DC1"/>
    <w:rsid w:val="00054E7F"/>
    <w:rsid w:val="0005610B"/>
    <w:rsid w:val="00056ABE"/>
    <w:rsid w:val="00056BDC"/>
    <w:rsid w:val="00056C85"/>
    <w:rsid w:val="00057DFA"/>
    <w:rsid w:val="0006043F"/>
    <w:rsid w:val="0006118F"/>
    <w:rsid w:val="0006175F"/>
    <w:rsid w:val="00061BE9"/>
    <w:rsid w:val="0006211A"/>
    <w:rsid w:val="0006299D"/>
    <w:rsid w:val="0006376D"/>
    <w:rsid w:val="000647E5"/>
    <w:rsid w:val="000647F6"/>
    <w:rsid w:val="00064FF2"/>
    <w:rsid w:val="000652BB"/>
    <w:rsid w:val="000652EC"/>
    <w:rsid w:val="00065A25"/>
    <w:rsid w:val="00066079"/>
    <w:rsid w:val="000662D5"/>
    <w:rsid w:val="000664D5"/>
    <w:rsid w:val="0006682E"/>
    <w:rsid w:val="00066911"/>
    <w:rsid w:val="00066BC9"/>
    <w:rsid w:val="00066BD1"/>
    <w:rsid w:val="00066D6C"/>
    <w:rsid w:val="00067518"/>
    <w:rsid w:val="00067928"/>
    <w:rsid w:val="0006796D"/>
    <w:rsid w:val="00067B5B"/>
    <w:rsid w:val="00067BCE"/>
    <w:rsid w:val="00067E7F"/>
    <w:rsid w:val="000701B7"/>
    <w:rsid w:val="000705F5"/>
    <w:rsid w:val="000707E6"/>
    <w:rsid w:val="0007091C"/>
    <w:rsid w:val="000710AC"/>
    <w:rsid w:val="00071161"/>
    <w:rsid w:val="000715C2"/>
    <w:rsid w:val="000715E0"/>
    <w:rsid w:val="000717DA"/>
    <w:rsid w:val="000718EC"/>
    <w:rsid w:val="00071CB9"/>
    <w:rsid w:val="00071DB7"/>
    <w:rsid w:val="000726EB"/>
    <w:rsid w:val="00072883"/>
    <w:rsid w:val="000728E0"/>
    <w:rsid w:val="00072E97"/>
    <w:rsid w:val="00073261"/>
    <w:rsid w:val="000733D7"/>
    <w:rsid w:val="00074403"/>
    <w:rsid w:val="000748B1"/>
    <w:rsid w:val="00075047"/>
    <w:rsid w:val="00075821"/>
    <w:rsid w:val="000761C0"/>
    <w:rsid w:val="00076776"/>
    <w:rsid w:val="00077695"/>
    <w:rsid w:val="0008007B"/>
    <w:rsid w:val="0008068F"/>
    <w:rsid w:val="00080ACE"/>
    <w:rsid w:val="0008203E"/>
    <w:rsid w:val="00083445"/>
    <w:rsid w:val="0008381E"/>
    <w:rsid w:val="00083B77"/>
    <w:rsid w:val="0008487B"/>
    <w:rsid w:val="00084DB4"/>
    <w:rsid w:val="000852E2"/>
    <w:rsid w:val="0008552A"/>
    <w:rsid w:val="0008573B"/>
    <w:rsid w:val="0008614D"/>
    <w:rsid w:val="00086EA6"/>
    <w:rsid w:val="00087076"/>
    <w:rsid w:val="00087360"/>
    <w:rsid w:val="000873F1"/>
    <w:rsid w:val="00087DA5"/>
    <w:rsid w:val="00087FC4"/>
    <w:rsid w:val="00090E74"/>
    <w:rsid w:val="00091311"/>
    <w:rsid w:val="00091B6F"/>
    <w:rsid w:val="00091BCC"/>
    <w:rsid w:val="00091F9C"/>
    <w:rsid w:val="00092577"/>
    <w:rsid w:val="00092910"/>
    <w:rsid w:val="0009324C"/>
    <w:rsid w:val="00093427"/>
    <w:rsid w:val="00093A40"/>
    <w:rsid w:val="00093D9F"/>
    <w:rsid w:val="00094476"/>
    <w:rsid w:val="0009469F"/>
    <w:rsid w:val="00094920"/>
    <w:rsid w:val="0009516A"/>
    <w:rsid w:val="000957EB"/>
    <w:rsid w:val="00096490"/>
    <w:rsid w:val="000965A5"/>
    <w:rsid w:val="00096F74"/>
    <w:rsid w:val="00097494"/>
    <w:rsid w:val="000977AA"/>
    <w:rsid w:val="000977C9"/>
    <w:rsid w:val="000979BE"/>
    <w:rsid w:val="00097B03"/>
    <w:rsid w:val="00097D75"/>
    <w:rsid w:val="000A01C4"/>
    <w:rsid w:val="000A0C26"/>
    <w:rsid w:val="000A1A4D"/>
    <w:rsid w:val="000A1C83"/>
    <w:rsid w:val="000A1F66"/>
    <w:rsid w:val="000A1F6F"/>
    <w:rsid w:val="000A24DF"/>
    <w:rsid w:val="000A28F1"/>
    <w:rsid w:val="000A297D"/>
    <w:rsid w:val="000A2D8C"/>
    <w:rsid w:val="000A2E53"/>
    <w:rsid w:val="000A33E4"/>
    <w:rsid w:val="000A365F"/>
    <w:rsid w:val="000A3C0B"/>
    <w:rsid w:val="000A3E13"/>
    <w:rsid w:val="000A3E57"/>
    <w:rsid w:val="000A4046"/>
    <w:rsid w:val="000A419D"/>
    <w:rsid w:val="000A493F"/>
    <w:rsid w:val="000A4DA3"/>
    <w:rsid w:val="000A4F6F"/>
    <w:rsid w:val="000A4FF8"/>
    <w:rsid w:val="000A5A31"/>
    <w:rsid w:val="000A5D72"/>
    <w:rsid w:val="000A6CA4"/>
    <w:rsid w:val="000A6DDD"/>
    <w:rsid w:val="000A7582"/>
    <w:rsid w:val="000A79B4"/>
    <w:rsid w:val="000A7F9B"/>
    <w:rsid w:val="000B04A3"/>
    <w:rsid w:val="000B063C"/>
    <w:rsid w:val="000B06F0"/>
    <w:rsid w:val="000B078D"/>
    <w:rsid w:val="000B0974"/>
    <w:rsid w:val="000B0EDD"/>
    <w:rsid w:val="000B24CA"/>
    <w:rsid w:val="000B2878"/>
    <w:rsid w:val="000B2AC7"/>
    <w:rsid w:val="000B30A5"/>
    <w:rsid w:val="000B3BF6"/>
    <w:rsid w:val="000B49FE"/>
    <w:rsid w:val="000B4C52"/>
    <w:rsid w:val="000B4D6D"/>
    <w:rsid w:val="000B506A"/>
    <w:rsid w:val="000B5260"/>
    <w:rsid w:val="000B5607"/>
    <w:rsid w:val="000B56E9"/>
    <w:rsid w:val="000B5756"/>
    <w:rsid w:val="000B5E4A"/>
    <w:rsid w:val="000B6194"/>
    <w:rsid w:val="000B64AC"/>
    <w:rsid w:val="000B67B1"/>
    <w:rsid w:val="000B77B7"/>
    <w:rsid w:val="000B7964"/>
    <w:rsid w:val="000B79EE"/>
    <w:rsid w:val="000B7CB6"/>
    <w:rsid w:val="000C002A"/>
    <w:rsid w:val="000C00D9"/>
    <w:rsid w:val="000C01AD"/>
    <w:rsid w:val="000C03F8"/>
    <w:rsid w:val="000C0774"/>
    <w:rsid w:val="000C0D94"/>
    <w:rsid w:val="000C126E"/>
    <w:rsid w:val="000C1E81"/>
    <w:rsid w:val="000C2653"/>
    <w:rsid w:val="000C269E"/>
    <w:rsid w:val="000C316A"/>
    <w:rsid w:val="000C3EE4"/>
    <w:rsid w:val="000C403B"/>
    <w:rsid w:val="000C41A7"/>
    <w:rsid w:val="000C4CC5"/>
    <w:rsid w:val="000C5009"/>
    <w:rsid w:val="000C5336"/>
    <w:rsid w:val="000C5493"/>
    <w:rsid w:val="000C57FE"/>
    <w:rsid w:val="000C608F"/>
    <w:rsid w:val="000C61A9"/>
    <w:rsid w:val="000C78D9"/>
    <w:rsid w:val="000C7A65"/>
    <w:rsid w:val="000C7E33"/>
    <w:rsid w:val="000C7F02"/>
    <w:rsid w:val="000C7FF5"/>
    <w:rsid w:val="000D0509"/>
    <w:rsid w:val="000D0512"/>
    <w:rsid w:val="000D0522"/>
    <w:rsid w:val="000D052F"/>
    <w:rsid w:val="000D06CA"/>
    <w:rsid w:val="000D07F6"/>
    <w:rsid w:val="000D0CF9"/>
    <w:rsid w:val="000D10BF"/>
    <w:rsid w:val="000D11B5"/>
    <w:rsid w:val="000D180B"/>
    <w:rsid w:val="000D18A9"/>
    <w:rsid w:val="000D1D50"/>
    <w:rsid w:val="000D1FD2"/>
    <w:rsid w:val="000D2509"/>
    <w:rsid w:val="000D25C1"/>
    <w:rsid w:val="000D3360"/>
    <w:rsid w:val="000D3A62"/>
    <w:rsid w:val="000D40AB"/>
    <w:rsid w:val="000D43DD"/>
    <w:rsid w:val="000D460C"/>
    <w:rsid w:val="000D4B6F"/>
    <w:rsid w:val="000D4D97"/>
    <w:rsid w:val="000D4EB3"/>
    <w:rsid w:val="000D501B"/>
    <w:rsid w:val="000D508E"/>
    <w:rsid w:val="000D52FB"/>
    <w:rsid w:val="000D56D1"/>
    <w:rsid w:val="000D570B"/>
    <w:rsid w:val="000D5B4F"/>
    <w:rsid w:val="000D60C0"/>
    <w:rsid w:val="000D68C0"/>
    <w:rsid w:val="000D6A38"/>
    <w:rsid w:val="000D6A47"/>
    <w:rsid w:val="000D6AC8"/>
    <w:rsid w:val="000D7308"/>
    <w:rsid w:val="000D734C"/>
    <w:rsid w:val="000D7866"/>
    <w:rsid w:val="000D7E65"/>
    <w:rsid w:val="000E0CB3"/>
    <w:rsid w:val="000E0EEC"/>
    <w:rsid w:val="000E150A"/>
    <w:rsid w:val="000E1844"/>
    <w:rsid w:val="000E1A43"/>
    <w:rsid w:val="000E2BC9"/>
    <w:rsid w:val="000E2FC8"/>
    <w:rsid w:val="000E3578"/>
    <w:rsid w:val="000E3635"/>
    <w:rsid w:val="000E368C"/>
    <w:rsid w:val="000E36AC"/>
    <w:rsid w:val="000E3AA8"/>
    <w:rsid w:val="000E3B49"/>
    <w:rsid w:val="000E41AF"/>
    <w:rsid w:val="000E44C3"/>
    <w:rsid w:val="000E47E3"/>
    <w:rsid w:val="000E4E4C"/>
    <w:rsid w:val="000E5043"/>
    <w:rsid w:val="000E53C8"/>
    <w:rsid w:val="000E54FE"/>
    <w:rsid w:val="000E5582"/>
    <w:rsid w:val="000E5606"/>
    <w:rsid w:val="000E5986"/>
    <w:rsid w:val="000E5DE3"/>
    <w:rsid w:val="000E62A9"/>
    <w:rsid w:val="000E6AA3"/>
    <w:rsid w:val="000E6B22"/>
    <w:rsid w:val="000E6C2F"/>
    <w:rsid w:val="000E6EBE"/>
    <w:rsid w:val="000E7378"/>
    <w:rsid w:val="000E743B"/>
    <w:rsid w:val="000E7655"/>
    <w:rsid w:val="000E7A1C"/>
    <w:rsid w:val="000E7D28"/>
    <w:rsid w:val="000E7E82"/>
    <w:rsid w:val="000F0484"/>
    <w:rsid w:val="000F0716"/>
    <w:rsid w:val="000F0E97"/>
    <w:rsid w:val="000F1209"/>
    <w:rsid w:val="000F120B"/>
    <w:rsid w:val="000F1A8A"/>
    <w:rsid w:val="000F1B32"/>
    <w:rsid w:val="000F1C18"/>
    <w:rsid w:val="000F21CE"/>
    <w:rsid w:val="000F26CC"/>
    <w:rsid w:val="000F2DF0"/>
    <w:rsid w:val="000F2F10"/>
    <w:rsid w:val="000F36E7"/>
    <w:rsid w:val="000F38BD"/>
    <w:rsid w:val="000F47EE"/>
    <w:rsid w:val="000F49B1"/>
    <w:rsid w:val="000F4B46"/>
    <w:rsid w:val="000F4FBA"/>
    <w:rsid w:val="000F52F7"/>
    <w:rsid w:val="000F5825"/>
    <w:rsid w:val="000F614F"/>
    <w:rsid w:val="000F6662"/>
    <w:rsid w:val="000F69C4"/>
    <w:rsid w:val="000F6C45"/>
    <w:rsid w:val="000F6E88"/>
    <w:rsid w:val="000F6E8E"/>
    <w:rsid w:val="000F7170"/>
    <w:rsid w:val="000F7BAC"/>
    <w:rsid w:val="000F7BE7"/>
    <w:rsid w:val="000F7BEC"/>
    <w:rsid w:val="000F7C18"/>
    <w:rsid w:val="00100296"/>
    <w:rsid w:val="00100B66"/>
    <w:rsid w:val="0010136A"/>
    <w:rsid w:val="0010198F"/>
    <w:rsid w:val="001020CA"/>
    <w:rsid w:val="0010272C"/>
    <w:rsid w:val="00102FA4"/>
    <w:rsid w:val="0010305D"/>
    <w:rsid w:val="0010314E"/>
    <w:rsid w:val="0010341B"/>
    <w:rsid w:val="00103870"/>
    <w:rsid w:val="00103BE2"/>
    <w:rsid w:val="00103C07"/>
    <w:rsid w:val="001046EE"/>
    <w:rsid w:val="001049CE"/>
    <w:rsid w:val="00104D83"/>
    <w:rsid w:val="0010514A"/>
    <w:rsid w:val="00105211"/>
    <w:rsid w:val="00105755"/>
    <w:rsid w:val="00105BC2"/>
    <w:rsid w:val="00105CC3"/>
    <w:rsid w:val="00105D13"/>
    <w:rsid w:val="00105EC6"/>
    <w:rsid w:val="001065F3"/>
    <w:rsid w:val="001066F1"/>
    <w:rsid w:val="001067FF"/>
    <w:rsid w:val="00106C89"/>
    <w:rsid w:val="00107843"/>
    <w:rsid w:val="001103E7"/>
    <w:rsid w:val="00110493"/>
    <w:rsid w:val="00110657"/>
    <w:rsid w:val="001108E2"/>
    <w:rsid w:val="0011107C"/>
    <w:rsid w:val="001113CE"/>
    <w:rsid w:val="00111719"/>
    <w:rsid w:val="0011195F"/>
    <w:rsid w:val="00112102"/>
    <w:rsid w:val="0011219E"/>
    <w:rsid w:val="0011286D"/>
    <w:rsid w:val="00112F55"/>
    <w:rsid w:val="00113158"/>
    <w:rsid w:val="001131C8"/>
    <w:rsid w:val="001135DB"/>
    <w:rsid w:val="00113772"/>
    <w:rsid w:val="0011378B"/>
    <w:rsid w:val="00113A8F"/>
    <w:rsid w:val="00113CE6"/>
    <w:rsid w:val="00114710"/>
    <w:rsid w:val="001149D2"/>
    <w:rsid w:val="00115180"/>
    <w:rsid w:val="0011554C"/>
    <w:rsid w:val="00115763"/>
    <w:rsid w:val="00115772"/>
    <w:rsid w:val="001159B2"/>
    <w:rsid w:val="00116157"/>
    <w:rsid w:val="0011639B"/>
    <w:rsid w:val="00116666"/>
    <w:rsid w:val="001169B6"/>
    <w:rsid w:val="00116C05"/>
    <w:rsid w:val="00116D69"/>
    <w:rsid w:val="00116EB0"/>
    <w:rsid w:val="00116FF2"/>
    <w:rsid w:val="0011707E"/>
    <w:rsid w:val="00117A6A"/>
    <w:rsid w:val="00120110"/>
    <w:rsid w:val="00120554"/>
    <w:rsid w:val="00120ABF"/>
    <w:rsid w:val="00120CA6"/>
    <w:rsid w:val="00121F43"/>
    <w:rsid w:val="0012391F"/>
    <w:rsid w:val="00123E30"/>
    <w:rsid w:val="00124298"/>
    <w:rsid w:val="00124885"/>
    <w:rsid w:val="0012489E"/>
    <w:rsid w:val="00124FC1"/>
    <w:rsid w:val="001251D6"/>
    <w:rsid w:val="00125C66"/>
    <w:rsid w:val="00125D3B"/>
    <w:rsid w:val="00125E3B"/>
    <w:rsid w:val="0012615C"/>
    <w:rsid w:val="0012663E"/>
    <w:rsid w:val="00126677"/>
    <w:rsid w:val="00126AEF"/>
    <w:rsid w:val="00126C36"/>
    <w:rsid w:val="0012760B"/>
    <w:rsid w:val="00127841"/>
    <w:rsid w:val="001278D2"/>
    <w:rsid w:val="00127CD6"/>
    <w:rsid w:val="00127F52"/>
    <w:rsid w:val="00130134"/>
    <w:rsid w:val="001303E0"/>
    <w:rsid w:val="001309AE"/>
    <w:rsid w:val="00130A0D"/>
    <w:rsid w:val="00131398"/>
    <w:rsid w:val="00131606"/>
    <w:rsid w:val="001337E8"/>
    <w:rsid w:val="001339F6"/>
    <w:rsid w:val="00134045"/>
    <w:rsid w:val="0013477E"/>
    <w:rsid w:val="001349DF"/>
    <w:rsid w:val="0013504C"/>
    <w:rsid w:val="00135206"/>
    <w:rsid w:val="001354E1"/>
    <w:rsid w:val="001356B5"/>
    <w:rsid w:val="0013651D"/>
    <w:rsid w:val="00136623"/>
    <w:rsid w:val="00136963"/>
    <w:rsid w:val="001373A6"/>
    <w:rsid w:val="001375FD"/>
    <w:rsid w:val="001377FC"/>
    <w:rsid w:val="001378B7"/>
    <w:rsid w:val="0013799C"/>
    <w:rsid w:val="00137A31"/>
    <w:rsid w:val="00137AD5"/>
    <w:rsid w:val="0014022D"/>
    <w:rsid w:val="00140CCF"/>
    <w:rsid w:val="00140CE9"/>
    <w:rsid w:val="00140E8B"/>
    <w:rsid w:val="00141D01"/>
    <w:rsid w:val="001422A0"/>
    <w:rsid w:val="00142A8D"/>
    <w:rsid w:val="00143132"/>
    <w:rsid w:val="00143177"/>
    <w:rsid w:val="00143CA3"/>
    <w:rsid w:val="00144695"/>
    <w:rsid w:val="001449BF"/>
    <w:rsid w:val="00144A0C"/>
    <w:rsid w:val="00144D40"/>
    <w:rsid w:val="0014578D"/>
    <w:rsid w:val="00145A76"/>
    <w:rsid w:val="00146714"/>
    <w:rsid w:val="00146F6F"/>
    <w:rsid w:val="0014707F"/>
    <w:rsid w:val="00147096"/>
    <w:rsid w:val="00147D00"/>
    <w:rsid w:val="00150048"/>
    <w:rsid w:val="00150248"/>
    <w:rsid w:val="00150252"/>
    <w:rsid w:val="001507F5"/>
    <w:rsid w:val="00150EBD"/>
    <w:rsid w:val="001510EC"/>
    <w:rsid w:val="00151559"/>
    <w:rsid w:val="001515DD"/>
    <w:rsid w:val="00151C93"/>
    <w:rsid w:val="00151E11"/>
    <w:rsid w:val="0015250F"/>
    <w:rsid w:val="00152D26"/>
    <w:rsid w:val="001534FC"/>
    <w:rsid w:val="00153B8E"/>
    <w:rsid w:val="00154009"/>
    <w:rsid w:val="00154224"/>
    <w:rsid w:val="00154309"/>
    <w:rsid w:val="0015473B"/>
    <w:rsid w:val="001547F2"/>
    <w:rsid w:val="00154948"/>
    <w:rsid w:val="00154E38"/>
    <w:rsid w:val="00154F12"/>
    <w:rsid w:val="00155257"/>
    <w:rsid w:val="001554B8"/>
    <w:rsid w:val="00155D3C"/>
    <w:rsid w:val="00155FF5"/>
    <w:rsid w:val="001561C7"/>
    <w:rsid w:val="001562E0"/>
    <w:rsid w:val="00156405"/>
    <w:rsid w:val="00156521"/>
    <w:rsid w:val="001565AB"/>
    <w:rsid w:val="00156723"/>
    <w:rsid w:val="0015697C"/>
    <w:rsid w:val="00156A83"/>
    <w:rsid w:val="00157028"/>
    <w:rsid w:val="0015720B"/>
    <w:rsid w:val="00157614"/>
    <w:rsid w:val="00157725"/>
    <w:rsid w:val="00160148"/>
    <w:rsid w:val="00160885"/>
    <w:rsid w:val="00160FAF"/>
    <w:rsid w:val="00161156"/>
    <w:rsid w:val="00161269"/>
    <w:rsid w:val="001616C9"/>
    <w:rsid w:val="001620C2"/>
    <w:rsid w:val="00162259"/>
    <w:rsid w:val="0016260A"/>
    <w:rsid w:val="00162DA9"/>
    <w:rsid w:val="00162DFB"/>
    <w:rsid w:val="00162F07"/>
    <w:rsid w:val="001634E2"/>
    <w:rsid w:val="00163B50"/>
    <w:rsid w:val="00163C3A"/>
    <w:rsid w:val="00163F4C"/>
    <w:rsid w:val="00164D06"/>
    <w:rsid w:val="00164D61"/>
    <w:rsid w:val="00164E10"/>
    <w:rsid w:val="00165817"/>
    <w:rsid w:val="0016590C"/>
    <w:rsid w:val="00165954"/>
    <w:rsid w:val="00165BE4"/>
    <w:rsid w:val="00165C93"/>
    <w:rsid w:val="001660CE"/>
    <w:rsid w:val="0016611F"/>
    <w:rsid w:val="001663EC"/>
    <w:rsid w:val="00166D7D"/>
    <w:rsid w:val="001671DC"/>
    <w:rsid w:val="00167276"/>
    <w:rsid w:val="001674EC"/>
    <w:rsid w:val="001703D8"/>
    <w:rsid w:val="00170726"/>
    <w:rsid w:val="00170BC8"/>
    <w:rsid w:val="001715C3"/>
    <w:rsid w:val="00171600"/>
    <w:rsid w:val="001721F8"/>
    <w:rsid w:val="00172448"/>
    <w:rsid w:val="0017245E"/>
    <w:rsid w:val="0017431C"/>
    <w:rsid w:val="00174359"/>
    <w:rsid w:val="001746DE"/>
    <w:rsid w:val="00174789"/>
    <w:rsid w:val="00174CDF"/>
    <w:rsid w:val="00175042"/>
    <w:rsid w:val="00175311"/>
    <w:rsid w:val="00175A31"/>
    <w:rsid w:val="00175EAE"/>
    <w:rsid w:val="0017632B"/>
    <w:rsid w:val="001763DE"/>
    <w:rsid w:val="001769A2"/>
    <w:rsid w:val="00177764"/>
    <w:rsid w:val="00180536"/>
    <w:rsid w:val="00180700"/>
    <w:rsid w:val="001808F3"/>
    <w:rsid w:val="0018129F"/>
    <w:rsid w:val="001814CB"/>
    <w:rsid w:val="00181672"/>
    <w:rsid w:val="00181789"/>
    <w:rsid w:val="0018218D"/>
    <w:rsid w:val="00182318"/>
    <w:rsid w:val="0018274B"/>
    <w:rsid w:val="00182882"/>
    <w:rsid w:val="00182CAA"/>
    <w:rsid w:val="00183091"/>
    <w:rsid w:val="001831B4"/>
    <w:rsid w:val="001833DD"/>
    <w:rsid w:val="00183465"/>
    <w:rsid w:val="001835D3"/>
    <w:rsid w:val="001835F2"/>
    <w:rsid w:val="00183D77"/>
    <w:rsid w:val="001840A4"/>
    <w:rsid w:val="00184483"/>
    <w:rsid w:val="001847F1"/>
    <w:rsid w:val="0018484C"/>
    <w:rsid w:val="00184920"/>
    <w:rsid w:val="00184F93"/>
    <w:rsid w:val="00184FA6"/>
    <w:rsid w:val="00185157"/>
    <w:rsid w:val="00185984"/>
    <w:rsid w:val="001859B8"/>
    <w:rsid w:val="00185BAC"/>
    <w:rsid w:val="0018602E"/>
    <w:rsid w:val="00186041"/>
    <w:rsid w:val="0018615D"/>
    <w:rsid w:val="00186194"/>
    <w:rsid w:val="001864AF"/>
    <w:rsid w:val="00186894"/>
    <w:rsid w:val="0018703F"/>
    <w:rsid w:val="00187DE0"/>
    <w:rsid w:val="0019043B"/>
    <w:rsid w:val="0019081C"/>
    <w:rsid w:val="00190C11"/>
    <w:rsid w:val="00190CAD"/>
    <w:rsid w:val="00190D03"/>
    <w:rsid w:val="0019112C"/>
    <w:rsid w:val="001912B6"/>
    <w:rsid w:val="00192309"/>
    <w:rsid w:val="0019279C"/>
    <w:rsid w:val="00193431"/>
    <w:rsid w:val="00193514"/>
    <w:rsid w:val="00193554"/>
    <w:rsid w:val="00193F3B"/>
    <w:rsid w:val="00194759"/>
    <w:rsid w:val="00194801"/>
    <w:rsid w:val="0019493F"/>
    <w:rsid w:val="00194ACD"/>
    <w:rsid w:val="00194FF7"/>
    <w:rsid w:val="0019534F"/>
    <w:rsid w:val="001959F6"/>
    <w:rsid w:val="00195F13"/>
    <w:rsid w:val="001966FF"/>
    <w:rsid w:val="00196B76"/>
    <w:rsid w:val="00196BD9"/>
    <w:rsid w:val="00197143"/>
    <w:rsid w:val="00197CCF"/>
    <w:rsid w:val="00197FDC"/>
    <w:rsid w:val="001A0778"/>
    <w:rsid w:val="001A0A19"/>
    <w:rsid w:val="001A0A9E"/>
    <w:rsid w:val="001A0C12"/>
    <w:rsid w:val="001A0EA4"/>
    <w:rsid w:val="001A13C5"/>
    <w:rsid w:val="001A14D4"/>
    <w:rsid w:val="001A2A01"/>
    <w:rsid w:val="001A30BD"/>
    <w:rsid w:val="001A31A8"/>
    <w:rsid w:val="001A3629"/>
    <w:rsid w:val="001A40D9"/>
    <w:rsid w:val="001A4A6D"/>
    <w:rsid w:val="001A4C25"/>
    <w:rsid w:val="001A52AA"/>
    <w:rsid w:val="001A54D9"/>
    <w:rsid w:val="001A57DD"/>
    <w:rsid w:val="001A5D76"/>
    <w:rsid w:val="001A638E"/>
    <w:rsid w:val="001A686B"/>
    <w:rsid w:val="001A69F5"/>
    <w:rsid w:val="001A6D35"/>
    <w:rsid w:val="001A6EE0"/>
    <w:rsid w:val="001A76BB"/>
    <w:rsid w:val="001A7CF9"/>
    <w:rsid w:val="001A7D2B"/>
    <w:rsid w:val="001B04C0"/>
    <w:rsid w:val="001B0B8F"/>
    <w:rsid w:val="001B0C6D"/>
    <w:rsid w:val="001B1350"/>
    <w:rsid w:val="001B1630"/>
    <w:rsid w:val="001B182F"/>
    <w:rsid w:val="001B1C52"/>
    <w:rsid w:val="001B1F0A"/>
    <w:rsid w:val="001B229E"/>
    <w:rsid w:val="001B2E88"/>
    <w:rsid w:val="001B307E"/>
    <w:rsid w:val="001B30A2"/>
    <w:rsid w:val="001B33AC"/>
    <w:rsid w:val="001B3A18"/>
    <w:rsid w:val="001B3E8C"/>
    <w:rsid w:val="001B4351"/>
    <w:rsid w:val="001B53B9"/>
    <w:rsid w:val="001B5497"/>
    <w:rsid w:val="001B5C49"/>
    <w:rsid w:val="001B5D2F"/>
    <w:rsid w:val="001B5E01"/>
    <w:rsid w:val="001B5E3B"/>
    <w:rsid w:val="001B6296"/>
    <w:rsid w:val="001B64BA"/>
    <w:rsid w:val="001B66BC"/>
    <w:rsid w:val="001B683A"/>
    <w:rsid w:val="001B6A9E"/>
    <w:rsid w:val="001B6D3A"/>
    <w:rsid w:val="001B7138"/>
    <w:rsid w:val="001B773C"/>
    <w:rsid w:val="001B77DE"/>
    <w:rsid w:val="001B77F4"/>
    <w:rsid w:val="001C02A0"/>
    <w:rsid w:val="001C05B0"/>
    <w:rsid w:val="001C08A4"/>
    <w:rsid w:val="001C0903"/>
    <w:rsid w:val="001C0D3D"/>
    <w:rsid w:val="001C16F2"/>
    <w:rsid w:val="001C1E13"/>
    <w:rsid w:val="001C22FC"/>
    <w:rsid w:val="001C232F"/>
    <w:rsid w:val="001C349A"/>
    <w:rsid w:val="001C372D"/>
    <w:rsid w:val="001C3BA2"/>
    <w:rsid w:val="001C3C35"/>
    <w:rsid w:val="001C3C64"/>
    <w:rsid w:val="001C3E23"/>
    <w:rsid w:val="001C4087"/>
    <w:rsid w:val="001C5131"/>
    <w:rsid w:val="001C5937"/>
    <w:rsid w:val="001C5BDF"/>
    <w:rsid w:val="001C628E"/>
    <w:rsid w:val="001C6AC8"/>
    <w:rsid w:val="001C6C53"/>
    <w:rsid w:val="001C6CEA"/>
    <w:rsid w:val="001C6FB0"/>
    <w:rsid w:val="001C7473"/>
    <w:rsid w:val="001C74AC"/>
    <w:rsid w:val="001C77EE"/>
    <w:rsid w:val="001C782A"/>
    <w:rsid w:val="001C78FD"/>
    <w:rsid w:val="001D0055"/>
    <w:rsid w:val="001D038B"/>
    <w:rsid w:val="001D0B12"/>
    <w:rsid w:val="001D1036"/>
    <w:rsid w:val="001D10D2"/>
    <w:rsid w:val="001D1B0B"/>
    <w:rsid w:val="001D1B4F"/>
    <w:rsid w:val="001D24CE"/>
    <w:rsid w:val="001D255B"/>
    <w:rsid w:val="001D28DA"/>
    <w:rsid w:val="001D3035"/>
    <w:rsid w:val="001D30D0"/>
    <w:rsid w:val="001D3195"/>
    <w:rsid w:val="001D3285"/>
    <w:rsid w:val="001D3D78"/>
    <w:rsid w:val="001D4284"/>
    <w:rsid w:val="001D474C"/>
    <w:rsid w:val="001D5146"/>
    <w:rsid w:val="001D5179"/>
    <w:rsid w:val="001D51C4"/>
    <w:rsid w:val="001D5708"/>
    <w:rsid w:val="001D58BC"/>
    <w:rsid w:val="001D5B01"/>
    <w:rsid w:val="001D61A5"/>
    <w:rsid w:val="001D6C37"/>
    <w:rsid w:val="001D6D1A"/>
    <w:rsid w:val="001D7B00"/>
    <w:rsid w:val="001D7DE1"/>
    <w:rsid w:val="001E01EE"/>
    <w:rsid w:val="001E0504"/>
    <w:rsid w:val="001E150C"/>
    <w:rsid w:val="001E1909"/>
    <w:rsid w:val="001E28BE"/>
    <w:rsid w:val="001E2B52"/>
    <w:rsid w:val="001E2C81"/>
    <w:rsid w:val="001E333F"/>
    <w:rsid w:val="001E3DBB"/>
    <w:rsid w:val="001E421E"/>
    <w:rsid w:val="001E4675"/>
    <w:rsid w:val="001E4BB3"/>
    <w:rsid w:val="001E4F95"/>
    <w:rsid w:val="001E57B5"/>
    <w:rsid w:val="001E58F5"/>
    <w:rsid w:val="001E5FF1"/>
    <w:rsid w:val="001E6087"/>
    <w:rsid w:val="001E6BD2"/>
    <w:rsid w:val="001E6C1F"/>
    <w:rsid w:val="001E7827"/>
    <w:rsid w:val="001E7964"/>
    <w:rsid w:val="001E7BD7"/>
    <w:rsid w:val="001F023A"/>
    <w:rsid w:val="001F0675"/>
    <w:rsid w:val="001F0712"/>
    <w:rsid w:val="001F0ABC"/>
    <w:rsid w:val="001F0AFE"/>
    <w:rsid w:val="001F10B2"/>
    <w:rsid w:val="001F118C"/>
    <w:rsid w:val="001F12E4"/>
    <w:rsid w:val="001F1F36"/>
    <w:rsid w:val="001F2090"/>
    <w:rsid w:val="001F2426"/>
    <w:rsid w:val="001F278A"/>
    <w:rsid w:val="001F28D8"/>
    <w:rsid w:val="001F2A99"/>
    <w:rsid w:val="001F3547"/>
    <w:rsid w:val="001F3590"/>
    <w:rsid w:val="001F378D"/>
    <w:rsid w:val="001F41B9"/>
    <w:rsid w:val="001F4822"/>
    <w:rsid w:val="001F48AA"/>
    <w:rsid w:val="001F4AD4"/>
    <w:rsid w:val="001F4F06"/>
    <w:rsid w:val="001F5461"/>
    <w:rsid w:val="001F5473"/>
    <w:rsid w:val="001F54FA"/>
    <w:rsid w:val="001F73E0"/>
    <w:rsid w:val="001F782F"/>
    <w:rsid w:val="001F7961"/>
    <w:rsid w:val="001F7AEB"/>
    <w:rsid w:val="001F7CF3"/>
    <w:rsid w:val="001F7DEF"/>
    <w:rsid w:val="002005D3"/>
    <w:rsid w:val="00200A09"/>
    <w:rsid w:val="00200A53"/>
    <w:rsid w:val="00200E7E"/>
    <w:rsid w:val="00201AAF"/>
    <w:rsid w:val="00201D60"/>
    <w:rsid w:val="0020202E"/>
    <w:rsid w:val="0020207A"/>
    <w:rsid w:val="00202B19"/>
    <w:rsid w:val="00203617"/>
    <w:rsid w:val="002039F7"/>
    <w:rsid w:val="002048EF"/>
    <w:rsid w:val="00204CE0"/>
    <w:rsid w:val="00204F41"/>
    <w:rsid w:val="00204F6A"/>
    <w:rsid w:val="00205261"/>
    <w:rsid w:val="002054C1"/>
    <w:rsid w:val="00205707"/>
    <w:rsid w:val="00205BBD"/>
    <w:rsid w:val="002077E7"/>
    <w:rsid w:val="0021014A"/>
    <w:rsid w:val="0021085E"/>
    <w:rsid w:val="002109DA"/>
    <w:rsid w:val="00210BE7"/>
    <w:rsid w:val="00210C75"/>
    <w:rsid w:val="00210D65"/>
    <w:rsid w:val="0021108C"/>
    <w:rsid w:val="00211294"/>
    <w:rsid w:val="00211C93"/>
    <w:rsid w:val="00211F0A"/>
    <w:rsid w:val="002121D9"/>
    <w:rsid w:val="002123D8"/>
    <w:rsid w:val="002128C6"/>
    <w:rsid w:val="00212A2F"/>
    <w:rsid w:val="00212A8A"/>
    <w:rsid w:val="00212B73"/>
    <w:rsid w:val="00212D9F"/>
    <w:rsid w:val="002130F3"/>
    <w:rsid w:val="00213397"/>
    <w:rsid w:val="002139BA"/>
    <w:rsid w:val="00213BB4"/>
    <w:rsid w:val="00213E5F"/>
    <w:rsid w:val="00214349"/>
    <w:rsid w:val="002145C7"/>
    <w:rsid w:val="00214D09"/>
    <w:rsid w:val="00215576"/>
    <w:rsid w:val="00215B89"/>
    <w:rsid w:val="00215C01"/>
    <w:rsid w:val="00215EF0"/>
    <w:rsid w:val="00216F30"/>
    <w:rsid w:val="002178E3"/>
    <w:rsid w:val="00217F27"/>
    <w:rsid w:val="002201C4"/>
    <w:rsid w:val="00220E0A"/>
    <w:rsid w:val="00221716"/>
    <w:rsid w:val="00221AB4"/>
    <w:rsid w:val="00221C33"/>
    <w:rsid w:val="00222127"/>
    <w:rsid w:val="00222186"/>
    <w:rsid w:val="00222F14"/>
    <w:rsid w:val="0022328C"/>
    <w:rsid w:val="00223371"/>
    <w:rsid w:val="00223C1A"/>
    <w:rsid w:val="0022423B"/>
    <w:rsid w:val="00224877"/>
    <w:rsid w:val="0022527A"/>
    <w:rsid w:val="0022559B"/>
    <w:rsid w:val="00225B9B"/>
    <w:rsid w:val="00225E89"/>
    <w:rsid w:val="00225F7C"/>
    <w:rsid w:val="002260B7"/>
    <w:rsid w:val="00226372"/>
    <w:rsid w:val="002263C6"/>
    <w:rsid w:val="00226C6A"/>
    <w:rsid w:val="002271A5"/>
    <w:rsid w:val="00227483"/>
    <w:rsid w:val="002274F6"/>
    <w:rsid w:val="002278C0"/>
    <w:rsid w:val="00227BE8"/>
    <w:rsid w:val="00227E2D"/>
    <w:rsid w:val="0023027E"/>
    <w:rsid w:val="002315C1"/>
    <w:rsid w:val="00231920"/>
    <w:rsid w:val="00231A76"/>
    <w:rsid w:val="00231A92"/>
    <w:rsid w:val="002320C3"/>
    <w:rsid w:val="002321CC"/>
    <w:rsid w:val="00232207"/>
    <w:rsid w:val="0023221E"/>
    <w:rsid w:val="00232488"/>
    <w:rsid w:val="00232557"/>
    <w:rsid w:val="00232560"/>
    <w:rsid w:val="002329CF"/>
    <w:rsid w:val="0023369A"/>
    <w:rsid w:val="00233751"/>
    <w:rsid w:val="0023396B"/>
    <w:rsid w:val="00233F95"/>
    <w:rsid w:val="0023532F"/>
    <w:rsid w:val="002357FC"/>
    <w:rsid w:val="00235B91"/>
    <w:rsid w:val="00235D30"/>
    <w:rsid w:val="0023614C"/>
    <w:rsid w:val="002363C3"/>
    <w:rsid w:val="0023650A"/>
    <w:rsid w:val="0023695E"/>
    <w:rsid w:val="002379D6"/>
    <w:rsid w:val="00237DEC"/>
    <w:rsid w:val="00237FD5"/>
    <w:rsid w:val="0024027E"/>
    <w:rsid w:val="002403C4"/>
    <w:rsid w:val="00240464"/>
    <w:rsid w:val="002405EB"/>
    <w:rsid w:val="00240834"/>
    <w:rsid w:val="00240ECF"/>
    <w:rsid w:val="00241111"/>
    <w:rsid w:val="0024144B"/>
    <w:rsid w:val="002416A2"/>
    <w:rsid w:val="002417F8"/>
    <w:rsid w:val="0024186F"/>
    <w:rsid w:val="0024197C"/>
    <w:rsid w:val="00241FCE"/>
    <w:rsid w:val="002423A7"/>
    <w:rsid w:val="002426F9"/>
    <w:rsid w:val="002428CB"/>
    <w:rsid w:val="00242966"/>
    <w:rsid w:val="002429AA"/>
    <w:rsid w:val="002429EB"/>
    <w:rsid w:val="00242A65"/>
    <w:rsid w:val="002438F7"/>
    <w:rsid w:val="00243BD6"/>
    <w:rsid w:val="00243FA5"/>
    <w:rsid w:val="00244E71"/>
    <w:rsid w:val="00244E74"/>
    <w:rsid w:val="00245566"/>
    <w:rsid w:val="002458EA"/>
    <w:rsid w:val="00245A73"/>
    <w:rsid w:val="00245AC7"/>
    <w:rsid w:val="00245CEB"/>
    <w:rsid w:val="00245EA2"/>
    <w:rsid w:val="00245F96"/>
    <w:rsid w:val="00246825"/>
    <w:rsid w:val="002471E0"/>
    <w:rsid w:val="00247878"/>
    <w:rsid w:val="00247B3B"/>
    <w:rsid w:val="00247E63"/>
    <w:rsid w:val="002502E2"/>
    <w:rsid w:val="0025188E"/>
    <w:rsid w:val="00251D40"/>
    <w:rsid w:val="00251E22"/>
    <w:rsid w:val="00252740"/>
    <w:rsid w:val="00252D4F"/>
    <w:rsid w:val="00252F56"/>
    <w:rsid w:val="00253193"/>
    <w:rsid w:val="002531EE"/>
    <w:rsid w:val="00253892"/>
    <w:rsid w:val="00253DB2"/>
    <w:rsid w:val="00253EE6"/>
    <w:rsid w:val="00254148"/>
    <w:rsid w:val="002542F7"/>
    <w:rsid w:val="0025442A"/>
    <w:rsid w:val="00254677"/>
    <w:rsid w:val="00254BE9"/>
    <w:rsid w:val="0025504B"/>
    <w:rsid w:val="00255197"/>
    <w:rsid w:val="002554B4"/>
    <w:rsid w:val="00255586"/>
    <w:rsid w:val="00255844"/>
    <w:rsid w:val="00255A68"/>
    <w:rsid w:val="002560B3"/>
    <w:rsid w:val="00257949"/>
    <w:rsid w:val="00257CC7"/>
    <w:rsid w:val="00257DEE"/>
    <w:rsid w:val="00260EBC"/>
    <w:rsid w:val="0026103F"/>
    <w:rsid w:val="002611B4"/>
    <w:rsid w:val="00261426"/>
    <w:rsid w:val="00261D58"/>
    <w:rsid w:val="00261E49"/>
    <w:rsid w:val="0026215B"/>
    <w:rsid w:val="0026297E"/>
    <w:rsid w:val="00262B53"/>
    <w:rsid w:val="00262D84"/>
    <w:rsid w:val="002632C0"/>
    <w:rsid w:val="0026333D"/>
    <w:rsid w:val="0026347E"/>
    <w:rsid w:val="00263791"/>
    <w:rsid w:val="002638D9"/>
    <w:rsid w:val="002638F1"/>
    <w:rsid w:val="00263B07"/>
    <w:rsid w:val="002640D8"/>
    <w:rsid w:val="00264189"/>
    <w:rsid w:val="0026435D"/>
    <w:rsid w:val="00264394"/>
    <w:rsid w:val="00264ECA"/>
    <w:rsid w:val="00264FB0"/>
    <w:rsid w:val="0026570F"/>
    <w:rsid w:val="00265791"/>
    <w:rsid w:val="00265911"/>
    <w:rsid w:val="002665B7"/>
    <w:rsid w:val="00266784"/>
    <w:rsid w:val="002667C6"/>
    <w:rsid w:val="00266CA0"/>
    <w:rsid w:val="00266EDA"/>
    <w:rsid w:val="0026761A"/>
    <w:rsid w:val="0026762D"/>
    <w:rsid w:val="00267A01"/>
    <w:rsid w:val="00270305"/>
    <w:rsid w:val="00270347"/>
    <w:rsid w:val="0027066F"/>
    <w:rsid w:val="00270A20"/>
    <w:rsid w:val="00270B08"/>
    <w:rsid w:val="00270E2B"/>
    <w:rsid w:val="00271028"/>
    <w:rsid w:val="00271402"/>
    <w:rsid w:val="00271849"/>
    <w:rsid w:val="0027186B"/>
    <w:rsid w:val="00271D2B"/>
    <w:rsid w:val="0027241B"/>
    <w:rsid w:val="00272A11"/>
    <w:rsid w:val="00272B41"/>
    <w:rsid w:val="00272D4F"/>
    <w:rsid w:val="002730EF"/>
    <w:rsid w:val="00274878"/>
    <w:rsid w:val="00274943"/>
    <w:rsid w:val="0027495C"/>
    <w:rsid w:val="00275570"/>
    <w:rsid w:val="00276248"/>
    <w:rsid w:val="0027648B"/>
    <w:rsid w:val="00276618"/>
    <w:rsid w:val="0027676C"/>
    <w:rsid w:val="00276AE8"/>
    <w:rsid w:val="002772AF"/>
    <w:rsid w:val="00277495"/>
    <w:rsid w:val="002776D6"/>
    <w:rsid w:val="00277ECB"/>
    <w:rsid w:val="002800C5"/>
    <w:rsid w:val="002803BE"/>
    <w:rsid w:val="002809F9"/>
    <w:rsid w:val="002811A7"/>
    <w:rsid w:val="002814EE"/>
    <w:rsid w:val="002817C7"/>
    <w:rsid w:val="00281E22"/>
    <w:rsid w:val="00282104"/>
    <w:rsid w:val="00282DC1"/>
    <w:rsid w:val="00283258"/>
    <w:rsid w:val="002832DF"/>
    <w:rsid w:val="00283482"/>
    <w:rsid w:val="002834A7"/>
    <w:rsid w:val="002835E6"/>
    <w:rsid w:val="00283C84"/>
    <w:rsid w:val="00283D60"/>
    <w:rsid w:val="002841A2"/>
    <w:rsid w:val="00284589"/>
    <w:rsid w:val="00284607"/>
    <w:rsid w:val="00284951"/>
    <w:rsid w:val="00284966"/>
    <w:rsid w:val="00284EAB"/>
    <w:rsid w:val="00284FF1"/>
    <w:rsid w:val="002857F5"/>
    <w:rsid w:val="0028590D"/>
    <w:rsid w:val="0028595D"/>
    <w:rsid w:val="002861DD"/>
    <w:rsid w:val="002867CF"/>
    <w:rsid w:val="00286D9A"/>
    <w:rsid w:val="002874F2"/>
    <w:rsid w:val="00287660"/>
    <w:rsid w:val="00287B08"/>
    <w:rsid w:val="002903E4"/>
    <w:rsid w:val="00290703"/>
    <w:rsid w:val="00290AC7"/>
    <w:rsid w:val="002911C5"/>
    <w:rsid w:val="00291C16"/>
    <w:rsid w:val="0029265E"/>
    <w:rsid w:val="00292821"/>
    <w:rsid w:val="0029295C"/>
    <w:rsid w:val="0029304D"/>
    <w:rsid w:val="002936B9"/>
    <w:rsid w:val="00293DE1"/>
    <w:rsid w:val="00294AF9"/>
    <w:rsid w:val="00294BEB"/>
    <w:rsid w:val="00294C8F"/>
    <w:rsid w:val="002958E7"/>
    <w:rsid w:val="00295E87"/>
    <w:rsid w:val="00296023"/>
    <w:rsid w:val="002961FE"/>
    <w:rsid w:val="002963F5"/>
    <w:rsid w:val="0029672B"/>
    <w:rsid w:val="00296C01"/>
    <w:rsid w:val="002973CB"/>
    <w:rsid w:val="00297DC5"/>
    <w:rsid w:val="00297F49"/>
    <w:rsid w:val="002A02AB"/>
    <w:rsid w:val="002A062F"/>
    <w:rsid w:val="002A08BE"/>
    <w:rsid w:val="002A0A04"/>
    <w:rsid w:val="002A0A60"/>
    <w:rsid w:val="002A155E"/>
    <w:rsid w:val="002A1C0D"/>
    <w:rsid w:val="002A1C14"/>
    <w:rsid w:val="002A1DF2"/>
    <w:rsid w:val="002A2A4C"/>
    <w:rsid w:val="002A325D"/>
    <w:rsid w:val="002A377E"/>
    <w:rsid w:val="002A3B25"/>
    <w:rsid w:val="002A3DA3"/>
    <w:rsid w:val="002A3FC3"/>
    <w:rsid w:val="002A3FF8"/>
    <w:rsid w:val="002A40A8"/>
    <w:rsid w:val="002A45A1"/>
    <w:rsid w:val="002A4F18"/>
    <w:rsid w:val="002A507A"/>
    <w:rsid w:val="002A5294"/>
    <w:rsid w:val="002A534F"/>
    <w:rsid w:val="002A5419"/>
    <w:rsid w:val="002A57DB"/>
    <w:rsid w:val="002A59EF"/>
    <w:rsid w:val="002A5AA9"/>
    <w:rsid w:val="002A5F47"/>
    <w:rsid w:val="002A5F80"/>
    <w:rsid w:val="002A632D"/>
    <w:rsid w:val="002A7953"/>
    <w:rsid w:val="002A7C6A"/>
    <w:rsid w:val="002B0031"/>
    <w:rsid w:val="002B0765"/>
    <w:rsid w:val="002B089F"/>
    <w:rsid w:val="002B0984"/>
    <w:rsid w:val="002B098D"/>
    <w:rsid w:val="002B0ADE"/>
    <w:rsid w:val="002B0FE6"/>
    <w:rsid w:val="002B1D7C"/>
    <w:rsid w:val="002B21A6"/>
    <w:rsid w:val="002B2511"/>
    <w:rsid w:val="002B26C8"/>
    <w:rsid w:val="002B297B"/>
    <w:rsid w:val="002B2DA1"/>
    <w:rsid w:val="002B2F1E"/>
    <w:rsid w:val="002B3097"/>
    <w:rsid w:val="002B3559"/>
    <w:rsid w:val="002B3AA6"/>
    <w:rsid w:val="002B41D2"/>
    <w:rsid w:val="002B47E2"/>
    <w:rsid w:val="002B4A07"/>
    <w:rsid w:val="002B4C5C"/>
    <w:rsid w:val="002B4EDD"/>
    <w:rsid w:val="002B502E"/>
    <w:rsid w:val="002B5DDC"/>
    <w:rsid w:val="002B6019"/>
    <w:rsid w:val="002B63BA"/>
    <w:rsid w:val="002B67DA"/>
    <w:rsid w:val="002B6CBC"/>
    <w:rsid w:val="002B6DA6"/>
    <w:rsid w:val="002B79E5"/>
    <w:rsid w:val="002B7A4D"/>
    <w:rsid w:val="002B7FBE"/>
    <w:rsid w:val="002C0F89"/>
    <w:rsid w:val="002C11B3"/>
    <w:rsid w:val="002C1414"/>
    <w:rsid w:val="002C1439"/>
    <w:rsid w:val="002C1485"/>
    <w:rsid w:val="002C14AE"/>
    <w:rsid w:val="002C1626"/>
    <w:rsid w:val="002C1846"/>
    <w:rsid w:val="002C197C"/>
    <w:rsid w:val="002C19B3"/>
    <w:rsid w:val="002C19D6"/>
    <w:rsid w:val="002C25F5"/>
    <w:rsid w:val="002C26FE"/>
    <w:rsid w:val="002C29BE"/>
    <w:rsid w:val="002C2E2D"/>
    <w:rsid w:val="002C3238"/>
    <w:rsid w:val="002C381F"/>
    <w:rsid w:val="002C393F"/>
    <w:rsid w:val="002C3C62"/>
    <w:rsid w:val="002C3CD0"/>
    <w:rsid w:val="002C3DCC"/>
    <w:rsid w:val="002C40A1"/>
    <w:rsid w:val="002C4365"/>
    <w:rsid w:val="002C475E"/>
    <w:rsid w:val="002C4962"/>
    <w:rsid w:val="002C4A9B"/>
    <w:rsid w:val="002C4D66"/>
    <w:rsid w:val="002C4E42"/>
    <w:rsid w:val="002C4E8B"/>
    <w:rsid w:val="002C5050"/>
    <w:rsid w:val="002C50F7"/>
    <w:rsid w:val="002C57BC"/>
    <w:rsid w:val="002C5DAD"/>
    <w:rsid w:val="002C6DB5"/>
    <w:rsid w:val="002C6F84"/>
    <w:rsid w:val="002C70DF"/>
    <w:rsid w:val="002C7196"/>
    <w:rsid w:val="002C74DA"/>
    <w:rsid w:val="002C7FA5"/>
    <w:rsid w:val="002D067B"/>
    <w:rsid w:val="002D0BA6"/>
    <w:rsid w:val="002D0ED4"/>
    <w:rsid w:val="002D0EF3"/>
    <w:rsid w:val="002D1BBF"/>
    <w:rsid w:val="002D22CE"/>
    <w:rsid w:val="002D2357"/>
    <w:rsid w:val="002D2679"/>
    <w:rsid w:val="002D27DB"/>
    <w:rsid w:val="002D29B0"/>
    <w:rsid w:val="002D2B87"/>
    <w:rsid w:val="002D388A"/>
    <w:rsid w:val="002D3990"/>
    <w:rsid w:val="002D3BE4"/>
    <w:rsid w:val="002D3C29"/>
    <w:rsid w:val="002D40B0"/>
    <w:rsid w:val="002D420C"/>
    <w:rsid w:val="002D44A1"/>
    <w:rsid w:val="002D4AD4"/>
    <w:rsid w:val="002D4BA9"/>
    <w:rsid w:val="002D4EDE"/>
    <w:rsid w:val="002D52AA"/>
    <w:rsid w:val="002D5BB8"/>
    <w:rsid w:val="002D5E2C"/>
    <w:rsid w:val="002D6BA1"/>
    <w:rsid w:val="002D6CCC"/>
    <w:rsid w:val="002D70B1"/>
    <w:rsid w:val="002D70D7"/>
    <w:rsid w:val="002D7205"/>
    <w:rsid w:val="002D7309"/>
    <w:rsid w:val="002D787E"/>
    <w:rsid w:val="002D7DBD"/>
    <w:rsid w:val="002E051A"/>
    <w:rsid w:val="002E0894"/>
    <w:rsid w:val="002E0F9B"/>
    <w:rsid w:val="002E1276"/>
    <w:rsid w:val="002E1385"/>
    <w:rsid w:val="002E16A9"/>
    <w:rsid w:val="002E1841"/>
    <w:rsid w:val="002E1D28"/>
    <w:rsid w:val="002E2151"/>
    <w:rsid w:val="002E2C2C"/>
    <w:rsid w:val="002E2C8B"/>
    <w:rsid w:val="002E31BC"/>
    <w:rsid w:val="002E3566"/>
    <w:rsid w:val="002E3784"/>
    <w:rsid w:val="002E3C65"/>
    <w:rsid w:val="002E40C0"/>
    <w:rsid w:val="002E4C43"/>
    <w:rsid w:val="002E5264"/>
    <w:rsid w:val="002E557B"/>
    <w:rsid w:val="002E558D"/>
    <w:rsid w:val="002E5720"/>
    <w:rsid w:val="002E5789"/>
    <w:rsid w:val="002E5C08"/>
    <w:rsid w:val="002E5F1F"/>
    <w:rsid w:val="002E601E"/>
    <w:rsid w:val="002E63FE"/>
    <w:rsid w:val="002E6494"/>
    <w:rsid w:val="002E6895"/>
    <w:rsid w:val="002E6CAC"/>
    <w:rsid w:val="002E75DC"/>
    <w:rsid w:val="002E76FC"/>
    <w:rsid w:val="002F0012"/>
    <w:rsid w:val="002F0338"/>
    <w:rsid w:val="002F0546"/>
    <w:rsid w:val="002F06BB"/>
    <w:rsid w:val="002F0B73"/>
    <w:rsid w:val="002F0F01"/>
    <w:rsid w:val="002F1A07"/>
    <w:rsid w:val="002F27B3"/>
    <w:rsid w:val="002F36FD"/>
    <w:rsid w:val="002F3D46"/>
    <w:rsid w:val="002F3ED8"/>
    <w:rsid w:val="002F3F8B"/>
    <w:rsid w:val="002F43F2"/>
    <w:rsid w:val="002F51E8"/>
    <w:rsid w:val="002F52F7"/>
    <w:rsid w:val="002F54AA"/>
    <w:rsid w:val="002F567F"/>
    <w:rsid w:val="002F59AE"/>
    <w:rsid w:val="002F5A6E"/>
    <w:rsid w:val="002F65FF"/>
    <w:rsid w:val="002F6BD3"/>
    <w:rsid w:val="002F6F86"/>
    <w:rsid w:val="002F71A2"/>
    <w:rsid w:val="002F72DF"/>
    <w:rsid w:val="002F75BB"/>
    <w:rsid w:val="002F79C9"/>
    <w:rsid w:val="002F7C2A"/>
    <w:rsid w:val="00300162"/>
    <w:rsid w:val="0030023D"/>
    <w:rsid w:val="0030091B"/>
    <w:rsid w:val="00301440"/>
    <w:rsid w:val="00301A7B"/>
    <w:rsid w:val="00301D1E"/>
    <w:rsid w:val="00302044"/>
    <w:rsid w:val="0030249E"/>
    <w:rsid w:val="0030267F"/>
    <w:rsid w:val="0030293B"/>
    <w:rsid w:val="00303233"/>
    <w:rsid w:val="0030334E"/>
    <w:rsid w:val="00304097"/>
    <w:rsid w:val="003040A2"/>
    <w:rsid w:val="00304754"/>
    <w:rsid w:val="00304DAE"/>
    <w:rsid w:val="00304FB8"/>
    <w:rsid w:val="003054C2"/>
    <w:rsid w:val="003065AD"/>
    <w:rsid w:val="00306618"/>
    <w:rsid w:val="003068A8"/>
    <w:rsid w:val="003070D5"/>
    <w:rsid w:val="00307E5F"/>
    <w:rsid w:val="0031029B"/>
    <w:rsid w:val="003102F7"/>
    <w:rsid w:val="0031064A"/>
    <w:rsid w:val="00310724"/>
    <w:rsid w:val="00311173"/>
    <w:rsid w:val="0031210B"/>
    <w:rsid w:val="00312575"/>
    <w:rsid w:val="00312AD8"/>
    <w:rsid w:val="003131D0"/>
    <w:rsid w:val="00313203"/>
    <w:rsid w:val="00313CB4"/>
    <w:rsid w:val="0031488F"/>
    <w:rsid w:val="00314DAD"/>
    <w:rsid w:val="00315160"/>
    <w:rsid w:val="003151DB"/>
    <w:rsid w:val="003153F0"/>
    <w:rsid w:val="003154D1"/>
    <w:rsid w:val="00315CCE"/>
    <w:rsid w:val="0031678B"/>
    <w:rsid w:val="00316961"/>
    <w:rsid w:val="00316D7D"/>
    <w:rsid w:val="00317005"/>
    <w:rsid w:val="0031719E"/>
    <w:rsid w:val="003174AC"/>
    <w:rsid w:val="00317AC9"/>
    <w:rsid w:val="00317B02"/>
    <w:rsid w:val="00320175"/>
    <w:rsid w:val="00320684"/>
    <w:rsid w:val="0032085C"/>
    <w:rsid w:val="00320A31"/>
    <w:rsid w:val="00320CE2"/>
    <w:rsid w:val="00320E5B"/>
    <w:rsid w:val="0032195C"/>
    <w:rsid w:val="003219C3"/>
    <w:rsid w:val="00321ABA"/>
    <w:rsid w:val="00321EF3"/>
    <w:rsid w:val="0032283E"/>
    <w:rsid w:val="0032290E"/>
    <w:rsid w:val="00322D35"/>
    <w:rsid w:val="00322FC4"/>
    <w:rsid w:val="003231E5"/>
    <w:rsid w:val="003235AF"/>
    <w:rsid w:val="00323881"/>
    <w:rsid w:val="00323A2B"/>
    <w:rsid w:val="00323FBD"/>
    <w:rsid w:val="003244EC"/>
    <w:rsid w:val="00324666"/>
    <w:rsid w:val="00324BEB"/>
    <w:rsid w:val="00324C24"/>
    <w:rsid w:val="00324D51"/>
    <w:rsid w:val="00325161"/>
    <w:rsid w:val="003256F9"/>
    <w:rsid w:val="003260CD"/>
    <w:rsid w:val="0032690A"/>
    <w:rsid w:val="00327069"/>
    <w:rsid w:val="003270BA"/>
    <w:rsid w:val="00327267"/>
    <w:rsid w:val="003275F7"/>
    <w:rsid w:val="0032774B"/>
    <w:rsid w:val="00327905"/>
    <w:rsid w:val="00327FF3"/>
    <w:rsid w:val="00330089"/>
    <w:rsid w:val="003302D0"/>
    <w:rsid w:val="0033036F"/>
    <w:rsid w:val="00330AF5"/>
    <w:rsid w:val="0033116E"/>
    <w:rsid w:val="00331AB3"/>
    <w:rsid w:val="00331B0E"/>
    <w:rsid w:val="00331FC9"/>
    <w:rsid w:val="00331FCE"/>
    <w:rsid w:val="003323CF"/>
    <w:rsid w:val="003325D2"/>
    <w:rsid w:val="00332750"/>
    <w:rsid w:val="003327C5"/>
    <w:rsid w:val="00332D09"/>
    <w:rsid w:val="003339D6"/>
    <w:rsid w:val="00333B6C"/>
    <w:rsid w:val="00333D1F"/>
    <w:rsid w:val="00333E42"/>
    <w:rsid w:val="003340E3"/>
    <w:rsid w:val="00334246"/>
    <w:rsid w:val="003342C3"/>
    <w:rsid w:val="0033452A"/>
    <w:rsid w:val="00334B44"/>
    <w:rsid w:val="00334DBE"/>
    <w:rsid w:val="00334ED6"/>
    <w:rsid w:val="00334F39"/>
    <w:rsid w:val="003350BF"/>
    <w:rsid w:val="0033539E"/>
    <w:rsid w:val="003354CD"/>
    <w:rsid w:val="003354DD"/>
    <w:rsid w:val="003355E9"/>
    <w:rsid w:val="00335688"/>
    <w:rsid w:val="0033572B"/>
    <w:rsid w:val="0033616E"/>
    <w:rsid w:val="00336471"/>
    <w:rsid w:val="00336CE0"/>
    <w:rsid w:val="00336EFB"/>
    <w:rsid w:val="00336EFD"/>
    <w:rsid w:val="0033734D"/>
    <w:rsid w:val="00337AA8"/>
    <w:rsid w:val="00337E26"/>
    <w:rsid w:val="00337E75"/>
    <w:rsid w:val="0034022F"/>
    <w:rsid w:val="00340293"/>
    <w:rsid w:val="0034044D"/>
    <w:rsid w:val="00340468"/>
    <w:rsid w:val="00340AE8"/>
    <w:rsid w:val="00340B8C"/>
    <w:rsid w:val="00340F04"/>
    <w:rsid w:val="00341485"/>
    <w:rsid w:val="00341679"/>
    <w:rsid w:val="0034178E"/>
    <w:rsid w:val="00341841"/>
    <w:rsid w:val="00341A79"/>
    <w:rsid w:val="00341BA5"/>
    <w:rsid w:val="00341F3F"/>
    <w:rsid w:val="00342004"/>
    <w:rsid w:val="0034296F"/>
    <w:rsid w:val="00343086"/>
    <w:rsid w:val="0034311A"/>
    <w:rsid w:val="0034317B"/>
    <w:rsid w:val="0034318F"/>
    <w:rsid w:val="003434CA"/>
    <w:rsid w:val="003436F5"/>
    <w:rsid w:val="00343B0B"/>
    <w:rsid w:val="00343B8B"/>
    <w:rsid w:val="00344C57"/>
    <w:rsid w:val="00344E24"/>
    <w:rsid w:val="003453DB"/>
    <w:rsid w:val="00345452"/>
    <w:rsid w:val="00345538"/>
    <w:rsid w:val="00345897"/>
    <w:rsid w:val="00345F89"/>
    <w:rsid w:val="0034631D"/>
    <w:rsid w:val="00346611"/>
    <w:rsid w:val="003466B5"/>
    <w:rsid w:val="00346848"/>
    <w:rsid w:val="003469E3"/>
    <w:rsid w:val="00346AF9"/>
    <w:rsid w:val="00346BDE"/>
    <w:rsid w:val="00347B5C"/>
    <w:rsid w:val="00350261"/>
    <w:rsid w:val="00351146"/>
    <w:rsid w:val="00351230"/>
    <w:rsid w:val="00351586"/>
    <w:rsid w:val="00351C1C"/>
    <w:rsid w:val="003527C8"/>
    <w:rsid w:val="00352A7E"/>
    <w:rsid w:val="00352D1B"/>
    <w:rsid w:val="00352E48"/>
    <w:rsid w:val="00352F5A"/>
    <w:rsid w:val="00353411"/>
    <w:rsid w:val="003534C0"/>
    <w:rsid w:val="00353668"/>
    <w:rsid w:val="003543E8"/>
    <w:rsid w:val="00354506"/>
    <w:rsid w:val="00355028"/>
    <w:rsid w:val="003552D0"/>
    <w:rsid w:val="00355CE8"/>
    <w:rsid w:val="00355EB3"/>
    <w:rsid w:val="00356098"/>
    <w:rsid w:val="0035615D"/>
    <w:rsid w:val="003566A8"/>
    <w:rsid w:val="0035676C"/>
    <w:rsid w:val="00356882"/>
    <w:rsid w:val="00356C91"/>
    <w:rsid w:val="003570C3"/>
    <w:rsid w:val="003570E1"/>
    <w:rsid w:val="00357F81"/>
    <w:rsid w:val="003602C3"/>
    <w:rsid w:val="0036080C"/>
    <w:rsid w:val="00360A83"/>
    <w:rsid w:val="00360D22"/>
    <w:rsid w:val="00361635"/>
    <w:rsid w:val="00361AE9"/>
    <w:rsid w:val="00362395"/>
    <w:rsid w:val="00362756"/>
    <w:rsid w:val="00362963"/>
    <w:rsid w:val="003629F8"/>
    <w:rsid w:val="00362BEF"/>
    <w:rsid w:val="0036300B"/>
    <w:rsid w:val="0036336D"/>
    <w:rsid w:val="00363C4B"/>
    <w:rsid w:val="00364642"/>
    <w:rsid w:val="003647C1"/>
    <w:rsid w:val="00364842"/>
    <w:rsid w:val="00364E20"/>
    <w:rsid w:val="00365E58"/>
    <w:rsid w:val="003662B8"/>
    <w:rsid w:val="00366745"/>
    <w:rsid w:val="00366BB9"/>
    <w:rsid w:val="00366E31"/>
    <w:rsid w:val="00367107"/>
    <w:rsid w:val="003672D9"/>
    <w:rsid w:val="003674CC"/>
    <w:rsid w:val="00367835"/>
    <w:rsid w:val="00370073"/>
    <w:rsid w:val="003700CD"/>
    <w:rsid w:val="00370213"/>
    <w:rsid w:val="0037076B"/>
    <w:rsid w:val="0037097A"/>
    <w:rsid w:val="00370C7D"/>
    <w:rsid w:val="00370FA0"/>
    <w:rsid w:val="00371626"/>
    <w:rsid w:val="00371FEC"/>
    <w:rsid w:val="00372AA3"/>
    <w:rsid w:val="00373ECB"/>
    <w:rsid w:val="00374485"/>
    <w:rsid w:val="00374A89"/>
    <w:rsid w:val="00374AE9"/>
    <w:rsid w:val="00375006"/>
    <w:rsid w:val="003751BB"/>
    <w:rsid w:val="00375202"/>
    <w:rsid w:val="00375970"/>
    <w:rsid w:val="00375D57"/>
    <w:rsid w:val="003763A7"/>
    <w:rsid w:val="003766B5"/>
    <w:rsid w:val="00377030"/>
    <w:rsid w:val="00377744"/>
    <w:rsid w:val="00377A41"/>
    <w:rsid w:val="00377AE6"/>
    <w:rsid w:val="00377DE5"/>
    <w:rsid w:val="00380249"/>
    <w:rsid w:val="0038026D"/>
    <w:rsid w:val="00380C63"/>
    <w:rsid w:val="0038126B"/>
    <w:rsid w:val="003813EA"/>
    <w:rsid w:val="00382500"/>
    <w:rsid w:val="0038258E"/>
    <w:rsid w:val="00382CB8"/>
    <w:rsid w:val="00382FA6"/>
    <w:rsid w:val="003831B5"/>
    <w:rsid w:val="003832D2"/>
    <w:rsid w:val="003833BE"/>
    <w:rsid w:val="00383A95"/>
    <w:rsid w:val="00383B63"/>
    <w:rsid w:val="003841BE"/>
    <w:rsid w:val="00384878"/>
    <w:rsid w:val="0038532F"/>
    <w:rsid w:val="0038574C"/>
    <w:rsid w:val="00385803"/>
    <w:rsid w:val="00385DC4"/>
    <w:rsid w:val="00386077"/>
    <w:rsid w:val="003864F1"/>
    <w:rsid w:val="003874AE"/>
    <w:rsid w:val="00391022"/>
    <w:rsid w:val="003918C5"/>
    <w:rsid w:val="00391B31"/>
    <w:rsid w:val="00391B71"/>
    <w:rsid w:val="00391F83"/>
    <w:rsid w:val="0039209C"/>
    <w:rsid w:val="00392490"/>
    <w:rsid w:val="00392B3E"/>
    <w:rsid w:val="0039462A"/>
    <w:rsid w:val="003946C0"/>
    <w:rsid w:val="0039481A"/>
    <w:rsid w:val="00394E7B"/>
    <w:rsid w:val="003950DA"/>
    <w:rsid w:val="003951DD"/>
    <w:rsid w:val="0039544B"/>
    <w:rsid w:val="00396210"/>
    <w:rsid w:val="00396328"/>
    <w:rsid w:val="003966A7"/>
    <w:rsid w:val="003967D4"/>
    <w:rsid w:val="00396AC2"/>
    <w:rsid w:val="00396F29"/>
    <w:rsid w:val="003972AE"/>
    <w:rsid w:val="00397499"/>
    <w:rsid w:val="003979B6"/>
    <w:rsid w:val="003A008D"/>
    <w:rsid w:val="003A0235"/>
    <w:rsid w:val="003A0390"/>
    <w:rsid w:val="003A0572"/>
    <w:rsid w:val="003A05AD"/>
    <w:rsid w:val="003A082E"/>
    <w:rsid w:val="003A0917"/>
    <w:rsid w:val="003A09CF"/>
    <w:rsid w:val="003A0B81"/>
    <w:rsid w:val="003A12B9"/>
    <w:rsid w:val="003A1366"/>
    <w:rsid w:val="003A18AA"/>
    <w:rsid w:val="003A1918"/>
    <w:rsid w:val="003A192C"/>
    <w:rsid w:val="003A1DCD"/>
    <w:rsid w:val="003A1E40"/>
    <w:rsid w:val="003A2276"/>
    <w:rsid w:val="003A2844"/>
    <w:rsid w:val="003A31E4"/>
    <w:rsid w:val="003A34CA"/>
    <w:rsid w:val="003A3DC5"/>
    <w:rsid w:val="003A44EC"/>
    <w:rsid w:val="003A4AFD"/>
    <w:rsid w:val="003A4D5B"/>
    <w:rsid w:val="003A55C9"/>
    <w:rsid w:val="003A55F9"/>
    <w:rsid w:val="003A5C0C"/>
    <w:rsid w:val="003A6388"/>
    <w:rsid w:val="003A672A"/>
    <w:rsid w:val="003A6D33"/>
    <w:rsid w:val="003A6EBE"/>
    <w:rsid w:val="003A6F80"/>
    <w:rsid w:val="003A7657"/>
    <w:rsid w:val="003A7812"/>
    <w:rsid w:val="003A7F26"/>
    <w:rsid w:val="003A7FF2"/>
    <w:rsid w:val="003B0056"/>
    <w:rsid w:val="003B045E"/>
    <w:rsid w:val="003B05F1"/>
    <w:rsid w:val="003B0613"/>
    <w:rsid w:val="003B066A"/>
    <w:rsid w:val="003B0729"/>
    <w:rsid w:val="003B0DB1"/>
    <w:rsid w:val="003B0E4D"/>
    <w:rsid w:val="003B1661"/>
    <w:rsid w:val="003B1966"/>
    <w:rsid w:val="003B2398"/>
    <w:rsid w:val="003B292F"/>
    <w:rsid w:val="003B2DBF"/>
    <w:rsid w:val="003B31FA"/>
    <w:rsid w:val="003B3C41"/>
    <w:rsid w:val="003B408F"/>
    <w:rsid w:val="003B40D0"/>
    <w:rsid w:val="003B4880"/>
    <w:rsid w:val="003B4890"/>
    <w:rsid w:val="003B48A8"/>
    <w:rsid w:val="003B48FF"/>
    <w:rsid w:val="003B49B8"/>
    <w:rsid w:val="003B4C82"/>
    <w:rsid w:val="003B4FD7"/>
    <w:rsid w:val="003B60AE"/>
    <w:rsid w:val="003B625D"/>
    <w:rsid w:val="003B63D2"/>
    <w:rsid w:val="003B63DD"/>
    <w:rsid w:val="003B64EC"/>
    <w:rsid w:val="003B67B2"/>
    <w:rsid w:val="003B6966"/>
    <w:rsid w:val="003B6A31"/>
    <w:rsid w:val="003B6E4F"/>
    <w:rsid w:val="003B6F68"/>
    <w:rsid w:val="003B718A"/>
    <w:rsid w:val="003B7199"/>
    <w:rsid w:val="003B739A"/>
    <w:rsid w:val="003B7B05"/>
    <w:rsid w:val="003B7B0A"/>
    <w:rsid w:val="003C049B"/>
    <w:rsid w:val="003C0758"/>
    <w:rsid w:val="003C0BF3"/>
    <w:rsid w:val="003C0DB1"/>
    <w:rsid w:val="003C1416"/>
    <w:rsid w:val="003C1F46"/>
    <w:rsid w:val="003C2052"/>
    <w:rsid w:val="003C219B"/>
    <w:rsid w:val="003C2A6D"/>
    <w:rsid w:val="003C39AC"/>
    <w:rsid w:val="003C3A4A"/>
    <w:rsid w:val="003C3DFD"/>
    <w:rsid w:val="003C433A"/>
    <w:rsid w:val="003C457D"/>
    <w:rsid w:val="003C4D3B"/>
    <w:rsid w:val="003C4D66"/>
    <w:rsid w:val="003C4F96"/>
    <w:rsid w:val="003C563C"/>
    <w:rsid w:val="003C57C5"/>
    <w:rsid w:val="003C57F7"/>
    <w:rsid w:val="003C58E1"/>
    <w:rsid w:val="003C592C"/>
    <w:rsid w:val="003C5BA5"/>
    <w:rsid w:val="003C7612"/>
    <w:rsid w:val="003C767B"/>
    <w:rsid w:val="003C77E6"/>
    <w:rsid w:val="003C79B7"/>
    <w:rsid w:val="003C7F01"/>
    <w:rsid w:val="003D0260"/>
    <w:rsid w:val="003D07D7"/>
    <w:rsid w:val="003D0D05"/>
    <w:rsid w:val="003D0E26"/>
    <w:rsid w:val="003D0E87"/>
    <w:rsid w:val="003D0F15"/>
    <w:rsid w:val="003D1F84"/>
    <w:rsid w:val="003D210B"/>
    <w:rsid w:val="003D2B68"/>
    <w:rsid w:val="003D2D5F"/>
    <w:rsid w:val="003D2E51"/>
    <w:rsid w:val="003D3661"/>
    <w:rsid w:val="003D3ACA"/>
    <w:rsid w:val="003D3D03"/>
    <w:rsid w:val="003D4493"/>
    <w:rsid w:val="003D44A9"/>
    <w:rsid w:val="003D46AA"/>
    <w:rsid w:val="003D4936"/>
    <w:rsid w:val="003D51B7"/>
    <w:rsid w:val="003D58CA"/>
    <w:rsid w:val="003D5C4D"/>
    <w:rsid w:val="003D5EF7"/>
    <w:rsid w:val="003D69B0"/>
    <w:rsid w:val="003D7100"/>
    <w:rsid w:val="003D7397"/>
    <w:rsid w:val="003D739D"/>
    <w:rsid w:val="003D75AE"/>
    <w:rsid w:val="003D7EC5"/>
    <w:rsid w:val="003D7F9B"/>
    <w:rsid w:val="003E000C"/>
    <w:rsid w:val="003E039B"/>
    <w:rsid w:val="003E1276"/>
    <w:rsid w:val="003E176A"/>
    <w:rsid w:val="003E1E6A"/>
    <w:rsid w:val="003E224C"/>
    <w:rsid w:val="003E2885"/>
    <w:rsid w:val="003E30B3"/>
    <w:rsid w:val="003E36D9"/>
    <w:rsid w:val="003E3B13"/>
    <w:rsid w:val="003E3C01"/>
    <w:rsid w:val="003E3FC5"/>
    <w:rsid w:val="003E4659"/>
    <w:rsid w:val="003E49AC"/>
    <w:rsid w:val="003E4C5D"/>
    <w:rsid w:val="003E4FB6"/>
    <w:rsid w:val="003E539E"/>
    <w:rsid w:val="003E55C8"/>
    <w:rsid w:val="003E5E22"/>
    <w:rsid w:val="003E680E"/>
    <w:rsid w:val="003E6AD9"/>
    <w:rsid w:val="003E7216"/>
    <w:rsid w:val="003E7300"/>
    <w:rsid w:val="003E73D9"/>
    <w:rsid w:val="003E7447"/>
    <w:rsid w:val="003E7B19"/>
    <w:rsid w:val="003E7C56"/>
    <w:rsid w:val="003E7FD3"/>
    <w:rsid w:val="003F020D"/>
    <w:rsid w:val="003F12F7"/>
    <w:rsid w:val="003F146C"/>
    <w:rsid w:val="003F14F5"/>
    <w:rsid w:val="003F1E0E"/>
    <w:rsid w:val="003F1E56"/>
    <w:rsid w:val="003F234E"/>
    <w:rsid w:val="003F263A"/>
    <w:rsid w:val="003F2ADC"/>
    <w:rsid w:val="003F2EC2"/>
    <w:rsid w:val="003F3338"/>
    <w:rsid w:val="003F364C"/>
    <w:rsid w:val="003F3B47"/>
    <w:rsid w:val="003F3C56"/>
    <w:rsid w:val="003F3DDD"/>
    <w:rsid w:val="003F402A"/>
    <w:rsid w:val="003F44E1"/>
    <w:rsid w:val="003F455F"/>
    <w:rsid w:val="003F4660"/>
    <w:rsid w:val="003F4CF2"/>
    <w:rsid w:val="003F4E53"/>
    <w:rsid w:val="003F5B92"/>
    <w:rsid w:val="003F5DB3"/>
    <w:rsid w:val="003F5E77"/>
    <w:rsid w:val="003F5EDF"/>
    <w:rsid w:val="003F61B2"/>
    <w:rsid w:val="003F771A"/>
    <w:rsid w:val="0040061F"/>
    <w:rsid w:val="00400B7F"/>
    <w:rsid w:val="00400F7F"/>
    <w:rsid w:val="0040107D"/>
    <w:rsid w:val="004011A6"/>
    <w:rsid w:val="00401515"/>
    <w:rsid w:val="00401530"/>
    <w:rsid w:val="004016CF"/>
    <w:rsid w:val="00401B02"/>
    <w:rsid w:val="00401DA1"/>
    <w:rsid w:val="004022BE"/>
    <w:rsid w:val="004025F3"/>
    <w:rsid w:val="004029D9"/>
    <w:rsid w:val="00402AF4"/>
    <w:rsid w:val="00403012"/>
    <w:rsid w:val="004033FC"/>
    <w:rsid w:val="0040347C"/>
    <w:rsid w:val="00403D58"/>
    <w:rsid w:val="0040447C"/>
    <w:rsid w:val="0040487B"/>
    <w:rsid w:val="00404AE4"/>
    <w:rsid w:val="00404C17"/>
    <w:rsid w:val="00404D10"/>
    <w:rsid w:val="00405102"/>
    <w:rsid w:val="004052D0"/>
    <w:rsid w:val="004054B8"/>
    <w:rsid w:val="004058C0"/>
    <w:rsid w:val="00405B6E"/>
    <w:rsid w:val="00405F55"/>
    <w:rsid w:val="0040621C"/>
    <w:rsid w:val="00406254"/>
    <w:rsid w:val="0040646B"/>
    <w:rsid w:val="004071F8"/>
    <w:rsid w:val="004074B0"/>
    <w:rsid w:val="0041104A"/>
    <w:rsid w:val="00411D8C"/>
    <w:rsid w:val="004127AF"/>
    <w:rsid w:val="00412B2A"/>
    <w:rsid w:val="00412F64"/>
    <w:rsid w:val="00413528"/>
    <w:rsid w:val="0041387E"/>
    <w:rsid w:val="00413C79"/>
    <w:rsid w:val="004144B9"/>
    <w:rsid w:val="00414675"/>
    <w:rsid w:val="00414BD9"/>
    <w:rsid w:val="0041570F"/>
    <w:rsid w:val="00415B99"/>
    <w:rsid w:val="00415C42"/>
    <w:rsid w:val="00416136"/>
    <w:rsid w:val="00416345"/>
    <w:rsid w:val="00416964"/>
    <w:rsid w:val="00417313"/>
    <w:rsid w:val="004176B8"/>
    <w:rsid w:val="00417DD1"/>
    <w:rsid w:val="00417F42"/>
    <w:rsid w:val="00417F9B"/>
    <w:rsid w:val="00417FBE"/>
    <w:rsid w:val="00420173"/>
    <w:rsid w:val="0042068C"/>
    <w:rsid w:val="00420939"/>
    <w:rsid w:val="00420A1C"/>
    <w:rsid w:val="00420A33"/>
    <w:rsid w:val="00420B45"/>
    <w:rsid w:val="00420DBF"/>
    <w:rsid w:val="0042104F"/>
    <w:rsid w:val="0042141C"/>
    <w:rsid w:val="0042166C"/>
    <w:rsid w:val="00421697"/>
    <w:rsid w:val="0042190B"/>
    <w:rsid w:val="004219C0"/>
    <w:rsid w:val="004219EC"/>
    <w:rsid w:val="00421DD6"/>
    <w:rsid w:val="004220CD"/>
    <w:rsid w:val="00422CF4"/>
    <w:rsid w:val="00422FE1"/>
    <w:rsid w:val="0042417F"/>
    <w:rsid w:val="00424832"/>
    <w:rsid w:val="00425468"/>
    <w:rsid w:val="004255D0"/>
    <w:rsid w:val="004261E1"/>
    <w:rsid w:val="0042726C"/>
    <w:rsid w:val="004276A1"/>
    <w:rsid w:val="0042780A"/>
    <w:rsid w:val="004279FF"/>
    <w:rsid w:val="00427FE1"/>
    <w:rsid w:val="004303F9"/>
    <w:rsid w:val="0043116C"/>
    <w:rsid w:val="00431383"/>
    <w:rsid w:val="004313FC"/>
    <w:rsid w:val="00431B14"/>
    <w:rsid w:val="00431D5C"/>
    <w:rsid w:val="00432026"/>
    <w:rsid w:val="0043214A"/>
    <w:rsid w:val="00432470"/>
    <w:rsid w:val="0043280B"/>
    <w:rsid w:val="00432939"/>
    <w:rsid w:val="004329B3"/>
    <w:rsid w:val="00432ABE"/>
    <w:rsid w:val="00433475"/>
    <w:rsid w:val="00433732"/>
    <w:rsid w:val="00433CAD"/>
    <w:rsid w:val="00434712"/>
    <w:rsid w:val="00434E76"/>
    <w:rsid w:val="00435207"/>
    <w:rsid w:val="00435CA5"/>
    <w:rsid w:val="004362AA"/>
    <w:rsid w:val="0043635A"/>
    <w:rsid w:val="0043668F"/>
    <w:rsid w:val="004368C1"/>
    <w:rsid w:val="00436AB9"/>
    <w:rsid w:val="00436E28"/>
    <w:rsid w:val="00437540"/>
    <w:rsid w:val="00437604"/>
    <w:rsid w:val="00437785"/>
    <w:rsid w:val="00437B85"/>
    <w:rsid w:val="0044046E"/>
    <w:rsid w:val="004409D2"/>
    <w:rsid w:val="00440D27"/>
    <w:rsid w:val="00440F5B"/>
    <w:rsid w:val="0044114A"/>
    <w:rsid w:val="00441876"/>
    <w:rsid w:val="00441C9B"/>
    <w:rsid w:val="00442136"/>
    <w:rsid w:val="004422DF"/>
    <w:rsid w:val="004423A6"/>
    <w:rsid w:val="004424F5"/>
    <w:rsid w:val="00442B45"/>
    <w:rsid w:val="00442CE6"/>
    <w:rsid w:val="00442D50"/>
    <w:rsid w:val="00443125"/>
    <w:rsid w:val="00443D2F"/>
    <w:rsid w:val="00444562"/>
    <w:rsid w:val="0044459B"/>
    <w:rsid w:val="004448C7"/>
    <w:rsid w:val="00444A93"/>
    <w:rsid w:val="00445260"/>
    <w:rsid w:val="00445948"/>
    <w:rsid w:val="004464A7"/>
    <w:rsid w:val="004465AC"/>
    <w:rsid w:val="00446832"/>
    <w:rsid w:val="00446B29"/>
    <w:rsid w:val="004473A1"/>
    <w:rsid w:val="004504B1"/>
    <w:rsid w:val="00450640"/>
    <w:rsid w:val="00450840"/>
    <w:rsid w:val="00450DB3"/>
    <w:rsid w:val="00450E1F"/>
    <w:rsid w:val="004511E1"/>
    <w:rsid w:val="004512EB"/>
    <w:rsid w:val="00451798"/>
    <w:rsid w:val="0045229C"/>
    <w:rsid w:val="004526C7"/>
    <w:rsid w:val="004528DB"/>
    <w:rsid w:val="00453ABE"/>
    <w:rsid w:val="00453ADC"/>
    <w:rsid w:val="00453C89"/>
    <w:rsid w:val="0045407D"/>
    <w:rsid w:val="004543C3"/>
    <w:rsid w:val="0045485F"/>
    <w:rsid w:val="00455CB2"/>
    <w:rsid w:val="00455EC9"/>
    <w:rsid w:val="00455F6D"/>
    <w:rsid w:val="00456063"/>
    <w:rsid w:val="004563D0"/>
    <w:rsid w:val="00456487"/>
    <w:rsid w:val="004564A1"/>
    <w:rsid w:val="00456722"/>
    <w:rsid w:val="00456950"/>
    <w:rsid w:val="00456980"/>
    <w:rsid w:val="00456BDA"/>
    <w:rsid w:val="00457411"/>
    <w:rsid w:val="004575D9"/>
    <w:rsid w:val="00457EC7"/>
    <w:rsid w:val="00460136"/>
    <w:rsid w:val="00460490"/>
    <w:rsid w:val="0046064E"/>
    <w:rsid w:val="00460B8E"/>
    <w:rsid w:val="00460F9C"/>
    <w:rsid w:val="00461458"/>
    <w:rsid w:val="00461609"/>
    <w:rsid w:val="00461637"/>
    <w:rsid w:val="00461A1D"/>
    <w:rsid w:val="00461A48"/>
    <w:rsid w:val="00461E0A"/>
    <w:rsid w:val="00461EB6"/>
    <w:rsid w:val="00461FCC"/>
    <w:rsid w:val="0046258E"/>
    <w:rsid w:val="00462E52"/>
    <w:rsid w:val="00462EE3"/>
    <w:rsid w:val="00462F2C"/>
    <w:rsid w:val="004632AA"/>
    <w:rsid w:val="0046418E"/>
    <w:rsid w:val="004643E9"/>
    <w:rsid w:val="00464689"/>
    <w:rsid w:val="004646AE"/>
    <w:rsid w:val="00464CE3"/>
    <w:rsid w:val="00464F0C"/>
    <w:rsid w:val="00465783"/>
    <w:rsid w:val="004660D3"/>
    <w:rsid w:val="00466513"/>
    <w:rsid w:val="00466DAE"/>
    <w:rsid w:val="00466DC1"/>
    <w:rsid w:val="0046717E"/>
    <w:rsid w:val="004673E3"/>
    <w:rsid w:val="00467D24"/>
    <w:rsid w:val="00470815"/>
    <w:rsid w:val="00470C8C"/>
    <w:rsid w:val="0047148F"/>
    <w:rsid w:val="004717B6"/>
    <w:rsid w:val="00472ADA"/>
    <w:rsid w:val="00472D98"/>
    <w:rsid w:val="00474459"/>
    <w:rsid w:val="00474F07"/>
    <w:rsid w:val="00475032"/>
    <w:rsid w:val="0047551F"/>
    <w:rsid w:val="00475A7A"/>
    <w:rsid w:val="00475FE0"/>
    <w:rsid w:val="004761B3"/>
    <w:rsid w:val="00476D82"/>
    <w:rsid w:val="00476E45"/>
    <w:rsid w:val="00477FBB"/>
    <w:rsid w:val="0048007B"/>
    <w:rsid w:val="00480CED"/>
    <w:rsid w:val="00480D49"/>
    <w:rsid w:val="00481137"/>
    <w:rsid w:val="00481735"/>
    <w:rsid w:val="0048188F"/>
    <w:rsid w:val="004819D8"/>
    <w:rsid w:val="004821F0"/>
    <w:rsid w:val="00482209"/>
    <w:rsid w:val="00482547"/>
    <w:rsid w:val="00482A12"/>
    <w:rsid w:val="00482E7D"/>
    <w:rsid w:val="00483219"/>
    <w:rsid w:val="004838CB"/>
    <w:rsid w:val="00483B72"/>
    <w:rsid w:val="004845B8"/>
    <w:rsid w:val="0048470E"/>
    <w:rsid w:val="004848B0"/>
    <w:rsid w:val="0048554C"/>
    <w:rsid w:val="004858D2"/>
    <w:rsid w:val="00485991"/>
    <w:rsid w:val="0048646B"/>
    <w:rsid w:val="00486BE8"/>
    <w:rsid w:val="00486BEF"/>
    <w:rsid w:val="00486E16"/>
    <w:rsid w:val="00486F96"/>
    <w:rsid w:val="00487226"/>
    <w:rsid w:val="0048736E"/>
    <w:rsid w:val="00487A9E"/>
    <w:rsid w:val="00487F51"/>
    <w:rsid w:val="0049085A"/>
    <w:rsid w:val="00490C92"/>
    <w:rsid w:val="004914EB"/>
    <w:rsid w:val="00492563"/>
    <w:rsid w:val="00492B4A"/>
    <w:rsid w:val="00492E04"/>
    <w:rsid w:val="00492E94"/>
    <w:rsid w:val="00492F4B"/>
    <w:rsid w:val="00492FEB"/>
    <w:rsid w:val="00493475"/>
    <w:rsid w:val="0049367F"/>
    <w:rsid w:val="00493E38"/>
    <w:rsid w:val="00494134"/>
    <w:rsid w:val="004945D3"/>
    <w:rsid w:val="00494B91"/>
    <w:rsid w:val="00494BAE"/>
    <w:rsid w:val="00495908"/>
    <w:rsid w:val="00495D1B"/>
    <w:rsid w:val="00496009"/>
    <w:rsid w:val="00496101"/>
    <w:rsid w:val="0049627A"/>
    <w:rsid w:val="00496821"/>
    <w:rsid w:val="00496DC3"/>
    <w:rsid w:val="00496E75"/>
    <w:rsid w:val="00496FCE"/>
    <w:rsid w:val="004973EF"/>
    <w:rsid w:val="0049741D"/>
    <w:rsid w:val="004978C2"/>
    <w:rsid w:val="004A006B"/>
    <w:rsid w:val="004A02B3"/>
    <w:rsid w:val="004A039A"/>
    <w:rsid w:val="004A073A"/>
    <w:rsid w:val="004A07A9"/>
    <w:rsid w:val="004A156E"/>
    <w:rsid w:val="004A1687"/>
    <w:rsid w:val="004A1A4D"/>
    <w:rsid w:val="004A1C2F"/>
    <w:rsid w:val="004A1DF2"/>
    <w:rsid w:val="004A2612"/>
    <w:rsid w:val="004A2E31"/>
    <w:rsid w:val="004A33AD"/>
    <w:rsid w:val="004A3802"/>
    <w:rsid w:val="004A389D"/>
    <w:rsid w:val="004A39F4"/>
    <w:rsid w:val="004A452E"/>
    <w:rsid w:val="004A54EB"/>
    <w:rsid w:val="004A58AE"/>
    <w:rsid w:val="004A6021"/>
    <w:rsid w:val="004A6054"/>
    <w:rsid w:val="004A609B"/>
    <w:rsid w:val="004A62DF"/>
    <w:rsid w:val="004A63A1"/>
    <w:rsid w:val="004A63D5"/>
    <w:rsid w:val="004A6A78"/>
    <w:rsid w:val="004A7A56"/>
    <w:rsid w:val="004A7B48"/>
    <w:rsid w:val="004B0354"/>
    <w:rsid w:val="004B0A6C"/>
    <w:rsid w:val="004B0D9D"/>
    <w:rsid w:val="004B110E"/>
    <w:rsid w:val="004B11FE"/>
    <w:rsid w:val="004B1273"/>
    <w:rsid w:val="004B1686"/>
    <w:rsid w:val="004B1739"/>
    <w:rsid w:val="004B18E3"/>
    <w:rsid w:val="004B1D1C"/>
    <w:rsid w:val="004B1E18"/>
    <w:rsid w:val="004B26BF"/>
    <w:rsid w:val="004B3A5D"/>
    <w:rsid w:val="004B3C52"/>
    <w:rsid w:val="004B3D13"/>
    <w:rsid w:val="004B3E58"/>
    <w:rsid w:val="004B42B7"/>
    <w:rsid w:val="004B5605"/>
    <w:rsid w:val="004B5891"/>
    <w:rsid w:val="004B61D1"/>
    <w:rsid w:val="004B64AE"/>
    <w:rsid w:val="004B6537"/>
    <w:rsid w:val="004B6834"/>
    <w:rsid w:val="004B6C8B"/>
    <w:rsid w:val="004B700E"/>
    <w:rsid w:val="004B70A8"/>
    <w:rsid w:val="004B73A6"/>
    <w:rsid w:val="004C02F8"/>
    <w:rsid w:val="004C1654"/>
    <w:rsid w:val="004C19EF"/>
    <w:rsid w:val="004C24F5"/>
    <w:rsid w:val="004C29F3"/>
    <w:rsid w:val="004C2F11"/>
    <w:rsid w:val="004C3A79"/>
    <w:rsid w:val="004C454F"/>
    <w:rsid w:val="004C467C"/>
    <w:rsid w:val="004C4AEC"/>
    <w:rsid w:val="004C4B56"/>
    <w:rsid w:val="004C4D45"/>
    <w:rsid w:val="004C5272"/>
    <w:rsid w:val="004C54CA"/>
    <w:rsid w:val="004C643C"/>
    <w:rsid w:val="004C66AB"/>
    <w:rsid w:val="004C68ED"/>
    <w:rsid w:val="004C69A1"/>
    <w:rsid w:val="004C6B33"/>
    <w:rsid w:val="004C7F8D"/>
    <w:rsid w:val="004D047E"/>
    <w:rsid w:val="004D066E"/>
    <w:rsid w:val="004D0A6C"/>
    <w:rsid w:val="004D0E3D"/>
    <w:rsid w:val="004D17B9"/>
    <w:rsid w:val="004D1F8A"/>
    <w:rsid w:val="004D334A"/>
    <w:rsid w:val="004D3927"/>
    <w:rsid w:val="004D4058"/>
    <w:rsid w:val="004D4243"/>
    <w:rsid w:val="004D4891"/>
    <w:rsid w:val="004D4FDD"/>
    <w:rsid w:val="004D58AC"/>
    <w:rsid w:val="004D5EA9"/>
    <w:rsid w:val="004D60FA"/>
    <w:rsid w:val="004D67BE"/>
    <w:rsid w:val="004D68EA"/>
    <w:rsid w:val="004D6CAC"/>
    <w:rsid w:val="004D70CA"/>
    <w:rsid w:val="004D74C1"/>
    <w:rsid w:val="004D7563"/>
    <w:rsid w:val="004D7D33"/>
    <w:rsid w:val="004E0206"/>
    <w:rsid w:val="004E1473"/>
    <w:rsid w:val="004E1573"/>
    <w:rsid w:val="004E157F"/>
    <w:rsid w:val="004E17D6"/>
    <w:rsid w:val="004E1988"/>
    <w:rsid w:val="004E1DA6"/>
    <w:rsid w:val="004E1DD7"/>
    <w:rsid w:val="004E2095"/>
    <w:rsid w:val="004E21D6"/>
    <w:rsid w:val="004E2539"/>
    <w:rsid w:val="004E2D3E"/>
    <w:rsid w:val="004E33F2"/>
    <w:rsid w:val="004E35F1"/>
    <w:rsid w:val="004E4141"/>
    <w:rsid w:val="004E472C"/>
    <w:rsid w:val="004E4D35"/>
    <w:rsid w:val="004E5963"/>
    <w:rsid w:val="004E5978"/>
    <w:rsid w:val="004E598F"/>
    <w:rsid w:val="004E5FCF"/>
    <w:rsid w:val="004E6642"/>
    <w:rsid w:val="004E6FF2"/>
    <w:rsid w:val="004E707D"/>
    <w:rsid w:val="004E74AC"/>
    <w:rsid w:val="004E7753"/>
    <w:rsid w:val="004E78E8"/>
    <w:rsid w:val="004E7934"/>
    <w:rsid w:val="004E7991"/>
    <w:rsid w:val="004F00A2"/>
    <w:rsid w:val="004F0429"/>
    <w:rsid w:val="004F0E6D"/>
    <w:rsid w:val="004F10EB"/>
    <w:rsid w:val="004F1576"/>
    <w:rsid w:val="004F1B61"/>
    <w:rsid w:val="004F2BCC"/>
    <w:rsid w:val="004F2D0D"/>
    <w:rsid w:val="004F2D4D"/>
    <w:rsid w:val="004F2E05"/>
    <w:rsid w:val="004F42CD"/>
    <w:rsid w:val="004F4B8B"/>
    <w:rsid w:val="004F5187"/>
    <w:rsid w:val="004F5F73"/>
    <w:rsid w:val="004F5F93"/>
    <w:rsid w:val="004F66FC"/>
    <w:rsid w:val="004F699D"/>
    <w:rsid w:val="004F6E1E"/>
    <w:rsid w:val="004F6EEA"/>
    <w:rsid w:val="004F70EC"/>
    <w:rsid w:val="004F760D"/>
    <w:rsid w:val="004F7B55"/>
    <w:rsid w:val="005007D8"/>
    <w:rsid w:val="0050088C"/>
    <w:rsid w:val="005008F4"/>
    <w:rsid w:val="00500EBC"/>
    <w:rsid w:val="00501334"/>
    <w:rsid w:val="00501611"/>
    <w:rsid w:val="00502388"/>
    <w:rsid w:val="00502665"/>
    <w:rsid w:val="0050298A"/>
    <w:rsid w:val="00502B1B"/>
    <w:rsid w:val="00503FF4"/>
    <w:rsid w:val="00504B37"/>
    <w:rsid w:val="00504B92"/>
    <w:rsid w:val="005050A4"/>
    <w:rsid w:val="00505141"/>
    <w:rsid w:val="00505416"/>
    <w:rsid w:val="005056F6"/>
    <w:rsid w:val="00505CC2"/>
    <w:rsid w:val="0050625A"/>
    <w:rsid w:val="00506572"/>
    <w:rsid w:val="00506D4A"/>
    <w:rsid w:val="005070F7"/>
    <w:rsid w:val="005071ED"/>
    <w:rsid w:val="00507634"/>
    <w:rsid w:val="00507786"/>
    <w:rsid w:val="00507CCD"/>
    <w:rsid w:val="00507D3D"/>
    <w:rsid w:val="00507D40"/>
    <w:rsid w:val="005109F7"/>
    <w:rsid w:val="00511035"/>
    <w:rsid w:val="0051135E"/>
    <w:rsid w:val="005114E8"/>
    <w:rsid w:val="005115C1"/>
    <w:rsid w:val="00511D18"/>
    <w:rsid w:val="0051226E"/>
    <w:rsid w:val="005122AC"/>
    <w:rsid w:val="00512457"/>
    <w:rsid w:val="005126DC"/>
    <w:rsid w:val="005129CC"/>
    <w:rsid w:val="0051379E"/>
    <w:rsid w:val="00513CA2"/>
    <w:rsid w:val="005145EF"/>
    <w:rsid w:val="00514D51"/>
    <w:rsid w:val="005156B4"/>
    <w:rsid w:val="00515F0E"/>
    <w:rsid w:val="0051609B"/>
    <w:rsid w:val="005161C7"/>
    <w:rsid w:val="005164DC"/>
    <w:rsid w:val="005166B6"/>
    <w:rsid w:val="00516849"/>
    <w:rsid w:val="00516AE2"/>
    <w:rsid w:val="00517B9A"/>
    <w:rsid w:val="00517C3F"/>
    <w:rsid w:val="00517F43"/>
    <w:rsid w:val="0052007B"/>
    <w:rsid w:val="0052056F"/>
    <w:rsid w:val="0052097A"/>
    <w:rsid w:val="005218FD"/>
    <w:rsid w:val="00522BEE"/>
    <w:rsid w:val="00522D6F"/>
    <w:rsid w:val="00523B7B"/>
    <w:rsid w:val="00523D43"/>
    <w:rsid w:val="00523D8F"/>
    <w:rsid w:val="00524169"/>
    <w:rsid w:val="005242DE"/>
    <w:rsid w:val="005244C8"/>
    <w:rsid w:val="005244E3"/>
    <w:rsid w:val="00524EC2"/>
    <w:rsid w:val="00524ECB"/>
    <w:rsid w:val="00524EE9"/>
    <w:rsid w:val="00525372"/>
    <w:rsid w:val="0052587E"/>
    <w:rsid w:val="00525C4D"/>
    <w:rsid w:val="005264CA"/>
    <w:rsid w:val="005265D7"/>
    <w:rsid w:val="00526832"/>
    <w:rsid w:val="00527113"/>
    <w:rsid w:val="0052741F"/>
    <w:rsid w:val="005301E0"/>
    <w:rsid w:val="005303BC"/>
    <w:rsid w:val="005305C9"/>
    <w:rsid w:val="00530BA7"/>
    <w:rsid w:val="00530C1D"/>
    <w:rsid w:val="00530E0F"/>
    <w:rsid w:val="00530E59"/>
    <w:rsid w:val="005312B4"/>
    <w:rsid w:val="005316F4"/>
    <w:rsid w:val="00531A9E"/>
    <w:rsid w:val="005332ED"/>
    <w:rsid w:val="0053345D"/>
    <w:rsid w:val="0053356B"/>
    <w:rsid w:val="005338E5"/>
    <w:rsid w:val="005340D1"/>
    <w:rsid w:val="0053451A"/>
    <w:rsid w:val="005353CE"/>
    <w:rsid w:val="005355D6"/>
    <w:rsid w:val="0053579F"/>
    <w:rsid w:val="00535AE2"/>
    <w:rsid w:val="0053630D"/>
    <w:rsid w:val="0053632E"/>
    <w:rsid w:val="00536F65"/>
    <w:rsid w:val="00536FFE"/>
    <w:rsid w:val="00537571"/>
    <w:rsid w:val="005375DF"/>
    <w:rsid w:val="00537630"/>
    <w:rsid w:val="005377FE"/>
    <w:rsid w:val="00537FB6"/>
    <w:rsid w:val="0054098A"/>
    <w:rsid w:val="00540F6F"/>
    <w:rsid w:val="0054104D"/>
    <w:rsid w:val="00541325"/>
    <w:rsid w:val="00541368"/>
    <w:rsid w:val="005413C6"/>
    <w:rsid w:val="0054168E"/>
    <w:rsid w:val="00541799"/>
    <w:rsid w:val="0054179C"/>
    <w:rsid w:val="00541A13"/>
    <w:rsid w:val="00541D32"/>
    <w:rsid w:val="00541EAD"/>
    <w:rsid w:val="00541FB1"/>
    <w:rsid w:val="00542148"/>
    <w:rsid w:val="005423F0"/>
    <w:rsid w:val="005429C5"/>
    <w:rsid w:val="00542B86"/>
    <w:rsid w:val="00542C66"/>
    <w:rsid w:val="00542FBF"/>
    <w:rsid w:val="00543C3D"/>
    <w:rsid w:val="00544358"/>
    <w:rsid w:val="00544A0E"/>
    <w:rsid w:val="00544AEA"/>
    <w:rsid w:val="00544DDF"/>
    <w:rsid w:val="00544E7B"/>
    <w:rsid w:val="00545502"/>
    <w:rsid w:val="00545B5E"/>
    <w:rsid w:val="00545D94"/>
    <w:rsid w:val="00546592"/>
    <w:rsid w:val="00546AE4"/>
    <w:rsid w:val="00546C44"/>
    <w:rsid w:val="00547856"/>
    <w:rsid w:val="0054794C"/>
    <w:rsid w:val="00547D2D"/>
    <w:rsid w:val="00547FDA"/>
    <w:rsid w:val="00550944"/>
    <w:rsid w:val="00552061"/>
    <w:rsid w:val="005525E1"/>
    <w:rsid w:val="00552771"/>
    <w:rsid w:val="005535BC"/>
    <w:rsid w:val="005535D6"/>
    <w:rsid w:val="005538EA"/>
    <w:rsid w:val="005540CE"/>
    <w:rsid w:val="00554418"/>
    <w:rsid w:val="00554B24"/>
    <w:rsid w:val="00554DDD"/>
    <w:rsid w:val="00555288"/>
    <w:rsid w:val="005552EF"/>
    <w:rsid w:val="00555653"/>
    <w:rsid w:val="00555F77"/>
    <w:rsid w:val="00556635"/>
    <w:rsid w:val="00556ECB"/>
    <w:rsid w:val="00557610"/>
    <w:rsid w:val="0056075E"/>
    <w:rsid w:val="00560A44"/>
    <w:rsid w:val="00560B0A"/>
    <w:rsid w:val="00560C64"/>
    <w:rsid w:val="00560DCC"/>
    <w:rsid w:val="00561318"/>
    <w:rsid w:val="0056152E"/>
    <w:rsid w:val="00561682"/>
    <w:rsid w:val="00561AC6"/>
    <w:rsid w:val="00561B4B"/>
    <w:rsid w:val="00561CD3"/>
    <w:rsid w:val="00562017"/>
    <w:rsid w:val="00563110"/>
    <w:rsid w:val="005631DA"/>
    <w:rsid w:val="00563975"/>
    <w:rsid w:val="005639E3"/>
    <w:rsid w:val="00563F8E"/>
    <w:rsid w:val="0056411C"/>
    <w:rsid w:val="00564B00"/>
    <w:rsid w:val="00564CA6"/>
    <w:rsid w:val="00564E43"/>
    <w:rsid w:val="005652AC"/>
    <w:rsid w:val="005652BA"/>
    <w:rsid w:val="00565580"/>
    <w:rsid w:val="00565C7D"/>
    <w:rsid w:val="00566168"/>
    <w:rsid w:val="005667E5"/>
    <w:rsid w:val="00566854"/>
    <w:rsid w:val="00566B69"/>
    <w:rsid w:val="00566BC4"/>
    <w:rsid w:val="00567652"/>
    <w:rsid w:val="00567BF7"/>
    <w:rsid w:val="00567FD2"/>
    <w:rsid w:val="00570966"/>
    <w:rsid w:val="00570BC8"/>
    <w:rsid w:val="005714B9"/>
    <w:rsid w:val="005717E2"/>
    <w:rsid w:val="00571BA8"/>
    <w:rsid w:val="00571CCE"/>
    <w:rsid w:val="00572167"/>
    <w:rsid w:val="005727AD"/>
    <w:rsid w:val="00573A6D"/>
    <w:rsid w:val="00573C29"/>
    <w:rsid w:val="00573CE7"/>
    <w:rsid w:val="00573FB1"/>
    <w:rsid w:val="005740A4"/>
    <w:rsid w:val="005742C4"/>
    <w:rsid w:val="00574F1B"/>
    <w:rsid w:val="00574F3A"/>
    <w:rsid w:val="0057511E"/>
    <w:rsid w:val="00575854"/>
    <w:rsid w:val="00575BB0"/>
    <w:rsid w:val="00575BFF"/>
    <w:rsid w:val="00576503"/>
    <w:rsid w:val="005769EB"/>
    <w:rsid w:val="00577172"/>
    <w:rsid w:val="005772B1"/>
    <w:rsid w:val="00577726"/>
    <w:rsid w:val="00577795"/>
    <w:rsid w:val="005777C5"/>
    <w:rsid w:val="005779DA"/>
    <w:rsid w:val="00580194"/>
    <w:rsid w:val="005805F5"/>
    <w:rsid w:val="005805FA"/>
    <w:rsid w:val="00580ADF"/>
    <w:rsid w:val="00580CD3"/>
    <w:rsid w:val="00580FD5"/>
    <w:rsid w:val="0058113B"/>
    <w:rsid w:val="005822A8"/>
    <w:rsid w:val="005824B9"/>
    <w:rsid w:val="0058254C"/>
    <w:rsid w:val="00582EF9"/>
    <w:rsid w:val="0058301C"/>
    <w:rsid w:val="005834D5"/>
    <w:rsid w:val="005838DF"/>
    <w:rsid w:val="00583D23"/>
    <w:rsid w:val="00583D94"/>
    <w:rsid w:val="0058466D"/>
    <w:rsid w:val="00584AAC"/>
    <w:rsid w:val="00584B27"/>
    <w:rsid w:val="00584C33"/>
    <w:rsid w:val="005850DE"/>
    <w:rsid w:val="00585160"/>
    <w:rsid w:val="005858BE"/>
    <w:rsid w:val="00585C52"/>
    <w:rsid w:val="00585FD4"/>
    <w:rsid w:val="005861FF"/>
    <w:rsid w:val="00586FD2"/>
    <w:rsid w:val="00587581"/>
    <w:rsid w:val="00590813"/>
    <w:rsid w:val="00590A89"/>
    <w:rsid w:val="00590DF9"/>
    <w:rsid w:val="00590F61"/>
    <w:rsid w:val="005914D8"/>
    <w:rsid w:val="00591567"/>
    <w:rsid w:val="00591A9F"/>
    <w:rsid w:val="00591C44"/>
    <w:rsid w:val="005920B5"/>
    <w:rsid w:val="005928D4"/>
    <w:rsid w:val="00592A0A"/>
    <w:rsid w:val="00592D21"/>
    <w:rsid w:val="00592FCD"/>
    <w:rsid w:val="00593100"/>
    <w:rsid w:val="00593B2E"/>
    <w:rsid w:val="0059474C"/>
    <w:rsid w:val="0059480E"/>
    <w:rsid w:val="00594879"/>
    <w:rsid w:val="00594A04"/>
    <w:rsid w:val="00594A87"/>
    <w:rsid w:val="00594B5C"/>
    <w:rsid w:val="00594FDA"/>
    <w:rsid w:val="00595CBD"/>
    <w:rsid w:val="00595EB3"/>
    <w:rsid w:val="00596184"/>
    <w:rsid w:val="0059634E"/>
    <w:rsid w:val="00596396"/>
    <w:rsid w:val="00596635"/>
    <w:rsid w:val="005969B7"/>
    <w:rsid w:val="00596C81"/>
    <w:rsid w:val="00596CC2"/>
    <w:rsid w:val="00596DC4"/>
    <w:rsid w:val="00597038"/>
    <w:rsid w:val="0059751E"/>
    <w:rsid w:val="005978DF"/>
    <w:rsid w:val="005A005C"/>
    <w:rsid w:val="005A0380"/>
    <w:rsid w:val="005A121C"/>
    <w:rsid w:val="005A127B"/>
    <w:rsid w:val="005A1718"/>
    <w:rsid w:val="005A1773"/>
    <w:rsid w:val="005A1D15"/>
    <w:rsid w:val="005A277B"/>
    <w:rsid w:val="005A2B6A"/>
    <w:rsid w:val="005A3290"/>
    <w:rsid w:val="005A521E"/>
    <w:rsid w:val="005A533A"/>
    <w:rsid w:val="005A56AB"/>
    <w:rsid w:val="005A598D"/>
    <w:rsid w:val="005A59F8"/>
    <w:rsid w:val="005A5A86"/>
    <w:rsid w:val="005A5ECA"/>
    <w:rsid w:val="005A5FEF"/>
    <w:rsid w:val="005A6D7C"/>
    <w:rsid w:val="005A7584"/>
    <w:rsid w:val="005A7655"/>
    <w:rsid w:val="005A7883"/>
    <w:rsid w:val="005B0520"/>
    <w:rsid w:val="005B1C4F"/>
    <w:rsid w:val="005B1D02"/>
    <w:rsid w:val="005B2039"/>
    <w:rsid w:val="005B27CA"/>
    <w:rsid w:val="005B2968"/>
    <w:rsid w:val="005B2CF9"/>
    <w:rsid w:val="005B38E7"/>
    <w:rsid w:val="005B4088"/>
    <w:rsid w:val="005B47F7"/>
    <w:rsid w:val="005B4AB9"/>
    <w:rsid w:val="005B5102"/>
    <w:rsid w:val="005B5212"/>
    <w:rsid w:val="005B52E0"/>
    <w:rsid w:val="005B56B4"/>
    <w:rsid w:val="005B5816"/>
    <w:rsid w:val="005B598B"/>
    <w:rsid w:val="005B5F4B"/>
    <w:rsid w:val="005B5F9A"/>
    <w:rsid w:val="005B6649"/>
    <w:rsid w:val="005B6BD9"/>
    <w:rsid w:val="005B7093"/>
    <w:rsid w:val="005B72DE"/>
    <w:rsid w:val="005B7BAF"/>
    <w:rsid w:val="005C004A"/>
    <w:rsid w:val="005C01A6"/>
    <w:rsid w:val="005C0698"/>
    <w:rsid w:val="005C0C7A"/>
    <w:rsid w:val="005C0CC4"/>
    <w:rsid w:val="005C1B91"/>
    <w:rsid w:val="005C1D43"/>
    <w:rsid w:val="005C2170"/>
    <w:rsid w:val="005C26B1"/>
    <w:rsid w:val="005C28F2"/>
    <w:rsid w:val="005C2EF1"/>
    <w:rsid w:val="005C3CAC"/>
    <w:rsid w:val="005C3E04"/>
    <w:rsid w:val="005C40BD"/>
    <w:rsid w:val="005C4224"/>
    <w:rsid w:val="005C4BCB"/>
    <w:rsid w:val="005C5120"/>
    <w:rsid w:val="005C516C"/>
    <w:rsid w:val="005C5373"/>
    <w:rsid w:val="005C54A9"/>
    <w:rsid w:val="005C5E73"/>
    <w:rsid w:val="005C67BD"/>
    <w:rsid w:val="005C6C5A"/>
    <w:rsid w:val="005C6CDF"/>
    <w:rsid w:val="005C7097"/>
    <w:rsid w:val="005C70A5"/>
    <w:rsid w:val="005C7102"/>
    <w:rsid w:val="005C7260"/>
    <w:rsid w:val="005C73B6"/>
    <w:rsid w:val="005C741A"/>
    <w:rsid w:val="005C7520"/>
    <w:rsid w:val="005C7558"/>
    <w:rsid w:val="005C7673"/>
    <w:rsid w:val="005C7E2E"/>
    <w:rsid w:val="005C7EA2"/>
    <w:rsid w:val="005D090F"/>
    <w:rsid w:val="005D0979"/>
    <w:rsid w:val="005D0D84"/>
    <w:rsid w:val="005D15DE"/>
    <w:rsid w:val="005D1BB3"/>
    <w:rsid w:val="005D1EE4"/>
    <w:rsid w:val="005D3066"/>
    <w:rsid w:val="005D3129"/>
    <w:rsid w:val="005D3160"/>
    <w:rsid w:val="005D36E2"/>
    <w:rsid w:val="005D3ADF"/>
    <w:rsid w:val="005D3CB9"/>
    <w:rsid w:val="005D3D23"/>
    <w:rsid w:val="005D3DC3"/>
    <w:rsid w:val="005D48AB"/>
    <w:rsid w:val="005D49D6"/>
    <w:rsid w:val="005D4D59"/>
    <w:rsid w:val="005D6643"/>
    <w:rsid w:val="005D66B3"/>
    <w:rsid w:val="005D6D34"/>
    <w:rsid w:val="005D7149"/>
    <w:rsid w:val="005D722F"/>
    <w:rsid w:val="005D72C3"/>
    <w:rsid w:val="005D74DE"/>
    <w:rsid w:val="005D788E"/>
    <w:rsid w:val="005D78A9"/>
    <w:rsid w:val="005D7D7E"/>
    <w:rsid w:val="005E0069"/>
    <w:rsid w:val="005E0132"/>
    <w:rsid w:val="005E024F"/>
    <w:rsid w:val="005E0510"/>
    <w:rsid w:val="005E0776"/>
    <w:rsid w:val="005E093E"/>
    <w:rsid w:val="005E0964"/>
    <w:rsid w:val="005E0BB8"/>
    <w:rsid w:val="005E0CCE"/>
    <w:rsid w:val="005E1465"/>
    <w:rsid w:val="005E1581"/>
    <w:rsid w:val="005E1773"/>
    <w:rsid w:val="005E1875"/>
    <w:rsid w:val="005E24D2"/>
    <w:rsid w:val="005E28D4"/>
    <w:rsid w:val="005E3297"/>
    <w:rsid w:val="005E39B3"/>
    <w:rsid w:val="005E48F8"/>
    <w:rsid w:val="005E4B23"/>
    <w:rsid w:val="005E5107"/>
    <w:rsid w:val="005E55EC"/>
    <w:rsid w:val="005E575B"/>
    <w:rsid w:val="005E5BE6"/>
    <w:rsid w:val="005E5E62"/>
    <w:rsid w:val="005E5EBF"/>
    <w:rsid w:val="005E62FD"/>
    <w:rsid w:val="005E665A"/>
    <w:rsid w:val="005E688F"/>
    <w:rsid w:val="005E6957"/>
    <w:rsid w:val="005E6B2A"/>
    <w:rsid w:val="005E6ED6"/>
    <w:rsid w:val="005E703D"/>
    <w:rsid w:val="005E71FE"/>
    <w:rsid w:val="005E7384"/>
    <w:rsid w:val="005E7796"/>
    <w:rsid w:val="005E7C66"/>
    <w:rsid w:val="005F0348"/>
    <w:rsid w:val="005F0DE7"/>
    <w:rsid w:val="005F0E8F"/>
    <w:rsid w:val="005F1183"/>
    <w:rsid w:val="005F1244"/>
    <w:rsid w:val="005F1639"/>
    <w:rsid w:val="005F1668"/>
    <w:rsid w:val="005F233D"/>
    <w:rsid w:val="005F2438"/>
    <w:rsid w:val="005F2575"/>
    <w:rsid w:val="005F25B6"/>
    <w:rsid w:val="005F2795"/>
    <w:rsid w:val="005F34A2"/>
    <w:rsid w:val="005F397C"/>
    <w:rsid w:val="005F3F11"/>
    <w:rsid w:val="005F4901"/>
    <w:rsid w:val="005F4DFA"/>
    <w:rsid w:val="005F50D2"/>
    <w:rsid w:val="005F514E"/>
    <w:rsid w:val="005F520A"/>
    <w:rsid w:val="005F5291"/>
    <w:rsid w:val="005F5328"/>
    <w:rsid w:val="005F637D"/>
    <w:rsid w:val="005F63B2"/>
    <w:rsid w:val="005F65CE"/>
    <w:rsid w:val="005F697C"/>
    <w:rsid w:val="005F6A90"/>
    <w:rsid w:val="005F6DBD"/>
    <w:rsid w:val="005F74BE"/>
    <w:rsid w:val="005F7637"/>
    <w:rsid w:val="005F773C"/>
    <w:rsid w:val="005F7756"/>
    <w:rsid w:val="005F78A6"/>
    <w:rsid w:val="005F78C5"/>
    <w:rsid w:val="005F7ED7"/>
    <w:rsid w:val="00600007"/>
    <w:rsid w:val="00600011"/>
    <w:rsid w:val="00600354"/>
    <w:rsid w:val="006003AE"/>
    <w:rsid w:val="00600E35"/>
    <w:rsid w:val="00600F60"/>
    <w:rsid w:val="006010FE"/>
    <w:rsid w:val="00601313"/>
    <w:rsid w:val="00601766"/>
    <w:rsid w:val="00601D8F"/>
    <w:rsid w:val="0060218B"/>
    <w:rsid w:val="006026C5"/>
    <w:rsid w:val="00602A12"/>
    <w:rsid w:val="00602DA0"/>
    <w:rsid w:val="00602E5D"/>
    <w:rsid w:val="00603109"/>
    <w:rsid w:val="0060318C"/>
    <w:rsid w:val="0060342A"/>
    <w:rsid w:val="00603994"/>
    <w:rsid w:val="00604006"/>
    <w:rsid w:val="006040C7"/>
    <w:rsid w:val="00604392"/>
    <w:rsid w:val="006044A9"/>
    <w:rsid w:val="006051ED"/>
    <w:rsid w:val="0060557A"/>
    <w:rsid w:val="0060559D"/>
    <w:rsid w:val="00605C12"/>
    <w:rsid w:val="00605CF4"/>
    <w:rsid w:val="006061F1"/>
    <w:rsid w:val="0060674C"/>
    <w:rsid w:val="00606844"/>
    <w:rsid w:val="00606B06"/>
    <w:rsid w:val="00606FF0"/>
    <w:rsid w:val="00607B3C"/>
    <w:rsid w:val="00607D8F"/>
    <w:rsid w:val="0061018E"/>
    <w:rsid w:val="00610B52"/>
    <w:rsid w:val="006116B0"/>
    <w:rsid w:val="006117DD"/>
    <w:rsid w:val="006118BA"/>
    <w:rsid w:val="00611EAB"/>
    <w:rsid w:val="00612048"/>
    <w:rsid w:val="006120B0"/>
    <w:rsid w:val="006122DB"/>
    <w:rsid w:val="00612484"/>
    <w:rsid w:val="006129A2"/>
    <w:rsid w:val="0061315A"/>
    <w:rsid w:val="006131B0"/>
    <w:rsid w:val="006132C3"/>
    <w:rsid w:val="00613449"/>
    <w:rsid w:val="0061367F"/>
    <w:rsid w:val="00613D20"/>
    <w:rsid w:val="00613F7C"/>
    <w:rsid w:val="0061411E"/>
    <w:rsid w:val="00614375"/>
    <w:rsid w:val="00614631"/>
    <w:rsid w:val="00614E2E"/>
    <w:rsid w:val="00615384"/>
    <w:rsid w:val="00615942"/>
    <w:rsid w:val="00615BBA"/>
    <w:rsid w:val="00615E36"/>
    <w:rsid w:val="00616060"/>
    <w:rsid w:val="00616414"/>
    <w:rsid w:val="00616505"/>
    <w:rsid w:val="00616887"/>
    <w:rsid w:val="006169E4"/>
    <w:rsid w:val="00616A0C"/>
    <w:rsid w:val="00616FCD"/>
    <w:rsid w:val="00616FF6"/>
    <w:rsid w:val="0061730D"/>
    <w:rsid w:val="00617608"/>
    <w:rsid w:val="0062023E"/>
    <w:rsid w:val="00620A37"/>
    <w:rsid w:val="0062124E"/>
    <w:rsid w:val="00621805"/>
    <w:rsid w:val="00621D63"/>
    <w:rsid w:val="00622032"/>
    <w:rsid w:val="00622EC7"/>
    <w:rsid w:val="00622F32"/>
    <w:rsid w:val="006232E1"/>
    <w:rsid w:val="006236A8"/>
    <w:rsid w:val="00623E1B"/>
    <w:rsid w:val="00624094"/>
    <w:rsid w:val="0062409F"/>
    <w:rsid w:val="0062446A"/>
    <w:rsid w:val="006244E4"/>
    <w:rsid w:val="00624856"/>
    <w:rsid w:val="00625366"/>
    <w:rsid w:val="0062566B"/>
    <w:rsid w:val="00625D54"/>
    <w:rsid w:val="00625E91"/>
    <w:rsid w:val="00626622"/>
    <w:rsid w:val="00626BF3"/>
    <w:rsid w:val="00626D6F"/>
    <w:rsid w:val="006272CE"/>
    <w:rsid w:val="00627388"/>
    <w:rsid w:val="00627590"/>
    <w:rsid w:val="0062759E"/>
    <w:rsid w:val="00630F8B"/>
    <w:rsid w:val="0063100A"/>
    <w:rsid w:val="006314B4"/>
    <w:rsid w:val="00631608"/>
    <w:rsid w:val="006317EE"/>
    <w:rsid w:val="00631AE9"/>
    <w:rsid w:val="00631B8A"/>
    <w:rsid w:val="00631CEE"/>
    <w:rsid w:val="00631FCE"/>
    <w:rsid w:val="006320B6"/>
    <w:rsid w:val="00632231"/>
    <w:rsid w:val="006323C3"/>
    <w:rsid w:val="00632992"/>
    <w:rsid w:val="00632A52"/>
    <w:rsid w:val="00632F48"/>
    <w:rsid w:val="0063301B"/>
    <w:rsid w:val="00633329"/>
    <w:rsid w:val="0063347D"/>
    <w:rsid w:val="00634967"/>
    <w:rsid w:val="00634BE0"/>
    <w:rsid w:val="00634C02"/>
    <w:rsid w:val="00635556"/>
    <w:rsid w:val="00635560"/>
    <w:rsid w:val="00635BC6"/>
    <w:rsid w:val="00635C2D"/>
    <w:rsid w:val="00636D54"/>
    <w:rsid w:val="00636FC2"/>
    <w:rsid w:val="0063746F"/>
    <w:rsid w:val="00637AE4"/>
    <w:rsid w:val="00637E24"/>
    <w:rsid w:val="00637F0F"/>
    <w:rsid w:val="006401BD"/>
    <w:rsid w:val="0064029B"/>
    <w:rsid w:val="006407F0"/>
    <w:rsid w:val="00640864"/>
    <w:rsid w:val="00640C47"/>
    <w:rsid w:val="00640C6D"/>
    <w:rsid w:val="006422FE"/>
    <w:rsid w:val="00642ABC"/>
    <w:rsid w:val="00642C2A"/>
    <w:rsid w:val="0064357A"/>
    <w:rsid w:val="00643589"/>
    <w:rsid w:val="00643948"/>
    <w:rsid w:val="00643B35"/>
    <w:rsid w:val="00643BB3"/>
    <w:rsid w:val="006440E3"/>
    <w:rsid w:val="0064482C"/>
    <w:rsid w:val="006451C6"/>
    <w:rsid w:val="006456CB"/>
    <w:rsid w:val="00645A34"/>
    <w:rsid w:val="00645A87"/>
    <w:rsid w:val="00646F28"/>
    <w:rsid w:val="00647E4F"/>
    <w:rsid w:val="00647F58"/>
    <w:rsid w:val="006507B0"/>
    <w:rsid w:val="0065091B"/>
    <w:rsid w:val="00651C33"/>
    <w:rsid w:val="00651CD3"/>
    <w:rsid w:val="00651CDD"/>
    <w:rsid w:val="00652206"/>
    <w:rsid w:val="00652436"/>
    <w:rsid w:val="00652551"/>
    <w:rsid w:val="006525FA"/>
    <w:rsid w:val="00654004"/>
    <w:rsid w:val="00654290"/>
    <w:rsid w:val="006543D2"/>
    <w:rsid w:val="00654A9F"/>
    <w:rsid w:val="00654B6C"/>
    <w:rsid w:val="00654DD7"/>
    <w:rsid w:val="00655383"/>
    <w:rsid w:val="00655906"/>
    <w:rsid w:val="00655949"/>
    <w:rsid w:val="00655FF1"/>
    <w:rsid w:val="006562EF"/>
    <w:rsid w:val="00656ADD"/>
    <w:rsid w:val="0065737D"/>
    <w:rsid w:val="006574D1"/>
    <w:rsid w:val="00657670"/>
    <w:rsid w:val="00657A4C"/>
    <w:rsid w:val="00657F04"/>
    <w:rsid w:val="00660014"/>
    <w:rsid w:val="006606B8"/>
    <w:rsid w:val="006607E6"/>
    <w:rsid w:val="0066082A"/>
    <w:rsid w:val="00660A92"/>
    <w:rsid w:val="00660D20"/>
    <w:rsid w:val="00660DDC"/>
    <w:rsid w:val="00661157"/>
    <w:rsid w:val="00661385"/>
    <w:rsid w:val="00661C44"/>
    <w:rsid w:val="00661E5C"/>
    <w:rsid w:val="00662B1C"/>
    <w:rsid w:val="00662B72"/>
    <w:rsid w:val="00662C2D"/>
    <w:rsid w:val="00664491"/>
    <w:rsid w:val="00665240"/>
    <w:rsid w:val="00665727"/>
    <w:rsid w:val="006659B5"/>
    <w:rsid w:val="00665ADD"/>
    <w:rsid w:val="006661B6"/>
    <w:rsid w:val="00666330"/>
    <w:rsid w:val="006671C6"/>
    <w:rsid w:val="006673E6"/>
    <w:rsid w:val="006676D1"/>
    <w:rsid w:val="00667714"/>
    <w:rsid w:val="006678DF"/>
    <w:rsid w:val="006679C0"/>
    <w:rsid w:val="00667D25"/>
    <w:rsid w:val="00667D9E"/>
    <w:rsid w:val="00670080"/>
    <w:rsid w:val="0067051F"/>
    <w:rsid w:val="00670CB2"/>
    <w:rsid w:val="006716EE"/>
    <w:rsid w:val="006719FC"/>
    <w:rsid w:val="006725CE"/>
    <w:rsid w:val="00672872"/>
    <w:rsid w:val="00672F20"/>
    <w:rsid w:val="00672F54"/>
    <w:rsid w:val="00673B06"/>
    <w:rsid w:val="0067461E"/>
    <w:rsid w:val="006757A5"/>
    <w:rsid w:val="00675ACC"/>
    <w:rsid w:val="00676261"/>
    <w:rsid w:val="0067632F"/>
    <w:rsid w:val="0067684A"/>
    <w:rsid w:val="00676BAB"/>
    <w:rsid w:val="00677042"/>
    <w:rsid w:val="00677052"/>
    <w:rsid w:val="00677418"/>
    <w:rsid w:val="00677546"/>
    <w:rsid w:val="00677594"/>
    <w:rsid w:val="00677789"/>
    <w:rsid w:val="00677962"/>
    <w:rsid w:val="00677A39"/>
    <w:rsid w:val="00677F37"/>
    <w:rsid w:val="00677F55"/>
    <w:rsid w:val="00677FD7"/>
    <w:rsid w:val="00680305"/>
    <w:rsid w:val="00680487"/>
    <w:rsid w:val="00680562"/>
    <w:rsid w:val="006809F2"/>
    <w:rsid w:val="006811BF"/>
    <w:rsid w:val="0068244D"/>
    <w:rsid w:val="00682747"/>
    <w:rsid w:val="00682883"/>
    <w:rsid w:val="00682937"/>
    <w:rsid w:val="006834F6"/>
    <w:rsid w:val="00683975"/>
    <w:rsid w:val="00683A62"/>
    <w:rsid w:val="0068425F"/>
    <w:rsid w:val="006848E4"/>
    <w:rsid w:val="00684C4C"/>
    <w:rsid w:val="00684E15"/>
    <w:rsid w:val="006852D3"/>
    <w:rsid w:val="006853EA"/>
    <w:rsid w:val="00685837"/>
    <w:rsid w:val="00685A0C"/>
    <w:rsid w:val="00685B2E"/>
    <w:rsid w:val="00685F9A"/>
    <w:rsid w:val="006860A0"/>
    <w:rsid w:val="006861CE"/>
    <w:rsid w:val="0068654A"/>
    <w:rsid w:val="006865E8"/>
    <w:rsid w:val="00686962"/>
    <w:rsid w:val="00686B30"/>
    <w:rsid w:val="00686B71"/>
    <w:rsid w:val="00687847"/>
    <w:rsid w:val="00690512"/>
    <w:rsid w:val="006906A3"/>
    <w:rsid w:val="00690AE5"/>
    <w:rsid w:val="00690DF0"/>
    <w:rsid w:val="00691100"/>
    <w:rsid w:val="00691456"/>
    <w:rsid w:val="0069149D"/>
    <w:rsid w:val="0069158D"/>
    <w:rsid w:val="006922AA"/>
    <w:rsid w:val="0069248D"/>
    <w:rsid w:val="0069297B"/>
    <w:rsid w:val="00692A9A"/>
    <w:rsid w:val="00693A76"/>
    <w:rsid w:val="00693BA0"/>
    <w:rsid w:val="006941A8"/>
    <w:rsid w:val="006947B6"/>
    <w:rsid w:val="006951EF"/>
    <w:rsid w:val="006956C1"/>
    <w:rsid w:val="00695F08"/>
    <w:rsid w:val="00696167"/>
    <w:rsid w:val="0069666C"/>
    <w:rsid w:val="0069684B"/>
    <w:rsid w:val="00696D7C"/>
    <w:rsid w:val="006973B4"/>
    <w:rsid w:val="006973D1"/>
    <w:rsid w:val="00697586"/>
    <w:rsid w:val="00697CC6"/>
    <w:rsid w:val="00697DA2"/>
    <w:rsid w:val="006A092C"/>
    <w:rsid w:val="006A09F7"/>
    <w:rsid w:val="006A0C7F"/>
    <w:rsid w:val="006A0CD4"/>
    <w:rsid w:val="006A0F19"/>
    <w:rsid w:val="006A148F"/>
    <w:rsid w:val="006A1684"/>
    <w:rsid w:val="006A1F20"/>
    <w:rsid w:val="006A23DC"/>
    <w:rsid w:val="006A2739"/>
    <w:rsid w:val="006A2F4E"/>
    <w:rsid w:val="006A39E5"/>
    <w:rsid w:val="006A3A48"/>
    <w:rsid w:val="006A3D16"/>
    <w:rsid w:val="006A4761"/>
    <w:rsid w:val="006A4A0F"/>
    <w:rsid w:val="006A4E7F"/>
    <w:rsid w:val="006A4ECD"/>
    <w:rsid w:val="006A51B6"/>
    <w:rsid w:val="006A525C"/>
    <w:rsid w:val="006A5700"/>
    <w:rsid w:val="006A57BC"/>
    <w:rsid w:val="006A58C5"/>
    <w:rsid w:val="006A656F"/>
    <w:rsid w:val="006A6AA4"/>
    <w:rsid w:val="006A6B97"/>
    <w:rsid w:val="006A6FBE"/>
    <w:rsid w:val="006A7242"/>
    <w:rsid w:val="006A767D"/>
    <w:rsid w:val="006B03BD"/>
    <w:rsid w:val="006B0819"/>
    <w:rsid w:val="006B0D65"/>
    <w:rsid w:val="006B12D2"/>
    <w:rsid w:val="006B16AC"/>
    <w:rsid w:val="006B16D1"/>
    <w:rsid w:val="006B17F4"/>
    <w:rsid w:val="006B1936"/>
    <w:rsid w:val="006B20D7"/>
    <w:rsid w:val="006B28BC"/>
    <w:rsid w:val="006B305F"/>
    <w:rsid w:val="006B3068"/>
    <w:rsid w:val="006B30B7"/>
    <w:rsid w:val="006B5023"/>
    <w:rsid w:val="006B560F"/>
    <w:rsid w:val="006B58D3"/>
    <w:rsid w:val="006B6C00"/>
    <w:rsid w:val="006B73A3"/>
    <w:rsid w:val="006C0438"/>
    <w:rsid w:val="006C0596"/>
    <w:rsid w:val="006C0609"/>
    <w:rsid w:val="006C082F"/>
    <w:rsid w:val="006C12FF"/>
    <w:rsid w:val="006C139B"/>
    <w:rsid w:val="006C18EE"/>
    <w:rsid w:val="006C1E80"/>
    <w:rsid w:val="006C2162"/>
    <w:rsid w:val="006C22F3"/>
    <w:rsid w:val="006C232D"/>
    <w:rsid w:val="006C2465"/>
    <w:rsid w:val="006C24F3"/>
    <w:rsid w:val="006C2C1C"/>
    <w:rsid w:val="006C2C52"/>
    <w:rsid w:val="006C2C9A"/>
    <w:rsid w:val="006C3044"/>
    <w:rsid w:val="006C3DF7"/>
    <w:rsid w:val="006C416C"/>
    <w:rsid w:val="006C4171"/>
    <w:rsid w:val="006C4626"/>
    <w:rsid w:val="006C49F9"/>
    <w:rsid w:val="006C4B08"/>
    <w:rsid w:val="006C4CB5"/>
    <w:rsid w:val="006C4EE7"/>
    <w:rsid w:val="006C4FA3"/>
    <w:rsid w:val="006C56D7"/>
    <w:rsid w:val="006C5749"/>
    <w:rsid w:val="006C5800"/>
    <w:rsid w:val="006C5A29"/>
    <w:rsid w:val="006C5ED6"/>
    <w:rsid w:val="006C69B5"/>
    <w:rsid w:val="006C7397"/>
    <w:rsid w:val="006C747A"/>
    <w:rsid w:val="006C7712"/>
    <w:rsid w:val="006C78A2"/>
    <w:rsid w:val="006C7E0B"/>
    <w:rsid w:val="006D0186"/>
    <w:rsid w:val="006D0585"/>
    <w:rsid w:val="006D1178"/>
    <w:rsid w:val="006D16E4"/>
    <w:rsid w:val="006D17E5"/>
    <w:rsid w:val="006D17F8"/>
    <w:rsid w:val="006D18DF"/>
    <w:rsid w:val="006D1F2C"/>
    <w:rsid w:val="006D21E4"/>
    <w:rsid w:val="006D2DAD"/>
    <w:rsid w:val="006D2EBF"/>
    <w:rsid w:val="006D3EBD"/>
    <w:rsid w:val="006D41CF"/>
    <w:rsid w:val="006D46F2"/>
    <w:rsid w:val="006D4897"/>
    <w:rsid w:val="006D495F"/>
    <w:rsid w:val="006D4DAF"/>
    <w:rsid w:val="006D4FD8"/>
    <w:rsid w:val="006D54E3"/>
    <w:rsid w:val="006D611A"/>
    <w:rsid w:val="006D6299"/>
    <w:rsid w:val="006D6443"/>
    <w:rsid w:val="006D6D1A"/>
    <w:rsid w:val="006D6F1C"/>
    <w:rsid w:val="006D70C4"/>
    <w:rsid w:val="006D7497"/>
    <w:rsid w:val="006D7902"/>
    <w:rsid w:val="006D7E63"/>
    <w:rsid w:val="006D7F54"/>
    <w:rsid w:val="006E0039"/>
    <w:rsid w:val="006E01C6"/>
    <w:rsid w:val="006E04A8"/>
    <w:rsid w:val="006E0F99"/>
    <w:rsid w:val="006E0FFD"/>
    <w:rsid w:val="006E1416"/>
    <w:rsid w:val="006E15E6"/>
    <w:rsid w:val="006E2135"/>
    <w:rsid w:val="006E21BF"/>
    <w:rsid w:val="006E2598"/>
    <w:rsid w:val="006E27ED"/>
    <w:rsid w:val="006E285A"/>
    <w:rsid w:val="006E2A43"/>
    <w:rsid w:val="006E3024"/>
    <w:rsid w:val="006E32B0"/>
    <w:rsid w:val="006E34CB"/>
    <w:rsid w:val="006E3B46"/>
    <w:rsid w:val="006E3B6A"/>
    <w:rsid w:val="006E40BF"/>
    <w:rsid w:val="006E4297"/>
    <w:rsid w:val="006E4803"/>
    <w:rsid w:val="006E52DB"/>
    <w:rsid w:val="006E5610"/>
    <w:rsid w:val="006E5DC8"/>
    <w:rsid w:val="006E60FC"/>
    <w:rsid w:val="006E64AB"/>
    <w:rsid w:val="006E6596"/>
    <w:rsid w:val="006E6F8C"/>
    <w:rsid w:val="006E7E12"/>
    <w:rsid w:val="006E7E91"/>
    <w:rsid w:val="006E7EAE"/>
    <w:rsid w:val="006E7F01"/>
    <w:rsid w:val="006F0394"/>
    <w:rsid w:val="006F0FB2"/>
    <w:rsid w:val="006F1887"/>
    <w:rsid w:val="006F1EC9"/>
    <w:rsid w:val="006F207C"/>
    <w:rsid w:val="006F2144"/>
    <w:rsid w:val="006F2654"/>
    <w:rsid w:val="006F2A85"/>
    <w:rsid w:val="006F2F07"/>
    <w:rsid w:val="006F2F48"/>
    <w:rsid w:val="006F3395"/>
    <w:rsid w:val="006F38F5"/>
    <w:rsid w:val="006F3BE6"/>
    <w:rsid w:val="006F3EB8"/>
    <w:rsid w:val="006F4597"/>
    <w:rsid w:val="006F51C8"/>
    <w:rsid w:val="006F582F"/>
    <w:rsid w:val="006F63F6"/>
    <w:rsid w:val="006F6A7F"/>
    <w:rsid w:val="006F6FAF"/>
    <w:rsid w:val="006F700D"/>
    <w:rsid w:val="006F71E8"/>
    <w:rsid w:val="006F729D"/>
    <w:rsid w:val="006F7561"/>
    <w:rsid w:val="006F76B8"/>
    <w:rsid w:val="006F7D83"/>
    <w:rsid w:val="006F7DDC"/>
    <w:rsid w:val="007003C5"/>
    <w:rsid w:val="00701580"/>
    <w:rsid w:val="00701619"/>
    <w:rsid w:val="00701666"/>
    <w:rsid w:val="0070168C"/>
    <w:rsid w:val="00701A3B"/>
    <w:rsid w:val="00701B3A"/>
    <w:rsid w:val="00702AB9"/>
    <w:rsid w:val="00702B7C"/>
    <w:rsid w:val="00702BEA"/>
    <w:rsid w:val="00702CE6"/>
    <w:rsid w:val="007034C1"/>
    <w:rsid w:val="007040C0"/>
    <w:rsid w:val="00704108"/>
    <w:rsid w:val="007045A1"/>
    <w:rsid w:val="00704721"/>
    <w:rsid w:val="0070485B"/>
    <w:rsid w:val="00704B5B"/>
    <w:rsid w:val="00704BE0"/>
    <w:rsid w:val="00704C0C"/>
    <w:rsid w:val="00704DA0"/>
    <w:rsid w:val="00704ED1"/>
    <w:rsid w:val="00705140"/>
    <w:rsid w:val="007052AC"/>
    <w:rsid w:val="007059AF"/>
    <w:rsid w:val="007059BF"/>
    <w:rsid w:val="00705C69"/>
    <w:rsid w:val="00705F04"/>
    <w:rsid w:val="0070617E"/>
    <w:rsid w:val="007062C2"/>
    <w:rsid w:val="007062E7"/>
    <w:rsid w:val="00706ED5"/>
    <w:rsid w:val="007071DE"/>
    <w:rsid w:val="00707D22"/>
    <w:rsid w:val="00710106"/>
    <w:rsid w:val="00710276"/>
    <w:rsid w:val="007103C2"/>
    <w:rsid w:val="007109FE"/>
    <w:rsid w:val="00710E04"/>
    <w:rsid w:val="007110CB"/>
    <w:rsid w:val="007114BD"/>
    <w:rsid w:val="007121AA"/>
    <w:rsid w:val="00712245"/>
    <w:rsid w:val="00712A1F"/>
    <w:rsid w:val="00712C1C"/>
    <w:rsid w:val="00713275"/>
    <w:rsid w:val="00713D5A"/>
    <w:rsid w:val="00714DD5"/>
    <w:rsid w:val="00715770"/>
    <w:rsid w:val="00716469"/>
    <w:rsid w:val="00716845"/>
    <w:rsid w:val="0071799B"/>
    <w:rsid w:val="007179D6"/>
    <w:rsid w:val="00717F6C"/>
    <w:rsid w:val="00720048"/>
    <w:rsid w:val="007202D5"/>
    <w:rsid w:val="00720335"/>
    <w:rsid w:val="0072058B"/>
    <w:rsid w:val="00720662"/>
    <w:rsid w:val="00720A60"/>
    <w:rsid w:val="00720C40"/>
    <w:rsid w:val="00720D35"/>
    <w:rsid w:val="007213A9"/>
    <w:rsid w:val="00721585"/>
    <w:rsid w:val="0072173F"/>
    <w:rsid w:val="00721D66"/>
    <w:rsid w:val="007225CD"/>
    <w:rsid w:val="0072270A"/>
    <w:rsid w:val="00722E69"/>
    <w:rsid w:val="00722F8D"/>
    <w:rsid w:val="0072369F"/>
    <w:rsid w:val="00723F01"/>
    <w:rsid w:val="00723F05"/>
    <w:rsid w:val="00724295"/>
    <w:rsid w:val="00724545"/>
    <w:rsid w:val="00724605"/>
    <w:rsid w:val="0072462C"/>
    <w:rsid w:val="00724A07"/>
    <w:rsid w:val="00724C40"/>
    <w:rsid w:val="00724D29"/>
    <w:rsid w:val="00724D3C"/>
    <w:rsid w:val="00725B34"/>
    <w:rsid w:val="007267DC"/>
    <w:rsid w:val="0072748B"/>
    <w:rsid w:val="0072762C"/>
    <w:rsid w:val="00727CFB"/>
    <w:rsid w:val="0073032D"/>
    <w:rsid w:val="007306A7"/>
    <w:rsid w:val="00730813"/>
    <w:rsid w:val="00730C10"/>
    <w:rsid w:val="00730C77"/>
    <w:rsid w:val="00730CB1"/>
    <w:rsid w:val="00731460"/>
    <w:rsid w:val="007315A9"/>
    <w:rsid w:val="007315F0"/>
    <w:rsid w:val="0073249F"/>
    <w:rsid w:val="00732547"/>
    <w:rsid w:val="00732623"/>
    <w:rsid w:val="00732D5F"/>
    <w:rsid w:val="0073332C"/>
    <w:rsid w:val="0073382C"/>
    <w:rsid w:val="00734852"/>
    <w:rsid w:val="00734868"/>
    <w:rsid w:val="007348BA"/>
    <w:rsid w:val="007348C9"/>
    <w:rsid w:val="00734FE4"/>
    <w:rsid w:val="0073518C"/>
    <w:rsid w:val="00735B37"/>
    <w:rsid w:val="00735ED6"/>
    <w:rsid w:val="00736815"/>
    <w:rsid w:val="00736E4D"/>
    <w:rsid w:val="007374A8"/>
    <w:rsid w:val="007378AE"/>
    <w:rsid w:val="007378D5"/>
    <w:rsid w:val="0074024D"/>
    <w:rsid w:val="00740DB9"/>
    <w:rsid w:val="007412B8"/>
    <w:rsid w:val="007413BE"/>
    <w:rsid w:val="007413F7"/>
    <w:rsid w:val="00741423"/>
    <w:rsid w:val="00741BD7"/>
    <w:rsid w:val="00742833"/>
    <w:rsid w:val="00742DC3"/>
    <w:rsid w:val="00743EAD"/>
    <w:rsid w:val="00744071"/>
    <w:rsid w:val="00744137"/>
    <w:rsid w:val="00744320"/>
    <w:rsid w:val="00744BAC"/>
    <w:rsid w:val="00745132"/>
    <w:rsid w:val="007452F2"/>
    <w:rsid w:val="00745850"/>
    <w:rsid w:val="007466BE"/>
    <w:rsid w:val="00746816"/>
    <w:rsid w:val="007469B1"/>
    <w:rsid w:val="00746B60"/>
    <w:rsid w:val="0074724E"/>
    <w:rsid w:val="00747527"/>
    <w:rsid w:val="00747587"/>
    <w:rsid w:val="00747905"/>
    <w:rsid w:val="00747AC2"/>
    <w:rsid w:val="00747B2D"/>
    <w:rsid w:val="00747BC3"/>
    <w:rsid w:val="00747F0C"/>
    <w:rsid w:val="0075003C"/>
    <w:rsid w:val="007501B5"/>
    <w:rsid w:val="00750480"/>
    <w:rsid w:val="007504CE"/>
    <w:rsid w:val="00750676"/>
    <w:rsid w:val="007506CB"/>
    <w:rsid w:val="0075097F"/>
    <w:rsid w:val="00750BD2"/>
    <w:rsid w:val="007510FD"/>
    <w:rsid w:val="007516CC"/>
    <w:rsid w:val="00751D62"/>
    <w:rsid w:val="00752267"/>
    <w:rsid w:val="007523D4"/>
    <w:rsid w:val="007523D9"/>
    <w:rsid w:val="0075258E"/>
    <w:rsid w:val="00752624"/>
    <w:rsid w:val="0075277F"/>
    <w:rsid w:val="0075285A"/>
    <w:rsid w:val="00752894"/>
    <w:rsid w:val="007528FF"/>
    <w:rsid w:val="00752DC6"/>
    <w:rsid w:val="00753589"/>
    <w:rsid w:val="00753730"/>
    <w:rsid w:val="007538EF"/>
    <w:rsid w:val="007542AF"/>
    <w:rsid w:val="00754A20"/>
    <w:rsid w:val="00754AA2"/>
    <w:rsid w:val="0075537A"/>
    <w:rsid w:val="0075567F"/>
    <w:rsid w:val="00755DBD"/>
    <w:rsid w:val="0075606B"/>
    <w:rsid w:val="00756836"/>
    <w:rsid w:val="00756AF2"/>
    <w:rsid w:val="00756F88"/>
    <w:rsid w:val="00757314"/>
    <w:rsid w:val="0075767F"/>
    <w:rsid w:val="007578ED"/>
    <w:rsid w:val="00757A70"/>
    <w:rsid w:val="00757B66"/>
    <w:rsid w:val="0076025F"/>
    <w:rsid w:val="007603B0"/>
    <w:rsid w:val="007603BF"/>
    <w:rsid w:val="00760504"/>
    <w:rsid w:val="0076059C"/>
    <w:rsid w:val="0076064B"/>
    <w:rsid w:val="007606A9"/>
    <w:rsid w:val="00760823"/>
    <w:rsid w:val="00760B45"/>
    <w:rsid w:val="00760BAE"/>
    <w:rsid w:val="00760FA9"/>
    <w:rsid w:val="007612C2"/>
    <w:rsid w:val="00761B20"/>
    <w:rsid w:val="00761C20"/>
    <w:rsid w:val="00761D5F"/>
    <w:rsid w:val="00761EAC"/>
    <w:rsid w:val="00761FFA"/>
    <w:rsid w:val="00762FAE"/>
    <w:rsid w:val="00763260"/>
    <w:rsid w:val="00763731"/>
    <w:rsid w:val="0076392B"/>
    <w:rsid w:val="0076398B"/>
    <w:rsid w:val="00763BD3"/>
    <w:rsid w:val="00763F17"/>
    <w:rsid w:val="007645E0"/>
    <w:rsid w:val="00764948"/>
    <w:rsid w:val="00764C9F"/>
    <w:rsid w:val="00764CA1"/>
    <w:rsid w:val="00764E17"/>
    <w:rsid w:val="0076504C"/>
    <w:rsid w:val="007654D9"/>
    <w:rsid w:val="0076570F"/>
    <w:rsid w:val="00765B56"/>
    <w:rsid w:val="00765D2D"/>
    <w:rsid w:val="00765E94"/>
    <w:rsid w:val="00766831"/>
    <w:rsid w:val="00766C83"/>
    <w:rsid w:val="007672BF"/>
    <w:rsid w:val="00767EC7"/>
    <w:rsid w:val="0077025D"/>
    <w:rsid w:val="00770358"/>
    <w:rsid w:val="00770480"/>
    <w:rsid w:val="00771324"/>
    <w:rsid w:val="00771491"/>
    <w:rsid w:val="007716B6"/>
    <w:rsid w:val="00771F59"/>
    <w:rsid w:val="0077213D"/>
    <w:rsid w:val="00772202"/>
    <w:rsid w:val="007729A1"/>
    <w:rsid w:val="00772AAD"/>
    <w:rsid w:val="00772ADD"/>
    <w:rsid w:val="007740A0"/>
    <w:rsid w:val="0077425F"/>
    <w:rsid w:val="007742B6"/>
    <w:rsid w:val="007748E9"/>
    <w:rsid w:val="00774F42"/>
    <w:rsid w:val="0077662A"/>
    <w:rsid w:val="007767E8"/>
    <w:rsid w:val="00776DEF"/>
    <w:rsid w:val="00776F28"/>
    <w:rsid w:val="00777031"/>
    <w:rsid w:val="00777384"/>
    <w:rsid w:val="007773D3"/>
    <w:rsid w:val="0077752E"/>
    <w:rsid w:val="00777D11"/>
    <w:rsid w:val="007802F7"/>
    <w:rsid w:val="007806DC"/>
    <w:rsid w:val="007807E3"/>
    <w:rsid w:val="007813F7"/>
    <w:rsid w:val="00781801"/>
    <w:rsid w:val="00781929"/>
    <w:rsid w:val="00781B87"/>
    <w:rsid w:val="00781BA7"/>
    <w:rsid w:val="00781DBC"/>
    <w:rsid w:val="007821BE"/>
    <w:rsid w:val="00782287"/>
    <w:rsid w:val="00782D66"/>
    <w:rsid w:val="00782DAC"/>
    <w:rsid w:val="00783BFB"/>
    <w:rsid w:val="00784CB2"/>
    <w:rsid w:val="00785362"/>
    <w:rsid w:val="0078621D"/>
    <w:rsid w:val="007865E5"/>
    <w:rsid w:val="007866A8"/>
    <w:rsid w:val="007867DB"/>
    <w:rsid w:val="00786B34"/>
    <w:rsid w:val="00786CFC"/>
    <w:rsid w:val="007871A3"/>
    <w:rsid w:val="007874FB"/>
    <w:rsid w:val="00787AE9"/>
    <w:rsid w:val="00787B05"/>
    <w:rsid w:val="00787D0F"/>
    <w:rsid w:val="00790640"/>
    <w:rsid w:val="00790A02"/>
    <w:rsid w:val="00790BDA"/>
    <w:rsid w:val="007911E9"/>
    <w:rsid w:val="00791568"/>
    <w:rsid w:val="007917FE"/>
    <w:rsid w:val="00791C91"/>
    <w:rsid w:val="00791D1A"/>
    <w:rsid w:val="00791E86"/>
    <w:rsid w:val="00791FD3"/>
    <w:rsid w:val="00792395"/>
    <w:rsid w:val="007923BE"/>
    <w:rsid w:val="00792C1D"/>
    <w:rsid w:val="00792CEA"/>
    <w:rsid w:val="007930D3"/>
    <w:rsid w:val="0079320C"/>
    <w:rsid w:val="00793460"/>
    <w:rsid w:val="007938D8"/>
    <w:rsid w:val="00793D66"/>
    <w:rsid w:val="0079437B"/>
    <w:rsid w:val="0079469A"/>
    <w:rsid w:val="007951BB"/>
    <w:rsid w:val="00795764"/>
    <w:rsid w:val="00796116"/>
    <w:rsid w:val="007969F8"/>
    <w:rsid w:val="00796ADF"/>
    <w:rsid w:val="00796C13"/>
    <w:rsid w:val="00796E07"/>
    <w:rsid w:val="00796E44"/>
    <w:rsid w:val="007975BC"/>
    <w:rsid w:val="00797AB5"/>
    <w:rsid w:val="00797CDC"/>
    <w:rsid w:val="007A032E"/>
    <w:rsid w:val="007A1ABA"/>
    <w:rsid w:val="007A2369"/>
    <w:rsid w:val="007A26ED"/>
    <w:rsid w:val="007A282D"/>
    <w:rsid w:val="007A2B22"/>
    <w:rsid w:val="007A2EDF"/>
    <w:rsid w:val="007A3481"/>
    <w:rsid w:val="007A356A"/>
    <w:rsid w:val="007A364E"/>
    <w:rsid w:val="007A3774"/>
    <w:rsid w:val="007A3817"/>
    <w:rsid w:val="007A3C2B"/>
    <w:rsid w:val="007A3EAC"/>
    <w:rsid w:val="007A42F9"/>
    <w:rsid w:val="007A4361"/>
    <w:rsid w:val="007A4723"/>
    <w:rsid w:val="007A4C53"/>
    <w:rsid w:val="007A4D5C"/>
    <w:rsid w:val="007A5B0B"/>
    <w:rsid w:val="007A5E52"/>
    <w:rsid w:val="007A65A0"/>
    <w:rsid w:val="007A688D"/>
    <w:rsid w:val="007A6BC0"/>
    <w:rsid w:val="007A6EB9"/>
    <w:rsid w:val="007A6F7B"/>
    <w:rsid w:val="007A70F2"/>
    <w:rsid w:val="007A76DB"/>
    <w:rsid w:val="007A777F"/>
    <w:rsid w:val="007B054D"/>
    <w:rsid w:val="007B0685"/>
    <w:rsid w:val="007B0927"/>
    <w:rsid w:val="007B092C"/>
    <w:rsid w:val="007B0DA9"/>
    <w:rsid w:val="007B1088"/>
    <w:rsid w:val="007B1766"/>
    <w:rsid w:val="007B1788"/>
    <w:rsid w:val="007B18CE"/>
    <w:rsid w:val="007B208A"/>
    <w:rsid w:val="007B3092"/>
    <w:rsid w:val="007B32F3"/>
    <w:rsid w:val="007B381D"/>
    <w:rsid w:val="007B3B60"/>
    <w:rsid w:val="007B3FE2"/>
    <w:rsid w:val="007B44E3"/>
    <w:rsid w:val="007B49B8"/>
    <w:rsid w:val="007B5687"/>
    <w:rsid w:val="007B5761"/>
    <w:rsid w:val="007B61FB"/>
    <w:rsid w:val="007B6324"/>
    <w:rsid w:val="007B65BF"/>
    <w:rsid w:val="007B6727"/>
    <w:rsid w:val="007B6BBA"/>
    <w:rsid w:val="007B6C21"/>
    <w:rsid w:val="007B6CE4"/>
    <w:rsid w:val="007B7360"/>
    <w:rsid w:val="007B79A2"/>
    <w:rsid w:val="007B7D66"/>
    <w:rsid w:val="007C0592"/>
    <w:rsid w:val="007C07F9"/>
    <w:rsid w:val="007C0C37"/>
    <w:rsid w:val="007C0EB5"/>
    <w:rsid w:val="007C107B"/>
    <w:rsid w:val="007C1135"/>
    <w:rsid w:val="007C1209"/>
    <w:rsid w:val="007C15C2"/>
    <w:rsid w:val="007C15F6"/>
    <w:rsid w:val="007C1611"/>
    <w:rsid w:val="007C1EF8"/>
    <w:rsid w:val="007C1F43"/>
    <w:rsid w:val="007C27F6"/>
    <w:rsid w:val="007C28FB"/>
    <w:rsid w:val="007C2A9F"/>
    <w:rsid w:val="007C2BA8"/>
    <w:rsid w:val="007C2F17"/>
    <w:rsid w:val="007C3D39"/>
    <w:rsid w:val="007C4872"/>
    <w:rsid w:val="007C4E4F"/>
    <w:rsid w:val="007C4F3A"/>
    <w:rsid w:val="007C5011"/>
    <w:rsid w:val="007C5145"/>
    <w:rsid w:val="007C5407"/>
    <w:rsid w:val="007C5A73"/>
    <w:rsid w:val="007C5A8F"/>
    <w:rsid w:val="007C5C71"/>
    <w:rsid w:val="007C5CE0"/>
    <w:rsid w:val="007C6442"/>
    <w:rsid w:val="007C716C"/>
    <w:rsid w:val="007C761D"/>
    <w:rsid w:val="007C7A39"/>
    <w:rsid w:val="007C7F76"/>
    <w:rsid w:val="007D05B6"/>
    <w:rsid w:val="007D06A4"/>
    <w:rsid w:val="007D118A"/>
    <w:rsid w:val="007D11A8"/>
    <w:rsid w:val="007D1731"/>
    <w:rsid w:val="007D1908"/>
    <w:rsid w:val="007D19CC"/>
    <w:rsid w:val="007D1B89"/>
    <w:rsid w:val="007D1C02"/>
    <w:rsid w:val="007D1F47"/>
    <w:rsid w:val="007D24DF"/>
    <w:rsid w:val="007D2871"/>
    <w:rsid w:val="007D2A03"/>
    <w:rsid w:val="007D2A7D"/>
    <w:rsid w:val="007D3572"/>
    <w:rsid w:val="007D3B25"/>
    <w:rsid w:val="007D3CEF"/>
    <w:rsid w:val="007D4198"/>
    <w:rsid w:val="007D4652"/>
    <w:rsid w:val="007D4835"/>
    <w:rsid w:val="007D4C59"/>
    <w:rsid w:val="007D508F"/>
    <w:rsid w:val="007D53D6"/>
    <w:rsid w:val="007D5516"/>
    <w:rsid w:val="007D5637"/>
    <w:rsid w:val="007D5725"/>
    <w:rsid w:val="007D5729"/>
    <w:rsid w:val="007D57A4"/>
    <w:rsid w:val="007D583D"/>
    <w:rsid w:val="007D59B9"/>
    <w:rsid w:val="007D5B98"/>
    <w:rsid w:val="007D5D0A"/>
    <w:rsid w:val="007D649B"/>
    <w:rsid w:val="007D6839"/>
    <w:rsid w:val="007D6ADF"/>
    <w:rsid w:val="007D7989"/>
    <w:rsid w:val="007D7B14"/>
    <w:rsid w:val="007D7C3F"/>
    <w:rsid w:val="007D7FCF"/>
    <w:rsid w:val="007E094E"/>
    <w:rsid w:val="007E139D"/>
    <w:rsid w:val="007E1520"/>
    <w:rsid w:val="007E19A9"/>
    <w:rsid w:val="007E1CFB"/>
    <w:rsid w:val="007E1E8D"/>
    <w:rsid w:val="007E1F8C"/>
    <w:rsid w:val="007E2165"/>
    <w:rsid w:val="007E2233"/>
    <w:rsid w:val="007E22ED"/>
    <w:rsid w:val="007E230F"/>
    <w:rsid w:val="007E2426"/>
    <w:rsid w:val="007E24F6"/>
    <w:rsid w:val="007E2663"/>
    <w:rsid w:val="007E26A0"/>
    <w:rsid w:val="007E2A5B"/>
    <w:rsid w:val="007E3222"/>
    <w:rsid w:val="007E406B"/>
    <w:rsid w:val="007E46DB"/>
    <w:rsid w:val="007E473F"/>
    <w:rsid w:val="007E48C0"/>
    <w:rsid w:val="007E4EDA"/>
    <w:rsid w:val="007E4F19"/>
    <w:rsid w:val="007E531C"/>
    <w:rsid w:val="007E541B"/>
    <w:rsid w:val="007E5460"/>
    <w:rsid w:val="007E5470"/>
    <w:rsid w:val="007E5872"/>
    <w:rsid w:val="007E5984"/>
    <w:rsid w:val="007E5FA2"/>
    <w:rsid w:val="007E63C6"/>
    <w:rsid w:val="007E64E2"/>
    <w:rsid w:val="007E66BD"/>
    <w:rsid w:val="007E67E6"/>
    <w:rsid w:val="007E6A7F"/>
    <w:rsid w:val="007E73D9"/>
    <w:rsid w:val="007E7933"/>
    <w:rsid w:val="007E7EB0"/>
    <w:rsid w:val="007F0698"/>
    <w:rsid w:val="007F0E4A"/>
    <w:rsid w:val="007F10B3"/>
    <w:rsid w:val="007F150B"/>
    <w:rsid w:val="007F17E1"/>
    <w:rsid w:val="007F18C9"/>
    <w:rsid w:val="007F1CD8"/>
    <w:rsid w:val="007F240E"/>
    <w:rsid w:val="007F28AD"/>
    <w:rsid w:val="007F2B9E"/>
    <w:rsid w:val="007F322D"/>
    <w:rsid w:val="007F3B9F"/>
    <w:rsid w:val="007F4446"/>
    <w:rsid w:val="007F454D"/>
    <w:rsid w:val="007F46C7"/>
    <w:rsid w:val="007F49E3"/>
    <w:rsid w:val="007F4EA1"/>
    <w:rsid w:val="007F536B"/>
    <w:rsid w:val="007F53B1"/>
    <w:rsid w:val="007F5951"/>
    <w:rsid w:val="007F5D8E"/>
    <w:rsid w:val="007F5FA9"/>
    <w:rsid w:val="007F63B2"/>
    <w:rsid w:val="007F6447"/>
    <w:rsid w:val="007F6515"/>
    <w:rsid w:val="007F66A3"/>
    <w:rsid w:val="007F67DA"/>
    <w:rsid w:val="007F68B3"/>
    <w:rsid w:val="007F697C"/>
    <w:rsid w:val="007F7456"/>
    <w:rsid w:val="007F748D"/>
    <w:rsid w:val="007F7A5D"/>
    <w:rsid w:val="007F7E4A"/>
    <w:rsid w:val="00800001"/>
    <w:rsid w:val="00800838"/>
    <w:rsid w:val="00801043"/>
    <w:rsid w:val="0080175C"/>
    <w:rsid w:val="008028B2"/>
    <w:rsid w:val="00802D95"/>
    <w:rsid w:val="008035D1"/>
    <w:rsid w:val="00803BDB"/>
    <w:rsid w:val="00803DD1"/>
    <w:rsid w:val="00803E16"/>
    <w:rsid w:val="00803ED9"/>
    <w:rsid w:val="00803EDE"/>
    <w:rsid w:val="00804509"/>
    <w:rsid w:val="00804606"/>
    <w:rsid w:val="0080464A"/>
    <w:rsid w:val="00804D9D"/>
    <w:rsid w:val="0080545D"/>
    <w:rsid w:val="008054B5"/>
    <w:rsid w:val="008056FA"/>
    <w:rsid w:val="00805904"/>
    <w:rsid w:val="00805A58"/>
    <w:rsid w:val="00805E7C"/>
    <w:rsid w:val="00807933"/>
    <w:rsid w:val="00807C8D"/>
    <w:rsid w:val="00807CCC"/>
    <w:rsid w:val="00810290"/>
    <w:rsid w:val="008102A8"/>
    <w:rsid w:val="00810968"/>
    <w:rsid w:val="00810A13"/>
    <w:rsid w:val="00810BB3"/>
    <w:rsid w:val="00810EDB"/>
    <w:rsid w:val="00811503"/>
    <w:rsid w:val="00811968"/>
    <w:rsid w:val="00811A3C"/>
    <w:rsid w:val="008120F2"/>
    <w:rsid w:val="00812911"/>
    <w:rsid w:val="008129AF"/>
    <w:rsid w:val="00812B24"/>
    <w:rsid w:val="00813EFC"/>
    <w:rsid w:val="0081433A"/>
    <w:rsid w:val="008145A0"/>
    <w:rsid w:val="008147EC"/>
    <w:rsid w:val="00814931"/>
    <w:rsid w:val="0081510B"/>
    <w:rsid w:val="0081546C"/>
    <w:rsid w:val="00815831"/>
    <w:rsid w:val="00815C19"/>
    <w:rsid w:val="00815E53"/>
    <w:rsid w:val="0081614C"/>
    <w:rsid w:val="0081629D"/>
    <w:rsid w:val="008163CD"/>
    <w:rsid w:val="00816684"/>
    <w:rsid w:val="00816925"/>
    <w:rsid w:val="0081699B"/>
    <w:rsid w:val="00817D23"/>
    <w:rsid w:val="00820427"/>
    <w:rsid w:val="00820D65"/>
    <w:rsid w:val="00821128"/>
    <w:rsid w:val="008214CE"/>
    <w:rsid w:val="00821676"/>
    <w:rsid w:val="00821FFA"/>
    <w:rsid w:val="00822438"/>
    <w:rsid w:val="0082256E"/>
    <w:rsid w:val="00822660"/>
    <w:rsid w:val="0082294F"/>
    <w:rsid w:val="00822FBD"/>
    <w:rsid w:val="00823006"/>
    <w:rsid w:val="00823122"/>
    <w:rsid w:val="00823823"/>
    <w:rsid w:val="00823C81"/>
    <w:rsid w:val="00824480"/>
    <w:rsid w:val="00824840"/>
    <w:rsid w:val="00824868"/>
    <w:rsid w:val="00824E35"/>
    <w:rsid w:val="008250B5"/>
    <w:rsid w:val="008258BB"/>
    <w:rsid w:val="00825D4A"/>
    <w:rsid w:val="00825E4C"/>
    <w:rsid w:val="00826024"/>
    <w:rsid w:val="0082647B"/>
    <w:rsid w:val="00826562"/>
    <w:rsid w:val="00826805"/>
    <w:rsid w:val="00826E44"/>
    <w:rsid w:val="008272A0"/>
    <w:rsid w:val="00827A59"/>
    <w:rsid w:val="00830914"/>
    <w:rsid w:val="00830A5F"/>
    <w:rsid w:val="00830B5C"/>
    <w:rsid w:val="008310D8"/>
    <w:rsid w:val="00831454"/>
    <w:rsid w:val="00831ACC"/>
    <w:rsid w:val="00831F99"/>
    <w:rsid w:val="0083205E"/>
    <w:rsid w:val="008324C7"/>
    <w:rsid w:val="0083266B"/>
    <w:rsid w:val="00832CF2"/>
    <w:rsid w:val="008336B5"/>
    <w:rsid w:val="008339F7"/>
    <w:rsid w:val="00833D87"/>
    <w:rsid w:val="00834579"/>
    <w:rsid w:val="00834B30"/>
    <w:rsid w:val="008351E9"/>
    <w:rsid w:val="0083555B"/>
    <w:rsid w:val="00835595"/>
    <w:rsid w:val="00835774"/>
    <w:rsid w:val="008357F0"/>
    <w:rsid w:val="0083731D"/>
    <w:rsid w:val="00837B3A"/>
    <w:rsid w:val="00837BA0"/>
    <w:rsid w:val="008400FF"/>
    <w:rsid w:val="00840451"/>
    <w:rsid w:val="0084058E"/>
    <w:rsid w:val="0084101D"/>
    <w:rsid w:val="0084174E"/>
    <w:rsid w:val="00841DAE"/>
    <w:rsid w:val="00841EFF"/>
    <w:rsid w:val="00842A4C"/>
    <w:rsid w:val="00842F66"/>
    <w:rsid w:val="008442D7"/>
    <w:rsid w:val="0084497E"/>
    <w:rsid w:val="00844A9E"/>
    <w:rsid w:val="008452B0"/>
    <w:rsid w:val="0084530B"/>
    <w:rsid w:val="0084543A"/>
    <w:rsid w:val="00845524"/>
    <w:rsid w:val="00845D56"/>
    <w:rsid w:val="0084678B"/>
    <w:rsid w:val="00846B52"/>
    <w:rsid w:val="0084789A"/>
    <w:rsid w:val="00847ABC"/>
    <w:rsid w:val="00847C9C"/>
    <w:rsid w:val="00847FCC"/>
    <w:rsid w:val="00850171"/>
    <w:rsid w:val="008505A5"/>
    <w:rsid w:val="00850754"/>
    <w:rsid w:val="00850936"/>
    <w:rsid w:val="00850E54"/>
    <w:rsid w:val="00851332"/>
    <w:rsid w:val="008515D5"/>
    <w:rsid w:val="0085275C"/>
    <w:rsid w:val="0085287B"/>
    <w:rsid w:val="00852C69"/>
    <w:rsid w:val="00852DC8"/>
    <w:rsid w:val="00852E78"/>
    <w:rsid w:val="00852F2C"/>
    <w:rsid w:val="00853199"/>
    <w:rsid w:val="00853797"/>
    <w:rsid w:val="00853A8C"/>
    <w:rsid w:val="00853CDE"/>
    <w:rsid w:val="00853DE1"/>
    <w:rsid w:val="00853DE3"/>
    <w:rsid w:val="00853F6A"/>
    <w:rsid w:val="00854002"/>
    <w:rsid w:val="008546B7"/>
    <w:rsid w:val="00854DBF"/>
    <w:rsid w:val="00855B94"/>
    <w:rsid w:val="00855CA5"/>
    <w:rsid w:val="00855FAF"/>
    <w:rsid w:val="00856114"/>
    <w:rsid w:val="00856B4A"/>
    <w:rsid w:val="00856B9A"/>
    <w:rsid w:val="008577E7"/>
    <w:rsid w:val="008603F2"/>
    <w:rsid w:val="008606A2"/>
    <w:rsid w:val="00860AA0"/>
    <w:rsid w:val="00860BAF"/>
    <w:rsid w:val="00860C13"/>
    <w:rsid w:val="00860DEA"/>
    <w:rsid w:val="00861101"/>
    <w:rsid w:val="0086146C"/>
    <w:rsid w:val="00861630"/>
    <w:rsid w:val="008617BF"/>
    <w:rsid w:val="008619B2"/>
    <w:rsid w:val="00861ACB"/>
    <w:rsid w:val="00861CCB"/>
    <w:rsid w:val="0086229D"/>
    <w:rsid w:val="008626EB"/>
    <w:rsid w:val="0086286A"/>
    <w:rsid w:val="00862BD4"/>
    <w:rsid w:val="00862CE4"/>
    <w:rsid w:val="00862D17"/>
    <w:rsid w:val="0086333C"/>
    <w:rsid w:val="00863BBD"/>
    <w:rsid w:val="008640DA"/>
    <w:rsid w:val="00864165"/>
    <w:rsid w:val="008644B4"/>
    <w:rsid w:val="00864712"/>
    <w:rsid w:val="00864F09"/>
    <w:rsid w:val="00864F8E"/>
    <w:rsid w:val="008655F7"/>
    <w:rsid w:val="00865E28"/>
    <w:rsid w:val="00865EAF"/>
    <w:rsid w:val="00866115"/>
    <w:rsid w:val="0086694F"/>
    <w:rsid w:val="00866C5F"/>
    <w:rsid w:val="00866CCC"/>
    <w:rsid w:val="00866E54"/>
    <w:rsid w:val="0086731F"/>
    <w:rsid w:val="008679D3"/>
    <w:rsid w:val="00867B0E"/>
    <w:rsid w:val="00867B69"/>
    <w:rsid w:val="00867D1F"/>
    <w:rsid w:val="00867EB4"/>
    <w:rsid w:val="00870008"/>
    <w:rsid w:val="0087033D"/>
    <w:rsid w:val="0087061E"/>
    <w:rsid w:val="008709F3"/>
    <w:rsid w:val="00870A5F"/>
    <w:rsid w:val="00870FE9"/>
    <w:rsid w:val="00871B9F"/>
    <w:rsid w:val="00872336"/>
    <w:rsid w:val="00872732"/>
    <w:rsid w:val="00872ECB"/>
    <w:rsid w:val="00872EFD"/>
    <w:rsid w:val="00873104"/>
    <w:rsid w:val="00873A56"/>
    <w:rsid w:val="00873C7C"/>
    <w:rsid w:val="0087468B"/>
    <w:rsid w:val="008746BE"/>
    <w:rsid w:val="00874A23"/>
    <w:rsid w:val="00874A58"/>
    <w:rsid w:val="00874B0F"/>
    <w:rsid w:val="00874DE6"/>
    <w:rsid w:val="008750CE"/>
    <w:rsid w:val="008752A4"/>
    <w:rsid w:val="0087534E"/>
    <w:rsid w:val="00875B85"/>
    <w:rsid w:val="00875C6B"/>
    <w:rsid w:val="00875D89"/>
    <w:rsid w:val="00876053"/>
    <w:rsid w:val="0087605D"/>
    <w:rsid w:val="00876241"/>
    <w:rsid w:val="00876455"/>
    <w:rsid w:val="0087656A"/>
    <w:rsid w:val="00876BC8"/>
    <w:rsid w:val="00876E64"/>
    <w:rsid w:val="00877439"/>
    <w:rsid w:val="0087796F"/>
    <w:rsid w:val="00877987"/>
    <w:rsid w:val="00877DD5"/>
    <w:rsid w:val="00877FB3"/>
    <w:rsid w:val="008803D2"/>
    <w:rsid w:val="008805A1"/>
    <w:rsid w:val="00880C2E"/>
    <w:rsid w:val="00880E79"/>
    <w:rsid w:val="008811B7"/>
    <w:rsid w:val="008811C1"/>
    <w:rsid w:val="00881216"/>
    <w:rsid w:val="0088149A"/>
    <w:rsid w:val="00881556"/>
    <w:rsid w:val="00881A14"/>
    <w:rsid w:val="00881A90"/>
    <w:rsid w:val="00881DDD"/>
    <w:rsid w:val="00881F50"/>
    <w:rsid w:val="0088272B"/>
    <w:rsid w:val="00882C1D"/>
    <w:rsid w:val="00882E96"/>
    <w:rsid w:val="00882F2B"/>
    <w:rsid w:val="0088328C"/>
    <w:rsid w:val="0088338A"/>
    <w:rsid w:val="008837B8"/>
    <w:rsid w:val="008838A5"/>
    <w:rsid w:val="00883A65"/>
    <w:rsid w:val="00883A7B"/>
    <w:rsid w:val="00883C06"/>
    <w:rsid w:val="00884333"/>
    <w:rsid w:val="008846AD"/>
    <w:rsid w:val="0088482E"/>
    <w:rsid w:val="00885D10"/>
    <w:rsid w:val="0088622E"/>
    <w:rsid w:val="008863A2"/>
    <w:rsid w:val="00886663"/>
    <w:rsid w:val="00887804"/>
    <w:rsid w:val="00887AA6"/>
    <w:rsid w:val="00887DF0"/>
    <w:rsid w:val="008900D2"/>
    <w:rsid w:val="00890184"/>
    <w:rsid w:val="008904D6"/>
    <w:rsid w:val="0089101B"/>
    <w:rsid w:val="00891425"/>
    <w:rsid w:val="00892126"/>
    <w:rsid w:val="0089258E"/>
    <w:rsid w:val="00892614"/>
    <w:rsid w:val="008927EF"/>
    <w:rsid w:val="00892964"/>
    <w:rsid w:val="00892B7F"/>
    <w:rsid w:val="0089319F"/>
    <w:rsid w:val="008932BD"/>
    <w:rsid w:val="00893B33"/>
    <w:rsid w:val="008940A1"/>
    <w:rsid w:val="00894339"/>
    <w:rsid w:val="008947F5"/>
    <w:rsid w:val="00895AE6"/>
    <w:rsid w:val="00896886"/>
    <w:rsid w:val="008975C5"/>
    <w:rsid w:val="008976E0"/>
    <w:rsid w:val="00897C56"/>
    <w:rsid w:val="008A0115"/>
    <w:rsid w:val="008A03B0"/>
    <w:rsid w:val="008A04BD"/>
    <w:rsid w:val="008A0821"/>
    <w:rsid w:val="008A0B77"/>
    <w:rsid w:val="008A1117"/>
    <w:rsid w:val="008A17F2"/>
    <w:rsid w:val="008A1813"/>
    <w:rsid w:val="008A188E"/>
    <w:rsid w:val="008A1BED"/>
    <w:rsid w:val="008A1EA8"/>
    <w:rsid w:val="008A2351"/>
    <w:rsid w:val="008A25FF"/>
    <w:rsid w:val="008A288C"/>
    <w:rsid w:val="008A29F4"/>
    <w:rsid w:val="008A2C76"/>
    <w:rsid w:val="008A2F6D"/>
    <w:rsid w:val="008A376D"/>
    <w:rsid w:val="008A37F4"/>
    <w:rsid w:val="008A3C95"/>
    <w:rsid w:val="008A428F"/>
    <w:rsid w:val="008A4D01"/>
    <w:rsid w:val="008A5093"/>
    <w:rsid w:val="008A57D1"/>
    <w:rsid w:val="008A5AD5"/>
    <w:rsid w:val="008A5C81"/>
    <w:rsid w:val="008A5F5F"/>
    <w:rsid w:val="008A64CF"/>
    <w:rsid w:val="008A6620"/>
    <w:rsid w:val="008A7860"/>
    <w:rsid w:val="008A7A05"/>
    <w:rsid w:val="008A7A95"/>
    <w:rsid w:val="008A7FEE"/>
    <w:rsid w:val="008B0771"/>
    <w:rsid w:val="008B0BC8"/>
    <w:rsid w:val="008B14FA"/>
    <w:rsid w:val="008B1A3B"/>
    <w:rsid w:val="008B239F"/>
    <w:rsid w:val="008B262D"/>
    <w:rsid w:val="008B2AB5"/>
    <w:rsid w:val="008B2C2C"/>
    <w:rsid w:val="008B2EA3"/>
    <w:rsid w:val="008B2EBC"/>
    <w:rsid w:val="008B3143"/>
    <w:rsid w:val="008B3536"/>
    <w:rsid w:val="008B37D3"/>
    <w:rsid w:val="008B3A53"/>
    <w:rsid w:val="008B4184"/>
    <w:rsid w:val="008B4208"/>
    <w:rsid w:val="008B45A0"/>
    <w:rsid w:val="008B498A"/>
    <w:rsid w:val="008B4B85"/>
    <w:rsid w:val="008B4C98"/>
    <w:rsid w:val="008B5431"/>
    <w:rsid w:val="008B5888"/>
    <w:rsid w:val="008B5C78"/>
    <w:rsid w:val="008B63B5"/>
    <w:rsid w:val="008B6657"/>
    <w:rsid w:val="008B7670"/>
    <w:rsid w:val="008B7F02"/>
    <w:rsid w:val="008B7FF0"/>
    <w:rsid w:val="008C054C"/>
    <w:rsid w:val="008C08B0"/>
    <w:rsid w:val="008C0C89"/>
    <w:rsid w:val="008C1590"/>
    <w:rsid w:val="008C1AD5"/>
    <w:rsid w:val="008C1C33"/>
    <w:rsid w:val="008C1F29"/>
    <w:rsid w:val="008C1F71"/>
    <w:rsid w:val="008C1F92"/>
    <w:rsid w:val="008C2170"/>
    <w:rsid w:val="008C2232"/>
    <w:rsid w:val="008C2820"/>
    <w:rsid w:val="008C2B64"/>
    <w:rsid w:val="008C2D00"/>
    <w:rsid w:val="008C2D18"/>
    <w:rsid w:val="008C2D66"/>
    <w:rsid w:val="008C33E6"/>
    <w:rsid w:val="008C34DD"/>
    <w:rsid w:val="008C3BE6"/>
    <w:rsid w:val="008C3C5C"/>
    <w:rsid w:val="008C3F19"/>
    <w:rsid w:val="008C3FC5"/>
    <w:rsid w:val="008C476E"/>
    <w:rsid w:val="008C499F"/>
    <w:rsid w:val="008C4AAC"/>
    <w:rsid w:val="008C4C2E"/>
    <w:rsid w:val="008C4EE9"/>
    <w:rsid w:val="008C5186"/>
    <w:rsid w:val="008C51F6"/>
    <w:rsid w:val="008C54D2"/>
    <w:rsid w:val="008C564D"/>
    <w:rsid w:val="008C5C1D"/>
    <w:rsid w:val="008C5DB2"/>
    <w:rsid w:val="008C62EB"/>
    <w:rsid w:val="008C734B"/>
    <w:rsid w:val="008C7848"/>
    <w:rsid w:val="008C7961"/>
    <w:rsid w:val="008C7EB8"/>
    <w:rsid w:val="008C7FC5"/>
    <w:rsid w:val="008D026D"/>
    <w:rsid w:val="008D100C"/>
    <w:rsid w:val="008D1A7D"/>
    <w:rsid w:val="008D2453"/>
    <w:rsid w:val="008D2A5F"/>
    <w:rsid w:val="008D2C5D"/>
    <w:rsid w:val="008D3CEE"/>
    <w:rsid w:val="008D401B"/>
    <w:rsid w:val="008D4107"/>
    <w:rsid w:val="008D4C73"/>
    <w:rsid w:val="008D4D02"/>
    <w:rsid w:val="008D4EA3"/>
    <w:rsid w:val="008D4FDA"/>
    <w:rsid w:val="008D58B9"/>
    <w:rsid w:val="008D62E9"/>
    <w:rsid w:val="008D65E6"/>
    <w:rsid w:val="008D662B"/>
    <w:rsid w:val="008D68DB"/>
    <w:rsid w:val="008D6A2D"/>
    <w:rsid w:val="008D6CE5"/>
    <w:rsid w:val="008D6DC4"/>
    <w:rsid w:val="008D6F1D"/>
    <w:rsid w:val="008D72B2"/>
    <w:rsid w:val="008D7A93"/>
    <w:rsid w:val="008E0071"/>
    <w:rsid w:val="008E0704"/>
    <w:rsid w:val="008E074B"/>
    <w:rsid w:val="008E089F"/>
    <w:rsid w:val="008E0912"/>
    <w:rsid w:val="008E11BB"/>
    <w:rsid w:val="008E1642"/>
    <w:rsid w:val="008E1A12"/>
    <w:rsid w:val="008E2393"/>
    <w:rsid w:val="008E2EF9"/>
    <w:rsid w:val="008E2F50"/>
    <w:rsid w:val="008E32E8"/>
    <w:rsid w:val="008E3C98"/>
    <w:rsid w:val="008E3D2B"/>
    <w:rsid w:val="008E3D8A"/>
    <w:rsid w:val="008E3FF0"/>
    <w:rsid w:val="008E463B"/>
    <w:rsid w:val="008E46C9"/>
    <w:rsid w:val="008E47FF"/>
    <w:rsid w:val="008E584E"/>
    <w:rsid w:val="008E5C0B"/>
    <w:rsid w:val="008E5C73"/>
    <w:rsid w:val="008E5E27"/>
    <w:rsid w:val="008E5F57"/>
    <w:rsid w:val="008E605C"/>
    <w:rsid w:val="008E610F"/>
    <w:rsid w:val="008E6498"/>
    <w:rsid w:val="008E7457"/>
    <w:rsid w:val="008E7462"/>
    <w:rsid w:val="008E74F9"/>
    <w:rsid w:val="008E7914"/>
    <w:rsid w:val="008E79E5"/>
    <w:rsid w:val="008E7B33"/>
    <w:rsid w:val="008E7C62"/>
    <w:rsid w:val="008F0013"/>
    <w:rsid w:val="008F03DE"/>
    <w:rsid w:val="008F04A6"/>
    <w:rsid w:val="008F089D"/>
    <w:rsid w:val="008F0D5F"/>
    <w:rsid w:val="008F1144"/>
    <w:rsid w:val="008F1152"/>
    <w:rsid w:val="008F158B"/>
    <w:rsid w:val="008F1796"/>
    <w:rsid w:val="008F1CEC"/>
    <w:rsid w:val="008F204C"/>
    <w:rsid w:val="008F2C99"/>
    <w:rsid w:val="008F34E0"/>
    <w:rsid w:val="008F35DF"/>
    <w:rsid w:val="008F4469"/>
    <w:rsid w:val="008F4572"/>
    <w:rsid w:val="008F476D"/>
    <w:rsid w:val="008F51A9"/>
    <w:rsid w:val="008F5297"/>
    <w:rsid w:val="008F53A9"/>
    <w:rsid w:val="008F54E2"/>
    <w:rsid w:val="008F5A6D"/>
    <w:rsid w:val="008F5DD5"/>
    <w:rsid w:val="008F5EC2"/>
    <w:rsid w:val="008F75F8"/>
    <w:rsid w:val="008F7600"/>
    <w:rsid w:val="008F783A"/>
    <w:rsid w:val="008F7A9C"/>
    <w:rsid w:val="009001B6"/>
    <w:rsid w:val="00900919"/>
    <w:rsid w:val="00900EB4"/>
    <w:rsid w:val="00900F2E"/>
    <w:rsid w:val="00900F2F"/>
    <w:rsid w:val="0090124F"/>
    <w:rsid w:val="009016C1"/>
    <w:rsid w:val="00901870"/>
    <w:rsid w:val="00901A4D"/>
    <w:rsid w:val="00901B34"/>
    <w:rsid w:val="00901B80"/>
    <w:rsid w:val="00901FC5"/>
    <w:rsid w:val="009026F3"/>
    <w:rsid w:val="00902C63"/>
    <w:rsid w:val="00902D3B"/>
    <w:rsid w:val="009030A5"/>
    <w:rsid w:val="009033F8"/>
    <w:rsid w:val="009036AC"/>
    <w:rsid w:val="00903729"/>
    <w:rsid w:val="009038D6"/>
    <w:rsid w:val="009043A5"/>
    <w:rsid w:val="00904428"/>
    <w:rsid w:val="00904450"/>
    <w:rsid w:val="00904EC9"/>
    <w:rsid w:val="0090518C"/>
    <w:rsid w:val="009052F6"/>
    <w:rsid w:val="00905870"/>
    <w:rsid w:val="009059E8"/>
    <w:rsid w:val="00905D7E"/>
    <w:rsid w:val="00906044"/>
    <w:rsid w:val="009060FB"/>
    <w:rsid w:val="0090616D"/>
    <w:rsid w:val="009061E2"/>
    <w:rsid w:val="00906330"/>
    <w:rsid w:val="00906AAB"/>
    <w:rsid w:val="00906DD8"/>
    <w:rsid w:val="00907495"/>
    <w:rsid w:val="009074AE"/>
    <w:rsid w:val="00907592"/>
    <w:rsid w:val="00907908"/>
    <w:rsid w:val="00907E90"/>
    <w:rsid w:val="009101FB"/>
    <w:rsid w:val="00910563"/>
    <w:rsid w:val="009106C7"/>
    <w:rsid w:val="009107FE"/>
    <w:rsid w:val="00910CFC"/>
    <w:rsid w:val="0091113C"/>
    <w:rsid w:val="00911173"/>
    <w:rsid w:val="00911748"/>
    <w:rsid w:val="00911A9F"/>
    <w:rsid w:val="00911DE9"/>
    <w:rsid w:val="00912E6A"/>
    <w:rsid w:val="00912EA3"/>
    <w:rsid w:val="0091321F"/>
    <w:rsid w:val="009132FF"/>
    <w:rsid w:val="009138DA"/>
    <w:rsid w:val="00913BE7"/>
    <w:rsid w:val="00913D9F"/>
    <w:rsid w:val="009142E0"/>
    <w:rsid w:val="009145EB"/>
    <w:rsid w:val="00914764"/>
    <w:rsid w:val="009149D9"/>
    <w:rsid w:val="00914E90"/>
    <w:rsid w:val="009152BD"/>
    <w:rsid w:val="009152C0"/>
    <w:rsid w:val="00915CEF"/>
    <w:rsid w:val="009165C7"/>
    <w:rsid w:val="009172C8"/>
    <w:rsid w:val="009176C0"/>
    <w:rsid w:val="009177DB"/>
    <w:rsid w:val="009177E0"/>
    <w:rsid w:val="00917BD3"/>
    <w:rsid w:val="00917C3C"/>
    <w:rsid w:val="0092030A"/>
    <w:rsid w:val="00920531"/>
    <w:rsid w:val="009206E1"/>
    <w:rsid w:val="00920F33"/>
    <w:rsid w:val="00921621"/>
    <w:rsid w:val="00921653"/>
    <w:rsid w:val="00921661"/>
    <w:rsid w:val="00921D8E"/>
    <w:rsid w:val="0092200D"/>
    <w:rsid w:val="009227FE"/>
    <w:rsid w:val="00922CB3"/>
    <w:rsid w:val="0092310E"/>
    <w:rsid w:val="00923BD0"/>
    <w:rsid w:val="00923DAD"/>
    <w:rsid w:val="00923FAE"/>
    <w:rsid w:val="00923FDE"/>
    <w:rsid w:val="00924543"/>
    <w:rsid w:val="00924B8E"/>
    <w:rsid w:val="00924BE3"/>
    <w:rsid w:val="009253AB"/>
    <w:rsid w:val="0092540D"/>
    <w:rsid w:val="0092543D"/>
    <w:rsid w:val="00926089"/>
    <w:rsid w:val="009262F6"/>
    <w:rsid w:val="009265E1"/>
    <w:rsid w:val="00927FA0"/>
    <w:rsid w:val="009302A5"/>
    <w:rsid w:val="009303D8"/>
    <w:rsid w:val="00930B1D"/>
    <w:rsid w:val="009315AE"/>
    <w:rsid w:val="00931851"/>
    <w:rsid w:val="00931857"/>
    <w:rsid w:val="00931B5C"/>
    <w:rsid w:val="0093233B"/>
    <w:rsid w:val="00932EA1"/>
    <w:rsid w:val="009330E9"/>
    <w:rsid w:val="009331E3"/>
    <w:rsid w:val="009332BF"/>
    <w:rsid w:val="009333A2"/>
    <w:rsid w:val="00933A2A"/>
    <w:rsid w:val="00934303"/>
    <w:rsid w:val="009344F3"/>
    <w:rsid w:val="00934817"/>
    <w:rsid w:val="0093527A"/>
    <w:rsid w:val="009355A1"/>
    <w:rsid w:val="0093576C"/>
    <w:rsid w:val="009357E3"/>
    <w:rsid w:val="00935EC9"/>
    <w:rsid w:val="0093694E"/>
    <w:rsid w:val="00937C2A"/>
    <w:rsid w:val="00937FAF"/>
    <w:rsid w:val="0094031B"/>
    <w:rsid w:val="009406C5"/>
    <w:rsid w:val="00941023"/>
    <w:rsid w:val="009410C7"/>
    <w:rsid w:val="009413C8"/>
    <w:rsid w:val="0094285E"/>
    <w:rsid w:val="00942A4A"/>
    <w:rsid w:val="00942B36"/>
    <w:rsid w:val="00942F4E"/>
    <w:rsid w:val="00943907"/>
    <w:rsid w:val="00943A00"/>
    <w:rsid w:val="00943A18"/>
    <w:rsid w:val="00943A3D"/>
    <w:rsid w:val="00943C9F"/>
    <w:rsid w:val="00943F5D"/>
    <w:rsid w:val="009441E8"/>
    <w:rsid w:val="00944EDF"/>
    <w:rsid w:val="00944F6D"/>
    <w:rsid w:val="00945629"/>
    <w:rsid w:val="009458DF"/>
    <w:rsid w:val="00945EDF"/>
    <w:rsid w:val="009466C1"/>
    <w:rsid w:val="00946B4F"/>
    <w:rsid w:val="00946DC8"/>
    <w:rsid w:val="00946FDB"/>
    <w:rsid w:val="0094721E"/>
    <w:rsid w:val="00947762"/>
    <w:rsid w:val="0095080D"/>
    <w:rsid w:val="00951711"/>
    <w:rsid w:val="00951F44"/>
    <w:rsid w:val="0095254E"/>
    <w:rsid w:val="009527C2"/>
    <w:rsid w:val="00952D21"/>
    <w:rsid w:val="009542C4"/>
    <w:rsid w:val="00955721"/>
    <w:rsid w:val="0095577F"/>
    <w:rsid w:val="00955E71"/>
    <w:rsid w:val="0095600B"/>
    <w:rsid w:val="009562BF"/>
    <w:rsid w:val="009563DA"/>
    <w:rsid w:val="00956887"/>
    <w:rsid w:val="0095733D"/>
    <w:rsid w:val="00957B51"/>
    <w:rsid w:val="0096057A"/>
    <w:rsid w:val="009605E2"/>
    <w:rsid w:val="00960B28"/>
    <w:rsid w:val="00960C3D"/>
    <w:rsid w:val="0096182F"/>
    <w:rsid w:val="00961C9B"/>
    <w:rsid w:val="00962273"/>
    <w:rsid w:val="0096233A"/>
    <w:rsid w:val="00962779"/>
    <w:rsid w:val="00962875"/>
    <w:rsid w:val="00962EC4"/>
    <w:rsid w:val="00963446"/>
    <w:rsid w:val="00964DD2"/>
    <w:rsid w:val="009651FE"/>
    <w:rsid w:val="009655AB"/>
    <w:rsid w:val="0096592E"/>
    <w:rsid w:val="00965D07"/>
    <w:rsid w:val="0096611F"/>
    <w:rsid w:val="009661BE"/>
    <w:rsid w:val="00966283"/>
    <w:rsid w:val="0096662B"/>
    <w:rsid w:val="00966923"/>
    <w:rsid w:val="009672AA"/>
    <w:rsid w:val="00967963"/>
    <w:rsid w:val="00967A8D"/>
    <w:rsid w:val="009709DB"/>
    <w:rsid w:val="00970EAA"/>
    <w:rsid w:val="00970F76"/>
    <w:rsid w:val="0097142B"/>
    <w:rsid w:val="00971E9C"/>
    <w:rsid w:val="00972DD4"/>
    <w:rsid w:val="009733FA"/>
    <w:rsid w:val="009739BF"/>
    <w:rsid w:val="00973E3A"/>
    <w:rsid w:val="00974684"/>
    <w:rsid w:val="00974AA6"/>
    <w:rsid w:val="00975322"/>
    <w:rsid w:val="0097574D"/>
    <w:rsid w:val="00975CC3"/>
    <w:rsid w:val="00975D97"/>
    <w:rsid w:val="00975E7C"/>
    <w:rsid w:val="009761E4"/>
    <w:rsid w:val="00976205"/>
    <w:rsid w:val="00976575"/>
    <w:rsid w:val="00976D4B"/>
    <w:rsid w:val="0097752F"/>
    <w:rsid w:val="009776D4"/>
    <w:rsid w:val="00977938"/>
    <w:rsid w:val="00977A1C"/>
    <w:rsid w:val="0098038B"/>
    <w:rsid w:val="009806E0"/>
    <w:rsid w:val="00980B1D"/>
    <w:rsid w:val="00980CC0"/>
    <w:rsid w:val="00980F01"/>
    <w:rsid w:val="0098153D"/>
    <w:rsid w:val="00981569"/>
    <w:rsid w:val="009819E9"/>
    <w:rsid w:val="00982877"/>
    <w:rsid w:val="00982EC7"/>
    <w:rsid w:val="00982EEB"/>
    <w:rsid w:val="00983087"/>
    <w:rsid w:val="009833F6"/>
    <w:rsid w:val="00983682"/>
    <w:rsid w:val="00983912"/>
    <w:rsid w:val="00983B3B"/>
    <w:rsid w:val="00983FA1"/>
    <w:rsid w:val="00984287"/>
    <w:rsid w:val="00984417"/>
    <w:rsid w:val="00984AAD"/>
    <w:rsid w:val="00984F2D"/>
    <w:rsid w:val="00985042"/>
    <w:rsid w:val="009852C1"/>
    <w:rsid w:val="00985628"/>
    <w:rsid w:val="0098578E"/>
    <w:rsid w:val="00986113"/>
    <w:rsid w:val="00986668"/>
    <w:rsid w:val="009867A4"/>
    <w:rsid w:val="0098689D"/>
    <w:rsid w:val="00986AA5"/>
    <w:rsid w:val="00986B7E"/>
    <w:rsid w:val="00987523"/>
    <w:rsid w:val="009875E9"/>
    <w:rsid w:val="00987DCE"/>
    <w:rsid w:val="0099015A"/>
    <w:rsid w:val="0099045C"/>
    <w:rsid w:val="00990610"/>
    <w:rsid w:val="00990DB7"/>
    <w:rsid w:val="00991206"/>
    <w:rsid w:val="009913D0"/>
    <w:rsid w:val="00991687"/>
    <w:rsid w:val="009919EE"/>
    <w:rsid w:val="00991A61"/>
    <w:rsid w:val="00992399"/>
    <w:rsid w:val="00992629"/>
    <w:rsid w:val="00992863"/>
    <w:rsid w:val="00992B33"/>
    <w:rsid w:val="00992FE6"/>
    <w:rsid w:val="0099300E"/>
    <w:rsid w:val="00993023"/>
    <w:rsid w:val="009930F5"/>
    <w:rsid w:val="00993159"/>
    <w:rsid w:val="00993B6C"/>
    <w:rsid w:val="009943D9"/>
    <w:rsid w:val="00994971"/>
    <w:rsid w:val="00994E0B"/>
    <w:rsid w:val="00994F1D"/>
    <w:rsid w:val="009953EF"/>
    <w:rsid w:val="00995519"/>
    <w:rsid w:val="009955E1"/>
    <w:rsid w:val="00995713"/>
    <w:rsid w:val="00995803"/>
    <w:rsid w:val="00995B05"/>
    <w:rsid w:val="00995F2B"/>
    <w:rsid w:val="0099609E"/>
    <w:rsid w:val="00996453"/>
    <w:rsid w:val="00996D58"/>
    <w:rsid w:val="00996E69"/>
    <w:rsid w:val="009977C9"/>
    <w:rsid w:val="00997E8D"/>
    <w:rsid w:val="009A0554"/>
    <w:rsid w:val="009A0BED"/>
    <w:rsid w:val="009A0F7F"/>
    <w:rsid w:val="009A0FF7"/>
    <w:rsid w:val="009A10C9"/>
    <w:rsid w:val="009A11DF"/>
    <w:rsid w:val="009A185A"/>
    <w:rsid w:val="009A19F4"/>
    <w:rsid w:val="009A1BE0"/>
    <w:rsid w:val="009A1C33"/>
    <w:rsid w:val="009A262E"/>
    <w:rsid w:val="009A27AB"/>
    <w:rsid w:val="009A2833"/>
    <w:rsid w:val="009A369F"/>
    <w:rsid w:val="009A3BE2"/>
    <w:rsid w:val="009A3C5F"/>
    <w:rsid w:val="009A3CA4"/>
    <w:rsid w:val="009A3F65"/>
    <w:rsid w:val="009A4415"/>
    <w:rsid w:val="009A47C1"/>
    <w:rsid w:val="009A4A9F"/>
    <w:rsid w:val="009A4B00"/>
    <w:rsid w:val="009A4ECA"/>
    <w:rsid w:val="009A539F"/>
    <w:rsid w:val="009A59B1"/>
    <w:rsid w:val="009A5A1D"/>
    <w:rsid w:val="009A5B0B"/>
    <w:rsid w:val="009A5F23"/>
    <w:rsid w:val="009A68E6"/>
    <w:rsid w:val="009A69E3"/>
    <w:rsid w:val="009A6A64"/>
    <w:rsid w:val="009A70F6"/>
    <w:rsid w:val="009A721D"/>
    <w:rsid w:val="009A7614"/>
    <w:rsid w:val="009A78C8"/>
    <w:rsid w:val="009A7AA9"/>
    <w:rsid w:val="009A7F8E"/>
    <w:rsid w:val="009B0099"/>
    <w:rsid w:val="009B01D4"/>
    <w:rsid w:val="009B03AC"/>
    <w:rsid w:val="009B05E6"/>
    <w:rsid w:val="009B0777"/>
    <w:rsid w:val="009B0BDF"/>
    <w:rsid w:val="009B0F2F"/>
    <w:rsid w:val="009B1066"/>
    <w:rsid w:val="009B10B6"/>
    <w:rsid w:val="009B113D"/>
    <w:rsid w:val="009B1595"/>
    <w:rsid w:val="009B200D"/>
    <w:rsid w:val="009B21A7"/>
    <w:rsid w:val="009B2268"/>
    <w:rsid w:val="009B2276"/>
    <w:rsid w:val="009B239D"/>
    <w:rsid w:val="009B2AF2"/>
    <w:rsid w:val="009B2C36"/>
    <w:rsid w:val="009B2D41"/>
    <w:rsid w:val="009B30A6"/>
    <w:rsid w:val="009B316C"/>
    <w:rsid w:val="009B37BE"/>
    <w:rsid w:val="009B3863"/>
    <w:rsid w:val="009B3A65"/>
    <w:rsid w:val="009B3ABD"/>
    <w:rsid w:val="009B40D7"/>
    <w:rsid w:val="009B4366"/>
    <w:rsid w:val="009B4533"/>
    <w:rsid w:val="009B46C9"/>
    <w:rsid w:val="009B4BFE"/>
    <w:rsid w:val="009B4D86"/>
    <w:rsid w:val="009B5849"/>
    <w:rsid w:val="009B5B5C"/>
    <w:rsid w:val="009B5E22"/>
    <w:rsid w:val="009B5EED"/>
    <w:rsid w:val="009B631A"/>
    <w:rsid w:val="009B6A95"/>
    <w:rsid w:val="009B6C71"/>
    <w:rsid w:val="009B7E2A"/>
    <w:rsid w:val="009C0157"/>
    <w:rsid w:val="009C0E5D"/>
    <w:rsid w:val="009C1624"/>
    <w:rsid w:val="009C194C"/>
    <w:rsid w:val="009C2152"/>
    <w:rsid w:val="009C24CC"/>
    <w:rsid w:val="009C25C0"/>
    <w:rsid w:val="009C2926"/>
    <w:rsid w:val="009C2B2F"/>
    <w:rsid w:val="009C2E90"/>
    <w:rsid w:val="009C2F00"/>
    <w:rsid w:val="009C3156"/>
    <w:rsid w:val="009C331A"/>
    <w:rsid w:val="009C34D7"/>
    <w:rsid w:val="009C36A7"/>
    <w:rsid w:val="009C3A5E"/>
    <w:rsid w:val="009C5508"/>
    <w:rsid w:val="009C596F"/>
    <w:rsid w:val="009C5A76"/>
    <w:rsid w:val="009C66CF"/>
    <w:rsid w:val="009C681A"/>
    <w:rsid w:val="009C792C"/>
    <w:rsid w:val="009C7C72"/>
    <w:rsid w:val="009C7FB1"/>
    <w:rsid w:val="009C7FD5"/>
    <w:rsid w:val="009D0040"/>
    <w:rsid w:val="009D014B"/>
    <w:rsid w:val="009D078A"/>
    <w:rsid w:val="009D09B9"/>
    <w:rsid w:val="009D0B47"/>
    <w:rsid w:val="009D11EB"/>
    <w:rsid w:val="009D1312"/>
    <w:rsid w:val="009D188C"/>
    <w:rsid w:val="009D26DB"/>
    <w:rsid w:val="009D2982"/>
    <w:rsid w:val="009D2B0F"/>
    <w:rsid w:val="009D2E55"/>
    <w:rsid w:val="009D37AE"/>
    <w:rsid w:val="009D3FBD"/>
    <w:rsid w:val="009D40E8"/>
    <w:rsid w:val="009D48B0"/>
    <w:rsid w:val="009D4927"/>
    <w:rsid w:val="009D4979"/>
    <w:rsid w:val="009D4FCC"/>
    <w:rsid w:val="009D56CC"/>
    <w:rsid w:val="009D5DA8"/>
    <w:rsid w:val="009D636B"/>
    <w:rsid w:val="009D645D"/>
    <w:rsid w:val="009D7543"/>
    <w:rsid w:val="009D77D6"/>
    <w:rsid w:val="009E00E1"/>
    <w:rsid w:val="009E0230"/>
    <w:rsid w:val="009E1052"/>
    <w:rsid w:val="009E12D9"/>
    <w:rsid w:val="009E1B32"/>
    <w:rsid w:val="009E1B78"/>
    <w:rsid w:val="009E29AB"/>
    <w:rsid w:val="009E2D20"/>
    <w:rsid w:val="009E2DC6"/>
    <w:rsid w:val="009E3DF7"/>
    <w:rsid w:val="009E54D6"/>
    <w:rsid w:val="009E55A8"/>
    <w:rsid w:val="009E55B8"/>
    <w:rsid w:val="009E5698"/>
    <w:rsid w:val="009E56B5"/>
    <w:rsid w:val="009E5901"/>
    <w:rsid w:val="009E64B8"/>
    <w:rsid w:val="009F0080"/>
    <w:rsid w:val="009F0805"/>
    <w:rsid w:val="009F0CD6"/>
    <w:rsid w:val="009F1006"/>
    <w:rsid w:val="009F1300"/>
    <w:rsid w:val="009F140E"/>
    <w:rsid w:val="009F190D"/>
    <w:rsid w:val="009F1FF7"/>
    <w:rsid w:val="009F23F7"/>
    <w:rsid w:val="009F3154"/>
    <w:rsid w:val="009F34C5"/>
    <w:rsid w:val="009F389A"/>
    <w:rsid w:val="009F4C4E"/>
    <w:rsid w:val="009F56DB"/>
    <w:rsid w:val="009F5AE8"/>
    <w:rsid w:val="009F6651"/>
    <w:rsid w:val="009F6FF3"/>
    <w:rsid w:val="009F7358"/>
    <w:rsid w:val="009F7A9D"/>
    <w:rsid w:val="009F7D7A"/>
    <w:rsid w:val="009F7EFD"/>
    <w:rsid w:val="00A002CD"/>
    <w:rsid w:val="00A00382"/>
    <w:rsid w:val="00A0098E"/>
    <w:rsid w:val="00A00C17"/>
    <w:rsid w:val="00A014A6"/>
    <w:rsid w:val="00A01C03"/>
    <w:rsid w:val="00A022B4"/>
    <w:rsid w:val="00A025C0"/>
    <w:rsid w:val="00A02A50"/>
    <w:rsid w:val="00A02D85"/>
    <w:rsid w:val="00A02EE5"/>
    <w:rsid w:val="00A0323F"/>
    <w:rsid w:val="00A03A13"/>
    <w:rsid w:val="00A03B8D"/>
    <w:rsid w:val="00A03EE7"/>
    <w:rsid w:val="00A04324"/>
    <w:rsid w:val="00A04565"/>
    <w:rsid w:val="00A04CB5"/>
    <w:rsid w:val="00A04F2C"/>
    <w:rsid w:val="00A050FA"/>
    <w:rsid w:val="00A053F0"/>
    <w:rsid w:val="00A0542F"/>
    <w:rsid w:val="00A05710"/>
    <w:rsid w:val="00A0599B"/>
    <w:rsid w:val="00A06005"/>
    <w:rsid w:val="00A062A0"/>
    <w:rsid w:val="00A0644F"/>
    <w:rsid w:val="00A065EF"/>
    <w:rsid w:val="00A0689F"/>
    <w:rsid w:val="00A07A30"/>
    <w:rsid w:val="00A1016F"/>
    <w:rsid w:val="00A10B82"/>
    <w:rsid w:val="00A1147E"/>
    <w:rsid w:val="00A114BA"/>
    <w:rsid w:val="00A11647"/>
    <w:rsid w:val="00A120EC"/>
    <w:rsid w:val="00A12756"/>
    <w:rsid w:val="00A12945"/>
    <w:rsid w:val="00A12AF9"/>
    <w:rsid w:val="00A12B56"/>
    <w:rsid w:val="00A12E82"/>
    <w:rsid w:val="00A12E96"/>
    <w:rsid w:val="00A130DD"/>
    <w:rsid w:val="00A133F9"/>
    <w:rsid w:val="00A1350D"/>
    <w:rsid w:val="00A138FF"/>
    <w:rsid w:val="00A13904"/>
    <w:rsid w:val="00A139FC"/>
    <w:rsid w:val="00A13C90"/>
    <w:rsid w:val="00A14853"/>
    <w:rsid w:val="00A149E3"/>
    <w:rsid w:val="00A14B9D"/>
    <w:rsid w:val="00A14E4F"/>
    <w:rsid w:val="00A150B0"/>
    <w:rsid w:val="00A151A8"/>
    <w:rsid w:val="00A15273"/>
    <w:rsid w:val="00A1561C"/>
    <w:rsid w:val="00A15C64"/>
    <w:rsid w:val="00A15EC8"/>
    <w:rsid w:val="00A16151"/>
    <w:rsid w:val="00A1644C"/>
    <w:rsid w:val="00A167A0"/>
    <w:rsid w:val="00A16F18"/>
    <w:rsid w:val="00A16F5B"/>
    <w:rsid w:val="00A177BB"/>
    <w:rsid w:val="00A17E25"/>
    <w:rsid w:val="00A17FC8"/>
    <w:rsid w:val="00A20197"/>
    <w:rsid w:val="00A20210"/>
    <w:rsid w:val="00A204C9"/>
    <w:rsid w:val="00A20B0A"/>
    <w:rsid w:val="00A20D3D"/>
    <w:rsid w:val="00A20DD3"/>
    <w:rsid w:val="00A20E37"/>
    <w:rsid w:val="00A215B1"/>
    <w:rsid w:val="00A21A9A"/>
    <w:rsid w:val="00A21BB7"/>
    <w:rsid w:val="00A22033"/>
    <w:rsid w:val="00A221EC"/>
    <w:rsid w:val="00A224B7"/>
    <w:rsid w:val="00A22716"/>
    <w:rsid w:val="00A227F2"/>
    <w:rsid w:val="00A22995"/>
    <w:rsid w:val="00A22BCF"/>
    <w:rsid w:val="00A23ED5"/>
    <w:rsid w:val="00A24462"/>
    <w:rsid w:val="00A245D2"/>
    <w:rsid w:val="00A2460B"/>
    <w:rsid w:val="00A2462C"/>
    <w:rsid w:val="00A246B6"/>
    <w:rsid w:val="00A24704"/>
    <w:rsid w:val="00A24D55"/>
    <w:rsid w:val="00A2522F"/>
    <w:rsid w:val="00A2557B"/>
    <w:rsid w:val="00A25581"/>
    <w:rsid w:val="00A25773"/>
    <w:rsid w:val="00A262C5"/>
    <w:rsid w:val="00A26675"/>
    <w:rsid w:val="00A26863"/>
    <w:rsid w:val="00A26AFE"/>
    <w:rsid w:val="00A278C5"/>
    <w:rsid w:val="00A27F12"/>
    <w:rsid w:val="00A30456"/>
    <w:rsid w:val="00A3059D"/>
    <w:rsid w:val="00A309A9"/>
    <w:rsid w:val="00A30A66"/>
    <w:rsid w:val="00A30ADE"/>
    <w:rsid w:val="00A3136C"/>
    <w:rsid w:val="00A31548"/>
    <w:rsid w:val="00A3191C"/>
    <w:rsid w:val="00A3192D"/>
    <w:rsid w:val="00A31CBF"/>
    <w:rsid w:val="00A32102"/>
    <w:rsid w:val="00A32457"/>
    <w:rsid w:val="00A32763"/>
    <w:rsid w:val="00A32C25"/>
    <w:rsid w:val="00A32F97"/>
    <w:rsid w:val="00A331E9"/>
    <w:rsid w:val="00A332C8"/>
    <w:rsid w:val="00A33529"/>
    <w:rsid w:val="00A33A83"/>
    <w:rsid w:val="00A33EDB"/>
    <w:rsid w:val="00A3452D"/>
    <w:rsid w:val="00A3471F"/>
    <w:rsid w:val="00A36307"/>
    <w:rsid w:val="00A365D6"/>
    <w:rsid w:val="00A36997"/>
    <w:rsid w:val="00A36B64"/>
    <w:rsid w:val="00A36D55"/>
    <w:rsid w:val="00A36DEB"/>
    <w:rsid w:val="00A36FF1"/>
    <w:rsid w:val="00A3768C"/>
    <w:rsid w:val="00A376CB"/>
    <w:rsid w:val="00A37771"/>
    <w:rsid w:val="00A379D0"/>
    <w:rsid w:val="00A37A8F"/>
    <w:rsid w:val="00A37C02"/>
    <w:rsid w:val="00A37DC6"/>
    <w:rsid w:val="00A40057"/>
    <w:rsid w:val="00A40524"/>
    <w:rsid w:val="00A4077A"/>
    <w:rsid w:val="00A40909"/>
    <w:rsid w:val="00A40937"/>
    <w:rsid w:val="00A40A18"/>
    <w:rsid w:val="00A40D90"/>
    <w:rsid w:val="00A41CFB"/>
    <w:rsid w:val="00A41D1B"/>
    <w:rsid w:val="00A4308F"/>
    <w:rsid w:val="00A43783"/>
    <w:rsid w:val="00A43C3D"/>
    <w:rsid w:val="00A440AE"/>
    <w:rsid w:val="00A4496B"/>
    <w:rsid w:val="00A44E51"/>
    <w:rsid w:val="00A44F1A"/>
    <w:rsid w:val="00A45CB2"/>
    <w:rsid w:val="00A46035"/>
    <w:rsid w:val="00A4608F"/>
    <w:rsid w:val="00A46298"/>
    <w:rsid w:val="00A464DE"/>
    <w:rsid w:val="00A46539"/>
    <w:rsid w:val="00A469E9"/>
    <w:rsid w:val="00A46A0A"/>
    <w:rsid w:val="00A46A55"/>
    <w:rsid w:val="00A4715D"/>
    <w:rsid w:val="00A47196"/>
    <w:rsid w:val="00A47577"/>
    <w:rsid w:val="00A47660"/>
    <w:rsid w:val="00A47C15"/>
    <w:rsid w:val="00A505E2"/>
    <w:rsid w:val="00A50A90"/>
    <w:rsid w:val="00A50D56"/>
    <w:rsid w:val="00A513B0"/>
    <w:rsid w:val="00A517BF"/>
    <w:rsid w:val="00A51C3A"/>
    <w:rsid w:val="00A51EF9"/>
    <w:rsid w:val="00A5220F"/>
    <w:rsid w:val="00A52246"/>
    <w:rsid w:val="00A52861"/>
    <w:rsid w:val="00A52A4B"/>
    <w:rsid w:val="00A52AAA"/>
    <w:rsid w:val="00A52E1C"/>
    <w:rsid w:val="00A532F3"/>
    <w:rsid w:val="00A53D27"/>
    <w:rsid w:val="00A54001"/>
    <w:rsid w:val="00A543AA"/>
    <w:rsid w:val="00A54573"/>
    <w:rsid w:val="00A546B4"/>
    <w:rsid w:val="00A548AE"/>
    <w:rsid w:val="00A550D3"/>
    <w:rsid w:val="00A5565C"/>
    <w:rsid w:val="00A55CD7"/>
    <w:rsid w:val="00A563C5"/>
    <w:rsid w:val="00A56606"/>
    <w:rsid w:val="00A566B4"/>
    <w:rsid w:val="00A566C3"/>
    <w:rsid w:val="00A56A1D"/>
    <w:rsid w:val="00A56F2F"/>
    <w:rsid w:val="00A57598"/>
    <w:rsid w:val="00A578E0"/>
    <w:rsid w:val="00A579B1"/>
    <w:rsid w:val="00A57B9F"/>
    <w:rsid w:val="00A57BC6"/>
    <w:rsid w:val="00A57BD3"/>
    <w:rsid w:val="00A6053F"/>
    <w:rsid w:val="00A60929"/>
    <w:rsid w:val="00A60A98"/>
    <w:rsid w:val="00A60F5C"/>
    <w:rsid w:val="00A611FA"/>
    <w:rsid w:val="00A614AB"/>
    <w:rsid w:val="00A616C8"/>
    <w:rsid w:val="00A61918"/>
    <w:rsid w:val="00A61EDB"/>
    <w:rsid w:val="00A6261C"/>
    <w:rsid w:val="00A6263F"/>
    <w:rsid w:val="00A62E79"/>
    <w:rsid w:val="00A63392"/>
    <w:rsid w:val="00A637A1"/>
    <w:rsid w:val="00A63802"/>
    <w:rsid w:val="00A65047"/>
    <w:rsid w:val="00A6596F"/>
    <w:rsid w:val="00A6656B"/>
    <w:rsid w:val="00A669DA"/>
    <w:rsid w:val="00A6727E"/>
    <w:rsid w:val="00A7014F"/>
    <w:rsid w:val="00A701BD"/>
    <w:rsid w:val="00A71110"/>
    <w:rsid w:val="00A7147C"/>
    <w:rsid w:val="00A719BC"/>
    <w:rsid w:val="00A71A84"/>
    <w:rsid w:val="00A7236C"/>
    <w:rsid w:val="00A72816"/>
    <w:rsid w:val="00A72AFF"/>
    <w:rsid w:val="00A72B72"/>
    <w:rsid w:val="00A72EEA"/>
    <w:rsid w:val="00A73831"/>
    <w:rsid w:val="00A73BE8"/>
    <w:rsid w:val="00A73BF7"/>
    <w:rsid w:val="00A740DC"/>
    <w:rsid w:val="00A744D8"/>
    <w:rsid w:val="00A744E6"/>
    <w:rsid w:val="00A749B3"/>
    <w:rsid w:val="00A74CEE"/>
    <w:rsid w:val="00A75565"/>
    <w:rsid w:val="00A755CE"/>
    <w:rsid w:val="00A756DE"/>
    <w:rsid w:val="00A75C72"/>
    <w:rsid w:val="00A761D9"/>
    <w:rsid w:val="00A76431"/>
    <w:rsid w:val="00A7643C"/>
    <w:rsid w:val="00A767CB"/>
    <w:rsid w:val="00A767EA"/>
    <w:rsid w:val="00A76D46"/>
    <w:rsid w:val="00A7705E"/>
    <w:rsid w:val="00A770A6"/>
    <w:rsid w:val="00A771B8"/>
    <w:rsid w:val="00A77716"/>
    <w:rsid w:val="00A7798A"/>
    <w:rsid w:val="00A77CF8"/>
    <w:rsid w:val="00A800DB"/>
    <w:rsid w:val="00A806C5"/>
    <w:rsid w:val="00A80772"/>
    <w:rsid w:val="00A80B25"/>
    <w:rsid w:val="00A80F33"/>
    <w:rsid w:val="00A81035"/>
    <w:rsid w:val="00A81308"/>
    <w:rsid w:val="00A82393"/>
    <w:rsid w:val="00A826D6"/>
    <w:rsid w:val="00A82AA2"/>
    <w:rsid w:val="00A82DFE"/>
    <w:rsid w:val="00A8344F"/>
    <w:rsid w:val="00A83D7F"/>
    <w:rsid w:val="00A84244"/>
    <w:rsid w:val="00A8427E"/>
    <w:rsid w:val="00A84C7F"/>
    <w:rsid w:val="00A84F11"/>
    <w:rsid w:val="00A85269"/>
    <w:rsid w:val="00A85283"/>
    <w:rsid w:val="00A85669"/>
    <w:rsid w:val="00A85B0F"/>
    <w:rsid w:val="00A85CD6"/>
    <w:rsid w:val="00A861CC"/>
    <w:rsid w:val="00A8628A"/>
    <w:rsid w:val="00A86682"/>
    <w:rsid w:val="00A867B9"/>
    <w:rsid w:val="00A869DE"/>
    <w:rsid w:val="00A87988"/>
    <w:rsid w:val="00A9097A"/>
    <w:rsid w:val="00A90A84"/>
    <w:rsid w:val="00A90AE8"/>
    <w:rsid w:val="00A90F5B"/>
    <w:rsid w:val="00A9131F"/>
    <w:rsid w:val="00A91653"/>
    <w:rsid w:val="00A91764"/>
    <w:rsid w:val="00A91C51"/>
    <w:rsid w:val="00A920A0"/>
    <w:rsid w:val="00A920BA"/>
    <w:rsid w:val="00A92325"/>
    <w:rsid w:val="00A9240D"/>
    <w:rsid w:val="00A92AE3"/>
    <w:rsid w:val="00A9385E"/>
    <w:rsid w:val="00A94052"/>
    <w:rsid w:val="00A9444B"/>
    <w:rsid w:val="00A94693"/>
    <w:rsid w:val="00A95719"/>
    <w:rsid w:val="00A95AB0"/>
    <w:rsid w:val="00A95CD2"/>
    <w:rsid w:val="00A96465"/>
    <w:rsid w:val="00A9669A"/>
    <w:rsid w:val="00A96A54"/>
    <w:rsid w:val="00A96BD4"/>
    <w:rsid w:val="00A96C35"/>
    <w:rsid w:val="00A96D4B"/>
    <w:rsid w:val="00A975DC"/>
    <w:rsid w:val="00A97642"/>
    <w:rsid w:val="00A97DA8"/>
    <w:rsid w:val="00AA0CBF"/>
    <w:rsid w:val="00AA0DCE"/>
    <w:rsid w:val="00AA21E0"/>
    <w:rsid w:val="00AA247A"/>
    <w:rsid w:val="00AA26D9"/>
    <w:rsid w:val="00AA2995"/>
    <w:rsid w:val="00AA2F38"/>
    <w:rsid w:val="00AA2F88"/>
    <w:rsid w:val="00AA2FD0"/>
    <w:rsid w:val="00AA3170"/>
    <w:rsid w:val="00AA3322"/>
    <w:rsid w:val="00AA34C0"/>
    <w:rsid w:val="00AA3994"/>
    <w:rsid w:val="00AA4882"/>
    <w:rsid w:val="00AA4A9D"/>
    <w:rsid w:val="00AA5173"/>
    <w:rsid w:val="00AA52EA"/>
    <w:rsid w:val="00AA5908"/>
    <w:rsid w:val="00AA6132"/>
    <w:rsid w:val="00AA62DA"/>
    <w:rsid w:val="00AA65AD"/>
    <w:rsid w:val="00AA68E4"/>
    <w:rsid w:val="00AA6B5A"/>
    <w:rsid w:val="00AA6BF8"/>
    <w:rsid w:val="00AA70A6"/>
    <w:rsid w:val="00AA7227"/>
    <w:rsid w:val="00AA7261"/>
    <w:rsid w:val="00AA75DA"/>
    <w:rsid w:val="00AA77F3"/>
    <w:rsid w:val="00AA7DDF"/>
    <w:rsid w:val="00AB09EE"/>
    <w:rsid w:val="00AB1119"/>
    <w:rsid w:val="00AB1458"/>
    <w:rsid w:val="00AB1845"/>
    <w:rsid w:val="00AB191D"/>
    <w:rsid w:val="00AB1E2A"/>
    <w:rsid w:val="00AB20CC"/>
    <w:rsid w:val="00AB27B1"/>
    <w:rsid w:val="00AB2A86"/>
    <w:rsid w:val="00AB2D13"/>
    <w:rsid w:val="00AB2DEF"/>
    <w:rsid w:val="00AB3A5E"/>
    <w:rsid w:val="00AB409F"/>
    <w:rsid w:val="00AB41AF"/>
    <w:rsid w:val="00AB4B3F"/>
    <w:rsid w:val="00AB4B9F"/>
    <w:rsid w:val="00AB53BC"/>
    <w:rsid w:val="00AB5403"/>
    <w:rsid w:val="00AB5434"/>
    <w:rsid w:val="00AB54D0"/>
    <w:rsid w:val="00AB5710"/>
    <w:rsid w:val="00AB5BB9"/>
    <w:rsid w:val="00AB622F"/>
    <w:rsid w:val="00AB6C21"/>
    <w:rsid w:val="00AB7274"/>
    <w:rsid w:val="00AC01C5"/>
    <w:rsid w:val="00AC0233"/>
    <w:rsid w:val="00AC03AE"/>
    <w:rsid w:val="00AC052F"/>
    <w:rsid w:val="00AC11D4"/>
    <w:rsid w:val="00AC15B8"/>
    <w:rsid w:val="00AC17D0"/>
    <w:rsid w:val="00AC1A53"/>
    <w:rsid w:val="00AC1F25"/>
    <w:rsid w:val="00AC2F77"/>
    <w:rsid w:val="00AC34E4"/>
    <w:rsid w:val="00AC3683"/>
    <w:rsid w:val="00AC396F"/>
    <w:rsid w:val="00AC3973"/>
    <w:rsid w:val="00AC3C70"/>
    <w:rsid w:val="00AC4318"/>
    <w:rsid w:val="00AC4760"/>
    <w:rsid w:val="00AC49B6"/>
    <w:rsid w:val="00AC49E8"/>
    <w:rsid w:val="00AC4CCB"/>
    <w:rsid w:val="00AC5A90"/>
    <w:rsid w:val="00AC61E7"/>
    <w:rsid w:val="00AC66A2"/>
    <w:rsid w:val="00AC6AA9"/>
    <w:rsid w:val="00AC740F"/>
    <w:rsid w:val="00AC7DC6"/>
    <w:rsid w:val="00AD023F"/>
    <w:rsid w:val="00AD0FC2"/>
    <w:rsid w:val="00AD10EF"/>
    <w:rsid w:val="00AD1156"/>
    <w:rsid w:val="00AD161C"/>
    <w:rsid w:val="00AD1A87"/>
    <w:rsid w:val="00AD1B4E"/>
    <w:rsid w:val="00AD1E8B"/>
    <w:rsid w:val="00AD2219"/>
    <w:rsid w:val="00AD28FE"/>
    <w:rsid w:val="00AD36E0"/>
    <w:rsid w:val="00AD3B5C"/>
    <w:rsid w:val="00AD3D4C"/>
    <w:rsid w:val="00AD4052"/>
    <w:rsid w:val="00AD448C"/>
    <w:rsid w:val="00AD4578"/>
    <w:rsid w:val="00AD488F"/>
    <w:rsid w:val="00AD4AEC"/>
    <w:rsid w:val="00AD4D82"/>
    <w:rsid w:val="00AD4DF4"/>
    <w:rsid w:val="00AD552C"/>
    <w:rsid w:val="00AD55C6"/>
    <w:rsid w:val="00AD5605"/>
    <w:rsid w:val="00AD6427"/>
    <w:rsid w:val="00AD6745"/>
    <w:rsid w:val="00AD70C4"/>
    <w:rsid w:val="00AD7456"/>
    <w:rsid w:val="00AD7782"/>
    <w:rsid w:val="00AD7EF1"/>
    <w:rsid w:val="00AD7F58"/>
    <w:rsid w:val="00AE0294"/>
    <w:rsid w:val="00AE0471"/>
    <w:rsid w:val="00AE06E3"/>
    <w:rsid w:val="00AE0D6C"/>
    <w:rsid w:val="00AE1461"/>
    <w:rsid w:val="00AE1709"/>
    <w:rsid w:val="00AE1BE8"/>
    <w:rsid w:val="00AE1E97"/>
    <w:rsid w:val="00AE1ECF"/>
    <w:rsid w:val="00AE1FBF"/>
    <w:rsid w:val="00AE2524"/>
    <w:rsid w:val="00AE2B8F"/>
    <w:rsid w:val="00AE2BB3"/>
    <w:rsid w:val="00AE2D1A"/>
    <w:rsid w:val="00AE32A5"/>
    <w:rsid w:val="00AE3521"/>
    <w:rsid w:val="00AE3CCF"/>
    <w:rsid w:val="00AE3F55"/>
    <w:rsid w:val="00AE4323"/>
    <w:rsid w:val="00AE47CC"/>
    <w:rsid w:val="00AE497F"/>
    <w:rsid w:val="00AE54F5"/>
    <w:rsid w:val="00AE5B5C"/>
    <w:rsid w:val="00AE63AF"/>
    <w:rsid w:val="00AE641D"/>
    <w:rsid w:val="00AE6BA6"/>
    <w:rsid w:val="00AE6F3E"/>
    <w:rsid w:val="00AE7207"/>
    <w:rsid w:val="00AE7CA7"/>
    <w:rsid w:val="00AE7F70"/>
    <w:rsid w:val="00AF0600"/>
    <w:rsid w:val="00AF09D2"/>
    <w:rsid w:val="00AF09F4"/>
    <w:rsid w:val="00AF0EB1"/>
    <w:rsid w:val="00AF0F7A"/>
    <w:rsid w:val="00AF1440"/>
    <w:rsid w:val="00AF1D7E"/>
    <w:rsid w:val="00AF1EE6"/>
    <w:rsid w:val="00AF2465"/>
    <w:rsid w:val="00AF2677"/>
    <w:rsid w:val="00AF27E3"/>
    <w:rsid w:val="00AF2B58"/>
    <w:rsid w:val="00AF2E0D"/>
    <w:rsid w:val="00AF2E48"/>
    <w:rsid w:val="00AF330F"/>
    <w:rsid w:val="00AF33AC"/>
    <w:rsid w:val="00AF343B"/>
    <w:rsid w:val="00AF3A73"/>
    <w:rsid w:val="00AF3CE8"/>
    <w:rsid w:val="00AF3CF5"/>
    <w:rsid w:val="00AF4579"/>
    <w:rsid w:val="00AF4719"/>
    <w:rsid w:val="00AF4B79"/>
    <w:rsid w:val="00AF4CC0"/>
    <w:rsid w:val="00AF5010"/>
    <w:rsid w:val="00AF515F"/>
    <w:rsid w:val="00AF631F"/>
    <w:rsid w:val="00AF6679"/>
    <w:rsid w:val="00AF6CCF"/>
    <w:rsid w:val="00AF6D78"/>
    <w:rsid w:val="00AF6E33"/>
    <w:rsid w:val="00AF6FD3"/>
    <w:rsid w:val="00AF70ED"/>
    <w:rsid w:val="00B001F5"/>
    <w:rsid w:val="00B00478"/>
    <w:rsid w:val="00B0088C"/>
    <w:rsid w:val="00B00DF0"/>
    <w:rsid w:val="00B01422"/>
    <w:rsid w:val="00B0154A"/>
    <w:rsid w:val="00B015E5"/>
    <w:rsid w:val="00B01D2B"/>
    <w:rsid w:val="00B0228C"/>
    <w:rsid w:val="00B0289B"/>
    <w:rsid w:val="00B028D4"/>
    <w:rsid w:val="00B0294A"/>
    <w:rsid w:val="00B03A78"/>
    <w:rsid w:val="00B03FB3"/>
    <w:rsid w:val="00B0450D"/>
    <w:rsid w:val="00B0486D"/>
    <w:rsid w:val="00B0527A"/>
    <w:rsid w:val="00B057C4"/>
    <w:rsid w:val="00B057ED"/>
    <w:rsid w:val="00B05AC7"/>
    <w:rsid w:val="00B05DA1"/>
    <w:rsid w:val="00B05F59"/>
    <w:rsid w:val="00B069D7"/>
    <w:rsid w:val="00B06CA4"/>
    <w:rsid w:val="00B078CC"/>
    <w:rsid w:val="00B07940"/>
    <w:rsid w:val="00B07BCE"/>
    <w:rsid w:val="00B07E76"/>
    <w:rsid w:val="00B07EE4"/>
    <w:rsid w:val="00B10033"/>
    <w:rsid w:val="00B10599"/>
    <w:rsid w:val="00B105BC"/>
    <w:rsid w:val="00B10827"/>
    <w:rsid w:val="00B10941"/>
    <w:rsid w:val="00B10DAC"/>
    <w:rsid w:val="00B111C1"/>
    <w:rsid w:val="00B11ACB"/>
    <w:rsid w:val="00B11DFB"/>
    <w:rsid w:val="00B11F6E"/>
    <w:rsid w:val="00B12115"/>
    <w:rsid w:val="00B122E7"/>
    <w:rsid w:val="00B12908"/>
    <w:rsid w:val="00B12B77"/>
    <w:rsid w:val="00B12D46"/>
    <w:rsid w:val="00B1339E"/>
    <w:rsid w:val="00B13B36"/>
    <w:rsid w:val="00B13C58"/>
    <w:rsid w:val="00B141C8"/>
    <w:rsid w:val="00B14281"/>
    <w:rsid w:val="00B14B77"/>
    <w:rsid w:val="00B14D63"/>
    <w:rsid w:val="00B14D90"/>
    <w:rsid w:val="00B154B9"/>
    <w:rsid w:val="00B154CD"/>
    <w:rsid w:val="00B15731"/>
    <w:rsid w:val="00B15DBD"/>
    <w:rsid w:val="00B16044"/>
    <w:rsid w:val="00B1617F"/>
    <w:rsid w:val="00B16351"/>
    <w:rsid w:val="00B16F48"/>
    <w:rsid w:val="00B16FB3"/>
    <w:rsid w:val="00B170AA"/>
    <w:rsid w:val="00B17468"/>
    <w:rsid w:val="00B17585"/>
    <w:rsid w:val="00B178D2"/>
    <w:rsid w:val="00B204DF"/>
    <w:rsid w:val="00B20ABD"/>
    <w:rsid w:val="00B2103F"/>
    <w:rsid w:val="00B21458"/>
    <w:rsid w:val="00B21513"/>
    <w:rsid w:val="00B21AE2"/>
    <w:rsid w:val="00B21EB0"/>
    <w:rsid w:val="00B22127"/>
    <w:rsid w:val="00B22353"/>
    <w:rsid w:val="00B224FD"/>
    <w:rsid w:val="00B22545"/>
    <w:rsid w:val="00B226C2"/>
    <w:rsid w:val="00B22A59"/>
    <w:rsid w:val="00B22ADD"/>
    <w:rsid w:val="00B22E92"/>
    <w:rsid w:val="00B23349"/>
    <w:rsid w:val="00B23D59"/>
    <w:rsid w:val="00B23F9C"/>
    <w:rsid w:val="00B24551"/>
    <w:rsid w:val="00B24976"/>
    <w:rsid w:val="00B24AED"/>
    <w:rsid w:val="00B24C73"/>
    <w:rsid w:val="00B2507C"/>
    <w:rsid w:val="00B2558C"/>
    <w:rsid w:val="00B25E17"/>
    <w:rsid w:val="00B2613C"/>
    <w:rsid w:val="00B263AB"/>
    <w:rsid w:val="00B266B3"/>
    <w:rsid w:val="00B26798"/>
    <w:rsid w:val="00B26C29"/>
    <w:rsid w:val="00B27026"/>
    <w:rsid w:val="00B27147"/>
    <w:rsid w:val="00B3002E"/>
    <w:rsid w:val="00B3035A"/>
    <w:rsid w:val="00B305E2"/>
    <w:rsid w:val="00B308DF"/>
    <w:rsid w:val="00B309E3"/>
    <w:rsid w:val="00B30AFD"/>
    <w:rsid w:val="00B30C5F"/>
    <w:rsid w:val="00B30D0B"/>
    <w:rsid w:val="00B32197"/>
    <w:rsid w:val="00B321A4"/>
    <w:rsid w:val="00B3238F"/>
    <w:rsid w:val="00B32453"/>
    <w:rsid w:val="00B32713"/>
    <w:rsid w:val="00B32993"/>
    <w:rsid w:val="00B32C6E"/>
    <w:rsid w:val="00B32FA1"/>
    <w:rsid w:val="00B33110"/>
    <w:rsid w:val="00B3454E"/>
    <w:rsid w:val="00B349D5"/>
    <w:rsid w:val="00B3576B"/>
    <w:rsid w:val="00B35978"/>
    <w:rsid w:val="00B35C37"/>
    <w:rsid w:val="00B35FBC"/>
    <w:rsid w:val="00B368F7"/>
    <w:rsid w:val="00B36D29"/>
    <w:rsid w:val="00B36E4C"/>
    <w:rsid w:val="00B36EBF"/>
    <w:rsid w:val="00B36EDE"/>
    <w:rsid w:val="00B3701A"/>
    <w:rsid w:val="00B370A9"/>
    <w:rsid w:val="00B3773A"/>
    <w:rsid w:val="00B37C87"/>
    <w:rsid w:val="00B37FE8"/>
    <w:rsid w:val="00B401F1"/>
    <w:rsid w:val="00B40315"/>
    <w:rsid w:val="00B40560"/>
    <w:rsid w:val="00B40857"/>
    <w:rsid w:val="00B411F5"/>
    <w:rsid w:val="00B41494"/>
    <w:rsid w:val="00B41CCE"/>
    <w:rsid w:val="00B41DA5"/>
    <w:rsid w:val="00B41F42"/>
    <w:rsid w:val="00B42E72"/>
    <w:rsid w:val="00B43846"/>
    <w:rsid w:val="00B43CD6"/>
    <w:rsid w:val="00B43D75"/>
    <w:rsid w:val="00B44191"/>
    <w:rsid w:val="00B4450B"/>
    <w:rsid w:val="00B446E7"/>
    <w:rsid w:val="00B44852"/>
    <w:rsid w:val="00B44B07"/>
    <w:rsid w:val="00B44F0D"/>
    <w:rsid w:val="00B45ACC"/>
    <w:rsid w:val="00B45F8D"/>
    <w:rsid w:val="00B46A75"/>
    <w:rsid w:val="00B46A94"/>
    <w:rsid w:val="00B471FF"/>
    <w:rsid w:val="00B47944"/>
    <w:rsid w:val="00B47BA4"/>
    <w:rsid w:val="00B47EAE"/>
    <w:rsid w:val="00B500A8"/>
    <w:rsid w:val="00B51011"/>
    <w:rsid w:val="00B515A1"/>
    <w:rsid w:val="00B5188C"/>
    <w:rsid w:val="00B519D7"/>
    <w:rsid w:val="00B51CE0"/>
    <w:rsid w:val="00B51CFF"/>
    <w:rsid w:val="00B51E6E"/>
    <w:rsid w:val="00B51EC1"/>
    <w:rsid w:val="00B521C2"/>
    <w:rsid w:val="00B5297A"/>
    <w:rsid w:val="00B52B4B"/>
    <w:rsid w:val="00B52C74"/>
    <w:rsid w:val="00B52CF5"/>
    <w:rsid w:val="00B53728"/>
    <w:rsid w:val="00B5381E"/>
    <w:rsid w:val="00B53891"/>
    <w:rsid w:val="00B53894"/>
    <w:rsid w:val="00B53C59"/>
    <w:rsid w:val="00B5404E"/>
    <w:rsid w:val="00B546DC"/>
    <w:rsid w:val="00B54B7F"/>
    <w:rsid w:val="00B54DF5"/>
    <w:rsid w:val="00B54F6D"/>
    <w:rsid w:val="00B5504E"/>
    <w:rsid w:val="00B55660"/>
    <w:rsid w:val="00B55FBE"/>
    <w:rsid w:val="00B5619D"/>
    <w:rsid w:val="00B5668F"/>
    <w:rsid w:val="00B56C61"/>
    <w:rsid w:val="00B56E60"/>
    <w:rsid w:val="00B57110"/>
    <w:rsid w:val="00B577B1"/>
    <w:rsid w:val="00B57950"/>
    <w:rsid w:val="00B57AFF"/>
    <w:rsid w:val="00B57B17"/>
    <w:rsid w:val="00B57DA5"/>
    <w:rsid w:val="00B57DE8"/>
    <w:rsid w:val="00B60265"/>
    <w:rsid w:val="00B60280"/>
    <w:rsid w:val="00B6050B"/>
    <w:rsid w:val="00B60614"/>
    <w:rsid w:val="00B60623"/>
    <w:rsid w:val="00B608B2"/>
    <w:rsid w:val="00B60A04"/>
    <w:rsid w:val="00B61918"/>
    <w:rsid w:val="00B62CA9"/>
    <w:rsid w:val="00B62FD3"/>
    <w:rsid w:val="00B634F2"/>
    <w:rsid w:val="00B635E2"/>
    <w:rsid w:val="00B639BC"/>
    <w:rsid w:val="00B64848"/>
    <w:rsid w:val="00B64B82"/>
    <w:rsid w:val="00B64C7F"/>
    <w:rsid w:val="00B64DA2"/>
    <w:rsid w:val="00B651BF"/>
    <w:rsid w:val="00B653E8"/>
    <w:rsid w:val="00B65816"/>
    <w:rsid w:val="00B6595B"/>
    <w:rsid w:val="00B66AC8"/>
    <w:rsid w:val="00B66B5E"/>
    <w:rsid w:val="00B674C7"/>
    <w:rsid w:val="00B674CB"/>
    <w:rsid w:val="00B7085E"/>
    <w:rsid w:val="00B70CAE"/>
    <w:rsid w:val="00B714B8"/>
    <w:rsid w:val="00B7194C"/>
    <w:rsid w:val="00B71BE3"/>
    <w:rsid w:val="00B71CF0"/>
    <w:rsid w:val="00B7294D"/>
    <w:rsid w:val="00B72A10"/>
    <w:rsid w:val="00B732E7"/>
    <w:rsid w:val="00B73A3D"/>
    <w:rsid w:val="00B73D1A"/>
    <w:rsid w:val="00B73DDD"/>
    <w:rsid w:val="00B7491F"/>
    <w:rsid w:val="00B749F5"/>
    <w:rsid w:val="00B74C15"/>
    <w:rsid w:val="00B74CF8"/>
    <w:rsid w:val="00B74DC3"/>
    <w:rsid w:val="00B74E3D"/>
    <w:rsid w:val="00B7532D"/>
    <w:rsid w:val="00B762B5"/>
    <w:rsid w:val="00B76305"/>
    <w:rsid w:val="00B76428"/>
    <w:rsid w:val="00B7662A"/>
    <w:rsid w:val="00B7667B"/>
    <w:rsid w:val="00B76B1E"/>
    <w:rsid w:val="00B76BED"/>
    <w:rsid w:val="00B76D97"/>
    <w:rsid w:val="00B776CF"/>
    <w:rsid w:val="00B77A18"/>
    <w:rsid w:val="00B77CF2"/>
    <w:rsid w:val="00B77F6D"/>
    <w:rsid w:val="00B801DF"/>
    <w:rsid w:val="00B80719"/>
    <w:rsid w:val="00B80803"/>
    <w:rsid w:val="00B80F88"/>
    <w:rsid w:val="00B812DE"/>
    <w:rsid w:val="00B81345"/>
    <w:rsid w:val="00B81BA6"/>
    <w:rsid w:val="00B81C3A"/>
    <w:rsid w:val="00B81CC7"/>
    <w:rsid w:val="00B81D29"/>
    <w:rsid w:val="00B81F93"/>
    <w:rsid w:val="00B82489"/>
    <w:rsid w:val="00B824F7"/>
    <w:rsid w:val="00B82A64"/>
    <w:rsid w:val="00B82BEF"/>
    <w:rsid w:val="00B83029"/>
    <w:rsid w:val="00B836F1"/>
    <w:rsid w:val="00B83D97"/>
    <w:rsid w:val="00B83E16"/>
    <w:rsid w:val="00B85198"/>
    <w:rsid w:val="00B8530E"/>
    <w:rsid w:val="00B8533A"/>
    <w:rsid w:val="00B8554F"/>
    <w:rsid w:val="00B85597"/>
    <w:rsid w:val="00B85975"/>
    <w:rsid w:val="00B866F4"/>
    <w:rsid w:val="00B86A56"/>
    <w:rsid w:val="00B879F5"/>
    <w:rsid w:val="00B9031E"/>
    <w:rsid w:val="00B9048F"/>
    <w:rsid w:val="00B90C2B"/>
    <w:rsid w:val="00B90DCD"/>
    <w:rsid w:val="00B90F14"/>
    <w:rsid w:val="00B91848"/>
    <w:rsid w:val="00B918B1"/>
    <w:rsid w:val="00B92233"/>
    <w:rsid w:val="00B9227A"/>
    <w:rsid w:val="00B92319"/>
    <w:rsid w:val="00B92439"/>
    <w:rsid w:val="00B92867"/>
    <w:rsid w:val="00B92B88"/>
    <w:rsid w:val="00B934AF"/>
    <w:rsid w:val="00B93703"/>
    <w:rsid w:val="00B93A81"/>
    <w:rsid w:val="00B9400B"/>
    <w:rsid w:val="00B95396"/>
    <w:rsid w:val="00B95CD9"/>
    <w:rsid w:val="00B9610C"/>
    <w:rsid w:val="00B96212"/>
    <w:rsid w:val="00B962AE"/>
    <w:rsid w:val="00B9657C"/>
    <w:rsid w:val="00B96DEF"/>
    <w:rsid w:val="00B970DE"/>
    <w:rsid w:val="00B97733"/>
    <w:rsid w:val="00B97BAD"/>
    <w:rsid w:val="00B97DE9"/>
    <w:rsid w:val="00BA0831"/>
    <w:rsid w:val="00BA11E4"/>
    <w:rsid w:val="00BA1E80"/>
    <w:rsid w:val="00BA1F40"/>
    <w:rsid w:val="00BA21B5"/>
    <w:rsid w:val="00BA25F6"/>
    <w:rsid w:val="00BA2978"/>
    <w:rsid w:val="00BA2FE9"/>
    <w:rsid w:val="00BA3D01"/>
    <w:rsid w:val="00BA3E03"/>
    <w:rsid w:val="00BA41C9"/>
    <w:rsid w:val="00BA4686"/>
    <w:rsid w:val="00BA48FF"/>
    <w:rsid w:val="00BA4B77"/>
    <w:rsid w:val="00BA4CB2"/>
    <w:rsid w:val="00BA57A2"/>
    <w:rsid w:val="00BA5858"/>
    <w:rsid w:val="00BA5955"/>
    <w:rsid w:val="00BA63E9"/>
    <w:rsid w:val="00BA7134"/>
    <w:rsid w:val="00BA73C7"/>
    <w:rsid w:val="00BA74D8"/>
    <w:rsid w:val="00BA75C4"/>
    <w:rsid w:val="00BA782E"/>
    <w:rsid w:val="00BA786F"/>
    <w:rsid w:val="00BA7F2C"/>
    <w:rsid w:val="00BB01AF"/>
    <w:rsid w:val="00BB0713"/>
    <w:rsid w:val="00BB0C2F"/>
    <w:rsid w:val="00BB0D9C"/>
    <w:rsid w:val="00BB0FEB"/>
    <w:rsid w:val="00BB12F3"/>
    <w:rsid w:val="00BB146F"/>
    <w:rsid w:val="00BB1DB0"/>
    <w:rsid w:val="00BB270C"/>
    <w:rsid w:val="00BB2916"/>
    <w:rsid w:val="00BB2E6A"/>
    <w:rsid w:val="00BB313B"/>
    <w:rsid w:val="00BB314B"/>
    <w:rsid w:val="00BB3315"/>
    <w:rsid w:val="00BB34B2"/>
    <w:rsid w:val="00BB3ACE"/>
    <w:rsid w:val="00BB3DAE"/>
    <w:rsid w:val="00BB3FBE"/>
    <w:rsid w:val="00BB479A"/>
    <w:rsid w:val="00BB4C14"/>
    <w:rsid w:val="00BB5268"/>
    <w:rsid w:val="00BB5311"/>
    <w:rsid w:val="00BB5493"/>
    <w:rsid w:val="00BB5868"/>
    <w:rsid w:val="00BB5886"/>
    <w:rsid w:val="00BB5C08"/>
    <w:rsid w:val="00BB5C70"/>
    <w:rsid w:val="00BB5D59"/>
    <w:rsid w:val="00BB5DB1"/>
    <w:rsid w:val="00BB609C"/>
    <w:rsid w:val="00BB65CE"/>
    <w:rsid w:val="00BB6BEF"/>
    <w:rsid w:val="00BB6C94"/>
    <w:rsid w:val="00BB6E45"/>
    <w:rsid w:val="00BB6F92"/>
    <w:rsid w:val="00BB7278"/>
    <w:rsid w:val="00BB74FA"/>
    <w:rsid w:val="00BB75EB"/>
    <w:rsid w:val="00BB7C16"/>
    <w:rsid w:val="00BB7FED"/>
    <w:rsid w:val="00BC032E"/>
    <w:rsid w:val="00BC0572"/>
    <w:rsid w:val="00BC06B7"/>
    <w:rsid w:val="00BC075C"/>
    <w:rsid w:val="00BC0EA6"/>
    <w:rsid w:val="00BC10B3"/>
    <w:rsid w:val="00BC12AD"/>
    <w:rsid w:val="00BC12C0"/>
    <w:rsid w:val="00BC16F2"/>
    <w:rsid w:val="00BC17C7"/>
    <w:rsid w:val="00BC183D"/>
    <w:rsid w:val="00BC1A2F"/>
    <w:rsid w:val="00BC2543"/>
    <w:rsid w:val="00BC2587"/>
    <w:rsid w:val="00BC30BE"/>
    <w:rsid w:val="00BC3192"/>
    <w:rsid w:val="00BC3343"/>
    <w:rsid w:val="00BC34A2"/>
    <w:rsid w:val="00BC37B7"/>
    <w:rsid w:val="00BC38D8"/>
    <w:rsid w:val="00BC3914"/>
    <w:rsid w:val="00BC3D38"/>
    <w:rsid w:val="00BC40F0"/>
    <w:rsid w:val="00BC48F8"/>
    <w:rsid w:val="00BC4903"/>
    <w:rsid w:val="00BC493E"/>
    <w:rsid w:val="00BC4A29"/>
    <w:rsid w:val="00BC4AC8"/>
    <w:rsid w:val="00BC4AC9"/>
    <w:rsid w:val="00BC4AF3"/>
    <w:rsid w:val="00BC5091"/>
    <w:rsid w:val="00BC53C8"/>
    <w:rsid w:val="00BC5AFD"/>
    <w:rsid w:val="00BC6102"/>
    <w:rsid w:val="00BC6437"/>
    <w:rsid w:val="00BC67DB"/>
    <w:rsid w:val="00BC6B67"/>
    <w:rsid w:val="00BC6D33"/>
    <w:rsid w:val="00BC6F44"/>
    <w:rsid w:val="00BC72DD"/>
    <w:rsid w:val="00BC7923"/>
    <w:rsid w:val="00BD02E1"/>
    <w:rsid w:val="00BD032A"/>
    <w:rsid w:val="00BD05BB"/>
    <w:rsid w:val="00BD0816"/>
    <w:rsid w:val="00BD1193"/>
    <w:rsid w:val="00BD1296"/>
    <w:rsid w:val="00BD1304"/>
    <w:rsid w:val="00BD19AC"/>
    <w:rsid w:val="00BD1BF5"/>
    <w:rsid w:val="00BD2597"/>
    <w:rsid w:val="00BD2B73"/>
    <w:rsid w:val="00BD3120"/>
    <w:rsid w:val="00BD3622"/>
    <w:rsid w:val="00BD3710"/>
    <w:rsid w:val="00BD3A2F"/>
    <w:rsid w:val="00BD44AB"/>
    <w:rsid w:val="00BD46C6"/>
    <w:rsid w:val="00BD46F8"/>
    <w:rsid w:val="00BD4755"/>
    <w:rsid w:val="00BD4B5A"/>
    <w:rsid w:val="00BD4DA8"/>
    <w:rsid w:val="00BD5207"/>
    <w:rsid w:val="00BD525B"/>
    <w:rsid w:val="00BD5420"/>
    <w:rsid w:val="00BD56BA"/>
    <w:rsid w:val="00BD5987"/>
    <w:rsid w:val="00BD5D9D"/>
    <w:rsid w:val="00BD5E5B"/>
    <w:rsid w:val="00BD64AD"/>
    <w:rsid w:val="00BD6911"/>
    <w:rsid w:val="00BD6EDB"/>
    <w:rsid w:val="00BD7400"/>
    <w:rsid w:val="00BE0136"/>
    <w:rsid w:val="00BE0249"/>
    <w:rsid w:val="00BE02DB"/>
    <w:rsid w:val="00BE04E9"/>
    <w:rsid w:val="00BE07E2"/>
    <w:rsid w:val="00BE0BA9"/>
    <w:rsid w:val="00BE1178"/>
    <w:rsid w:val="00BE1C46"/>
    <w:rsid w:val="00BE1D08"/>
    <w:rsid w:val="00BE21EA"/>
    <w:rsid w:val="00BE3054"/>
    <w:rsid w:val="00BE32B5"/>
    <w:rsid w:val="00BE391A"/>
    <w:rsid w:val="00BE3B55"/>
    <w:rsid w:val="00BE3E58"/>
    <w:rsid w:val="00BE3FA2"/>
    <w:rsid w:val="00BE4A2F"/>
    <w:rsid w:val="00BE5C33"/>
    <w:rsid w:val="00BE6367"/>
    <w:rsid w:val="00BE6B73"/>
    <w:rsid w:val="00BE6E0A"/>
    <w:rsid w:val="00BE779A"/>
    <w:rsid w:val="00BF00CE"/>
    <w:rsid w:val="00BF0165"/>
    <w:rsid w:val="00BF04C2"/>
    <w:rsid w:val="00BF0F9F"/>
    <w:rsid w:val="00BF1C22"/>
    <w:rsid w:val="00BF2D62"/>
    <w:rsid w:val="00BF33BD"/>
    <w:rsid w:val="00BF4ADA"/>
    <w:rsid w:val="00BF4DAE"/>
    <w:rsid w:val="00BF50D9"/>
    <w:rsid w:val="00BF51EB"/>
    <w:rsid w:val="00BF561B"/>
    <w:rsid w:val="00BF5737"/>
    <w:rsid w:val="00BF60CD"/>
    <w:rsid w:val="00BF69FD"/>
    <w:rsid w:val="00BF76AF"/>
    <w:rsid w:val="00BF7974"/>
    <w:rsid w:val="00BF7FFA"/>
    <w:rsid w:val="00C000BA"/>
    <w:rsid w:val="00C0197E"/>
    <w:rsid w:val="00C01AF2"/>
    <w:rsid w:val="00C01B5D"/>
    <w:rsid w:val="00C01DAC"/>
    <w:rsid w:val="00C01E2C"/>
    <w:rsid w:val="00C02023"/>
    <w:rsid w:val="00C02293"/>
    <w:rsid w:val="00C023CB"/>
    <w:rsid w:val="00C02887"/>
    <w:rsid w:val="00C029A1"/>
    <w:rsid w:val="00C03162"/>
    <w:rsid w:val="00C03436"/>
    <w:rsid w:val="00C034C9"/>
    <w:rsid w:val="00C0385F"/>
    <w:rsid w:val="00C03AEE"/>
    <w:rsid w:val="00C03BA5"/>
    <w:rsid w:val="00C03ECE"/>
    <w:rsid w:val="00C03F24"/>
    <w:rsid w:val="00C03F49"/>
    <w:rsid w:val="00C04694"/>
    <w:rsid w:val="00C04C9F"/>
    <w:rsid w:val="00C04CB3"/>
    <w:rsid w:val="00C0509F"/>
    <w:rsid w:val="00C0530F"/>
    <w:rsid w:val="00C053E5"/>
    <w:rsid w:val="00C059A8"/>
    <w:rsid w:val="00C05B86"/>
    <w:rsid w:val="00C0653B"/>
    <w:rsid w:val="00C06BD0"/>
    <w:rsid w:val="00C06C35"/>
    <w:rsid w:val="00C06E10"/>
    <w:rsid w:val="00C06F5B"/>
    <w:rsid w:val="00C070FB"/>
    <w:rsid w:val="00C07599"/>
    <w:rsid w:val="00C075AA"/>
    <w:rsid w:val="00C077CA"/>
    <w:rsid w:val="00C07B76"/>
    <w:rsid w:val="00C07D6B"/>
    <w:rsid w:val="00C104EA"/>
    <w:rsid w:val="00C10542"/>
    <w:rsid w:val="00C105BD"/>
    <w:rsid w:val="00C105DB"/>
    <w:rsid w:val="00C112CF"/>
    <w:rsid w:val="00C11681"/>
    <w:rsid w:val="00C11775"/>
    <w:rsid w:val="00C117BA"/>
    <w:rsid w:val="00C11D71"/>
    <w:rsid w:val="00C12D2F"/>
    <w:rsid w:val="00C13217"/>
    <w:rsid w:val="00C13323"/>
    <w:rsid w:val="00C138EB"/>
    <w:rsid w:val="00C13949"/>
    <w:rsid w:val="00C142E6"/>
    <w:rsid w:val="00C14336"/>
    <w:rsid w:val="00C143E5"/>
    <w:rsid w:val="00C147A3"/>
    <w:rsid w:val="00C14D1E"/>
    <w:rsid w:val="00C15099"/>
    <w:rsid w:val="00C15B1E"/>
    <w:rsid w:val="00C15B82"/>
    <w:rsid w:val="00C16C24"/>
    <w:rsid w:val="00C16E77"/>
    <w:rsid w:val="00C1738E"/>
    <w:rsid w:val="00C173F2"/>
    <w:rsid w:val="00C1742E"/>
    <w:rsid w:val="00C175EA"/>
    <w:rsid w:val="00C177FF"/>
    <w:rsid w:val="00C2090A"/>
    <w:rsid w:val="00C20C84"/>
    <w:rsid w:val="00C2134B"/>
    <w:rsid w:val="00C21928"/>
    <w:rsid w:val="00C22611"/>
    <w:rsid w:val="00C2290A"/>
    <w:rsid w:val="00C22954"/>
    <w:rsid w:val="00C23951"/>
    <w:rsid w:val="00C23D32"/>
    <w:rsid w:val="00C23E94"/>
    <w:rsid w:val="00C2414E"/>
    <w:rsid w:val="00C241A5"/>
    <w:rsid w:val="00C243FC"/>
    <w:rsid w:val="00C2481F"/>
    <w:rsid w:val="00C25651"/>
    <w:rsid w:val="00C2613F"/>
    <w:rsid w:val="00C26163"/>
    <w:rsid w:val="00C269A4"/>
    <w:rsid w:val="00C27124"/>
    <w:rsid w:val="00C27284"/>
    <w:rsid w:val="00C2754E"/>
    <w:rsid w:val="00C27C1A"/>
    <w:rsid w:val="00C27DFB"/>
    <w:rsid w:val="00C27FE7"/>
    <w:rsid w:val="00C30D68"/>
    <w:rsid w:val="00C31579"/>
    <w:rsid w:val="00C31692"/>
    <w:rsid w:val="00C3175D"/>
    <w:rsid w:val="00C31C2E"/>
    <w:rsid w:val="00C32002"/>
    <w:rsid w:val="00C3235F"/>
    <w:rsid w:val="00C3264B"/>
    <w:rsid w:val="00C3264D"/>
    <w:rsid w:val="00C3290B"/>
    <w:rsid w:val="00C32C4E"/>
    <w:rsid w:val="00C32C71"/>
    <w:rsid w:val="00C32F6D"/>
    <w:rsid w:val="00C332E1"/>
    <w:rsid w:val="00C33485"/>
    <w:rsid w:val="00C33A23"/>
    <w:rsid w:val="00C33CDF"/>
    <w:rsid w:val="00C34456"/>
    <w:rsid w:val="00C346A7"/>
    <w:rsid w:val="00C34C9C"/>
    <w:rsid w:val="00C34DB5"/>
    <w:rsid w:val="00C3508D"/>
    <w:rsid w:val="00C3511F"/>
    <w:rsid w:val="00C3524D"/>
    <w:rsid w:val="00C3534A"/>
    <w:rsid w:val="00C35526"/>
    <w:rsid w:val="00C355E6"/>
    <w:rsid w:val="00C35783"/>
    <w:rsid w:val="00C357C4"/>
    <w:rsid w:val="00C35A54"/>
    <w:rsid w:val="00C35D24"/>
    <w:rsid w:val="00C35EEE"/>
    <w:rsid w:val="00C3658F"/>
    <w:rsid w:val="00C36FBB"/>
    <w:rsid w:val="00C37194"/>
    <w:rsid w:val="00C3738E"/>
    <w:rsid w:val="00C37BAF"/>
    <w:rsid w:val="00C37F02"/>
    <w:rsid w:val="00C401EF"/>
    <w:rsid w:val="00C40941"/>
    <w:rsid w:val="00C4097F"/>
    <w:rsid w:val="00C40A81"/>
    <w:rsid w:val="00C4134E"/>
    <w:rsid w:val="00C4145E"/>
    <w:rsid w:val="00C4243C"/>
    <w:rsid w:val="00C4255D"/>
    <w:rsid w:val="00C425B7"/>
    <w:rsid w:val="00C42807"/>
    <w:rsid w:val="00C42BE3"/>
    <w:rsid w:val="00C42F71"/>
    <w:rsid w:val="00C43032"/>
    <w:rsid w:val="00C434D5"/>
    <w:rsid w:val="00C43D43"/>
    <w:rsid w:val="00C43D6B"/>
    <w:rsid w:val="00C445BF"/>
    <w:rsid w:val="00C4474A"/>
    <w:rsid w:val="00C45201"/>
    <w:rsid w:val="00C45540"/>
    <w:rsid w:val="00C45929"/>
    <w:rsid w:val="00C459DE"/>
    <w:rsid w:val="00C45C18"/>
    <w:rsid w:val="00C45C6F"/>
    <w:rsid w:val="00C462FD"/>
    <w:rsid w:val="00C463DD"/>
    <w:rsid w:val="00C469CB"/>
    <w:rsid w:val="00C46FA6"/>
    <w:rsid w:val="00C4702B"/>
    <w:rsid w:val="00C47337"/>
    <w:rsid w:val="00C47424"/>
    <w:rsid w:val="00C47749"/>
    <w:rsid w:val="00C47B32"/>
    <w:rsid w:val="00C47E4A"/>
    <w:rsid w:val="00C500E1"/>
    <w:rsid w:val="00C50346"/>
    <w:rsid w:val="00C508C5"/>
    <w:rsid w:val="00C50921"/>
    <w:rsid w:val="00C5158D"/>
    <w:rsid w:val="00C515F3"/>
    <w:rsid w:val="00C51620"/>
    <w:rsid w:val="00C51862"/>
    <w:rsid w:val="00C518E4"/>
    <w:rsid w:val="00C51A26"/>
    <w:rsid w:val="00C51BC7"/>
    <w:rsid w:val="00C51BFB"/>
    <w:rsid w:val="00C520B1"/>
    <w:rsid w:val="00C52D63"/>
    <w:rsid w:val="00C52E26"/>
    <w:rsid w:val="00C53460"/>
    <w:rsid w:val="00C537E9"/>
    <w:rsid w:val="00C53A31"/>
    <w:rsid w:val="00C54403"/>
    <w:rsid w:val="00C54780"/>
    <w:rsid w:val="00C5485B"/>
    <w:rsid w:val="00C54B3E"/>
    <w:rsid w:val="00C551C5"/>
    <w:rsid w:val="00C553E7"/>
    <w:rsid w:val="00C5559E"/>
    <w:rsid w:val="00C55680"/>
    <w:rsid w:val="00C5574A"/>
    <w:rsid w:val="00C55999"/>
    <w:rsid w:val="00C55C43"/>
    <w:rsid w:val="00C55F67"/>
    <w:rsid w:val="00C56628"/>
    <w:rsid w:val="00C56C17"/>
    <w:rsid w:val="00C572CB"/>
    <w:rsid w:val="00C57492"/>
    <w:rsid w:val="00C57572"/>
    <w:rsid w:val="00C576F1"/>
    <w:rsid w:val="00C5783D"/>
    <w:rsid w:val="00C57873"/>
    <w:rsid w:val="00C578A2"/>
    <w:rsid w:val="00C57B1F"/>
    <w:rsid w:val="00C60133"/>
    <w:rsid w:val="00C608A1"/>
    <w:rsid w:val="00C60BF7"/>
    <w:rsid w:val="00C60F46"/>
    <w:rsid w:val="00C61296"/>
    <w:rsid w:val="00C614D1"/>
    <w:rsid w:val="00C6197C"/>
    <w:rsid w:val="00C61D2E"/>
    <w:rsid w:val="00C622C3"/>
    <w:rsid w:val="00C625B6"/>
    <w:rsid w:val="00C62AAC"/>
    <w:rsid w:val="00C62C99"/>
    <w:rsid w:val="00C63215"/>
    <w:rsid w:val="00C633DA"/>
    <w:rsid w:val="00C63494"/>
    <w:rsid w:val="00C63835"/>
    <w:rsid w:val="00C64495"/>
    <w:rsid w:val="00C64648"/>
    <w:rsid w:val="00C650B4"/>
    <w:rsid w:val="00C6607D"/>
    <w:rsid w:val="00C66580"/>
    <w:rsid w:val="00C66B61"/>
    <w:rsid w:val="00C66ED5"/>
    <w:rsid w:val="00C66F69"/>
    <w:rsid w:val="00C67244"/>
    <w:rsid w:val="00C679EC"/>
    <w:rsid w:val="00C704F9"/>
    <w:rsid w:val="00C7128A"/>
    <w:rsid w:val="00C71D47"/>
    <w:rsid w:val="00C71D49"/>
    <w:rsid w:val="00C720DA"/>
    <w:rsid w:val="00C72179"/>
    <w:rsid w:val="00C722C9"/>
    <w:rsid w:val="00C72A0B"/>
    <w:rsid w:val="00C73337"/>
    <w:rsid w:val="00C7344A"/>
    <w:rsid w:val="00C73D13"/>
    <w:rsid w:val="00C73D51"/>
    <w:rsid w:val="00C7434D"/>
    <w:rsid w:val="00C7487A"/>
    <w:rsid w:val="00C74C13"/>
    <w:rsid w:val="00C75149"/>
    <w:rsid w:val="00C75BFE"/>
    <w:rsid w:val="00C764A9"/>
    <w:rsid w:val="00C766D5"/>
    <w:rsid w:val="00C766F1"/>
    <w:rsid w:val="00C767D4"/>
    <w:rsid w:val="00C7685C"/>
    <w:rsid w:val="00C76D17"/>
    <w:rsid w:val="00C76D98"/>
    <w:rsid w:val="00C773A9"/>
    <w:rsid w:val="00C801F5"/>
    <w:rsid w:val="00C8033E"/>
    <w:rsid w:val="00C80E74"/>
    <w:rsid w:val="00C80F7D"/>
    <w:rsid w:val="00C817D5"/>
    <w:rsid w:val="00C81A52"/>
    <w:rsid w:val="00C81EA6"/>
    <w:rsid w:val="00C8207E"/>
    <w:rsid w:val="00C8220F"/>
    <w:rsid w:val="00C82564"/>
    <w:rsid w:val="00C825E3"/>
    <w:rsid w:val="00C826EB"/>
    <w:rsid w:val="00C82E30"/>
    <w:rsid w:val="00C83015"/>
    <w:rsid w:val="00C832F5"/>
    <w:rsid w:val="00C8331D"/>
    <w:rsid w:val="00C83352"/>
    <w:rsid w:val="00C83522"/>
    <w:rsid w:val="00C839A2"/>
    <w:rsid w:val="00C84341"/>
    <w:rsid w:val="00C8437C"/>
    <w:rsid w:val="00C84BC1"/>
    <w:rsid w:val="00C84C21"/>
    <w:rsid w:val="00C8518F"/>
    <w:rsid w:val="00C8568C"/>
    <w:rsid w:val="00C85CE0"/>
    <w:rsid w:val="00C8666E"/>
    <w:rsid w:val="00C86D72"/>
    <w:rsid w:val="00C87561"/>
    <w:rsid w:val="00C87C18"/>
    <w:rsid w:val="00C87D94"/>
    <w:rsid w:val="00C87F35"/>
    <w:rsid w:val="00C9047D"/>
    <w:rsid w:val="00C90873"/>
    <w:rsid w:val="00C90C47"/>
    <w:rsid w:val="00C91651"/>
    <w:rsid w:val="00C9227E"/>
    <w:rsid w:val="00C92BD4"/>
    <w:rsid w:val="00C9330D"/>
    <w:rsid w:val="00C935CE"/>
    <w:rsid w:val="00C938E6"/>
    <w:rsid w:val="00C93957"/>
    <w:rsid w:val="00C93963"/>
    <w:rsid w:val="00C94BE6"/>
    <w:rsid w:val="00C950CB"/>
    <w:rsid w:val="00C953F5"/>
    <w:rsid w:val="00C95EA2"/>
    <w:rsid w:val="00C96045"/>
    <w:rsid w:val="00C96106"/>
    <w:rsid w:val="00C96696"/>
    <w:rsid w:val="00C968D0"/>
    <w:rsid w:val="00C96C1B"/>
    <w:rsid w:val="00C97463"/>
    <w:rsid w:val="00C97607"/>
    <w:rsid w:val="00C97745"/>
    <w:rsid w:val="00C97F0E"/>
    <w:rsid w:val="00CA00B8"/>
    <w:rsid w:val="00CA020F"/>
    <w:rsid w:val="00CA027B"/>
    <w:rsid w:val="00CA0463"/>
    <w:rsid w:val="00CA0610"/>
    <w:rsid w:val="00CA0835"/>
    <w:rsid w:val="00CA087F"/>
    <w:rsid w:val="00CA08FD"/>
    <w:rsid w:val="00CA103F"/>
    <w:rsid w:val="00CA10FC"/>
    <w:rsid w:val="00CA1809"/>
    <w:rsid w:val="00CA2167"/>
    <w:rsid w:val="00CA2E13"/>
    <w:rsid w:val="00CA2EFA"/>
    <w:rsid w:val="00CA2F6D"/>
    <w:rsid w:val="00CA331D"/>
    <w:rsid w:val="00CA4548"/>
    <w:rsid w:val="00CA48A6"/>
    <w:rsid w:val="00CA4D74"/>
    <w:rsid w:val="00CA51ED"/>
    <w:rsid w:val="00CA545E"/>
    <w:rsid w:val="00CA5739"/>
    <w:rsid w:val="00CA580E"/>
    <w:rsid w:val="00CA5A23"/>
    <w:rsid w:val="00CA5F28"/>
    <w:rsid w:val="00CA5FBC"/>
    <w:rsid w:val="00CA6079"/>
    <w:rsid w:val="00CA6476"/>
    <w:rsid w:val="00CA67D1"/>
    <w:rsid w:val="00CA78B5"/>
    <w:rsid w:val="00CA7918"/>
    <w:rsid w:val="00CA79DE"/>
    <w:rsid w:val="00CB0DF3"/>
    <w:rsid w:val="00CB0EBB"/>
    <w:rsid w:val="00CB1223"/>
    <w:rsid w:val="00CB1BD3"/>
    <w:rsid w:val="00CB2040"/>
    <w:rsid w:val="00CB2373"/>
    <w:rsid w:val="00CB2412"/>
    <w:rsid w:val="00CB25BC"/>
    <w:rsid w:val="00CB2686"/>
    <w:rsid w:val="00CB2CE6"/>
    <w:rsid w:val="00CB30B3"/>
    <w:rsid w:val="00CB34C9"/>
    <w:rsid w:val="00CB3B16"/>
    <w:rsid w:val="00CB3C5A"/>
    <w:rsid w:val="00CB3CFB"/>
    <w:rsid w:val="00CB3D83"/>
    <w:rsid w:val="00CB3FED"/>
    <w:rsid w:val="00CB44C3"/>
    <w:rsid w:val="00CB4789"/>
    <w:rsid w:val="00CB489D"/>
    <w:rsid w:val="00CB499D"/>
    <w:rsid w:val="00CB4A69"/>
    <w:rsid w:val="00CB4AD2"/>
    <w:rsid w:val="00CB5441"/>
    <w:rsid w:val="00CB5EBA"/>
    <w:rsid w:val="00CB60EC"/>
    <w:rsid w:val="00CB61B8"/>
    <w:rsid w:val="00CB64A3"/>
    <w:rsid w:val="00CB6AAA"/>
    <w:rsid w:val="00CB734C"/>
    <w:rsid w:val="00CB7A77"/>
    <w:rsid w:val="00CB7B74"/>
    <w:rsid w:val="00CC0802"/>
    <w:rsid w:val="00CC0E54"/>
    <w:rsid w:val="00CC1252"/>
    <w:rsid w:val="00CC1676"/>
    <w:rsid w:val="00CC18E4"/>
    <w:rsid w:val="00CC1A2E"/>
    <w:rsid w:val="00CC1A62"/>
    <w:rsid w:val="00CC1B54"/>
    <w:rsid w:val="00CC1D56"/>
    <w:rsid w:val="00CC2178"/>
    <w:rsid w:val="00CC262A"/>
    <w:rsid w:val="00CC3230"/>
    <w:rsid w:val="00CC3361"/>
    <w:rsid w:val="00CC405E"/>
    <w:rsid w:val="00CC470A"/>
    <w:rsid w:val="00CC5FB2"/>
    <w:rsid w:val="00CC64E3"/>
    <w:rsid w:val="00CC65FA"/>
    <w:rsid w:val="00CC7713"/>
    <w:rsid w:val="00CC785C"/>
    <w:rsid w:val="00CC78CC"/>
    <w:rsid w:val="00CD0500"/>
    <w:rsid w:val="00CD0552"/>
    <w:rsid w:val="00CD066E"/>
    <w:rsid w:val="00CD095D"/>
    <w:rsid w:val="00CD0B25"/>
    <w:rsid w:val="00CD0B9F"/>
    <w:rsid w:val="00CD0DFF"/>
    <w:rsid w:val="00CD1211"/>
    <w:rsid w:val="00CD1404"/>
    <w:rsid w:val="00CD1C71"/>
    <w:rsid w:val="00CD1CF4"/>
    <w:rsid w:val="00CD1F09"/>
    <w:rsid w:val="00CD24D7"/>
    <w:rsid w:val="00CD2728"/>
    <w:rsid w:val="00CD325C"/>
    <w:rsid w:val="00CD352A"/>
    <w:rsid w:val="00CD36D3"/>
    <w:rsid w:val="00CD3AA4"/>
    <w:rsid w:val="00CD3CC3"/>
    <w:rsid w:val="00CD3FAB"/>
    <w:rsid w:val="00CD4145"/>
    <w:rsid w:val="00CD41C7"/>
    <w:rsid w:val="00CD455A"/>
    <w:rsid w:val="00CD45CC"/>
    <w:rsid w:val="00CD4A59"/>
    <w:rsid w:val="00CD4B15"/>
    <w:rsid w:val="00CD4CBC"/>
    <w:rsid w:val="00CD52DB"/>
    <w:rsid w:val="00CD540F"/>
    <w:rsid w:val="00CD568A"/>
    <w:rsid w:val="00CD56E6"/>
    <w:rsid w:val="00CD59F5"/>
    <w:rsid w:val="00CD6182"/>
    <w:rsid w:val="00CD6E4B"/>
    <w:rsid w:val="00CD6F0B"/>
    <w:rsid w:val="00CD7145"/>
    <w:rsid w:val="00CD75B5"/>
    <w:rsid w:val="00CD785C"/>
    <w:rsid w:val="00CD79D3"/>
    <w:rsid w:val="00CD79FA"/>
    <w:rsid w:val="00CD7F12"/>
    <w:rsid w:val="00CE0500"/>
    <w:rsid w:val="00CE078D"/>
    <w:rsid w:val="00CE07E0"/>
    <w:rsid w:val="00CE0A2C"/>
    <w:rsid w:val="00CE0C61"/>
    <w:rsid w:val="00CE0DA4"/>
    <w:rsid w:val="00CE0EC6"/>
    <w:rsid w:val="00CE1280"/>
    <w:rsid w:val="00CE24C8"/>
    <w:rsid w:val="00CE268C"/>
    <w:rsid w:val="00CE28A4"/>
    <w:rsid w:val="00CE2932"/>
    <w:rsid w:val="00CE30EF"/>
    <w:rsid w:val="00CE31BB"/>
    <w:rsid w:val="00CE33E0"/>
    <w:rsid w:val="00CE34E5"/>
    <w:rsid w:val="00CE35BF"/>
    <w:rsid w:val="00CE481E"/>
    <w:rsid w:val="00CE4A59"/>
    <w:rsid w:val="00CE50B9"/>
    <w:rsid w:val="00CE52C8"/>
    <w:rsid w:val="00CE63E1"/>
    <w:rsid w:val="00CE65EF"/>
    <w:rsid w:val="00CE6BC9"/>
    <w:rsid w:val="00CE6D88"/>
    <w:rsid w:val="00CE711E"/>
    <w:rsid w:val="00CE7A8C"/>
    <w:rsid w:val="00CE7E93"/>
    <w:rsid w:val="00CE7F7F"/>
    <w:rsid w:val="00CF000C"/>
    <w:rsid w:val="00CF0054"/>
    <w:rsid w:val="00CF0421"/>
    <w:rsid w:val="00CF0B71"/>
    <w:rsid w:val="00CF1181"/>
    <w:rsid w:val="00CF1190"/>
    <w:rsid w:val="00CF1250"/>
    <w:rsid w:val="00CF1668"/>
    <w:rsid w:val="00CF1CF9"/>
    <w:rsid w:val="00CF24AA"/>
    <w:rsid w:val="00CF2720"/>
    <w:rsid w:val="00CF2A92"/>
    <w:rsid w:val="00CF2AF2"/>
    <w:rsid w:val="00CF322D"/>
    <w:rsid w:val="00CF3EA8"/>
    <w:rsid w:val="00CF43B8"/>
    <w:rsid w:val="00CF449B"/>
    <w:rsid w:val="00CF46A9"/>
    <w:rsid w:val="00CF4C5C"/>
    <w:rsid w:val="00CF525C"/>
    <w:rsid w:val="00CF52BE"/>
    <w:rsid w:val="00CF5430"/>
    <w:rsid w:val="00CF5785"/>
    <w:rsid w:val="00CF598C"/>
    <w:rsid w:val="00CF5C2C"/>
    <w:rsid w:val="00CF5CFF"/>
    <w:rsid w:val="00CF6658"/>
    <w:rsid w:val="00CF6938"/>
    <w:rsid w:val="00CF69FC"/>
    <w:rsid w:val="00CF6A44"/>
    <w:rsid w:val="00CF7155"/>
    <w:rsid w:val="00CF78EE"/>
    <w:rsid w:val="00CF78F6"/>
    <w:rsid w:val="00CF7EE1"/>
    <w:rsid w:val="00D0006F"/>
    <w:rsid w:val="00D0009D"/>
    <w:rsid w:val="00D00122"/>
    <w:rsid w:val="00D00397"/>
    <w:rsid w:val="00D003DD"/>
    <w:rsid w:val="00D00F0A"/>
    <w:rsid w:val="00D0170D"/>
    <w:rsid w:val="00D01FA9"/>
    <w:rsid w:val="00D02262"/>
    <w:rsid w:val="00D0226C"/>
    <w:rsid w:val="00D0229A"/>
    <w:rsid w:val="00D02B81"/>
    <w:rsid w:val="00D032FC"/>
    <w:rsid w:val="00D03B1C"/>
    <w:rsid w:val="00D03B91"/>
    <w:rsid w:val="00D03DC5"/>
    <w:rsid w:val="00D0418E"/>
    <w:rsid w:val="00D04804"/>
    <w:rsid w:val="00D0483B"/>
    <w:rsid w:val="00D048E7"/>
    <w:rsid w:val="00D04A10"/>
    <w:rsid w:val="00D04B1A"/>
    <w:rsid w:val="00D04FD8"/>
    <w:rsid w:val="00D05403"/>
    <w:rsid w:val="00D057FB"/>
    <w:rsid w:val="00D05F53"/>
    <w:rsid w:val="00D05FEA"/>
    <w:rsid w:val="00D0637A"/>
    <w:rsid w:val="00D0642D"/>
    <w:rsid w:val="00D069A0"/>
    <w:rsid w:val="00D069CB"/>
    <w:rsid w:val="00D070B7"/>
    <w:rsid w:val="00D071CC"/>
    <w:rsid w:val="00D077C1"/>
    <w:rsid w:val="00D07B8D"/>
    <w:rsid w:val="00D07C1A"/>
    <w:rsid w:val="00D07EF9"/>
    <w:rsid w:val="00D10490"/>
    <w:rsid w:val="00D109B0"/>
    <w:rsid w:val="00D10DBD"/>
    <w:rsid w:val="00D10E28"/>
    <w:rsid w:val="00D113A4"/>
    <w:rsid w:val="00D1153A"/>
    <w:rsid w:val="00D11955"/>
    <w:rsid w:val="00D11A22"/>
    <w:rsid w:val="00D120B8"/>
    <w:rsid w:val="00D12199"/>
    <w:rsid w:val="00D129FB"/>
    <w:rsid w:val="00D12C32"/>
    <w:rsid w:val="00D12C3B"/>
    <w:rsid w:val="00D12E7E"/>
    <w:rsid w:val="00D13198"/>
    <w:rsid w:val="00D1394F"/>
    <w:rsid w:val="00D13A0A"/>
    <w:rsid w:val="00D14326"/>
    <w:rsid w:val="00D144F9"/>
    <w:rsid w:val="00D146A8"/>
    <w:rsid w:val="00D14918"/>
    <w:rsid w:val="00D14B72"/>
    <w:rsid w:val="00D14C38"/>
    <w:rsid w:val="00D14F21"/>
    <w:rsid w:val="00D153E7"/>
    <w:rsid w:val="00D15AC2"/>
    <w:rsid w:val="00D15E34"/>
    <w:rsid w:val="00D15E36"/>
    <w:rsid w:val="00D16301"/>
    <w:rsid w:val="00D1641D"/>
    <w:rsid w:val="00D16574"/>
    <w:rsid w:val="00D165F4"/>
    <w:rsid w:val="00D17194"/>
    <w:rsid w:val="00D17553"/>
    <w:rsid w:val="00D1785E"/>
    <w:rsid w:val="00D17AEA"/>
    <w:rsid w:val="00D17DCF"/>
    <w:rsid w:val="00D2055F"/>
    <w:rsid w:val="00D206FA"/>
    <w:rsid w:val="00D20F9A"/>
    <w:rsid w:val="00D2116A"/>
    <w:rsid w:val="00D227BF"/>
    <w:rsid w:val="00D234FA"/>
    <w:rsid w:val="00D235C2"/>
    <w:rsid w:val="00D23D87"/>
    <w:rsid w:val="00D243CB"/>
    <w:rsid w:val="00D24BA1"/>
    <w:rsid w:val="00D24EE2"/>
    <w:rsid w:val="00D253DE"/>
    <w:rsid w:val="00D257FB"/>
    <w:rsid w:val="00D25857"/>
    <w:rsid w:val="00D25C96"/>
    <w:rsid w:val="00D26853"/>
    <w:rsid w:val="00D26A8A"/>
    <w:rsid w:val="00D26E72"/>
    <w:rsid w:val="00D26FDD"/>
    <w:rsid w:val="00D27001"/>
    <w:rsid w:val="00D27ADA"/>
    <w:rsid w:val="00D27B0F"/>
    <w:rsid w:val="00D27C9B"/>
    <w:rsid w:val="00D27ECB"/>
    <w:rsid w:val="00D300BF"/>
    <w:rsid w:val="00D30166"/>
    <w:rsid w:val="00D30205"/>
    <w:rsid w:val="00D303D0"/>
    <w:rsid w:val="00D30F3E"/>
    <w:rsid w:val="00D312AB"/>
    <w:rsid w:val="00D31A23"/>
    <w:rsid w:val="00D31A9E"/>
    <w:rsid w:val="00D31D76"/>
    <w:rsid w:val="00D32BC5"/>
    <w:rsid w:val="00D33F88"/>
    <w:rsid w:val="00D343C7"/>
    <w:rsid w:val="00D34CAF"/>
    <w:rsid w:val="00D34F92"/>
    <w:rsid w:val="00D35B96"/>
    <w:rsid w:val="00D3649C"/>
    <w:rsid w:val="00D3665B"/>
    <w:rsid w:val="00D36B57"/>
    <w:rsid w:val="00D373AD"/>
    <w:rsid w:val="00D3779C"/>
    <w:rsid w:val="00D37917"/>
    <w:rsid w:val="00D37A7E"/>
    <w:rsid w:val="00D37B17"/>
    <w:rsid w:val="00D4092C"/>
    <w:rsid w:val="00D409D0"/>
    <w:rsid w:val="00D40BFC"/>
    <w:rsid w:val="00D40D07"/>
    <w:rsid w:val="00D40E6B"/>
    <w:rsid w:val="00D41DED"/>
    <w:rsid w:val="00D41F9B"/>
    <w:rsid w:val="00D420B9"/>
    <w:rsid w:val="00D42ED1"/>
    <w:rsid w:val="00D432A2"/>
    <w:rsid w:val="00D43572"/>
    <w:rsid w:val="00D435F7"/>
    <w:rsid w:val="00D44123"/>
    <w:rsid w:val="00D4431F"/>
    <w:rsid w:val="00D4449F"/>
    <w:rsid w:val="00D446D5"/>
    <w:rsid w:val="00D454B7"/>
    <w:rsid w:val="00D45716"/>
    <w:rsid w:val="00D4595A"/>
    <w:rsid w:val="00D45AA3"/>
    <w:rsid w:val="00D45BE9"/>
    <w:rsid w:val="00D45EF4"/>
    <w:rsid w:val="00D4672F"/>
    <w:rsid w:val="00D467DD"/>
    <w:rsid w:val="00D469AA"/>
    <w:rsid w:val="00D46A23"/>
    <w:rsid w:val="00D46CEB"/>
    <w:rsid w:val="00D46DE3"/>
    <w:rsid w:val="00D46F90"/>
    <w:rsid w:val="00D4704F"/>
    <w:rsid w:val="00D473EB"/>
    <w:rsid w:val="00D4750D"/>
    <w:rsid w:val="00D4784F"/>
    <w:rsid w:val="00D502B5"/>
    <w:rsid w:val="00D5052D"/>
    <w:rsid w:val="00D50B2C"/>
    <w:rsid w:val="00D50FB3"/>
    <w:rsid w:val="00D51D51"/>
    <w:rsid w:val="00D51E04"/>
    <w:rsid w:val="00D51E55"/>
    <w:rsid w:val="00D524F2"/>
    <w:rsid w:val="00D5347C"/>
    <w:rsid w:val="00D53843"/>
    <w:rsid w:val="00D538FD"/>
    <w:rsid w:val="00D53906"/>
    <w:rsid w:val="00D53CB2"/>
    <w:rsid w:val="00D542C5"/>
    <w:rsid w:val="00D548C7"/>
    <w:rsid w:val="00D54A50"/>
    <w:rsid w:val="00D54AD2"/>
    <w:rsid w:val="00D54DB9"/>
    <w:rsid w:val="00D5501F"/>
    <w:rsid w:val="00D551D8"/>
    <w:rsid w:val="00D55355"/>
    <w:rsid w:val="00D5559A"/>
    <w:rsid w:val="00D55611"/>
    <w:rsid w:val="00D55716"/>
    <w:rsid w:val="00D55D8F"/>
    <w:rsid w:val="00D55F61"/>
    <w:rsid w:val="00D55F7A"/>
    <w:rsid w:val="00D562D6"/>
    <w:rsid w:val="00D568B1"/>
    <w:rsid w:val="00D56C85"/>
    <w:rsid w:val="00D574DF"/>
    <w:rsid w:val="00D57769"/>
    <w:rsid w:val="00D577BB"/>
    <w:rsid w:val="00D57B69"/>
    <w:rsid w:val="00D57CBF"/>
    <w:rsid w:val="00D57D6B"/>
    <w:rsid w:val="00D6017A"/>
    <w:rsid w:val="00D60443"/>
    <w:rsid w:val="00D60632"/>
    <w:rsid w:val="00D60940"/>
    <w:rsid w:val="00D60DCB"/>
    <w:rsid w:val="00D618DF"/>
    <w:rsid w:val="00D6192E"/>
    <w:rsid w:val="00D61AB5"/>
    <w:rsid w:val="00D61CA0"/>
    <w:rsid w:val="00D6216B"/>
    <w:rsid w:val="00D62386"/>
    <w:rsid w:val="00D62CD9"/>
    <w:rsid w:val="00D631B9"/>
    <w:rsid w:val="00D63239"/>
    <w:rsid w:val="00D63F18"/>
    <w:rsid w:val="00D642E3"/>
    <w:rsid w:val="00D6453A"/>
    <w:rsid w:val="00D646B6"/>
    <w:rsid w:val="00D6494B"/>
    <w:rsid w:val="00D64C25"/>
    <w:rsid w:val="00D64E32"/>
    <w:rsid w:val="00D6600B"/>
    <w:rsid w:val="00D66154"/>
    <w:rsid w:val="00D663A1"/>
    <w:rsid w:val="00D66547"/>
    <w:rsid w:val="00D667EC"/>
    <w:rsid w:val="00D6703E"/>
    <w:rsid w:val="00D67141"/>
    <w:rsid w:val="00D67390"/>
    <w:rsid w:val="00D675C2"/>
    <w:rsid w:val="00D67D2C"/>
    <w:rsid w:val="00D67D62"/>
    <w:rsid w:val="00D704ED"/>
    <w:rsid w:val="00D70E28"/>
    <w:rsid w:val="00D71306"/>
    <w:rsid w:val="00D714DB"/>
    <w:rsid w:val="00D718A2"/>
    <w:rsid w:val="00D71C1D"/>
    <w:rsid w:val="00D721E1"/>
    <w:rsid w:val="00D7228E"/>
    <w:rsid w:val="00D722CB"/>
    <w:rsid w:val="00D723F9"/>
    <w:rsid w:val="00D72536"/>
    <w:rsid w:val="00D72ABE"/>
    <w:rsid w:val="00D72D05"/>
    <w:rsid w:val="00D7332F"/>
    <w:rsid w:val="00D73834"/>
    <w:rsid w:val="00D738FF"/>
    <w:rsid w:val="00D73CCB"/>
    <w:rsid w:val="00D743E2"/>
    <w:rsid w:val="00D74EB7"/>
    <w:rsid w:val="00D754FE"/>
    <w:rsid w:val="00D755D2"/>
    <w:rsid w:val="00D76023"/>
    <w:rsid w:val="00D7609A"/>
    <w:rsid w:val="00D767F2"/>
    <w:rsid w:val="00D7697F"/>
    <w:rsid w:val="00D76A1A"/>
    <w:rsid w:val="00D77011"/>
    <w:rsid w:val="00D772BA"/>
    <w:rsid w:val="00D77D3B"/>
    <w:rsid w:val="00D77FE5"/>
    <w:rsid w:val="00D80186"/>
    <w:rsid w:val="00D8020E"/>
    <w:rsid w:val="00D804FD"/>
    <w:rsid w:val="00D80C6D"/>
    <w:rsid w:val="00D817EF"/>
    <w:rsid w:val="00D81A11"/>
    <w:rsid w:val="00D81FBC"/>
    <w:rsid w:val="00D81FD5"/>
    <w:rsid w:val="00D825EE"/>
    <w:rsid w:val="00D828D3"/>
    <w:rsid w:val="00D828D7"/>
    <w:rsid w:val="00D82C13"/>
    <w:rsid w:val="00D832CD"/>
    <w:rsid w:val="00D83C4F"/>
    <w:rsid w:val="00D8422D"/>
    <w:rsid w:val="00D84C95"/>
    <w:rsid w:val="00D84D53"/>
    <w:rsid w:val="00D854DE"/>
    <w:rsid w:val="00D855DD"/>
    <w:rsid w:val="00D85688"/>
    <w:rsid w:val="00D8574C"/>
    <w:rsid w:val="00D85784"/>
    <w:rsid w:val="00D85AE7"/>
    <w:rsid w:val="00D85BA6"/>
    <w:rsid w:val="00D85D58"/>
    <w:rsid w:val="00D8611C"/>
    <w:rsid w:val="00D86E9C"/>
    <w:rsid w:val="00D86FB9"/>
    <w:rsid w:val="00D8756C"/>
    <w:rsid w:val="00D878D3"/>
    <w:rsid w:val="00D87B7F"/>
    <w:rsid w:val="00D87C05"/>
    <w:rsid w:val="00D90DE7"/>
    <w:rsid w:val="00D90FCC"/>
    <w:rsid w:val="00D91132"/>
    <w:rsid w:val="00D9165E"/>
    <w:rsid w:val="00D91F48"/>
    <w:rsid w:val="00D91F5A"/>
    <w:rsid w:val="00D920B7"/>
    <w:rsid w:val="00D92231"/>
    <w:rsid w:val="00D92AA5"/>
    <w:rsid w:val="00D93241"/>
    <w:rsid w:val="00D93777"/>
    <w:rsid w:val="00D93BE7"/>
    <w:rsid w:val="00D93C6C"/>
    <w:rsid w:val="00D94668"/>
    <w:rsid w:val="00D94A82"/>
    <w:rsid w:val="00D94BD3"/>
    <w:rsid w:val="00D94BDF"/>
    <w:rsid w:val="00D953B2"/>
    <w:rsid w:val="00D95A87"/>
    <w:rsid w:val="00D95D05"/>
    <w:rsid w:val="00D95DF8"/>
    <w:rsid w:val="00D9648E"/>
    <w:rsid w:val="00D96B21"/>
    <w:rsid w:val="00D96BEA"/>
    <w:rsid w:val="00D96D12"/>
    <w:rsid w:val="00D97058"/>
    <w:rsid w:val="00D970EE"/>
    <w:rsid w:val="00D974C4"/>
    <w:rsid w:val="00D97876"/>
    <w:rsid w:val="00D97916"/>
    <w:rsid w:val="00D97B9E"/>
    <w:rsid w:val="00D97E91"/>
    <w:rsid w:val="00DA05F2"/>
    <w:rsid w:val="00DA1456"/>
    <w:rsid w:val="00DA3327"/>
    <w:rsid w:val="00DA3537"/>
    <w:rsid w:val="00DA3576"/>
    <w:rsid w:val="00DA3EC5"/>
    <w:rsid w:val="00DA438A"/>
    <w:rsid w:val="00DA479F"/>
    <w:rsid w:val="00DA5571"/>
    <w:rsid w:val="00DA5875"/>
    <w:rsid w:val="00DA5A6A"/>
    <w:rsid w:val="00DA5B5A"/>
    <w:rsid w:val="00DA60DF"/>
    <w:rsid w:val="00DA625F"/>
    <w:rsid w:val="00DA663F"/>
    <w:rsid w:val="00DA6749"/>
    <w:rsid w:val="00DA6CF5"/>
    <w:rsid w:val="00DA6FAF"/>
    <w:rsid w:val="00DA704C"/>
    <w:rsid w:val="00DA715C"/>
    <w:rsid w:val="00DA7478"/>
    <w:rsid w:val="00DA768F"/>
    <w:rsid w:val="00DB00B4"/>
    <w:rsid w:val="00DB023A"/>
    <w:rsid w:val="00DB0778"/>
    <w:rsid w:val="00DB0C75"/>
    <w:rsid w:val="00DB0F08"/>
    <w:rsid w:val="00DB180B"/>
    <w:rsid w:val="00DB1AD7"/>
    <w:rsid w:val="00DB1CA5"/>
    <w:rsid w:val="00DB1D6F"/>
    <w:rsid w:val="00DB2395"/>
    <w:rsid w:val="00DB2A53"/>
    <w:rsid w:val="00DB3408"/>
    <w:rsid w:val="00DB35E6"/>
    <w:rsid w:val="00DB3A26"/>
    <w:rsid w:val="00DB3A9F"/>
    <w:rsid w:val="00DB3DC6"/>
    <w:rsid w:val="00DB4AFB"/>
    <w:rsid w:val="00DB519A"/>
    <w:rsid w:val="00DB54C3"/>
    <w:rsid w:val="00DB5CB5"/>
    <w:rsid w:val="00DB65BA"/>
    <w:rsid w:val="00DB6DE5"/>
    <w:rsid w:val="00DB71AA"/>
    <w:rsid w:val="00DB7207"/>
    <w:rsid w:val="00DB72A4"/>
    <w:rsid w:val="00DB79F3"/>
    <w:rsid w:val="00DC01C3"/>
    <w:rsid w:val="00DC0308"/>
    <w:rsid w:val="00DC09C1"/>
    <w:rsid w:val="00DC0AAD"/>
    <w:rsid w:val="00DC0D22"/>
    <w:rsid w:val="00DC1052"/>
    <w:rsid w:val="00DC10BC"/>
    <w:rsid w:val="00DC10F5"/>
    <w:rsid w:val="00DC1116"/>
    <w:rsid w:val="00DC11C1"/>
    <w:rsid w:val="00DC153F"/>
    <w:rsid w:val="00DC1F8B"/>
    <w:rsid w:val="00DC232E"/>
    <w:rsid w:val="00DC2E79"/>
    <w:rsid w:val="00DC3009"/>
    <w:rsid w:val="00DC3033"/>
    <w:rsid w:val="00DC3750"/>
    <w:rsid w:val="00DC3A9F"/>
    <w:rsid w:val="00DC40E4"/>
    <w:rsid w:val="00DC4696"/>
    <w:rsid w:val="00DC4720"/>
    <w:rsid w:val="00DC472A"/>
    <w:rsid w:val="00DC501C"/>
    <w:rsid w:val="00DC5032"/>
    <w:rsid w:val="00DC515D"/>
    <w:rsid w:val="00DC5170"/>
    <w:rsid w:val="00DC5AE6"/>
    <w:rsid w:val="00DC5AE7"/>
    <w:rsid w:val="00DC5CAF"/>
    <w:rsid w:val="00DC5E7B"/>
    <w:rsid w:val="00DC5E8D"/>
    <w:rsid w:val="00DC6160"/>
    <w:rsid w:val="00DC6166"/>
    <w:rsid w:val="00DC64B6"/>
    <w:rsid w:val="00DC64E4"/>
    <w:rsid w:val="00DC64FE"/>
    <w:rsid w:val="00DC680C"/>
    <w:rsid w:val="00DC6A59"/>
    <w:rsid w:val="00DC6CC4"/>
    <w:rsid w:val="00DC731E"/>
    <w:rsid w:val="00DC75DE"/>
    <w:rsid w:val="00DC7DAB"/>
    <w:rsid w:val="00DD0397"/>
    <w:rsid w:val="00DD040F"/>
    <w:rsid w:val="00DD0456"/>
    <w:rsid w:val="00DD06C5"/>
    <w:rsid w:val="00DD0725"/>
    <w:rsid w:val="00DD0A29"/>
    <w:rsid w:val="00DD0D91"/>
    <w:rsid w:val="00DD0FDE"/>
    <w:rsid w:val="00DD1483"/>
    <w:rsid w:val="00DD14A7"/>
    <w:rsid w:val="00DD15AA"/>
    <w:rsid w:val="00DD15F0"/>
    <w:rsid w:val="00DD2339"/>
    <w:rsid w:val="00DD283F"/>
    <w:rsid w:val="00DD29B5"/>
    <w:rsid w:val="00DD2C1F"/>
    <w:rsid w:val="00DD3503"/>
    <w:rsid w:val="00DD35F2"/>
    <w:rsid w:val="00DD3789"/>
    <w:rsid w:val="00DD3940"/>
    <w:rsid w:val="00DD39A6"/>
    <w:rsid w:val="00DD3C2F"/>
    <w:rsid w:val="00DD3CD9"/>
    <w:rsid w:val="00DD3FA9"/>
    <w:rsid w:val="00DD44FF"/>
    <w:rsid w:val="00DD4F5F"/>
    <w:rsid w:val="00DD543F"/>
    <w:rsid w:val="00DD55D8"/>
    <w:rsid w:val="00DD5610"/>
    <w:rsid w:val="00DD5F04"/>
    <w:rsid w:val="00DD66BD"/>
    <w:rsid w:val="00DD6A54"/>
    <w:rsid w:val="00DD6AD3"/>
    <w:rsid w:val="00DD6DDC"/>
    <w:rsid w:val="00DD6E97"/>
    <w:rsid w:val="00DD76E4"/>
    <w:rsid w:val="00DD76F5"/>
    <w:rsid w:val="00DD77F1"/>
    <w:rsid w:val="00DD7E8A"/>
    <w:rsid w:val="00DE033F"/>
    <w:rsid w:val="00DE0474"/>
    <w:rsid w:val="00DE0493"/>
    <w:rsid w:val="00DE0626"/>
    <w:rsid w:val="00DE09AF"/>
    <w:rsid w:val="00DE108E"/>
    <w:rsid w:val="00DE143F"/>
    <w:rsid w:val="00DE233C"/>
    <w:rsid w:val="00DE2364"/>
    <w:rsid w:val="00DE2572"/>
    <w:rsid w:val="00DE29BD"/>
    <w:rsid w:val="00DE2B17"/>
    <w:rsid w:val="00DE30CD"/>
    <w:rsid w:val="00DE3340"/>
    <w:rsid w:val="00DE3462"/>
    <w:rsid w:val="00DE346A"/>
    <w:rsid w:val="00DE3572"/>
    <w:rsid w:val="00DE3611"/>
    <w:rsid w:val="00DE3C84"/>
    <w:rsid w:val="00DE3F65"/>
    <w:rsid w:val="00DE4720"/>
    <w:rsid w:val="00DE4B34"/>
    <w:rsid w:val="00DE4B9D"/>
    <w:rsid w:val="00DE4C27"/>
    <w:rsid w:val="00DE5025"/>
    <w:rsid w:val="00DE5031"/>
    <w:rsid w:val="00DE50D6"/>
    <w:rsid w:val="00DE53B0"/>
    <w:rsid w:val="00DE5680"/>
    <w:rsid w:val="00DE58D6"/>
    <w:rsid w:val="00DE59EB"/>
    <w:rsid w:val="00DE5CB0"/>
    <w:rsid w:val="00DE6077"/>
    <w:rsid w:val="00DE60A0"/>
    <w:rsid w:val="00DE621D"/>
    <w:rsid w:val="00DE626C"/>
    <w:rsid w:val="00DE6C43"/>
    <w:rsid w:val="00DE727F"/>
    <w:rsid w:val="00DE7334"/>
    <w:rsid w:val="00DE76FD"/>
    <w:rsid w:val="00DE7EFC"/>
    <w:rsid w:val="00DE7F04"/>
    <w:rsid w:val="00DF0515"/>
    <w:rsid w:val="00DF0549"/>
    <w:rsid w:val="00DF07B9"/>
    <w:rsid w:val="00DF0905"/>
    <w:rsid w:val="00DF098E"/>
    <w:rsid w:val="00DF0C7B"/>
    <w:rsid w:val="00DF0DBA"/>
    <w:rsid w:val="00DF0EBB"/>
    <w:rsid w:val="00DF0F13"/>
    <w:rsid w:val="00DF16CA"/>
    <w:rsid w:val="00DF1761"/>
    <w:rsid w:val="00DF1A02"/>
    <w:rsid w:val="00DF2214"/>
    <w:rsid w:val="00DF2280"/>
    <w:rsid w:val="00DF2AAB"/>
    <w:rsid w:val="00DF2C39"/>
    <w:rsid w:val="00DF3063"/>
    <w:rsid w:val="00DF30FF"/>
    <w:rsid w:val="00DF341D"/>
    <w:rsid w:val="00DF3473"/>
    <w:rsid w:val="00DF39E7"/>
    <w:rsid w:val="00DF3C97"/>
    <w:rsid w:val="00DF3F57"/>
    <w:rsid w:val="00DF5346"/>
    <w:rsid w:val="00DF5EDC"/>
    <w:rsid w:val="00DF664E"/>
    <w:rsid w:val="00DF771D"/>
    <w:rsid w:val="00DF79E9"/>
    <w:rsid w:val="00E001CC"/>
    <w:rsid w:val="00E00266"/>
    <w:rsid w:val="00E00D55"/>
    <w:rsid w:val="00E00DAE"/>
    <w:rsid w:val="00E00E93"/>
    <w:rsid w:val="00E010A9"/>
    <w:rsid w:val="00E01191"/>
    <w:rsid w:val="00E019C8"/>
    <w:rsid w:val="00E01A43"/>
    <w:rsid w:val="00E01B05"/>
    <w:rsid w:val="00E01C4F"/>
    <w:rsid w:val="00E02188"/>
    <w:rsid w:val="00E02268"/>
    <w:rsid w:val="00E02297"/>
    <w:rsid w:val="00E0245C"/>
    <w:rsid w:val="00E0286B"/>
    <w:rsid w:val="00E030EF"/>
    <w:rsid w:val="00E039FA"/>
    <w:rsid w:val="00E03F92"/>
    <w:rsid w:val="00E04006"/>
    <w:rsid w:val="00E04EB4"/>
    <w:rsid w:val="00E04F28"/>
    <w:rsid w:val="00E057FB"/>
    <w:rsid w:val="00E066B7"/>
    <w:rsid w:val="00E06C06"/>
    <w:rsid w:val="00E06FEB"/>
    <w:rsid w:val="00E07031"/>
    <w:rsid w:val="00E07A2F"/>
    <w:rsid w:val="00E10704"/>
    <w:rsid w:val="00E107F3"/>
    <w:rsid w:val="00E111F1"/>
    <w:rsid w:val="00E117E2"/>
    <w:rsid w:val="00E1182B"/>
    <w:rsid w:val="00E118BA"/>
    <w:rsid w:val="00E1196B"/>
    <w:rsid w:val="00E1298A"/>
    <w:rsid w:val="00E12A08"/>
    <w:rsid w:val="00E132FE"/>
    <w:rsid w:val="00E137A2"/>
    <w:rsid w:val="00E1382C"/>
    <w:rsid w:val="00E138C7"/>
    <w:rsid w:val="00E13B0E"/>
    <w:rsid w:val="00E13E3C"/>
    <w:rsid w:val="00E1430E"/>
    <w:rsid w:val="00E14392"/>
    <w:rsid w:val="00E144FE"/>
    <w:rsid w:val="00E147E0"/>
    <w:rsid w:val="00E14E09"/>
    <w:rsid w:val="00E155BC"/>
    <w:rsid w:val="00E15D08"/>
    <w:rsid w:val="00E163FD"/>
    <w:rsid w:val="00E16B38"/>
    <w:rsid w:val="00E16E91"/>
    <w:rsid w:val="00E17010"/>
    <w:rsid w:val="00E17B16"/>
    <w:rsid w:val="00E17B2E"/>
    <w:rsid w:val="00E20468"/>
    <w:rsid w:val="00E20E61"/>
    <w:rsid w:val="00E20EE4"/>
    <w:rsid w:val="00E20F3C"/>
    <w:rsid w:val="00E2138D"/>
    <w:rsid w:val="00E22115"/>
    <w:rsid w:val="00E229CE"/>
    <w:rsid w:val="00E23011"/>
    <w:rsid w:val="00E230D4"/>
    <w:rsid w:val="00E23693"/>
    <w:rsid w:val="00E237EC"/>
    <w:rsid w:val="00E23C5A"/>
    <w:rsid w:val="00E23DD8"/>
    <w:rsid w:val="00E24AF5"/>
    <w:rsid w:val="00E24E65"/>
    <w:rsid w:val="00E24F53"/>
    <w:rsid w:val="00E25CE7"/>
    <w:rsid w:val="00E263BA"/>
    <w:rsid w:val="00E2640F"/>
    <w:rsid w:val="00E26A6E"/>
    <w:rsid w:val="00E27683"/>
    <w:rsid w:val="00E27B61"/>
    <w:rsid w:val="00E27C95"/>
    <w:rsid w:val="00E303CC"/>
    <w:rsid w:val="00E3052D"/>
    <w:rsid w:val="00E3090A"/>
    <w:rsid w:val="00E30948"/>
    <w:rsid w:val="00E312A6"/>
    <w:rsid w:val="00E31428"/>
    <w:rsid w:val="00E31AA4"/>
    <w:rsid w:val="00E31EF5"/>
    <w:rsid w:val="00E32161"/>
    <w:rsid w:val="00E3252C"/>
    <w:rsid w:val="00E325DB"/>
    <w:rsid w:val="00E32A72"/>
    <w:rsid w:val="00E32E6C"/>
    <w:rsid w:val="00E32EFD"/>
    <w:rsid w:val="00E32F1B"/>
    <w:rsid w:val="00E32F3B"/>
    <w:rsid w:val="00E3306B"/>
    <w:rsid w:val="00E33390"/>
    <w:rsid w:val="00E3366D"/>
    <w:rsid w:val="00E33EFA"/>
    <w:rsid w:val="00E3446A"/>
    <w:rsid w:val="00E3467C"/>
    <w:rsid w:val="00E34B46"/>
    <w:rsid w:val="00E35920"/>
    <w:rsid w:val="00E35BE3"/>
    <w:rsid w:val="00E35CE0"/>
    <w:rsid w:val="00E35EDB"/>
    <w:rsid w:val="00E35EFA"/>
    <w:rsid w:val="00E361D6"/>
    <w:rsid w:val="00E36533"/>
    <w:rsid w:val="00E368D1"/>
    <w:rsid w:val="00E36CD9"/>
    <w:rsid w:val="00E37667"/>
    <w:rsid w:val="00E378BA"/>
    <w:rsid w:val="00E37B03"/>
    <w:rsid w:val="00E37D97"/>
    <w:rsid w:val="00E400AF"/>
    <w:rsid w:val="00E4057C"/>
    <w:rsid w:val="00E40776"/>
    <w:rsid w:val="00E40C88"/>
    <w:rsid w:val="00E40FAC"/>
    <w:rsid w:val="00E418E7"/>
    <w:rsid w:val="00E41EC4"/>
    <w:rsid w:val="00E427E9"/>
    <w:rsid w:val="00E428FA"/>
    <w:rsid w:val="00E4294F"/>
    <w:rsid w:val="00E42E7F"/>
    <w:rsid w:val="00E43376"/>
    <w:rsid w:val="00E43BBC"/>
    <w:rsid w:val="00E4452C"/>
    <w:rsid w:val="00E4457A"/>
    <w:rsid w:val="00E448F6"/>
    <w:rsid w:val="00E4500F"/>
    <w:rsid w:val="00E4504E"/>
    <w:rsid w:val="00E45336"/>
    <w:rsid w:val="00E45929"/>
    <w:rsid w:val="00E45BDC"/>
    <w:rsid w:val="00E45CDC"/>
    <w:rsid w:val="00E46293"/>
    <w:rsid w:val="00E46420"/>
    <w:rsid w:val="00E46DCA"/>
    <w:rsid w:val="00E46F70"/>
    <w:rsid w:val="00E473A8"/>
    <w:rsid w:val="00E47AC2"/>
    <w:rsid w:val="00E47E52"/>
    <w:rsid w:val="00E5011C"/>
    <w:rsid w:val="00E5071E"/>
    <w:rsid w:val="00E50C25"/>
    <w:rsid w:val="00E50CAB"/>
    <w:rsid w:val="00E50D8F"/>
    <w:rsid w:val="00E51109"/>
    <w:rsid w:val="00E519AA"/>
    <w:rsid w:val="00E51BC3"/>
    <w:rsid w:val="00E51D85"/>
    <w:rsid w:val="00E51EA0"/>
    <w:rsid w:val="00E522E5"/>
    <w:rsid w:val="00E523D0"/>
    <w:rsid w:val="00E54311"/>
    <w:rsid w:val="00E55788"/>
    <w:rsid w:val="00E558EF"/>
    <w:rsid w:val="00E55D49"/>
    <w:rsid w:val="00E55DA0"/>
    <w:rsid w:val="00E569ED"/>
    <w:rsid w:val="00E56C94"/>
    <w:rsid w:val="00E579D3"/>
    <w:rsid w:val="00E603CD"/>
    <w:rsid w:val="00E60C3F"/>
    <w:rsid w:val="00E612DD"/>
    <w:rsid w:val="00E61343"/>
    <w:rsid w:val="00E616E0"/>
    <w:rsid w:val="00E61FF8"/>
    <w:rsid w:val="00E62179"/>
    <w:rsid w:val="00E62279"/>
    <w:rsid w:val="00E62557"/>
    <w:rsid w:val="00E62DBC"/>
    <w:rsid w:val="00E631B2"/>
    <w:rsid w:val="00E633D7"/>
    <w:rsid w:val="00E63A20"/>
    <w:rsid w:val="00E647C3"/>
    <w:rsid w:val="00E65129"/>
    <w:rsid w:val="00E652D7"/>
    <w:rsid w:val="00E65678"/>
    <w:rsid w:val="00E6597D"/>
    <w:rsid w:val="00E65EB3"/>
    <w:rsid w:val="00E6770F"/>
    <w:rsid w:val="00E678DE"/>
    <w:rsid w:val="00E67B77"/>
    <w:rsid w:val="00E67F19"/>
    <w:rsid w:val="00E704D8"/>
    <w:rsid w:val="00E707A7"/>
    <w:rsid w:val="00E70CCC"/>
    <w:rsid w:val="00E70DFE"/>
    <w:rsid w:val="00E70F77"/>
    <w:rsid w:val="00E70F7D"/>
    <w:rsid w:val="00E712E0"/>
    <w:rsid w:val="00E715F9"/>
    <w:rsid w:val="00E71762"/>
    <w:rsid w:val="00E7197D"/>
    <w:rsid w:val="00E719E1"/>
    <w:rsid w:val="00E71B6C"/>
    <w:rsid w:val="00E71F12"/>
    <w:rsid w:val="00E7202E"/>
    <w:rsid w:val="00E72576"/>
    <w:rsid w:val="00E725FB"/>
    <w:rsid w:val="00E7378E"/>
    <w:rsid w:val="00E74361"/>
    <w:rsid w:val="00E7450F"/>
    <w:rsid w:val="00E7476F"/>
    <w:rsid w:val="00E74913"/>
    <w:rsid w:val="00E74FD4"/>
    <w:rsid w:val="00E751B8"/>
    <w:rsid w:val="00E75468"/>
    <w:rsid w:val="00E75920"/>
    <w:rsid w:val="00E75BE7"/>
    <w:rsid w:val="00E76113"/>
    <w:rsid w:val="00E762CB"/>
    <w:rsid w:val="00E769C1"/>
    <w:rsid w:val="00E7707A"/>
    <w:rsid w:val="00E77368"/>
    <w:rsid w:val="00E77812"/>
    <w:rsid w:val="00E7793C"/>
    <w:rsid w:val="00E77FC5"/>
    <w:rsid w:val="00E804D7"/>
    <w:rsid w:val="00E804EB"/>
    <w:rsid w:val="00E80843"/>
    <w:rsid w:val="00E80857"/>
    <w:rsid w:val="00E80AC6"/>
    <w:rsid w:val="00E80ADE"/>
    <w:rsid w:val="00E81911"/>
    <w:rsid w:val="00E81A37"/>
    <w:rsid w:val="00E81D71"/>
    <w:rsid w:val="00E81E88"/>
    <w:rsid w:val="00E81FAC"/>
    <w:rsid w:val="00E824FE"/>
    <w:rsid w:val="00E82650"/>
    <w:rsid w:val="00E82D54"/>
    <w:rsid w:val="00E83175"/>
    <w:rsid w:val="00E832F7"/>
    <w:rsid w:val="00E833C2"/>
    <w:rsid w:val="00E8374D"/>
    <w:rsid w:val="00E83CE3"/>
    <w:rsid w:val="00E83DD4"/>
    <w:rsid w:val="00E8441F"/>
    <w:rsid w:val="00E84570"/>
    <w:rsid w:val="00E84C80"/>
    <w:rsid w:val="00E84FA6"/>
    <w:rsid w:val="00E85CBB"/>
    <w:rsid w:val="00E86341"/>
    <w:rsid w:val="00E86799"/>
    <w:rsid w:val="00E869ED"/>
    <w:rsid w:val="00E86A5B"/>
    <w:rsid w:val="00E86AE0"/>
    <w:rsid w:val="00E86B7C"/>
    <w:rsid w:val="00E86B99"/>
    <w:rsid w:val="00E87A19"/>
    <w:rsid w:val="00E87D33"/>
    <w:rsid w:val="00E902B2"/>
    <w:rsid w:val="00E90413"/>
    <w:rsid w:val="00E90AA7"/>
    <w:rsid w:val="00E90D4F"/>
    <w:rsid w:val="00E92235"/>
    <w:rsid w:val="00E923BD"/>
    <w:rsid w:val="00E92948"/>
    <w:rsid w:val="00E92D0C"/>
    <w:rsid w:val="00E92E2C"/>
    <w:rsid w:val="00E92EAF"/>
    <w:rsid w:val="00E9385A"/>
    <w:rsid w:val="00E93A26"/>
    <w:rsid w:val="00E93CD0"/>
    <w:rsid w:val="00E9411F"/>
    <w:rsid w:val="00E9493A"/>
    <w:rsid w:val="00E94EDF"/>
    <w:rsid w:val="00E952A0"/>
    <w:rsid w:val="00E95833"/>
    <w:rsid w:val="00E95850"/>
    <w:rsid w:val="00E962FC"/>
    <w:rsid w:val="00E96415"/>
    <w:rsid w:val="00E96782"/>
    <w:rsid w:val="00E96CFD"/>
    <w:rsid w:val="00E96DF1"/>
    <w:rsid w:val="00E96FDF"/>
    <w:rsid w:val="00E979AD"/>
    <w:rsid w:val="00E97DD3"/>
    <w:rsid w:val="00E97F90"/>
    <w:rsid w:val="00EA02DB"/>
    <w:rsid w:val="00EA0863"/>
    <w:rsid w:val="00EA0DEB"/>
    <w:rsid w:val="00EA0E58"/>
    <w:rsid w:val="00EA1590"/>
    <w:rsid w:val="00EA1880"/>
    <w:rsid w:val="00EA18CC"/>
    <w:rsid w:val="00EA1CDD"/>
    <w:rsid w:val="00EA29B5"/>
    <w:rsid w:val="00EA2D51"/>
    <w:rsid w:val="00EA3206"/>
    <w:rsid w:val="00EA3372"/>
    <w:rsid w:val="00EA3A96"/>
    <w:rsid w:val="00EA3DA7"/>
    <w:rsid w:val="00EA3FA5"/>
    <w:rsid w:val="00EA4421"/>
    <w:rsid w:val="00EA4870"/>
    <w:rsid w:val="00EA490D"/>
    <w:rsid w:val="00EA55E0"/>
    <w:rsid w:val="00EA5A20"/>
    <w:rsid w:val="00EA634E"/>
    <w:rsid w:val="00EA6392"/>
    <w:rsid w:val="00EA68E7"/>
    <w:rsid w:val="00EA6A56"/>
    <w:rsid w:val="00EA6B6F"/>
    <w:rsid w:val="00EA7918"/>
    <w:rsid w:val="00EA7B93"/>
    <w:rsid w:val="00EB01E0"/>
    <w:rsid w:val="00EB065F"/>
    <w:rsid w:val="00EB0D65"/>
    <w:rsid w:val="00EB100C"/>
    <w:rsid w:val="00EB1919"/>
    <w:rsid w:val="00EB2397"/>
    <w:rsid w:val="00EB2464"/>
    <w:rsid w:val="00EB2DCB"/>
    <w:rsid w:val="00EB2EED"/>
    <w:rsid w:val="00EB3417"/>
    <w:rsid w:val="00EB3C5B"/>
    <w:rsid w:val="00EB413A"/>
    <w:rsid w:val="00EB44F0"/>
    <w:rsid w:val="00EB4BD1"/>
    <w:rsid w:val="00EB4CE5"/>
    <w:rsid w:val="00EB4FDC"/>
    <w:rsid w:val="00EB55E0"/>
    <w:rsid w:val="00EB5C38"/>
    <w:rsid w:val="00EB68B0"/>
    <w:rsid w:val="00EB6CCF"/>
    <w:rsid w:val="00EB6F20"/>
    <w:rsid w:val="00EB703D"/>
    <w:rsid w:val="00EB723B"/>
    <w:rsid w:val="00EB761C"/>
    <w:rsid w:val="00EB7AB5"/>
    <w:rsid w:val="00EB7BFA"/>
    <w:rsid w:val="00EB7FE8"/>
    <w:rsid w:val="00EC0442"/>
    <w:rsid w:val="00EC0EB2"/>
    <w:rsid w:val="00EC25C8"/>
    <w:rsid w:val="00EC2A39"/>
    <w:rsid w:val="00EC2AB1"/>
    <w:rsid w:val="00EC3C9B"/>
    <w:rsid w:val="00EC3F1B"/>
    <w:rsid w:val="00EC424B"/>
    <w:rsid w:val="00EC437E"/>
    <w:rsid w:val="00EC47CA"/>
    <w:rsid w:val="00EC49B0"/>
    <w:rsid w:val="00EC4D51"/>
    <w:rsid w:val="00EC4E4E"/>
    <w:rsid w:val="00EC5017"/>
    <w:rsid w:val="00EC535A"/>
    <w:rsid w:val="00EC5755"/>
    <w:rsid w:val="00EC66A7"/>
    <w:rsid w:val="00EC675F"/>
    <w:rsid w:val="00EC6C38"/>
    <w:rsid w:val="00EC71B6"/>
    <w:rsid w:val="00EC7320"/>
    <w:rsid w:val="00EC75C0"/>
    <w:rsid w:val="00EC763B"/>
    <w:rsid w:val="00EC7828"/>
    <w:rsid w:val="00EC786D"/>
    <w:rsid w:val="00EC7C24"/>
    <w:rsid w:val="00EC7D97"/>
    <w:rsid w:val="00EC7FB0"/>
    <w:rsid w:val="00ED085B"/>
    <w:rsid w:val="00ED0D7E"/>
    <w:rsid w:val="00ED0EAC"/>
    <w:rsid w:val="00ED0F0C"/>
    <w:rsid w:val="00ED1284"/>
    <w:rsid w:val="00ED1D79"/>
    <w:rsid w:val="00ED348C"/>
    <w:rsid w:val="00ED3856"/>
    <w:rsid w:val="00ED3E4C"/>
    <w:rsid w:val="00ED3EF3"/>
    <w:rsid w:val="00ED3F88"/>
    <w:rsid w:val="00ED3FFA"/>
    <w:rsid w:val="00ED4AE2"/>
    <w:rsid w:val="00ED4B15"/>
    <w:rsid w:val="00ED4BB8"/>
    <w:rsid w:val="00ED4C43"/>
    <w:rsid w:val="00ED5169"/>
    <w:rsid w:val="00ED598D"/>
    <w:rsid w:val="00ED5B83"/>
    <w:rsid w:val="00ED6074"/>
    <w:rsid w:val="00ED6A64"/>
    <w:rsid w:val="00ED6C2B"/>
    <w:rsid w:val="00ED71A4"/>
    <w:rsid w:val="00ED7772"/>
    <w:rsid w:val="00ED7F60"/>
    <w:rsid w:val="00EE0143"/>
    <w:rsid w:val="00EE0993"/>
    <w:rsid w:val="00EE10CA"/>
    <w:rsid w:val="00EE135A"/>
    <w:rsid w:val="00EE1530"/>
    <w:rsid w:val="00EE194F"/>
    <w:rsid w:val="00EE1B41"/>
    <w:rsid w:val="00EE1F5D"/>
    <w:rsid w:val="00EE261E"/>
    <w:rsid w:val="00EE2A29"/>
    <w:rsid w:val="00EE2DEA"/>
    <w:rsid w:val="00EE3034"/>
    <w:rsid w:val="00EE316C"/>
    <w:rsid w:val="00EE4F59"/>
    <w:rsid w:val="00EE5112"/>
    <w:rsid w:val="00EE53AC"/>
    <w:rsid w:val="00EE55BF"/>
    <w:rsid w:val="00EE5606"/>
    <w:rsid w:val="00EE5E52"/>
    <w:rsid w:val="00EE60B0"/>
    <w:rsid w:val="00EE6162"/>
    <w:rsid w:val="00EE629F"/>
    <w:rsid w:val="00EE645E"/>
    <w:rsid w:val="00EE6860"/>
    <w:rsid w:val="00EE69A1"/>
    <w:rsid w:val="00EE6D01"/>
    <w:rsid w:val="00EE6F45"/>
    <w:rsid w:val="00EE739D"/>
    <w:rsid w:val="00EE7547"/>
    <w:rsid w:val="00EE77EE"/>
    <w:rsid w:val="00EE793D"/>
    <w:rsid w:val="00EE7990"/>
    <w:rsid w:val="00EE79F5"/>
    <w:rsid w:val="00EE7A88"/>
    <w:rsid w:val="00EE7B65"/>
    <w:rsid w:val="00EE7D3E"/>
    <w:rsid w:val="00EF0741"/>
    <w:rsid w:val="00EF092F"/>
    <w:rsid w:val="00EF0979"/>
    <w:rsid w:val="00EF0DEB"/>
    <w:rsid w:val="00EF0ED7"/>
    <w:rsid w:val="00EF11FB"/>
    <w:rsid w:val="00EF1D24"/>
    <w:rsid w:val="00EF1D84"/>
    <w:rsid w:val="00EF1FA7"/>
    <w:rsid w:val="00EF213B"/>
    <w:rsid w:val="00EF219E"/>
    <w:rsid w:val="00EF28E4"/>
    <w:rsid w:val="00EF30B4"/>
    <w:rsid w:val="00EF3371"/>
    <w:rsid w:val="00EF3ADA"/>
    <w:rsid w:val="00EF3C37"/>
    <w:rsid w:val="00EF3D34"/>
    <w:rsid w:val="00EF4371"/>
    <w:rsid w:val="00EF4717"/>
    <w:rsid w:val="00EF596F"/>
    <w:rsid w:val="00EF5B10"/>
    <w:rsid w:val="00EF5D8A"/>
    <w:rsid w:val="00EF5F7A"/>
    <w:rsid w:val="00EF661C"/>
    <w:rsid w:val="00EF7166"/>
    <w:rsid w:val="00EF74DF"/>
    <w:rsid w:val="00EF7B96"/>
    <w:rsid w:val="00F00B4D"/>
    <w:rsid w:val="00F00E48"/>
    <w:rsid w:val="00F011B4"/>
    <w:rsid w:val="00F01766"/>
    <w:rsid w:val="00F0280A"/>
    <w:rsid w:val="00F0351C"/>
    <w:rsid w:val="00F03B0E"/>
    <w:rsid w:val="00F03DB9"/>
    <w:rsid w:val="00F03E47"/>
    <w:rsid w:val="00F04EDA"/>
    <w:rsid w:val="00F051A9"/>
    <w:rsid w:val="00F05287"/>
    <w:rsid w:val="00F05720"/>
    <w:rsid w:val="00F05847"/>
    <w:rsid w:val="00F05928"/>
    <w:rsid w:val="00F05C10"/>
    <w:rsid w:val="00F05E53"/>
    <w:rsid w:val="00F06B08"/>
    <w:rsid w:val="00F06C03"/>
    <w:rsid w:val="00F07210"/>
    <w:rsid w:val="00F07603"/>
    <w:rsid w:val="00F0784F"/>
    <w:rsid w:val="00F07933"/>
    <w:rsid w:val="00F07B49"/>
    <w:rsid w:val="00F10281"/>
    <w:rsid w:val="00F1065F"/>
    <w:rsid w:val="00F10EC3"/>
    <w:rsid w:val="00F1143F"/>
    <w:rsid w:val="00F11D69"/>
    <w:rsid w:val="00F12833"/>
    <w:rsid w:val="00F12A21"/>
    <w:rsid w:val="00F133DF"/>
    <w:rsid w:val="00F1340B"/>
    <w:rsid w:val="00F13626"/>
    <w:rsid w:val="00F136D3"/>
    <w:rsid w:val="00F13EC3"/>
    <w:rsid w:val="00F13F10"/>
    <w:rsid w:val="00F13F3C"/>
    <w:rsid w:val="00F146E4"/>
    <w:rsid w:val="00F1479D"/>
    <w:rsid w:val="00F15116"/>
    <w:rsid w:val="00F151BF"/>
    <w:rsid w:val="00F15560"/>
    <w:rsid w:val="00F15661"/>
    <w:rsid w:val="00F156E9"/>
    <w:rsid w:val="00F15894"/>
    <w:rsid w:val="00F15D23"/>
    <w:rsid w:val="00F15DE0"/>
    <w:rsid w:val="00F1619A"/>
    <w:rsid w:val="00F16296"/>
    <w:rsid w:val="00F16B24"/>
    <w:rsid w:val="00F16D40"/>
    <w:rsid w:val="00F16FC4"/>
    <w:rsid w:val="00F172FF"/>
    <w:rsid w:val="00F17357"/>
    <w:rsid w:val="00F1777C"/>
    <w:rsid w:val="00F17960"/>
    <w:rsid w:val="00F17AE9"/>
    <w:rsid w:val="00F17D68"/>
    <w:rsid w:val="00F20EF3"/>
    <w:rsid w:val="00F20F97"/>
    <w:rsid w:val="00F20FF9"/>
    <w:rsid w:val="00F210D1"/>
    <w:rsid w:val="00F21445"/>
    <w:rsid w:val="00F214C1"/>
    <w:rsid w:val="00F22244"/>
    <w:rsid w:val="00F2250D"/>
    <w:rsid w:val="00F22DB7"/>
    <w:rsid w:val="00F236B1"/>
    <w:rsid w:val="00F24258"/>
    <w:rsid w:val="00F248E3"/>
    <w:rsid w:val="00F24E97"/>
    <w:rsid w:val="00F25563"/>
    <w:rsid w:val="00F2580C"/>
    <w:rsid w:val="00F25E27"/>
    <w:rsid w:val="00F26120"/>
    <w:rsid w:val="00F268AD"/>
    <w:rsid w:val="00F274AC"/>
    <w:rsid w:val="00F276AC"/>
    <w:rsid w:val="00F27E2D"/>
    <w:rsid w:val="00F3010A"/>
    <w:rsid w:val="00F30811"/>
    <w:rsid w:val="00F30D20"/>
    <w:rsid w:val="00F30FF5"/>
    <w:rsid w:val="00F3100D"/>
    <w:rsid w:val="00F32102"/>
    <w:rsid w:val="00F321BA"/>
    <w:rsid w:val="00F324D6"/>
    <w:rsid w:val="00F327C9"/>
    <w:rsid w:val="00F32805"/>
    <w:rsid w:val="00F32B65"/>
    <w:rsid w:val="00F339A7"/>
    <w:rsid w:val="00F339EC"/>
    <w:rsid w:val="00F34181"/>
    <w:rsid w:val="00F34B8A"/>
    <w:rsid w:val="00F34D2A"/>
    <w:rsid w:val="00F3507E"/>
    <w:rsid w:val="00F353EB"/>
    <w:rsid w:val="00F35BD1"/>
    <w:rsid w:val="00F35DF1"/>
    <w:rsid w:val="00F35E7A"/>
    <w:rsid w:val="00F36301"/>
    <w:rsid w:val="00F365DF"/>
    <w:rsid w:val="00F36E85"/>
    <w:rsid w:val="00F36F61"/>
    <w:rsid w:val="00F378E4"/>
    <w:rsid w:val="00F37E38"/>
    <w:rsid w:val="00F37EF3"/>
    <w:rsid w:val="00F37FB2"/>
    <w:rsid w:val="00F406EB"/>
    <w:rsid w:val="00F410AE"/>
    <w:rsid w:val="00F416CB"/>
    <w:rsid w:val="00F434B9"/>
    <w:rsid w:val="00F43ABC"/>
    <w:rsid w:val="00F43D37"/>
    <w:rsid w:val="00F43E80"/>
    <w:rsid w:val="00F441BC"/>
    <w:rsid w:val="00F44218"/>
    <w:rsid w:val="00F443D0"/>
    <w:rsid w:val="00F4493E"/>
    <w:rsid w:val="00F44E94"/>
    <w:rsid w:val="00F4500E"/>
    <w:rsid w:val="00F455F0"/>
    <w:rsid w:val="00F4580F"/>
    <w:rsid w:val="00F45F2E"/>
    <w:rsid w:val="00F4603C"/>
    <w:rsid w:val="00F460EF"/>
    <w:rsid w:val="00F46574"/>
    <w:rsid w:val="00F46758"/>
    <w:rsid w:val="00F467B6"/>
    <w:rsid w:val="00F468C5"/>
    <w:rsid w:val="00F46D24"/>
    <w:rsid w:val="00F46DC4"/>
    <w:rsid w:val="00F470FD"/>
    <w:rsid w:val="00F47372"/>
    <w:rsid w:val="00F4780D"/>
    <w:rsid w:val="00F47F41"/>
    <w:rsid w:val="00F504F5"/>
    <w:rsid w:val="00F50559"/>
    <w:rsid w:val="00F507D4"/>
    <w:rsid w:val="00F508D9"/>
    <w:rsid w:val="00F515E4"/>
    <w:rsid w:val="00F51DCF"/>
    <w:rsid w:val="00F520AF"/>
    <w:rsid w:val="00F5236C"/>
    <w:rsid w:val="00F52754"/>
    <w:rsid w:val="00F52AD1"/>
    <w:rsid w:val="00F52DD4"/>
    <w:rsid w:val="00F53194"/>
    <w:rsid w:val="00F5344E"/>
    <w:rsid w:val="00F53536"/>
    <w:rsid w:val="00F537B9"/>
    <w:rsid w:val="00F540CD"/>
    <w:rsid w:val="00F54229"/>
    <w:rsid w:val="00F542CB"/>
    <w:rsid w:val="00F543AA"/>
    <w:rsid w:val="00F543E8"/>
    <w:rsid w:val="00F54673"/>
    <w:rsid w:val="00F54D78"/>
    <w:rsid w:val="00F5556B"/>
    <w:rsid w:val="00F55FF3"/>
    <w:rsid w:val="00F567D9"/>
    <w:rsid w:val="00F5699B"/>
    <w:rsid w:val="00F57BF8"/>
    <w:rsid w:val="00F57E7E"/>
    <w:rsid w:val="00F605E2"/>
    <w:rsid w:val="00F6064A"/>
    <w:rsid w:val="00F60650"/>
    <w:rsid w:val="00F60C33"/>
    <w:rsid w:val="00F60ED4"/>
    <w:rsid w:val="00F617FC"/>
    <w:rsid w:val="00F61C29"/>
    <w:rsid w:val="00F61C78"/>
    <w:rsid w:val="00F61D0C"/>
    <w:rsid w:val="00F62BE6"/>
    <w:rsid w:val="00F63110"/>
    <w:rsid w:val="00F63259"/>
    <w:rsid w:val="00F636E4"/>
    <w:rsid w:val="00F63880"/>
    <w:rsid w:val="00F6391F"/>
    <w:rsid w:val="00F64327"/>
    <w:rsid w:val="00F64931"/>
    <w:rsid w:val="00F64AA8"/>
    <w:rsid w:val="00F64D7D"/>
    <w:rsid w:val="00F65D98"/>
    <w:rsid w:val="00F65E76"/>
    <w:rsid w:val="00F663B6"/>
    <w:rsid w:val="00F6699B"/>
    <w:rsid w:val="00F669FD"/>
    <w:rsid w:val="00F66DBA"/>
    <w:rsid w:val="00F66F77"/>
    <w:rsid w:val="00F672A0"/>
    <w:rsid w:val="00F673CB"/>
    <w:rsid w:val="00F674F6"/>
    <w:rsid w:val="00F67671"/>
    <w:rsid w:val="00F6774D"/>
    <w:rsid w:val="00F677BE"/>
    <w:rsid w:val="00F67840"/>
    <w:rsid w:val="00F700B8"/>
    <w:rsid w:val="00F70502"/>
    <w:rsid w:val="00F70534"/>
    <w:rsid w:val="00F709B2"/>
    <w:rsid w:val="00F70B4A"/>
    <w:rsid w:val="00F70CE0"/>
    <w:rsid w:val="00F7105A"/>
    <w:rsid w:val="00F71115"/>
    <w:rsid w:val="00F713C1"/>
    <w:rsid w:val="00F715B0"/>
    <w:rsid w:val="00F71952"/>
    <w:rsid w:val="00F71F1A"/>
    <w:rsid w:val="00F72356"/>
    <w:rsid w:val="00F72DB9"/>
    <w:rsid w:val="00F72F14"/>
    <w:rsid w:val="00F730BC"/>
    <w:rsid w:val="00F73228"/>
    <w:rsid w:val="00F73990"/>
    <w:rsid w:val="00F74607"/>
    <w:rsid w:val="00F74F9C"/>
    <w:rsid w:val="00F75265"/>
    <w:rsid w:val="00F752AB"/>
    <w:rsid w:val="00F75319"/>
    <w:rsid w:val="00F75599"/>
    <w:rsid w:val="00F759DD"/>
    <w:rsid w:val="00F75A57"/>
    <w:rsid w:val="00F75D72"/>
    <w:rsid w:val="00F76023"/>
    <w:rsid w:val="00F761F5"/>
    <w:rsid w:val="00F76203"/>
    <w:rsid w:val="00F76515"/>
    <w:rsid w:val="00F7672D"/>
    <w:rsid w:val="00F769CD"/>
    <w:rsid w:val="00F76B4B"/>
    <w:rsid w:val="00F770E7"/>
    <w:rsid w:val="00F775E2"/>
    <w:rsid w:val="00F77C65"/>
    <w:rsid w:val="00F77FE0"/>
    <w:rsid w:val="00F8037B"/>
    <w:rsid w:val="00F8039A"/>
    <w:rsid w:val="00F80498"/>
    <w:rsid w:val="00F811D8"/>
    <w:rsid w:val="00F8146C"/>
    <w:rsid w:val="00F8168A"/>
    <w:rsid w:val="00F818FB"/>
    <w:rsid w:val="00F82473"/>
    <w:rsid w:val="00F83028"/>
    <w:rsid w:val="00F83730"/>
    <w:rsid w:val="00F843C7"/>
    <w:rsid w:val="00F8501E"/>
    <w:rsid w:val="00F8504B"/>
    <w:rsid w:val="00F854DE"/>
    <w:rsid w:val="00F854EE"/>
    <w:rsid w:val="00F857BB"/>
    <w:rsid w:val="00F8594D"/>
    <w:rsid w:val="00F85AB3"/>
    <w:rsid w:val="00F8609A"/>
    <w:rsid w:val="00F860BF"/>
    <w:rsid w:val="00F86C9F"/>
    <w:rsid w:val="00F86E2E"/>
    <w:rsid w:val="00F86F1F"/>
    <w:rsid w:val="00F871E8"/>
    <w:rsid w:val="00F87610"/>
    <w:rsid w:val="00F87DAF"/>
    <w:rsid w:val="00F903B8"/>
    <w:rsid w:val="00F90804"/>
    <w:rsid w:val="00F90E54"/>
    <w:rsid w:val="00F90FC4"/>
    <w:rsid w:val="00F9120B"/>
    <w:rsid w:val="00F91673"/>
    <w:rsid w:val="00F91F0E"/>
    <w:rsid w:val="00F92438"/>
    <w:rsid w:val="00F925D3"/>
    <w:rsid w:val="00F92718"/>
    <w:rsid w:val="00F92808"/>
    <w:rsid w:val="00F928F4"/>
    <w:rsid w:val="00F9296E"/>
    <w:rsid w:val="00F92A09"/>
    <w:rsid w:val="00F92D50"/>
    <w:rsid w:val="00F930A0"/>
    <w:rsid w:val="00F93882"/>
    <w:rsid w:val="00F93D90"/>
    <w:rsid w:val="00F941B1"/>
    <w:rsid w:val="00F94ACB"/>
    <w:rsid w:val="00F94B2C"/>
    <w:rsid w:val="00F94C82"/>
    <w:rsid w:val="00F9530E"/>
    <w:rsid w:val="00F9575B"/>
    <w:rsid w:val="00F95829"/>
    <w:rsid w:val="00F95871"/>
    <w:rsid w:val="00F95E9E"/>
    <w:rsid w:val="00F965A4"/>
    <w:rsid w:val="00F9696C"/>
    <w:rsid w:val="00F9698A"/>
    <w:rsid w:val="00F96CB8"/>
    <w:rsid w:val="00F9727A"/>
    <w:rsid w:val="00F975F2"/>
    <w:rsid w:val="00F977B0"/>
    <w:rsid w:val="00F97905"/>
    <w:rsid w:val="00F97A3C"/>
    <w:rsid w:val="00F97BE5"/>
    <w:rsid w:val="00FA0EC5"/>
    <w:rsid w:val="00FA0FED"/>
    <w:rsid w:val="00FA1044"/>
    <w:rsid w:val="00FA1302"/>
    <w:rsid w:val="00FA1412"/>
    <w:rsid w:val="00FA14FE"/>
    <w:rsid w:val="00FA1632"/>
    <w:rsid w:val="00FA1F0D"/>
    <w:rsid w:val="00FA1F92"/>
    <w:rsid w:val="00FA20BA"/>
    <w:rsid w:val="00FA24F7"/>
    <w:rsid w:val="00FA2FA2"/>
    <w:rsid w:val="00FA38C8"/>
    <w:rsid w:val="00FA3A7B"/>
    <w:rsid w:val="00FA3EC0"/>
    <w:rsid w:val="00FA4121"/>
    <w:rsid w:val="00FA4F1E"/>
    <w:rsid w:val="00FA5086"/>
    <w:rsid w:val="00FA553A"/>
    <w:rsid w:val="00FA5769"/>
    <w:rsid w:val="00FA5B61"/>
    <w:rsid w:val="00FA5F08"/>
    <w:rsid w:val="00FA7112"/>
    <w:rsid w:val="00FA7518"/>
    <w:rsid w:val="00FA7763"/>
    <w:rsid w:val="00FA7B72"/>
    <w:rsid w:val="00FA7E1D"/>
    <w:rsid w:val="00FB10F3"/>
    <w:rsid w:val="00FB1BB0"/>
    <w:rsid w:val="00FB20CE"/>
    <w:rsid w:val="00FB21D4"/>
    <w:rsid w:val="00FB21D7"/>
    <w:rsid w:val="00FB2380"/>
    <w:rsid w:val="00FB2482"/>
    <w:rsid w:val="00FB2D29"/>
    <w:rsid w:val="00FB2DEC"/>
    <w:rsid w:val="00FB2FC4"/>
    <w:rsid w:val="00FB335F"/>
    <w:rsid w:val="00FB3AAF"/>
    <w:rsid w:val="00FB3AD9"/>
    <w:rsid w:val="00FB3FCB"/>
    <w:rsid w:val="00FB4294"/>
    <w:rsid w:val="00FB433D"/>
    <w:rsid w:val="00FB4C0F"/>
    <w:rsid w:val="00FB521E"/>
    <w:rsid w:val="00FB573A"/>
    <w:rsid w:val="00FB59BF"/>
    <w:rsid w:val="00FB5E89"/>
    <w:rsid w:val="00FB5EF4"/>
    <w:rsid w:val="00FB6097"/>
    <w:rsid w:val="00FB6136"/>
    <w:rsid w:val="00FB6189"/>
    <w:rsid w:val="00FB69CB"/>
    <w:rsid w:val="00FB700D"/>
    <w:rsid w:val="00FB7255"/>
    <w:rsid w:val="00FB749A"/>
    <w:rsid w:val="00FB79C0"/>
    <w:rsid w:val="00FC01D8"/>
    <w:rsid w:val="00FC0358"/>
    <w:rsid w:val="00FC03C5"/>
    <w:rsid w:val="00FC057E"/>
    <w:rsid w:val="00FC0B6A"/>
    <w:rsid w:val="00FC0D5A"/>
    <w:rsid w:val="00FC10C5"/>
    <w:rsid w:val="00FC17DB"/>
    <w:rsid w:val="00FC1E4C"/>
    <w:rsid w:val="00FC1EC0"/>
    <w:rsid w:val="00FC1EDB"/>
    <w:rsid w:val="00FC2029"/>
    <w:rsid w:val="00FC211B"/>
    <w:rsid w:val="00FC2882"/>
    <w:rsid w:val="00FC2B1F"/>
    <w:rsid w:val="00FC2E92"/>
    <w:rsid w:val="00FC315F"/>
    <w:rsid w:val="00FC3210"/>
    <w:rsid w:val="00FC3298"/>
    <w:rsid w:val="00FC380A"/>
    <w:rsid w:val="00FC3AA4"/>
    <w:rsid w:val="00FC3CBC"/>
    <w:rsid w:val="00FC3DCA"/>
    <w:rsid w:val="00FC3F19"/>
    <w:rsid w:val="00FC489F"/>
    <w:rsid w:val="00FC4A1A"/>
    <w:rsid w:val="00FC505B"/>
    <w:rsid w:val="00FC5AE1"/>
    <w:rsid w:val="00FC608B"/>
    <w:rsid w:val="00FC63FC"/>
    <w:rsid w:val="00FC645C"/>
    <w:rsid w:val="00FC6B17"/>
    <w:rsid w:val="00FC6F18"/>
    <w:rsid w:val="00FC7109"/>
    <w:rsid w:val="00FC71C7"/>
    <w:rsid w:val="00FC727B"/>
    <w:rsid w:val="00FC73E3"/>
    <w:rsid w:val="00FC7546"/>
    <w:rsid w:val="00FC7CA7"/>
    <w:rsid w:val="00FD016E"/>
    <w:rsid w:val="00FD0859"/>
    <w:rsid w:val="00FD0E95"/>
    <w:rsid w:val="00FD17B7"/>
    <w:rsid w:val="00FD19F5"/>
    <w:rsid w:val="00FD1A19"/>
    <w:rsid w:val="00FD1BF1"/>
    <w:rsid w:val="00FD1BF4"/>
    <w:rsid w:val="00FD20C6"/>
    <w:rsid w:val="00FD2603"/>
    <w:rsid w:val="00FD28E8"/>
    <w:rsid w:val="00FD2B9E"/>
    <w:rsid w:val="00FD32B6"/>
    <w:rsid w:val="00FD3331"/>
    <w:rsid w:val="00FD3A8B"/>
    <w:rsid w:val="00FD3CEC"/>
    <w:rsid w:val="00FD3E48"/>
    <w:rsid w:val="00FD4317"/>
    <w:rsid w:val="00FD4596"/>
    <w:rsid w:val="00FD4BE6"/>
    <w:rsid w:val="00FD5018"/>
    <w:rsid w:val="00FD5072"/>
    <w:rsid w:val="00FD54D3"/>
    <w:rsid w:val="00FD58A0"/>
    <w:rsid w:val="00FD5A1E"/>
    <w:rsid w:val="00FD5C3E"/>
    <w:rsid w:val="00FD5C6D"/>
    <w:rsid w:val="00FD5EC9"/>
    <w:rsid w:val="00FD68CC"/>
    <w:rsid w:val="00FD6A60"/>
    <w:rsid w:val="00FD6D2D"/>
    <w:rsid w:val="00FD6D69"/>
    <w:rsid w:val="00FD74E5"/>
    <w:rsid w:val="00FD7D1D"/>
    <w:rsid w:val="00FD7DBA"/>
    <w:rsid w:val="00FE0265"/>
    <w:rsid w:val="00FE051A"/>
    <w:rsid w:val="00FE0DB0"/>
    <w:rsid w:val="00FE0E36"/>
    <w:rsid w:val="00FE144A"/>
    <w:rsid w:val="00FE157C"/>
    <w:rsid w:val="00FE17A5"/>
    <w:rsid w:val="00FE1BA5"/>
    <w:rsid w:val="00FE1ED1"/>
    <w:rsid w:val="00FE2031"/>
    <w:rsid w:val="00FE22C0"/>
    <w:rsid w:val="00FE2506"/>
    <w:rsid w:val="00FE336C"/>
    <w:rsid w:val="00FE33F3"/>
    <w:rsid w:val="00FE398E"/>
    <w:rsid w:val="00FE3D60"/>
    <w:rsid w:val="00FE53C4"/>
    <w:rsid w:val="00FE5CF3"/>
    <w:rsid w:val="00FE5D43"/>
    <w:rsid w:val="00FE5D90"/>
    <w:rsid w:val="00FE6A43"/>
    <w:rsid w:val="00FE7979"/>
    <w:rsid w:val="00FE7D69"/>
    <w:rsid w:val="00FE7E0A"/>
    <w:rsid w:val="00FE7F4A"/>
    <w:rsid w:val="00FF0395"/>
    <w:rsid w:val="00FF0696"/>
    <w:rsid w:val="00FF09C0"/>
    <w:rsid w:val="00FF0AFA"/>
    <w:rsid w:val="00FF0CEB"/>
    <w:rsid w:val="00FF0EB7"/>
    <w:rsid w:val="00FF13C9"/>
    <w:rsid w:val="00FF160F"/>
    <w:rsid w:val="00FF1759"/>
    <w:rsid w:val="00FF195F"/>
    <w:rsid w:val="00FF1AB5"/>
    <w:rsid w:val="00FF1E83"/>
    <w:rsid w:val="00FF28B4"/>
    <w:rsid w:val="00FF33FA"/>
    <w:rsid w:val="00FF36F6"/>
    <w:rsid w:val="00FF4065"/>
    <w:rsid w:val="00FF4334"/>
    <w:rsid w:val="00FF4354"/>
    <w:rsid w:val="00FF4D12"/>
    <w:rsid w:val="00FF5084"/>
    <w:rsid w:val="00FF56EE"/>
    <w:rsid w:val="00FF5BF2"/>
    <w:rsid w:val="00FF5C93"/>
    <w:rsid w:val="00FF607D"/>
    <w:rsid w:val="00FF653C"/>
    <w:rsid w:val="00FF6A73"/>
    <w:rsid w:val="00FF6B13"/>
    <w:rsid w:val="00FF6B63"/>
    <w:rsid w:val="00FF6D32"/>
    <w:rsid w:val="00FF6F67"/>
    <w:rsid w:val="00FF6F87"/>
    <w:rsid w:val="00FF728C"/>
    <w:rsid w:val="00FF7A57"/>
    <w:rsid w:val="00FF7ACE"/>
    <w:rsid w:val="00FF7F62"/>
    <w:rsid w:val="00FF7FCA"/>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377736D"/>
  <w14:defaultImageDpi w14:val="32767"/>
  <w15:chartTrackingRefBased/>
  <w15:docId w15:val="{4913DBF5-D693-442F-A1A1-CEF037390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001BF"/>
    <w:pPr>
      <w:spacing w:after="220" w:line="480" w:lineRule="auto"/>
      <w:contextualSpacing/>
      <w:jc w:val="both"/>
    </w:pPr>
    <w:rPr>
      <w:rFonts w:ascii="Garamond" w:hAnsi="Garamond"/>
      <w:lang w:val="en-US"/>
    </w:rPr>
  </w:style>
  <w:style w:type="paragraph" w:styleId="berschrift1">
    <w:name w:val="heading 1"/>
    <w:basedOn w:val="Standard"/>
    <w:next w:val="Standard"/>
    <w:link w:val="berschrift1Zchn"/>
    <w:uiPriority w:val="9"/>
    <w:qFormat/>
    <w:rsid w:val="00CF1250"/>
    <w:pPr>
      <w:keepNext/>
      <w:keepLines/>
      <w:numPr>
        <w:numId w:val="12"/>
      </w:numPr>
      <w:spacing w:before="240" w:after="0"/>
      <w:outlineLvl w:val="0"/>
    </w:pPr>
    <w:rPr>
      <w:rFonts w:eastAsiaTheme="majorEastAsia" w:cstheme="majorBidi"/>
      <w:b/>
      <w:sz w:val="24"/>
      <w:szCs w:val="24"/>
    </w:rPr>
  </w:style>
  <w:style w:type="paragraph" w:styleId="berschrift2">
    <w:name w:val="heading 2"/>
    <w:basedOn w:val="berschrift1"/>
    <w:next w:val="Standard"/>
    <w:link w:val="berschrift2Zchn"/>
    <w:uiPriority w:val="9"/>
    <w:unhideWhenUsed/>
    <w:qFormat/>
    <w:rsid w:val="002638F1"/>
    <w:pPr>
      <w:numPr>
        <w:ilvl w:val="1"/>
      </w:numPr>
      <w:spacing w:before="40"/>
      <w:ind w:left="567" w:hanging="567"/>
      <w:outlineLvl w:val="1"/>
    </w:pPr>
    <w:rPr>
      <w:sz w:val="22"/>
      <w:szCs w:val="26"/>
    </w:rPr>
  </w:style>
  <w:style w:type="paragraph" w:styleId="berschrift3">
    <w:name w:val="heading 3"/>
    <w:basedOn w:val="berschrift2"/>
    <w:next w:val="Standard"/>
    <w:link w:val="berschrift3Zchn"/>
    <w:uiPriority w:val="9"/>
    <w:unhideWhenUsed/>
    <w:qFormat/>
    <w:rsid w:val="00CF1250"/>
    <w:pPr>
      <w:numPr>
        <w:ilvl w:val="2"/>
      </w:numPr>
      <w:ind w:left="567" w:hanging="567"/>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76504C"/>
    <w:pPr>
      <w:spacing w:after="0" w:line="240" w:lineRule="auto"/>
      <w:jc w:val="center"/>
    </w:pPr>
    <w:rPr>
      <w:rFonts w:eastAsiaTheme="majorEastAsia" w:cstheme="majorBidi"/>
      <w:b/>
      <w:spacing w:val="-10"/>
      <w:kern w:val="28"/>
      <w:sz w:val="36"/>
      <w:szCs w:val="48"/>
    </w:rPr>
  </w:style>
  <w:style w:type="character" w:customStyle="1" w:styleId="TitelZchn">
    <w:name w:val="Titel Zchn"/>
    <w:basedOn w:val="Absatz-Standardschriftart"/>
    <w:link w:val="Titel"/>
    <w:uiPriority w:val="10"/>
    <w:rsid w:val="0076504C"/>
    <w:rPr>
      <w:rFonts w:ascii="Garamond" w:eastAsiaTheme="majorEastAsia" w:hAnsi="Garamond" w:cstheme="majorBidi"/>
      <w:b/>
      <w:spacing w:val="-10"/>
      <w:kern w:val="28"/>
      <w:sz w:val="36"/>
      <w:szCs w:val="48"/>
      <w:lang w:val="en-US"/>
    </w:rPr>
  </w:style>
  <w:style w:type="character" w:customStyle="1" w:styleId="berschrift1Zchn">
    <w:name w:val="Überschrift 1 Zchn"/>
    <w:basedOn w:val="Absatz-Standardschriftart"/>
    <w:link w:val="berschrift1"/>
    <w:uiPriority w:val="9"/>
    <w:rsid w:val="00CF1250"/>
    <w:rPr>
      <w:rFonts w:ascii="Garamond" w:eastAsiaTheme="majorEastAsia" w:hAnsi="Garamond" w:cstheme="majorBidi"/>
      <w:b/>
      <w:sz w:val="24"/>
      <w:szCs w:val="24"/>
      <w:lang w:val="en-US"/>
    </w:rPr>
  </w:style>
  <w:style w:type="character" w:customStyle="1" w:styleId="berschrift2Zchn">
    <w:name w:val="Überschrift 2 Zchn"/>
    <w:basedOn w:val="Absatz-Standardschriftart"/>
    <w:link w:val="berschrift2"/>
    <w:uiPriority w:val="9"/>
    <w:rsid w:val="002638F1"/>
    <w:rPr>
      <w:rFonts w:ascii="Garamond" w:eastAsiaTheme="majorEastAsia" w:hAnsi="Garamond" w:cstheme="majorBidi"/>
      <w:b/>
      <w:szCs w:val="26"/>
      <w:lang w:val="en-US"/>
    </w:rPr>
  </w:style>
  <w:style w:type="character" w:styleId="Kommentarzeichen">
    <w:name w:val="annotation reference"/>
    <w:basedOn w:val="Absatz-Standardschriftart"/>
    <w:uiPriority w:val="99"/>
    <w:semiHidden/>
    <w:unhideWhenUsed/>
    <w:rsid w:val="00F248E3"/>
    <w:rPr>
      <w:sz w:val="16"/>
      <w:szCs w:val="16"/>
    </w:rPr>
  </w:style>
  <w:style w:type="paragraph" w:styleId="Kommentartext">
    <w:name w:val="annotation text"/>
    <w:basedOn w:val="Standard"/>
    <w:link w:val="KommentartextZchn"/>
    <w:uiPriority w:val="99"/>
    <w:unhideWhenUsed/>
    <w:rsid w:val="00F248E3"/>
    <w:pPr>
      <w:spacing w:line="240" w:lineRule="auto"/>
    </w:pPr>
    <w:rPr>
      <w:sz w:val="20"/>
      <w:szCs w:val="20"/>
    </w:rPr>
  </w:style>
  <w:style w:type="character" w:customStyle="1" w:styleId="KommentartextZchn">
    <w:name w:val="Kommentartext Zchn"/>
    <w:basedOn w:val="Absatz-Standardschriftart"/>
    <w:link w:val="Kommentartext"/>
    <w:uiPriority w:val="99"/>
    <w:rsid w:val="00F248E3"/>
    <w:rPr>
      <w:rFonts w:ascii="Garamond" w:hAnsi="Garamond"/>
      <w:sz w:val="20"/>
      <w:szCs w:val="20"/>
      <w:lang w:val="en-US"/>
    </w:rPr>
  </w:style>
  <w:style w:type="paragraph" w:styleId="Kommentarthema">
    <w:name w:val="annotation subject"/>
    <w:basedOn w:val="Kommentartext"/>
    <w:next w:val="Kommentartext"/>
    <w:link w:val="KommentarthemaZchn"/>
    <w:uiPriority w:val="99"/>
    <w:semiHidden/>
    <w:unhideWhenUsed/>
    <w:rsid w:val="00F248E3"/>
    <w:rPr>
      <w:b/>
      <w:bCs/>
    </w:rPr>
  </w:style>
  <w:style w:type="character" w:customStyle="1" w:styleId="KommentarthemaZchn">
    <w:name w:val="Kommentarthema Zchn"/>
    <w:basedOn w:val="KommentartextZchn"/>
    <w:link w:val="Kommentarthema"/>
    <w:uiPriority w:val="99"/>
    <w:semiHidden/>
    <w:rsid w:val="00F248E3"/>
    <w:rPr>
      <w:rFonts w:ascii="Garamond" w:hAnsi="Garamond"/>
      <w:b/>
      <w:bCs/>
      <w:sz w:val="20"/>
      <w:szCs w:val="20"/>
      <w:lang w:val="en-US"/>
    </w:rPr>
  </w:style>
  <w:style w:type="paragraph" w:styleId="Sprechblasentext">
    <w:name w:val="Balloon Text"/>
    <w:basedOn w:val="Standard"/>
    <w:link w:val="SprechblasentextZchn"/>
    <w:uiPriority w:val="99"/>
    <w:semiHidden/>
    <w:unhideWhenUsed/>
    <w:rsid w:val="00F248E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248E3"/>
    <w:rPr>
      <w:rFonts w:ascii="Segoe UI" w:hAnsi="Segoe UI" w:cs="Segoe UI"/>
      <w:sz w:val="18"/>
      <w:szCs w:val="18"/>
      <w:lang w:val="en-US"/>
    </w:rPr>
  </w:style>
  <w:style w:type="character" w:styleId="Hyperlink">
    <w:name w:val="Hyperlink"/>
    <w:basedOn w:val="Absatz-Standardschriftart"/>
    <w:uiPriority w:val="99"/>
    <w:unhideWhenUsed/>
    <w:rsid w:val="00172448"/>
    <w:rPr>
      <w:color w:val="0563C1" w:themeColor="hyperlink"/>
      <w:u w:val="single"/>
    </w:rPr>
  </w:style>
  <w:style w:type="character" w:customStyle="1" w:styleId="NichtaufgelsteErwhnung1">
    <w:name w:val="Nicht aufgelöste Erwähnung1"/>
    <w:basedOn w:val="Absatz-Standardschriftart"/>
    <w:uiPriority w:val="99"/>
    <w:semiHidden/>
    <w:unhideWhenUsed/>
    <w:rsid w:val="00172448"/>
    <w:rPr>
      <w:color w:val="605E5C"/>
      <w:shd w:val="clear" w:color="auto" w:fill="E1DFDD"/>
    </w:rPr>
  </w:style>
  <w:style w:type="paragraph" w:styleId="Funotentext">
    <w:name w:val="footnote text"/>
    <w:basedOn w:val="Standard"/>
    <w:link w:val="FunotentextZchn"/>
    <w:uiPriority w:val="99"/>
    <w:semiHidden/>
    <w:unhideWhenUsed/>
    <w:rsid w:val="00C54B3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54B3E"/>
    <w:rPr>
      <w:rFonts w:ascii="Garamond" w:hAnsi="Garamond"/>
      <w:sz w:val="20"/>
      <w:szCs w:val="20"/>
      <w:lang w:val="en-US"/>
    </w:rPr>
  </w:style>
  <w:style w:type="character" w:styleId="Funotenzeichen">
    <w:name w:val="footnote reference"/>
    <w:basedOn w:val="Absatz-Standardschriftart"/>
    <w:uiPriority w:val="99"/>
    <w:semiHidden/>
    <w:unhideWhenUsed/>
    <w:rsid w:val="00C54B3E"/>
    <w:rPr>
      <w:vertAlign w:val="superscript"/>
    </w:rPr>
  </w:style>
  <w:style w:type="paragraph" w:styleId="Endnotentext">
    <w:name w:val="endnote text"/>
    <w:basedOn w:val="Standard"/>
    <w:link w:val="EndnotentextZchn"/>
    <w:uiPriority w:val="99"/>
    <w:semiHidden/>
    <w:unhideWhenUsed/>
    <w:rsid w:val="00A0542F"/>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A0542F"/>
    <w:rPr>
      <w:rFonts w:ascii="Garamond" w:hAnsi="Garamond"/>
      <w:sz w:val="20"/>
      <w:szCs w:val="20"/>
      <w:lang w:val="en-US"/>
    </w:rPr>
  </w:style>
  <w:style w:type="character" w:styleId="Endnotenzeichen">
    <w:name w:val="endnote reference"/>
    <w:basedOn w:val="Absatz-Standardschriftart"/>
    <w:uiPriority w:val="99"/>
    <w:semiHidden/>
    <w:unhideWhenUsed/>
    <w:rsid w:val="00A0542F"/>
    <w:rPr>
      <w:vertAlign w:val="superscript"/>
    </w:rPr>
  </w:style>
  <w:style w:type="table" w:styleId="Tabellenraster">
    <w:name w:val="Table Grid"/>
    <w:basedOn w:val="NormaleTabelle"/>
    <w:uiPriority w:val="39"/>
    <w:rsid w:val="002F27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Standard"/>
    <w:link w:val="TableZchn"/>
    <w:qFormat/>
    <w:rsid w:val="00E70DFE"/>
    <w:pPr>
      <w:spacing w:after="0" w:line="240" w:lineRule="auto"/>
      <w:jc w:val="center"/>
    </w:pPr>
    <w:rPr>
      <w:rFonts w:asciiTheme="majorHAnsi" w:hAnsiTheme="majorHAnsi" w:cstheme="majorHAnsi"/>
      <w:sz w:val="20"/>
      <w:szCs w:val="20"/>
    </w:rPr>
  </w:style>
  <w:style w:type="paragraph" w:styleId="Beschriftung">
    <w:name w:val="caption"/>
    <w:basedOn w:val="Table"/>
    <w:next w:val="Standard"/>
    <w:uiPriority w:val="35"/>
    <w:unhideWhenUsed/>
    <w:qFormat/>
    <w:rsid w:val="00B52CF5"/>
    <w:pPr>
      <w:jc w:val="both"/>
    </w:pPr>
  </w:style>
  <w:style w:type="character" w:customStyle="1" w:styleId="TableZchn">
    <w:name w:val="Table Zchn"/>
    <w:basedOn w:val="Absatz-Standardschriftart"/>
    <w:link w:val="Table"/>
    <w:rsid w:val="00E70DFE"/>
    <w:rPr>
      <w:rFonts w:asciiTheme="majorHAnsi" w:hAnsiTheme="majorHAnsi" w:cstheme="majorHAnsi"/>
      <w:sz w:val="20"/>
      <w:szCs w:val="20"/>
      <w:lang w:val="en-US"/>
    </w:rPr>
  </w:style>
  <w:style w:type="character" w:customStyle="1" w:styleId="berschrift3Zchn">
    <w:name w:val="Überschrift 3 Zchn"/>
    <w:basedOn w:val="Absatz-Standardschriftart"/>
    <w:link w:val="berschrift3"/>
    <w:uiPriority w:val="9"/>
    <w:rsid w:val="00CF1250"/>
    <w:rPr>
      <w:rFonts w:ascii="Garamond" w:eastAsiaTheme="majorEastAsia" w:hAnsi="Garamond" w:cstheme="majorBidi"/>
      <w:b/>
      <w:szCs w:val="26"/>
      <w:lang w:val="en-US"/>
    </w:rPr>
  </w:style>
  <w:style w:type="paragraph" w:styleId="Listenabsatz">
    <w:name w:val="List Paragraph"/>
    <w:basedOn w:val="Standard"/>
    <w:uiPriority w:val="34"/>
    <w:qFormat/>
    <w:rsid w:val="00E00266"/>
    <w:pPr>
      <w:ind w:left="720"/>
    </w:pPr>
  </w:style>
  <w:style w:type="character" w:styleId="BesuchterLink">
    <w:name w:val="FollowedHyperlink"/>
    <w:basedOn w:val="Absatz-Standardschriftart"/>
    <w:uiPriority w:val="99"/>
    <w:semiHidden/>
    <w:unhideWhenUsed/>
    <w:rsid w:val="002E75DC"/>
    <w:rPr>
      <w:color w:val="954F72" w:themeColor="followedHyperlink"/>
      <w:u w:val="single"/>
    </w:rPr>
  </w:style>
  <w:style w:type="character" w:styleId="Platzhaltertext">
    <w:name w:val="Placeholder Text"/>
    <w:basedOn w:val="Absatz-Standardschriftart"/>
    <w:uiPriority w:val="99"/>
    <w:semiHidden/>
    <w:rsid w:val="0050298A"/>
    <w:rPr>
      <w:color w:val="808080"/>
    </w:rPr>
  </w:style>
  <w:style w:type="paragraph" w:styleId="Kopfzeile">
    <w:name w:val="header"/>
    <w:basedOn w:val="Standard"/>
    <w:link w:val="KopfzeileZchn"/>
    <w:uiPriority w:val="99"/>
    <w:unhideWhenUsed/>
    <w:rsid w:val="008056FA"/>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8056FA"/>
    <w:rPr>
      <w:rFonts w:ascii="Garamond" w:hAnsi="Garamond"/>
      <w:lang w:val="en-US"/>
    </w:rPr>
  </w:style>
  <w:style w:type="paragraph" w:styleId="Fuzeile">
    <w:name w:val="footer"/>
    <w:basedOn w:val="Standard"/>
    <w:link w:val="FuzeileZchn"/>
    <w:uiPriority w:val="99"/>
    <w:unhideWhenUsed/>
    <w:rsid w:val="008056FA"/>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8056FA"/>
    <w:rPr>
      <w:rFonts w:ascii="Garamond" w:hAnsi="Garamond"/>
      <w:lang w:val="en-US"/>
    </w:rPr>
  </w:style>
  <w:style w:type="paragraph" w:styleId="berarbeitung">
    <w:name w:val="Revision"/>
    <w:hidden/>
    <w:uiPriority w:val="99"/>
    <w:semiHidden/>
    <w:rsid w:val="00944EDF"/>
    <w:pPr>
      <w:spacing w:after="0" w:line="240" w:lineRule="auto"/>
    </w:pPr>
    <w:rPr>
      <w:rFonts w:ascii="Garamond" w:hAnsi="Garamond"/>
      <w:lang w:val="en-US"/>
    </w:rPr>
  </w:style>
  <w:style w:type="character" w:customStyle="1" w:styleId="ref-journal">
    <w:name w:val="ref-journal"/>
    <w:basedOn w:val="Absatz-Standardschriftart"/>
    <w:rsid w:val="000D6A38"/>
  </w:style>
  <w:style w:type="character" w:styleId="Zeilennummer">
    <w:name w:val="line number"/>
    <w:basedOn w:val="Absatz-Standardschriftart"/>
    <w:uiPriority w:val="99"/>
    <w:semiHidden/>
    <w:unhideWhenUsed/>
    <w:rsid w:val="00815831"/>
  </w:style>
  <w:style w:type="character" w:customStyle="1" w:styleId="UnresolvedMention1">
    <w:name w:val="Unresolved Mention1"/>
    <w:basedOn w:val="Absatz-Standardschriftart"/>
    <w:uiPriority w:val="99"/>
    <w:semiHidden/>
    <w:unhideWhenUsed/>
    <w:rsid w:val="00A82AA2"/>
    <w:rPr>
      <w:color w:val="605E5C"/>
      <w:shd w:val="clear" w:color="auto" w:fill="E1DFDD"/>
    </w:rPr>
  </w:style>
  <w:style w:type="paragraph" w:styleId="Aufzhlungszeichen">
    <w:name w:val="List Bullet"/>
    <w:basedOn w:val="Standard"/>
    <w:uiPriority w:val="99"/>
    <w:unhideWhenUsed/>
    <w:rsid w:val="00CF7155"/>
    <w:pPr>
      <w:numPr>
        <w:numId w:val="19"/>
      </w:numPr>
    </w:pPr>
  </w:style>
  <w:style w:type="paragraph" w:customStyle="1" w:styleId="msonormal0">
    <w:name w:val="msonormal"/>
    <w:basedOn w:val="Standard"/>
    <w:rsid w:val="00AA3322"/>
    <w:pPr>
      <w:spacing w:before="100" w:beforeAutospacing="1" w:after="100" w:afterAutospacing="1" w:line="240" w:lineRule="auto"/>
      <w:contextualSpacing w:val="0"/>
      <w:jc w:val="lef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602084">
      <w:bodyDiv w:val="1"/>
      <w:marLeft w:val="0"/>
      <w:marRight w:val="0"/>
      <w:marTop w:val="0"/>
      <w:marBottom w:val="0"/>
      <w:divBdr>
        <w:top w:val="none" w:sz="0" w:space="0" w:color="auto"/>
        <w:left w:val="none" w:sz="0" w:space="0" w:color="auto"/>
        <w:bottom w:val="none" w:sz="0" w:space="0" w:color="auto"/>
        <w:right w:val="none" w:sz="0" w:space="0" w:color="auto"/>
      </w:divBdr>
    </w:div>
    <w:div w:id="559560499">
      <w:bodyDiv w:val="1"/>
      <w:marLeft w:val="0"/>
      <w:marRight w:val="0"/>
      <w:marTop w:val="0"/>
      <w:marBottom w:val="0"/>
      <w:divBdr>
        <w:top w:val="none" w:sz="0" w:space="0" w:color="auto"/>
        <w:left w:val="none" w:sz="0" w:space="0" w:color="auto"/>
        <w:bottom w:val="none" w:sz="0" w:space="0" w:color="auto"/>
        <w:right w:val="none" w:sz="0" w:space="0" w:color="auto"/>
      </w:divBdr>
    </w:div>
    <w:div w:id="757483806">
      <w:bodyDiv w:val="1"/>
      <w:marLeft w:val="0"/>
      <w:marRight w:val="0"/>
      <w:marTop w:val="0"/>
      <w:marBottom w:val="0"/>
      <w:divBdr>
        <w:top w:val="none" w:sz="0" w:space="0" w:color="auto"/>
        <w:left w:val="none" w:sz="0" w:space="0" w:color="auto"/>
        <w:bottom w:val="none" w:sz="0" w:space="0" w:color="auto"/>
        <w:right w:val="none" w:sz="0" w:space="0" w:color="auto"/>
      </w:divBdr>
    </w:div>
    <w:div w:id="1067920976">
      <w:bodyDiv w:val="1"/>
      <w:marLeft w:val="0"/>
      <w:marRight w:val="0"/>
      <w:marTop w:val="0"/>
      <w:marBottom w:val="0"/>
      <w:divBdr>
        <w:top w:val="none" w:sz="0" w:space="0" w:color="auto"/>
        <w:left w:val="none" w:sz="0" w:space="0" w:color="auto"/>
        <w:bottom w:val="none" w:sz="0" w:space="0" w:color="auto"/>
        <w:right w:val="none" w:sz="0" w:space="0" w:color="auto"/>
      </w:divBdr>
    </w:div>
    <w:div w:id="1101992212">
      <w:bodyDiv w:val="1"/>
      <w:marLeft w:val="0"/>
      <w:marRight w:val="0"/>
      <w:marTop w:val="0"/>
      <w:marBottom w:val="0"/>
      <w:divBdr>
        <w:top w:val="none" w:sz="0" w:space="0" w:color="auto"/>
        <w:left w:val="none" w:sz="0" w:space="0" w:color="auto"/>
        <w:bottom w:val="none" w:sz="0" w:space="0" w:color="auto"/>
        <w:right w:val="none" w:sz="0" w:space="0" w:color="auto"/>
      </w:divBdr>
    </w:div>
    <w:div w:id="1161503880">
      <w:bodyDiv w:val="1"/>
      <w:marLeft w:val="0"/>
      <w:marRight w:val="0"/>
      <w:marTop w:val="0"/>
      <w:marBottom w:val="0"/>
      <w:divBdr>
        <w:top w:val="none" w:sz="0" w:space="0" w:color="auto"/>
        <w:left w:val="none" w:sz="0" w:space="0" w:color="auto"/>
        <w:bottom w:val="none" w:sz="0" w:space="0" w:color="auto"/>
        <w:right w:val="none" w:sz="0" w:space="0" w:color="auto"/>
      </w:divBdr>
    </w:div>
    <w:div w:id="1674145677">
      <w:bodyDiv w:val="1"/>
      <w:marLeft w:val="0"/>
      <w:marRight w:val="0"/>
      <w:marTop w:val="0"/>
      <w:marBottom w:val="0"/>
      <w:divBdr>
        <w:top w:val="none" w:sz="0" w:space="0" w:color="auto"/>
        <w:left w:val="none" w:sz="0" w:space="0" w:color="auto"/>
        <w:bottom w:val="none" w:sz="0" w:space="0" w:color="auto"/>
        <w:right w:val="none" w:sz="0" w:space="0" w:color="auto"/>
      </w:divBdr>
      <w:divsChild>
        <w:div w:id="6721456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lorian.freudenberg@kgu.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93598-D1D7-4A84-A889-8E25CDD4B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9147</Words>
  <Characters>57627</Characters>
  <Application>Microsoft Office Word</Application>
  <DocSecurity>0</DocSecurity>
  <Lines>480</Lines>
  <Paragraphs>133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66641</CharactersWithSpaces>
  <SharedDoc>false</SharedDoc>
  <HLinks>
    <vt:vector size="54" baseType="variant">
      <vt:variant>
        <vt:i4>7929972</vt:i4>
      </vt:variant>
      <vt:variant>
        <vt:i4>517</vt:i4>
      </vt:variant>
      <vt:variant>
        <vt:i4>0</vt:i4>
      </vt:variant>
      <vt:variant>
        <vt:i4>5</vt:i4>
      </vt:variant>
      <vt:variant>
        <vt:lpwstr>https://commonfund.nih.gov/GTEx</vt:lpwstr>
      </vt:variant>
      <vt:variant>
        <vt:lpwstr/>
      </vt:variant>
      <vt:variant>
        <vt:i4>3735587</vt:i4>
      </vt:variant>
      <vt:variant>
        <vt:i4>278</vt:i4>
      </vt:variant>
      <vt:variant>
        <vt:i4>0</vt:i4>
      </vt:variant>
      <vt:variant>
        <vt:i4>5</vt:i4>
      </vt:variant>
      <vt:variant>
        <vt:lpwstr>http://www.gtexportal.org/</vt:lpwstr>
      </vt:variant>
      <vt:variant>
        <vt:lpwstr/>
      </vt:variant>
      <vt:variant>
        <vt:i4>2490413</vt:i4>
      </vt:variant>
      <vt:variant>
        <vt:i4>260</vt:i4>
      </vt:variant>
      <vt:variant>
        <vt:i4>0</vt:i4>
      </vt:variant>
      <vt:variant>
        <vt:i4>5</vt:i4>
      </vt:variant>
      <vt:variant>
        <vt:lpwstr>http://mouse.brain-map.org/gene/show/46570</vt:lpwstr>
      </vt:variant>
      <vt:variant>
        <vt:lpwstr/>
      </vt:variant>
      <vt:variant>
        <vt:i4>2818120</vt:i4>
      </vt:variant>
      <vt:variant>
        <vt:i4>194</vt:i4>
      </vt:variant>
      <vt:variant>
        <vt:i4>0</vt:i4>
      </vt:variant>
      <vt:variant>
        <vt:i4>5</vt:i4>
      </vt:variant>
      <vt:variant>
        <vt:lpwstr>https://www.addgene.org/Florian_Freudenberg/</vt:lpwstr>
      </vt:variant>
      <vt:variant>
        <vt:lpwstr/>
      </vt:variant>
      <vt:variant>
        <vt:i4>3407904</vt:i4>
      </vt:variant>
      <vt:variant>
        <vt:i4>185</vt:i4>
      </vt:variant>
      <vt:variant>
        <vt:i4>0</vt:i4>
      </vt:variant>
      <vt:variant>
        <vt:i4>5</vt:i4>
      </vt:variant>
      <vt:variant>
        <vt:lpwstr>https://gtexportal.org/home/gene/NOS1AP</vt:lpwstr>
      </vt:variant>
      <vt:variant>
        <vt:lpwstr/>
      </vt:variant>
      <vt:variant>
        <vt:i4>6422653</vt:i4>
      </vt:variant>
      <vt:variant>
        <vt:i4>182</vt:i4>
      </vt:variant>
      <vt:variant>
        <vt:i4>0</vt:i4>
      </vt:variant>
      <vt:variant>
        <vt:i4>5</vt:i4>
      </vt:variant>
      <vt:variant>
        <vt:lpwstr>https://gtexportal.org/</vt:lpwstr>
      </vt:variant>
      <vt:variant>
        <vt:lpwstr/>
      </vt:variant>
      <vt:variant>
        <vt:i4>5963868</vt:i4>
      </vt:variant>
      <vt:variant>
        <vt:i4>176</vt:i4>
      </vt:variant>
      <vt:variant>
        <vt:i4>0</vt:i4>
      </vt:variant>
      <vt:variant>
        <vt:i4>5</vt:i4>
      </vt:variant>
      <vt:variant>
        <vt:lpwstr>http://api.brain-map.org/</vt:lpwstr>
      </vt:variant>
      <vt:variant>
        <vt:lpwstr/>
      </vt:variant>
      <vt:variant>
        <vt:i4>3670072</vt:i4>
      </vt:variant>
      <vt:variant>
        <vt:i4>170</vt:i4>
      </vt:variant>
      <vt:variant>
        <vt:i4>0</vt:i4>
      </vt:variant>
      <vt:variant>
        <vt:i4>5</vt:i4>
      </vt:variant>
      <vt:variant>
        <vt:lpwstr>http://human.brain-map.org/</vt:lpwstr>
      </vt:variant>
      <vt:variant>
        <vt:lpwstr/>
      </vt:variant>
      <vt:variant>
        <vt:i4>1900640</vt:i4>
      </vt:variant>
      <vt:variant>
        <vt:i4>56</vt:i4>
      </vt:variant>
      <vt:variant>
        <vt:i4>0</vt:i4>
      </vt:variant>
      <vt:variant>
        <vt:i4>5</vt:i4>
      </vt:variant>
      <vt:variant>
        <vt:lpwstr>mailto:florian.freudenberg@kgu.de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Freudenberg</dc:creator>
  <cp:keywords/>
  <dc:description/>
  <cp:lastModifiedBy>Florian Freudenberg</cp:lastModifiedBy>
  <cp:revision>34</cp:revision>
  <cp:lastPrinted>2021-02-24T11:38:00Z</cp:lastPrinted>
  <dcterms:created xsi:type="dcterms:W3CDTF">2021-02-24T10:47:00Z</dcterms:created>
  <dcterms:modified xsi:type="dcterms:W3CDTF">2021-03-02T09:05:00Z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http://www.zotero.org/styles/cell</vt:lpwstr>
  </property>
  <property fmtid="{D5CDD505-2E9C-101B-9397-08002B2CF9AE}" pid="3" name="Mendeley Recent Style Name 0_1">
    <vt:lpwstr>Cell</vt:lpwstr>
  </property>
  <property fmtid="{D5CDD505-2E9C-101B-9397-08002B2CF9AE}" pid="4" name="Mendeley Recent Style Id 4_1">
    <vt:lpwstr>http://www.zotero.org/styles/harvard-kings-college-london</vt:lpwstr>
  </property>
  <property fmtid="{D5CDD505-2E9C-101B-9397-08002B2CF9AE}" pid="5" name="Mendeley Recent Style Name 4_1">
    <vt:lpwstr>King's College London - Harvard</vt:lpwstr>
  </property>
  <property fmtid="{D5CDD505-2E9C-101B-9397-08002B2CF9AE}" pid="6" name="Mendeley Recent Style Id 7_1">
    <vt:lpwstr>http://www.zotero.org/styles/neuropsychopharmacology</vt:lpwstr>
  </property>
  <property fmtid="{D5CDD505-2E9C-101B-9397-08002B2CF9AE}" pid="7" name="Mendeley Recent Style Name 7_1">
    <vt:lpwstr>Neuropsychopharmacology</vt:lpwstr>
  </property>
  <property fmtid="{D5CDD505-2E9C-101B-9397-08002B2CF9AE}" pid="8" name="Mendeley Recent Style Id 8_1">
    <vt:lpwstr>http://www.zotero.org/styles/sage-harvard</vt:lpwstr>
  </property>
  <property fmtid="{D5CDD505-2E9C-101B-9397-08002B2CF9AE}" pid="9" name="Mendeley Recent Style Name 8_1">
    <vt:lpwstr>SAGE - Harvard</vt:lpwstr>
  </property>
  <property fmtid="{D5CDD505-2E9C-101B-9397-08002B2CF9AE}" pid="10" name="Mendeley Document_1">
    <vt:lpwstr>True</vt:lpwstr>
  </property>
  <property fmtid="{D5CDD505-2E9C-101B-9397-08002B2CF9AE}" pid="11" name="Mendeley Unique User Id_1">
    <vt:lpwstr>0a666659-a4fd-36a5-ae31-c02259dd8286</vt:lpwstr>
  </property>
  <property fmtid="{D5CDD505-2E9C-101B-9397-08002B2CF9AE}" pid="12" name="Mendeley Citation Style_1">
    <vt:lpwstr>http://www.zotero.org/styles/neuropsychopharmacology</vt:lpwstr>
  </property>
  <property fmtid="{D5CDD505-2E9C-101B-9397-08002B2CF9AE}" pid="13" name="Mendeley Recent Style Id 1_1">
    <vt:lpwstr>http://www.zotero.org/styles/harvard-cite-them-right</vt:lpwstr>
  </property>
  <property fmtid="{D5CDD505-2E9C-101B-9397-08002B2CF9AE}" pid="14" name="Mendeley Recent Style Name 1_1">
    <vt:lpwstr>Cite Them Right 10th edition - Harvard</vt:lpwstr>
  </property>
  <property fmtid="{D5CDD505-2E9C-101B-9397-08002B2CF9AE}" pid="15" name="Mendeley Recent Style Id 2_1">
    <vt:lpwstr>http://www.zotero.org/styles/elsevier-harvard2</vt:lpwstr>
  </property>
  <property fmtid="{D5CDD505-2E9C-101B-9397-08002B2CF9AE}" pid="16" name="Mendeley Recent Style Name 2_1">
    <vt:lpwstr>Elsevier - Harvard 2</vt:lpwstr>
  </property>
  <property fmtid="{D5CDD505-2E9C-101B-9397-08002B2CF9AE}" pid="17" name="Mendeley Recent Style Id 3_1">
    <vt:lpwstr>http://www.zotero.org/styles/european-neuropsychopharmacology</vt:lpwstr>
  </property>
  <property fmtid="{D5CDD505-2E9C-101B-9397-08002B2CF9AE}" pid="18" name="Mendeley Recent Style Name 3_1">
    <vt:lpwstr>European Neuropsychopharmacology</vt:lpwstr>
  </property>
  <property fmtid="{D5CDD505-2E9C-101B-9397-08002B2CF9AE}" pid="19" name="Mendeley Recent Style Id 5_1">
    <vt:lpwstr>http://www.zotero.org/styles/molecular-psychiatry</vt:lpwstr>
  </property>
  <property fmtid="{D5CDD505-2E9C-101B-9397-08002B2CF9AE}" pid="20" name="Mendeley Recent Style Name 5_1">
    <vt:lpwstr>Molecular Psychiatry</vt:lpwstr>
  </property>
  <property fmtid="{D5CDD505-2E9C-101B-9397-08002B2CF9AE}" pid="21" name="Mendeley Recent Style Id 6_1">
    <vt:lpwstr>http://www.zotero.org/styles/national-library-of-medicine</vt:lpwstr>
  </property>
  <property fmtid="{D5CDD505-2E9C-101B-9397-08002B2CF9AE}" pid="22" name="Mendeley Recent Style Name 6_1">
    <vt:lpwstr>National Library of Medicine</vt:lpwstr>
  </property>
  <property fmtid="{D5CDD505-2E9C-101B-9397-08002B2CF9AE}" pid="23" name="Mendeley Recent Style Id 9_1">
    <vt:lpwstr>http://www.zotero.org/styles/taylor-and-francis-harvard-v</vt:lpwstr>
  </property>
  <property fmtid="{D5CDD505-2E9C-101B-9397-08002B2CF9AE}" pid="24" name="Mendeley Recent Style Name 9_1">
    <vt:lpwstr>Taylor &amp; Francis - Harvard V</vt:lpwstr>
  </property>
</Properties>
</file>