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E4" w:rsidRPr="00C42613" w:rsidRDefault="00C05CE4" w:rsidP="00C05CE4">
      <w:pPr>
        <w:rPr>
          <w:b/>
          <w:lang w:val="en-GB"/>
        </w:rPr>
      </w:pPr>
      <w:bookmarkStart w:id="0" w:name="_GoBack"/>
      <w:r w:rsidRPr="00C42613">
        <w:rPr>
          <w:b/>
          <w:lang w:val="en-GB"/>
        </w:rPr>
        <w:t>Supplementary 1: Statistics and descriptions for Latent Class Analysis models</w:t>
      </w:r>
    </w:p>
    <w:tbl>
      <w:tblPr>
        <w:tblStyle w:val="TableGrid"/>
        <w:tblW w:w="10159" w:type="dxa"/>
        <w:tblLayout w:type="fixed"/>
        <w:tblLook w:val="06A0" w:firstRow="1" w:lastRow="0" w:firstColumn="1" w:lastColumn="0" w:noHBand="1" w:noVBand="1"/>
      </w:tblPr>
      <w:tblGrid>
        <w:gridCol w:w="704"/>
        <w:gridCol w:w="1154"/>
        <w:gridCol w:w="1231"/>
        <w:gridCol w:w="1092"/>
        <w:gridCol w:w="1083"/>
        <w:gridCol w:w="1192"/>
        <w:gridCol w:w="1192"/>
        <w:gridCol w:w="1192"/>
        <w:gridCol w:w="1319"/>
      </w:tblGrid>
      <w:tr w:rsidR="00C05CE4" w:rsidTr="00F54075">
        <w:trPr>
          <w:trHeight w:val="880"/>
        </w:trPr>
        <w:tc>
          <w:tcPr>
            <w:tcW w:w="704" w:type="dxa"/>
            <w:tcMar>
              <w:left w:w="105" w:type="dxa"/>
              <w:right w:w="105" w:type="dxa"/>
            </w:tcMar>
          </w:tcPr>
          <w:bookmarkEnd w:id="0"/>
          <w:p w:rsidR="00C05CE4" w:rsidRPr="004B5ADA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Groups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Pr="004B5ADA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Log-likelihood</w:t>
            </w:r>
          </w:p>
          <w:p w:rsidR="00C05CE4" w:rsidRPr="004B5ADA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 xml:space="preserve">% change </w:t>
            </w:r>
          </w:p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Log-likelihood</w:t>
            </w:r>
          </w:p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BIC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% change BIC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AIC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% change AIC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Average Posterior Probability</w:t>
            </w:r>
          </w:p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(min-max)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 xml:space="preserve">Likelihood-ratio test 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-1775136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3550280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3550321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-1208102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</w:pPr>
            <w:r>
              <w:t>31.9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2416221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</w:pPr>
            <w:r>
              <w:t>31.9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2416221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t>31.9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.99-.99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3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-965347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20.1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1930723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20.1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1930865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20.1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.98-.99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4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-893154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7.5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1786346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7.5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1786539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7.5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.97-.98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5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-866597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3.0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1733487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3.0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1733487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3.0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.88-.99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6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-858251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1.0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1716856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1.0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1716856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1.0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.83-.98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7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-840211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2.1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1680837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2.1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1680837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2.1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.83-.98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8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-825356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1.8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1651187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1.8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1650789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1.8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.82-.98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88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3BFE0161">
              <w:rPr>
                <w:rFonts w:ascii="Calibri" w:eastAsia="Calibri" w:hAnsi="Calibri" w:cs="Calibri"/>
                <w:lang w:val="en-GB"/>
              </w:rPr>
              <w:t>9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-817979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0.9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1636495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1636046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.82-.97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57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10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-805013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1.6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1610124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1.6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1610124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1.6</w:t>
            </w:r>
          </w:p>
        </w:tc>
        <w:tc>
          <w:tcPr>
            <w:tcW w:w="1192" w:type="dxa"/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.82-.96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57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11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-801828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0.4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1603763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0.4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1603763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0.4</w:t>
            </w:r>
          </w:p>
        </w:tc>
        <w:tc>
          <w:tcPr>
            <w:tcW w:w="1192" w:type="dxa"/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.67-.97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57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12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-797359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0.6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1594836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0.6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1594836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0.6</w:t>
            </w:r>
          </w:p>
        </w:tc>
        <w:tc>
          <w:tcPr>
            <w:tcW w:w="1192" w:type="dxa"/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.81-.97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  <w:tr w:rsidR="00C05CE4" w:rsidTr="00F54075">
        <w:trPr>
          <w:trHeight w:val="257"/>
        </w:trPr>
        <w:tc>
          <w:tcPr>
            <w:tcW w:w="70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13</w:t>
            </w:r>
          </w:p>
        </w:tc>
        <w:tc>
          <w:tcPr>
            <w:tcW w:w="1154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-795766</w:t>
            </w:r>
          </w:p>
        </w:tc>
        <w:tc>
          <w:tcPr>
            <w:tcW w:w="1231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0.2</w:t>
            </w:r>
          </w:p>
        </w:tc>
        <w:tc>
          <w:tcPr>
            <w:tcW w:w="1092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1591659</w:t>
            </w:r>
          </w:p>
        </w:tc>
        <w:tc>
          <w:tcPr>
            <w:tcW w:w="1083" w:type="dxa"/>
            <w:tcMar>
              <w:left w:w="105" w:type="dxa"/>
              <w:right w:w="105" w:type="dxa"/>
            </w:tcMar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0.2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1591659</w:t>
            </w:r>
          </w:p>
        </w:tc>
        <w:tc>
          <w:tcPr>
            <w:tcW w:w="1192" w:type="dxa"/>
          </w:tcPr>
          <w:p w:rsidR="00C05CE4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0.2</w:t>
            </w:r>
          </w:p>
        </w:tc>
        <w:tc>
          <w:tcPr>
            <w:tcW w:w="1192" w:type="dxa"/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.82-.96</w:t>
            </w:r>
          </w:p>
        </w:tc>
        <w:tc>
          <w:tcPr>
            <w:tcW w:w="1319" w:type="dxa"/>
            <w:tcMar>
              <w:left w:w="105" w:type="dxa"/>
              <w:right w:w="105" w:type="dxa"/>
            </w:tcMar>
          </w:tcPr>
          <w:p w:rsidR="00C05CE4" w:rsidRPr="3BFE0161" w:rsidRDefault="00C05CE4" w:rsidP="00F54075">
            <w:pPr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&lt;</w:t>
            </w:r>
            <w:r w:rsidRPr="3BFE0161">
              <w:rPr>
                <w:rFonts w:ascii="Calibri" w:eastAsia="Calibri" w:hAnsi="Calibri" w:cs="Calibri"/>
                <w:lang w:val="en-GB"/>
              </w:rPr>
              <w:t>.001</w:t>
            </w:r>
          </w:p>
        </w:tc>
      </w:tr>
    </w:tbl>
    <w:p w:rsidR="00C05CE4" w:rsidRPr="00EB1E09" w:rsidRDefault="00C05CE4" w:rsidP="00C05CE4">
      <w:pPr>
        <w:spacing w:line="360" w:lineRule="auto"/>
        <w:rPr>
          <w:rFonts w:ascii="Calibri" w:eastAsia="Calibri" w:hAnsi="Calibri" w:cs="Calibri"/>
          <w:color w:val="000000" w:themeColor="text1"/>
        </w:rPr>
      </w:pPr>
    </w:p>
    <w:p w:rsidR="00C05CE4" w:rsidRDefault="00C05CE4" w:rsidP="00C05CE4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 xml:space="preserve">Description, median number of consultations for GP, hospital, physiotherapy and chiropractor (Presented as x/x/x/x) and proportions of classes in LCA-models from 1 to 13 classes. New classes compared to previous model </w:t>
      </w:r>
      <w:proofErr w:type="gramStart"/>
      <w:r>
        <w:rPr>
          <w:rFonts w:ascii="Calibri" w:eastAsia="Calibri" w:hAnsi="Calibri" w:cs="Calibri"/>
          <w:color w:val="000000" w:themeColor="text1"/>
          <w:lang w:val="en-GB"/>
        </w:rPr>
        <w:t>are highlighted</w:t>
      </w:r>
      <w:proofErr w:type="gramEnd"/>
      <w:r>
        <w:rPr>
          <w:rFonts w:ascii="Calibri" w:eastAsia="Calibri" w:hAnsi="Calibri" w:cs="Calibri"/>
          <w:color w:val="000000" w:themeColor="text1"/>
          <w:lang w:val="en-GB"/>
        </w:rPr>
        <w:t xml:space="preserve"> with </w:t>
      </w:r>
      <w:proofErr w:type="spellStart"/>
      <w:r>
        <w:rPr>
          <w:rFonts w:ascii="Calibri" w:eastAsia="Calibri" w:hAnsi="Calibri" w:cs="Calibri"/>
          <w:color w:val="000000" w:themeColor="text1"/>
          <w:lang w:val="en-GB"/>
        </w:rPr>
        <w:t>asterix</w:t>
      </w:r>
      <w:proofErr w:type="spellEnd"/>
      <w:r>
        <w:rPr>
          <w:rFonts w:ascii="Calibri" w:eastAsia="Calibri" w:hAnsi="Calibri" w:cs="Calibri"/>
          <w:color w:val="000000" w:themeColor="text1"/>
          <w:lang w:val="en-GB"/>
        </w:rPr>
        <w:t>*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3953"/>
        <w:gridCol w:w="2693"/>
        <w:gridCol w:w="1650"/>
      </w:tblGrid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lang w:val="en-GB"/>
              </w:rPr>
            </w:pP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lang w:val="en-GB"/>
              </w:rPr>
              <w:t>Description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lang w:val="en-GB"/>
              </w:rPr>
              <w:t xml:space="preserve">Median consultations for GP/hospital/physiotherapy/ chiropractor 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lang w:val="en-GB"/>
              </w:rPr>
              <w:t>Proportions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  <w:t>1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</w:pP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</w:pP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physiotherapy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2/0/9/0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89.8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10.2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physiotherapy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Chiropractor use*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2/0/10/0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0/0/0/5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77.8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12.4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4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physiotherapy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physiotherapy*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Chiropractor use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2/0/24/5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0/0/0/5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74.9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9.4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12.4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5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physiotherapy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physiotherapy*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Chiropractor use*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6/2/0/0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2/1/24/0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0/0/0/5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71.5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12.4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i/>
                <w:color w:val="000000" w:themeColor="text1"/>
                <w:sz w:val="16"/>
                <w:szCs w:val="20"/>
                <w:lang w:val="en-GB"/>
              </w:rPr>
              <w:t>6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Chiropractor use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1/1/0/0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2/0/24/0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0/0/0/5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69.6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12.2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chiropractor*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1/1/0/0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2/0/24/0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1/0/0/13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68.6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10.0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3.4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physio and chiropractor*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1/1/0/0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2/0/25/0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2/0/6/6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68.2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lastRenderedPageBreak/>
              <w:t>9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GP*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physio*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1/2/0/0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6/2/11/0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3/1/40/0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2/0/25/0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0/0/0/4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68.2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2.1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10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Medium use GP and physio*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physio and chiropractor*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8/0/0/0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1/1/0/0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7/1/9/0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1/0/19/0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3/0/43/0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2/0/6/6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68.1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2.1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3.6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11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low use*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physio and chiropractor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1/2/0/0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5/1/7/0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6/2/25/0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2/1/47/0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1/0/17/6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2/0/6/6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67.4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2.2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3.7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3.6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12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low use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physio and chiropractor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medium use chiropractor*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1/2/0/0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5/1/7/0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6/2/25/0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2/1/47/0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1/0/17/6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2/0/7/6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4/0/0/6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67.0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9.4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3.0</w:t>
            </w:r>
          </w:p>
        </w:tc>
      </w:tr>
      <w:tr w:rsidR="00C05CE4" w:rsidRPr="00B01629" w:rsidTr="00F54075">
        <w:tc>
          <w:tcPr>
            <w:tcW w:w="72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13</w:t>
            </w:r>
          </w:p>
        </w:tc>
        <w:tc>
          <w:tcPr>
            <w:tcW w:w="395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hospital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 and high use hospital*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low use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hospital and physio, high use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Low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physio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GP, physio and chiropractor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GP and chiropractor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 xml:space="preserve">Low use chiropractor 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High use chiropractor</w:t>
            </w:r>
          </w:p>
        </w:tc>
        <w:tc>
          <w:tcPr>
            <w:tcW w:w="2693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7/0/0/0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1/2/0/0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2/9/0/0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6/1/7/0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6/2/26/0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2/1/47/0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1/0/4/0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1/0/17/0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1/0/7/6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4/0/0/6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0/0/0/3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0/0/0/12</w:t>
            </w:r>
          </w:p>
        </w:tc>
        <w:tc>
          <w:tcPr>
            <w:tcW w:w="1650" w:type="dxa"/>
          </w:tcPr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67.1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3.6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0.1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1.5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6.8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2.5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0.9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9.4</w:t>
            </w:r>
          </w:p>
          <w:p w:rsidR="00C05CE4" w:rsidRPr="00B01629" w:rsidRDefault="00C05CE4" w:rsidP="00F54075">
            <w:pPr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</w:pPr>
            <w:r w:rsidRPr="00B01629">
              <w:rPr>
                <w:rFonts w:ascii="Calibri" w:eastAsia="Calibri" w:hAnsi="Calibri" w:cs="Calibri"/>
                <w:color w:val="000000" w:themeColor="text1"/>
                <w:sz w:val="16"/>
                <w:szCs w:val="20"/>
                <w:lang w:val="en-GB"/>
              </w:rPr>
              <w:t>3.0</w:t>
            </w:r>
          </w:p>
        </w:tc>
      </w:tr>
    </w:tbl>
    <w:p w:rsidR="00C05CE4" w:rsidRDefault="00C05CE4" w:rsidP="00C05CE4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</w:p>
    <w:p w:rsidR="00C05CE4" w:rsidRDefault="00C05CE4" w:rsidP="00C05CE4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</w:p>
    <w:p w:rsidR="000326F9" w:rsidRDefault="00C05CE4"/>
    <w:sectPr w:rsidR="00032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E4"/>
    <w:rsid w:val="00972672"/>
    <w:rsid w:val="00C05CE4"/>
    <w:rsid w:val="00F7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0A1BF-B45C-45E2-8789-F66AFF84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Amundsen</dc:creator>
  <cp:keywords/>
  <dc:description/>
  <cp:lastModifiedBy>Olav Amundsen</cp:lastModifiedBy>
  <cp:revision>1</cp:revision>
  <dcterms:created xsi:type="dcterms:W3CDTF">2023-05-03T09:58:00Z</dcterms:created>
  <dcterms:modified xsi:type="dcterms:W3CDTF">2023-05-03T09:58:00Z</dcterms:modified>
</cp:coreProperties>
</file>