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7C40FA" w14:textId="1DC4F4AD" w:rsidR="00BF4B40" w:rsidRPr="0042294E" w:rsidRDefault="00BF4B40" w:rsidP="00BF4B40">
      <w:pPr>
        <w:wordWrap/>
        <w:spacing w:line="360" w:lineRule="auto"/>
        <w:rPr>
          <w:rFonts w:eastAsiaTheme="minorHAnsi"/>
          <w:b/>
          <w:kern w:val="2"/>
          <w:sz w:val="22"/>
          <w:szCs w:val="22"/>
        </w:rPr>
      </w:pPr>
      <w:bookmarkStart w:id="0" w:name="_Hlk91073059"/>
      <w:r w:rsidRPr="0042294E">
        <w:rPr>
          <w:rFonts w:eastAsiaTheme="minorHAnsi"/>
          <w:b/>
          <w:kern w:val="2"/>
          <w:sz w:val="22"/>
          <w:szCs w:val="22"/>
        </w:rPr>
        <w:t>Demonstration of a roll-to-roll-configurable, all-solution-based progressive assembly of flexible transducer devices consisting of functional nanowires on micropatterned electrodes</w:t>
      </w:r>
      <w:bookmarkStart w:id="1" w:name="_Hlk85674765"/>
    </w:p>
    <w:bookmarkEnd w:id="0"/>
    <w:bookmarkEnd w:id="1"/>
    <w:p w14:paraId="28EFF79A" w14:textId="77777777" w:rsidR="006C369C" w:rsidRPr="00BF4B40" w:rsidRDefault="006C369C" w:rsidP="00D117E6">
      <w:pPr>
        <w:wordWrap/>
        <w:spacing w:line="360" w:lineRule="auto"/>
        <w:rPr>
          <w:rFonts w:eastAsiaTheme="minorHAnsi"/>
          <w:color w:val="000000" w:themeColor="text1"/>
          <w:kern w:val="2"/>
          <w:sz w:val="22"/>
          <w:szCs w:val="22"/>
        </w:rPr>
      </w:pPr>
    </w:p>
    <w:p w14:paraId="19496B4C" w14:textId="77777777" w:rsidR="0076220E" w:rsidRDefault="0076220E" w:rsidP="0076220E">
      <w:pPr>
        <w:wordWrap/>
        <w:spacing w:line="360" w:lineRule="auto"/>
        <w:rPr>
          <w:rFonts w:eastAsiaTheme="minorHAnsi"/>
          <w:color w:val="000000" w:themeColor="text1"/>
          <w:sz w:val="22"/>
          <w:szCs w:val="22"/>
        </w:rPr>
      </w:pPr>
      <w:proofErr w:type="spellStart"/>
      <w:r>
        <w:rPr>
          <w:rFonts w:eastAsiaTheme="minorHAnsi"/>
          <w:color w:val="000000" w:themeColor="text1"/>
          <w:sz w:val="22"/>
          <w:szCs w:val="22"/>
        </w:rPr>
        <w:t>Inhui</w:t>
      </w:r>
      <w:proofErr w:type="spellEnd"/>
      <w:r>
        <w:rPr>
          <w:rFonts w:eastAsiaTheme="minorHAnsi"/>
          <w:color w:val="000000" w:themeColor="text1"/>
          <w:sz w:val="22"/>
          <w:szCs w:val="22"/>
        </w:rPr>
        <w:t xml:space="preserve"> Han,</w:t>
      </w:r>
      <w:r>
        <w:rPr>
          <w:rFonts w:eastAsiaTheme="minorHAnsi"/>
          <w:color w:val="000000" w:themeColor="text1"/>
          <w:sz w:val="22"/>
          <w:szCs w:val="22"/>
          <w:vertAlign w:val="superscript"/>
        </w:rPr>
        <w:t>1,†</w:t>
      </w:r>
      <w:r>
        <w:rPr>
          <w:rFonts w:eastAsiaTheme="minorHAnsi"/>
          <w:color w:val="000000" w:themeColor="text1"/>
          <w:sz w:val="22"/>
          <w:szCs w:val="22"/>
        </w:rPr>
        <w:t xml:space="preserve"> </w:t>
      </w:r>
      <w:proofErr w:type="spellStart"/>
      <w:r>
        <w:rPr>
          <w:rFonts w:eastAsiaTheme="minorHAnsi"/>
          <w:color w:val="000000" w:themeColor="text1"/>
          <w:sz w:val="22"/>
          <w:szCs w:val="22"/>
        </w:rPr>
        <w:t>Jungkeun</w:t>
      </w:r>
      <w:proofErr w:type="spellEnd"/>
      <w:r>
        <w:rPr>
          <w:rFonts w:eastAsiaTheme="minorHAnsi"/>
          <w:color w:val="000000" w:themeColor="text1"/>
          <w:sz w:val="22"/>
          <w:szCs w:val="22"/>
        </w:rPr>
        <w:t xml:space="preserve"> Song,</w:t>
      </w:r>
      <w:r>
        <w:rPr>
          <w:rFonts w:eastAsiaTheme="minorHAnsi"/>
          <w:color w:val="000000" w:themeColor="text1"/>
          <w:sz w:val="22"/>
          <w:szCs w:val="22"/>
          <w:vertAlign w:val="superscript"/>
        </w:rPr>
        <w:t>1,†</w:t>
      </w:r>
      <w:r>
        <w:rPr>
          <w:rFonts w:eastAsiaTheme="minorHAnsi"/>
          <w:color w:val="000000" w:themeColor="text1"/>
          <w:sz w:val="22"/>
          <w:szCs w:val="22"/>
        </w:rPr>
        <w:t xml:space="preserve"> </w:t>
      </w:r>
      <w:proofErr w:type="spellStart"/>
      <w:r>
        <w:rPr>
          <w:rFonts w:eastAsiaTheme="minorHAnsi"/>
          <w:color w:val="000000" w:themeColor="text1"/>
          <w:sz w:val="22"/>
          <w:szCs w:val="22"/>
        </w:rPr>
        <w:t>Kwangjun</w:t>
      </w:r>
      <w:proofErr w:type="spellEnd"/>
      <w:r>
        <w:rPr>
          <w:rFonts w:eastAsiaTheme="minorHAnsi"/>
          <w:color w:val="000000" w:themeColor="text1"/>
          <w:sz w:val="22"/>
          <w:szCs w:val="22"/>
        </w:rPr>
        <w:t xml:space="preserve"> Kim,</w:t>
      </w:r>
      <w:r>
        <w:rPr>
          <w:rFonts w:eastAsiaTheme="minorHAnsi"/>
          <w:color w:val="000000" w:themeColor="text1"/>
          <w:sz w:val="22"/>
          <w:szCs w:val="22"/>
          <w:vertAlign w:val="superscript"/>
        </w:rPr>
        <w:t>1,†</w:t>
      </w:r>
      <w:r>
        <w:rPr>
          <w:rFonts w:eastAsiaTheme="minorHAnsi"/>
          <w:color w:val="000000" w:themeColor="text1"/>
          <w:sz w:val="22"/>
          <w:szCs w:val="22"/>
        </w:rPr>
        <w:t xml:space="preserve"> </w:t>
      </w:r>
      <w:proofErr w:type="spellStart"/>
      <w:r>
        <w:rPr>
          <w:rFonts w:eastAsiaTheme="minorHAnsi"/>
          <w:color w:val="000000" w:themeColor="text1"/>
          <w:sz w:val="22"/>
          <w:szCs w:val="22"/>
        </w:rPr>
        <w:t>Hyein</w:t>
      </w:r>
      <w:proofErr w:type="spellEnd"/>
      <w:r>
        <w:rPr>
          <w:rFonts w:eastAsiaTheme="minorHAnsi"/>
          <w:color w:val="000000" w:themeColor="text1"/>
          <w:sz w:val="22"/>
          <w:szCs w:val="22"/>
        </w:rPr>
        <w:t xml:space="preserve"> Kim,</w:t>
      </w:r>
      <w:r>
        <w:rPr>
          <w:rFonts w:eastAsiaTheme="minorHAnsi"/>
          <w:color w:val="000000" w:themeColor="text1"/>
          <w:sz w:val="22"/>
          <w:szCs w:val="22"/>
          <w:vertAlign w:val="superscript"/>
        </w:rPr>
        <w:t>1</w:t>
      </w:r>
      <w:r>
        <w:rPr>
          <w:rFonts w:eastAsiaTheme="minorHAnsi"/>
          <w:color w:val="000000" w:themeColor="text1"/>
          <w:sz w:val="22"/>
          <w:szCs w:val="22"/>
        </w:rPr>
        <w:t xml:space="preserve"> </w:t>
      </w:r>
      <w:proofErr w:type="spellStart"/>
      <w:r>
        <w:rPr>
          <w:rFonts w:eastAsiaTheme="minorHAnsi"/>
          <w:color w:val="000000" w:themeColor="text1"/>
          <w:sz w:val="22"/>
          <w:szCs w:val="22"/>
        </w:rPr>
        <w:t>Hyunji</w:t>
      </w:r>
      <w:proofErr w:type="spellEnd"/>
      <w:r>
        <w:rPr>
          <w:rFonts w:eastAsiaTheme="minorHAnsi"/>
          <w:color w:val="000000" w:themeColor="text1"/>
          <w:sz w:val="22"/>
          <w:szCs w:val="22"/>
        </w:rPr>
        <w:t xml:space="preserve"> Son,</w:t>
      </w:r>
      <w:r>
        <w:rPr>
          <w:rFonts w:eastAsiaTheme="minorHAnsi"/>
          <w:color w:val="000000" w:themeColor="text1"/>
          <w:sz w:val="22"/>
          <w:szCs w:val="22"/>
          <w:vertAlign w:val="superscript"/>
        </w:rPr>
        <w:t>1</w:t>
      </w:r>
      <w:r>
        <w:rPr>
          <w:rFonts w:eastAsiaTheme="minorHAnsi"/>
          <w:color w:val="000000" w:themeColor="text1"/>
          <w:sz w:val="22"/>
          <w:szCs w:val="22"/>
        </w:rPr>
        <w:t xml:space="preserve"> </w:t>
      </w:r>
      <w:proofErr w:type="spellStart"/>
      <w:r>
        <w:rPr>
          <w:rFonts w:eastAsiaTheme="minorHAnsi"/>
          <w:color w:val="000000" w:themeColor="text1"/>
          <w:sz w:val="22"/>
          <w:szCs w:val="22"/>
        </w:rPr>
        <w:t>Minwook</w:t>
      </w:r>
      <w:proofErr w:type="spellEnd"/>
      <w:r>
        <w:rPr>
          <w:rFonts w:eastAsiaTheme="minorHAnsi"/>
          <w:color w:val="000000" w:themeColor="text1"/>
          <w:sz w:val="22"/>
          <w:szCs w:val="22"/>
        </w:rPr>
        <w:t xml:space="preserve"> Kim,</w:t>
      </w:r>
      <w:r>
        <w:rPr>
          <w:rFonts w:eastAsiaTheme="minorHAnsi"/>
          <w:color w:val="000000" w:themeColor="text1"/>
          <w:sz w:val="22"/>
          <w:szCs w:val="22"/>
          <w:vertAlign w:val="superscript"/>
        </w:rPr>
        <w:t>1</w:t>
      </w:r>
      <w:r>
        <w:rPr>
          <w:rFonts w:eastAsiaTheme="minorHAnsi"/>
          <w:color w:val="000000" w:themeColor="text1"/>
          <w:sz w:val="22"/>
          <w:szCs w:val="22"/>
        </w:rPr>
        <w:t xml:space="preserve"> </w:t>
      </w:r>
      <w:proofErr w:type="spellStart"/>
      <w:r>
        <w:rPr>
          <w:rFonts w:eastAsiaTheme="minorHAnsi"/>
          <w:color w:val="000000" w:themeColor="text1"/>
          <w:sz w:val="22"/>
          <w:szCs w:val="22"/>
        </w:rPr>
        <w:t>Useung</w:t>
      </w:r>
      <w:proofErr w:type="spellEnd"/>
      <w:r>
        <w:rPr>
          <w:rFonts w:eastAsiaTheme="minorHAnsi"/>
          <w:color w:val="000000" w:themeColor="text1"/>
          <w:sz w:val="22"/>
          <w:szCs w:val="22"/>
        </w:rPr>
        <w:t xml:space="preserve"> Lee,</w:t>
      </w:r>
      <w:r>
        <w:rPr>
          <w:rFonts w:eastAsiaTheme="minorHAnsi"/>
          <w:color w:val="000000" w:themeColor="text1"/>
          <w:sz w:val="22"/>
          <w:szCs w:val="22"/>
          <w:vertAlign w:val="superscript"/>
        </w:rPr>
        <w:t>1</w:t>
      </w:r>
      <w:r>
        <w:rPr>
          <w:rFonts w:eastAsiaTheme="minorHAnsi"/>
          <w:color w:val="000000" w:themeColor="text1"/>
          <w:sz w:val="22"/>
          <w:szCs w:val="22"/>
        </w:rPr>
        <w:t xml:space="preserve"> </w:t>
      </w:r>
      <w:proofErr w:type="spellStart"/>
      <w:r>
        <w:rPr>
          <w:rFonts w:eastAsiaTheme="minorHAnsi"/>
          <w:color w:val="000000" w:themeColor="text1"/>
          <w:sz w:val="22"/>
          <w:szCs w:val="22"/>
        </w:rPr>
        <w:t>Kwangjin</w:t>
      </w:r>
      <w:proofErr w:type="spellEnd"/>
      <w:r>
        <w:rPr>
          <w:rFonts w:eastAsiaTheme="minorHAnsi"/>
          <w:color w:val="000000" w:themeColor="text1"/>
          <w:sz w:val="22"/>
          <w:szCs w:val="22"/>
        </w:rPr>
        <w:t xml:space="preserve"> Choi,</w:t>
      </w:r>
      <w:r>
        <w:rPr>
          <w:rFonts w:eastAsiaTheme="minorHAnsi"/>
          <w:color w:val="000000" w:themeColor="text1"/>
          <w:sz w:val="22"/>
          <w:szCs w:val="22"/>
          <w:vertAlign w:val="superscript"/>
        </w:rPr>
        <w:t>1</w:t>
      </w:r>
      <w:r>
        <w:rPr>
          <w:rFonts w:eastAsiaTheme="minorHAnsi"/>
          <w:color w:val="000000" w:themeColor="text1"/>
          <w:sz w:val="22"/>
          <w:szCs w:val="22"/>
        </w:rPr>
        <w:t xml:space="preserve"> </w:t>
      </w:r>
      <w:proofErr w:type="spellStart"/>
      <w:r>
        <w:rPr>
          <w:rFonts w:eastAsiaTheme="minorHAnsi"/>
          <w:color w:val="000000" w:themeColor="text1"/>
          <w:sz w:val="22"/>
          <w:szCs w:val="22"/>
        </w:rPr>
        <w:t>Hojae</w:t>
      </w:r>
      <w:proofErr w:type="spellEnd"/>
      <w:r>
        <w:rPr>
          <w:rFonts w:eastAsiaTheme="minorHAnsi"/>
          <w:color w:val="000000" w:themeColor="text1"/>
          <w:sz w:val="22"/>
          <w:szCs w:val="22"/>
        </w:rPr>
        <w:t xml:space="preserve"> Ji,</w:t>
      </w:r>
      <w:r>
        <w:rPr>
          <w:rFonts w:eastAsiaTheme="minorHAnsi"/>
          <w:color w:val="000000" w:themeColor="text1"/>
          <w:sz w:val="22"/>
          <w:szCs w:val="22"/>
          <w:vertAlign w:val="superscript"/>
        </w:rPr>
        <w:t>1</w:t>
      </w:r>
      <w:r>
        <w:rPr>
          <w:rFonts w:eastAsiaTheme="minorHAnsi"/>
          <w:color w:val="000000" w:themeColor="text1"/>
          <w:sz w:val="22"/>
          <w:szCs w:val="22"/>
        </w:rPr>
        <w:t xml:space="preserve"> Sung Ho Lee,</w:t>
      </w:r>
      <w:r>
        <w:rPr>
          <w:rFonts w:eastAsiaTheme="minorHAnsi"/>
          <w:color w:val="000000" w:themeColor="text1"/>
          <w:sz w:val="22"/>
          <w:szCs w:val="22"/>
          <w:vertAlign w:val="superscript"/>
        </w:rPr>
        <w:t>2,</w:t>
      </w:r>
      <w:r>
        <w:rPr>
          <w:rFonts w:eastAsiaTheme="minorHAnsi"/>
          <w:color w:val="000000" w:themeColor="text1"/>
          <w:sz w:val="22"/>
          <w:szCs w:val="22"/>
        </w:rPr>
        <w:t xml:space="preserve">* Moon </w:t>
      </w:r>
      <w:proofErr w:type="spellStart"/>
      <w:r>
        <w:rPr>
          <w:rFonts w:eastAsiaTheme="minorHAnsi"/>
          <w:color w:val="000000" w:themeColor="text1"/>
          <w:sz w:val="22"/>
          <w:szCs w:val="22"/>
        </w:rPr>
        <w:t>Kyu</w:t>
      </w:r>
      <w:proofErr w:type="spellEnd"/>
      <w:r>
        <w:rPr>
          <w:rFonts w:eastAsiaTheme="minorHAnsi"/>
          <w:color w:val="000000" w:themeColor="text1"/>
          <w:sz w:val="22"/>
          <w:szCs w:val="22"/>
        </w:rPr>
        <w:t xml:space="preserve"> Kwak,</w:t>
      </w:r>
      <w:r>
        <w:rPr>
          <w:rFonts w:eastAsiaTheme="minorHAnsi"/>
          <w:color w:val="000000" w:themeColor="text1"/>
          <w:sz w:val="22"/>
          <w:szCs w:val="22"/>
          <w:vertAlign w:val="superscript"/>
        </w:rPr>
        <w:t>3,4,</w:t>
      </w:r>
      <w:r>
        <w:rPr>
          <w:rFonts w:eastAsiaTheme="minorHAnsi"/>
          <w:color w:val="000000" w:themeColor="text1"/>
          <w:sz w:val="22"/>
          <w:szCs w:val="22"/>
        </w:rPr>
        <w:t>* and Jong G. Ok,</w:t>
      </w:r>
      <w:r>
        <w:rPr>
          <w:rFonts w:eastAsiaTheme="minorHAnsi"/>
          <w:color w:val="000000" w:themeColor="text1"/>
          <w:sz w:val="22"/>
          <w:szCs w:val="22"/>
          <w:vertAlign w:val="superscript"/>
        </w:rPr>
        <w:t>1,</w:t>
      </w:r>
      <w:r>
        <w:rPr>
          <w:rFonts w:eastAsiaTheme="minorHAnsi"/>
          <w:color w:val="000000" w:themeColor="text1"/>
          <w:sz w:val="22"/>
          <w:szCs w:val="22"/>
        </w:rPr>
        <w:t>*</w:t>
      </w:r>
    </w:p>
    <w:p w14:paraId="7303FBD0" w14:textId="77777777" w:rsidR="00BF4B40" w:rsidRPr="0076220E" w:rsidRDefault="00BF4B40" w:rsidP="00BF4B40">
      <w:pPr>
        <w:wordWrap/>
        <w:spacing w:line="360" w:lineRule="auto"/>
        <w:rPr>
          <w:rFonts w:eastAsiaTheme="minorHAnsi"/>
          <w:color w:val="000000" w:themeColor="text1"/>
          <w:kern w:val="2"/>
          <w:sz w:val="22"/>
          <w:szCs w:val="22"/>
        </w:rPr>
      </w:pPr>
    </w:p>
    <w:p w14:paraId="4DF75796" w14:textId="77777777" w:rsidR="0076220E" w:rsidRDefault="0076220E" w:rsidP="0076220E">
      <w:pPr>
        <w:widowControl/>
        <w:wordWrap/>
        <w:autoSpaceDE/>
        <w:adjustRightInd/>
        <w:spacing w:line="360" w:lineRule="auto"/>
        <w:ind w:left="141" w:hangingChars="64" w:hanging="141"/>
        <w:rPr>
          <w:rFonts w:eastAsiaTheme="minorHAnsi"/>
          <w:sz w:val="22"/>
          <w:szCs w:val="22"/>
        </w:rPr>
      </w:pPr>
      <w:r>
        <w:rPr>
          <w:rFonts w:eastAsiaTheme="minorHAnsi"/>
          <w:sz w:val="22"/>
          <w:szCs w:val="22"/>
          <w:vertAlign w:val="superscript"/>
        </w:rPr>
        <w:t>1</w:t>
      </w:r>
      <w:r>
        <w:rPr>
          <w:rFonts w:eastAsiaTheme="minorHAnsi"/>
          <w:sz w:val="22"/>
          <w:szCs w:val="22"/>
        </w:rPr>
        <w:t xml:space="preserve"> </w:t>
      </w:r>
      <w:r>
        <w:rPr>
          <w:rFonts w:eastAsiaTheme="minorHAnsi"/>
          <w:sz w:val="22"/>
          <w:szCs w:val="22"/>
          <w:lang w:eastAsia="en-US"/>
        </w:rPr>
        <w:t>Department</w:t>
      </w:r>
      <w:r>
        <w:rPr>
          <w:rFonts w:eastAsiaTheme="minorHAnsi"/>
          <w:sz w:val="22"/>
          <w:szCs w:val="22"/>
        </w:rPr>
        <w:t xml:space="preserve"> of Mechanical and Automotive Engineering, Seoul National University of Science and Technology, 232 </w:t>
      </w:r>
      <w:proofErr w:type="spellStart"/>
      <w:r>
        <w:rPr>
          <w:rFonts w:eastAsiaTheme="minorHAnsi"/>
          <w:sz w:val="22"/>
          <w:szCs w:val="22"/>
        </w:rPr>
        <w:t>Gongneung-ro</w:t>
      </w:r>
      <w:proofErr w:type="spellEnd"/>
      <w:r>
        <w:rPr>
          <w:rFonts w:eastAsiaTheme="minorHAnsi"/>
          <w:sz w:val="22"/>
          <w:szCs w:val="22"/>
        </w:rPr>
        <w:t xml:space="preserve">, </w:t>
      </w:r>
      <w:proofErr w:type="spellStart"/>
      <w:r>
        <w:rPr>
          <w:rFonts w:eastAsiaTheme="minorHAnsi"/>
          <w:sz w:val="22"/>
          <w:szCs w:val="22"/>
        </w:rPr>
        <w:t>Nowon-gu</w:t>
      </w:r>
      <w:proofErr w:type="spellEnd"/>
      <w:r>
        <w:rPr>
          <w:rFonts w:eastAsiaTheme="minorHAnsi"/>
          <w:sz w:val="22"/>
          <w:szCs w:val="22"/>
        </w:rPr>
        <w:t>, Seoul 01811, Republic of Korea</w:t>
      </w:r>
    </w:p>
    <w:p w14:paraId="24E7E13F" w14:textId="77777777" w:rsidR="0076220E" w:rsidRDefault="0076220E" w:rsidP="0076220E">
      <w:pPr>
        <w:widowControl/>
        <w:wordWrap/>
        <w:autoSpaceDE/>
        <w:adjustRightInd/>
        <w:spacing w:line="360" w:lineRule="auto"/>
        <w:ind w:left="141" w:hangingChars="64" w:hanging="141"/>
        <w:rPr>
          <w:rFonts w:eastAsiaTheme="minorHAnsi"/>
          <w:sz w:val="22"/>
          <w:szCs w:val="22"/>
        </w:rPr>
      </w:pPr>
      <w:r>
        <w:rPr>
          <w:rFonts w:eastAsiaTheme="minorHAnsi"/>
          <w:sz w:val="22"/>
          <w:szCs w:val="22"/>
          <w:vertAlign w:val="superscript"/>
        </w:rPr>
        <w:t>2</w:t>
      </w:r>
      <w:r>
        <w:rPr>
          <w:rFonts w:eastAsiaTheme="minorHAnsi"/>
          <w:sz w:val="22"/>
          <w:szCs w:val="22"/>
        </w:rPr>
        <w:t xml:space="preserve"> Department of Mechanical Engineering, Dong-A University, 37 </w:t>
      </w:r>
      <w:proofErr w:type="spellStart"/>
      <w:r>
        <w:rPr>
          <w:rFonts w:eastAsiaTheme="minorHAnsi"/>
          <w:sz w:val="22"/>
          <w:szCs w:val="22"/>
        </w:rPr>
        <w:t>Nakdong-Daero</w:t>
      </w:r>
      <w:proofErr w:type="spellEnd"/>
      <w:r>
        <w:rPr>
          <w:rFonts w:eastAsiaTheme="minorHAnsi"/>
          <w:sz w:val="22"/>
          <w:szCs w:val="22"/>
        </w:rPr>
        <w:t xml:space="preserve"> 550-gil, </w:t>
      </w:r>
      <w:proofErr w:type="spellStart"/>
      <w:r>
        <w:rPr>
          <w:rFonts w:eastAsiaTheme="minorHAnsi"/>
          <w:sz w:val="22"/>
          <w:szCs w:val="22"/>
        </w:rPr>
        <w:t>Saha-gu</w:t>
      </w:r>
      <w:proofErr w:type="spellEnd"/>
      <w:r>
        <w:rPr>
          <w:rFonts w:eastAsiaTheme="minorHAnsi"/>
          <w:sz w:val="22"/>
          <w:szCs w:val="22"/>
        </w:rPr>
        <w:t>, Busan 49315, Republic of Korea</w:t>
      </w:r>
    </w:p>
    <w:p w14:paraId="6EB8F9DD" w14:textId="77777777" w:rsidR="0076220E" w:rsidRDefault="0076220E" w:rsidP="0076220E">
      <w:pPr>
        <w:widowControl/>
        <w:wordWrap/>
        <w:autoSpaceDE/>
        <w:adjustRightInd/>
        <w:spacing w:line="360" w:lineRule="auto"/>
        <w:ind w:left="141" w:hangingChars="64" w:hanging="141"/>
        <w:rPr>
          <w:rFonts w:eastAsiaTheme="minorHAnsi"/>
          <w:sz w:val="22"/>
          <w:szCs w:val="22"/>
        </w:rPr>
      </w:pPr>
      <w:r>
        <w:rPr>
          <w:rFonts w:eastAsiaTheme="minorHAnsi"/>
          <w:sz w:val="22"/>
          <w:szCs w:val="22"/>
          <w:vertAlign w:val="superscript"/>
        </w:rPr>
        <w:t>3</w:t>
      </w:r>
      <w:r>
        <w:rPr>
          <w:rFonts w:eastAsiaTheme="minorHAnsi"/>
          <w:sz w:val="22"/>
          <w:szCs w:val="22"/>
        </w:rPr>
        <w:t xml:space="preserve"> School of Mechanical Engineering, Kyungpook National University, 80 </w:t>
      </w:r>
      <w:proofErr w:type="spellStart"/>
      <w:r>
        <w:rPr>
          <w:rFonts w:eastAsiaTheme="minorHAnsi"/>
          <w:sz w:val="22"/>
          <w:szCs w:val="22"/>
        </w:rPr>
        <w:t>Daehak-ro</w:t>
      </w:r>
      <w:proofErr w:type="spellEnd"/>
      <w:r>
        <w:rPr>
          <w:rFonts w:eastAsiaTheme="minorHAnsi"/>
          <w:sz w:val="22"/>
          <w:szCs w:val="22"/>
        </w:rPr>
        <w:t>, Buk-</w:t>
      </w:r>
      <w:proofErr w:type="spellStart"/>
      <w:r>
        <w:rPr>
          <w:rFonts w:eastAsiaTheme="minorHAnsi"/>
          <w:sz w:val="22"/>
          <w:szCs w:val="22"/>
        </w:rPr>
        <w:t>gu</w:t>
      </w:r>
      <w:proofErr w:type="spellEnd"/>
      <w:r>
        <w:rPr>
          <w:rFonts w:eastAsiaTheme="minorHAnsi"/>
          <w:sz w:val="22"/>
          <w:szCs w:val="22"/>
        </w:rPr>
        <w:t>, Daegu 41566, Republic of Korea</w:t>
      </w:r>
    </w:p>
    <w:p w14:paraId="4956742B" w14:textId="77777777" w:rsidR="0076220E" w:rsidRDefault="0076220E" w:rsidP="0076220E">
      <w:pPr>
        <w:widowControl/>
        <w:wordWrap/>
        <w:autoSpaceDE/>
        <w:adjustRightInd/>
        <w:spacing w:line="360" w:lineRule="auto"/>
        <w:ind w:left="141" w:hangingChars="64" w:hanging="141"/>
        <w:rPr>
          <w:rFonts w:eastAsiaTheme="minorHAnsi"/>
          <w:sz w:val="22"/>
          <w:szCs w:val="22"/>
        </w:rPr>
      </w:pPr>
      <w:r>
        <w:rPr>
          <w:rFonts w:eastAsiaTheme="minorHAnsi"/>
          <w:sz w:val="22"/>
          <w:szCs w:val="22"/>
          <w:vertAlign w:val="superscript"/>
        </w:rPr>
        <w:t>4</w:t>
      </w:r>
      <w:r>
        <w:rPr>
          <w:rFonts w:eastAsiaTheme="minorHAnsi"/>
          <w:sz w:val="22"/>
          <w:szCs w:val="22"/>
        </w:rPr>
        <w:t xml:space="preserve"> </w:t>
      </w:r>
      <w:proofErr w:type="spellStart"/>
      <w:r>
        <w:rPr>
          <w:rFonts w:eastAsiaTheme="minorHAnsi"/>
          <w:sz w:val="22"/>
          <w:szCs w:val="22"/>
        </w:rPr>
        <w:t>Ncoretechnology</w:t>
      </w:r>
      <w:proofErr w:type="spellEnd"/>
      <w:r>
        <w:rPr>
          <w:rFonts w:eastAsiaTheme="minorHAnsi"/>
          <w:sz w:val="22"/>
          <w:szCs w:val="22"/>
        </w:rPr>
        <w:t xml:space="preserve"> Inc., 80 </w:t>
      </w:r>
      <w:proofErr w:type="spellStart"/>
      <w:r>
        <w:rPr>
          <w:rFonts w:eastAsiaTheme="minorHAnsi"/>
          <w:sz w:val="22"/>
          <w:szCs w:val="22"/>
        </w:rPr>
        <w:t>Daehak-ro</w:t>
      </w:r>
      <w:proofErr w:type="spellEnd"/>
      <w:r>
        <w:rPr>
          <w:rFonts w:eastAsiaTheme="minorHAnsi"/>
          <w:sz w:val="22"/>
          <w:szCs w:val="22"/>
        </w:rPr>
        <w:t>, Buk-</w:t>
      </w:r>
      <w:proofErr w:type="spellStart"/>
      <w:r>
        <w:rPr>
          <w:rFonts w:eastAsiaTheme="minorHAnsi"/>
          <w:sz w:val="22"/>
          <w:szCs w:val="22"/>
        </w:rPr>
        <w:t>gu</w:t>
      </w:r>
      <w:proofErr w:type="spellEnd"/>
      <w:r>
        <w:rPr>
          <w:rFonts w:eastAsiaTheme="minorHAnsi"/>
          <w:sz w:val="22"/>
          <w:szCs w:val="22"/>
        </w:rPr>
        <w:t>, Daegu 41566, Republic of Korea</w:t>
      </w:r>
    </w:p>
    <w:p w14:paraId="527653A8" w14:textId="77777777" w:rsidR="00BF4B40" w:rsidRPr="0076220E" w:rsidRDefault="00BF4B40" w:rsidP="00BF4B40">
      <w:pPr>
        <w:wordWrap/>
        <w:spacing w:line="360" w:lineRule="auto"/>
        <w:rPr>
          <w:rFonts w:eastAsiaTheme="minorHAnsi"/>
          <w:kern w:val="2"/>
          <w:sz w:val="22"/>
          <w:szCs w:val="22"/>
        </w:rPr>
      </w:pPr>
    </w:p>
    <w:p w14:paraId="2074313F" w14:textId="77777777" w:rsidR="00BF4B40" w:rsidRPr="0042294E" w:rsidRDefault="00BF4B40" w:rsidP="00BF4B40">
      <w:pPr>
        <w:wordWrap/>
        <w:spacing w:line="360" w:lineRule="auto"/>
        <w:rPr>
          <w:rFonts w:eastAsiaTheme="minorHAnsi"/>
          <w:kern w:val="2"/>
          <w:sz w:val="22"/>
          <w:szCs w:val="22"/>
        </w:rPr>
      </w:pPr>
      <w:r w:rsidRPr="0042294E">
        <w:rPr>
          <w:rFonts w:eastAsiaTheme="minorHAnsi"/>
          <w:kern w:val="2"/>
          <w:sz w:val="22"/>
          <w:szCs w:val="22"/>
          <w:vertAlign w:val="superscript"/>
        </w:rPr>
        <w:t>†</w:t>
      </w:r>
      <w:r w:rsidRPr="0042294E">
        <w:rPr>
          <w:rFonts w:eastAsiaTheme="minorHAnsi"/>
          <w:kern w:val="2"/>
          <w:sz w:val="22"/>
          <w:szCs w:val="22"/>
        </w:rPr>
        <w:t xml:space="preserve"> These authors contributed equally to this work.</w:t>
      </w:r>
    </w:p>
    <w:p w14:paraId="2491EFDE" w14:textId="77777777" w:rsidR="00BF4B40" w:rsidRPr="0042294E" w:rsidRDefault="00BF4B40" w:rsidP="00BF4B40">
      <w:pPr>
        <w:wordWrap/>
        <w:spacing w:line="360" w:lineRule="auto"/>
        <w:rPr>
          <w:rFonts w:eastAsiaTheme="minorHAnsi"/>
          <w:kern w:val="2"/>
          <w:sz w:val="22"/>
          <w:szCs w:val="22"/>
        </w:rPr>
      </w:pPr>
    </w:p>
    <w:p w14:paraId="3CDAE7FE" w14:textId="77777777" w:rsidR="0076220E" w:rsidRDefault="0076220E" w:rsidP="0076220E">
      <w:pPr>
        <w:wordWrap/>
        <w:spacing w:line="360" w:lineRule="auto"/>
        <w:rPr>
          <w:rFonts w:eastAsiaTheme="minorHAnsi"/>
          <w:sz w:val="22"/>
          <w:szCs w:val="22"/>
        </w:rPr>
      </w:pPr>
      <w:r>
        <w:rPr>
          <w:rFonts w:eastAsiaTheme="minorHAnsi"/>
          <w:sz w:val="22"/>
          <w:szCs w:val="22"/>
        </w:rPr>
        <w:t>*Corresponding authors:</w:t>
      </w:r>
    </w:p>
    <w:p w14:paraId="3502BF89" w14:textId="77777777" w:rsidR="0076220E" w:rsidRDefault="0076220E" w:rsidP="0076220E">
      <w:pPr>
        <w:wordWrap/>
        <w:spacing w:line="360" w:lineRule="auto"/>
        <w:rPr>
          <w:rFonts w:eastAsiaTheme="minorHAnsi"/>
          <w:sz w:val="22"/>
          <w:szCs w:val="22"/>
        </w:rPr>
      </w:pPr>
      <w:r>
        <w:rPr>
          <w:rFonts w:eastAsiaTheme="minorHAnsi"/>
          <w:sz w:val="22"/>
          <w:szCs w:val="22"/>
        </w:rPr>
        <w:t>Dr. Sung Ho Lee, sunghol@dau.ac.kr, Tel. +82-51-200-7644</w:t>
      </w:r>
    </w:p>
    <w:p w14:paraId="457AB074" w14:textId="77777777" w:rsidR="0076220E" w:rsidRDefault="0076220E" w:rsidP="0076220E">
      <w:pPr>
        <w:wordWrap/>
        <w:spacing w:line="360" w:lineRule="auto"/>
        <w:rPr>
          <w:rFonts w:eastAsiaTheme="minorHAnsi"/>
          <w:sz w:val="22"/>
          <w:szCs w:val="22"/>
        </w:rPr>
      </w:pPr>
      <w:r>
        <w:rPr>
          <w:rFonts w:eastAsiaTheme="minorHAnsi"/>
          <w:sz w:val="22"/>
          <w:szCs w:val="22"/>
        </w:rPr>
        <w:t xml:space="preserve">Dr. Moon </w:t>
      </w:r>
      <w:proofErr w:type="spellStart"/>
      <w:r>
        <w:rPr>
          <w:rFonts w:eastAsiaTheme="minorHAnsi"/>
          <w:sz w:val="22"/>
          <w:szCs w:val="22"/>
        </w:rPr>
        <w:t>Kyu</w:t>
      </w:r>
      <w:proofErr w:type="spellEnd"/>
      <w:r>
        <w:rPr>
          <w:rFonts w:eastAsiaTheme="minorHAnsi"/>
          <w:sz w:val="22"/>
          <w:szCs w:val="22"/>
        </w:rPr>
        <w:t xml:space="preserve"> Kwak, mkkwak@knu.ac.kr, Tel. +82-53-950-5573</w:t>
      </w:r>
    </w:p>
    <w:p w14:paraId="0ED02923" w14:textId="77777777" w:rsidR="0076220E" w:rsidRDefault="0076220E" w:rsidP="0076220E">
      <w:pPr>
        <w:wordWrap/>
        <w:spacing w:line="360" w:lineRule="auto"/>
        <w:rPr>
          <w:rFonts w:eastAsiaTheme="minorHAnsi"/>
          <w:sz w:val="22"/>
          <w:szCs w:val="22"/>
        </w:rPr>
      </w:pPr>
      <w:r>
        <w:rPr>
          <w:rFonts w:eastAsiaTheme="minorHAnsi"/>
          <w:sz w:val="22"/>
          <w:szCs w:val="22"/>
        </w:rPr>
        <w:t>Dr. Jong G. Ok, jgok@seoultech.ac.kr, Tel. +82-2-970-9012</w:t>
      </w:r>
    </w:p>
    <w:p w14:paraId="6F96298E" w14:textId="77777777" w:rsidR="00967AC5" w:rsidRPr="00C83507" w:rsidRDefault="00967AC5" w:rsidP="00967AC5">
      <w:pPr>
        <w:wordWrap/>
        <w:spacing w:line="360" w:lineRule="auto"/>
        <w:rPr>
          <w:rFonts w:eastAsiaTheme="minorHAnsi"/>
          <w:kern w:val="2"/>
          <w:sz w:val="22"/>
          <w:szCs w:val="22"/>
        </w:rPr>
      </w:pPr>
    </w:p>
    <w:p w14:paraId="252D7B2C" w14:textId="5CDB08EB" w:rsidR="00CD57CA" w:rsidRDefault="00CD57CA">
      <w:pPr>
        <w:widowControl/>
        <w:wordWrap/>
        <w:autoSpaceDE/>
        <w:autoSpaceDN/>
        <w:adjustRightInd/>
        <w:spacing w:after="160" w:line="259" w:lineRule="auto"/>
        <w:textAlignment w:val="auto"/>
        <w:rPr>
          <w:rFonts w:eastAsiaTheme="minorHAnsi"/>
          <w:kern w:val="2"/>
          <w:sz w:val="22"/>
          <w:szCs w:val="22"/>
        </w:rPr>
      </w:pPr>
      <w:r>
        <w:rPr>
          <w:rFonts w:eastAsiaTheme="minorHAnsi"/>
          <w:kern w:val="2"/>
          <w:sz w:val="22"/>
          <w:szCs w:val="22"/>
        </w:rPr>
        <w:br w:type="page"/>
      </w:r>
    </w:p>
    <w:p w14:paraId="2C665782" w14:textId="2B1C2B31" w:rsidR="009E78DE" w:rsidRDefault="002E56D1" w:rsidP="009E78DE">
      <w:pPr>
        <w:wordWrap/>
        <w:spacing w:line="360" w:lineRule="auto"/>
        <w:rPr>
          <w:rFonts w:eastAsiaTheme="minorHAnsi"/>
          <w:sz w:val="22"/>
          <w:szCs w:val="22"/>
        </w:rPr>
      </w:pPr>
      <w:r>
        <w:rPr>
          <w:noProof/>
        </w:rPr>
        <w:lastRenderedPageBreak/>
        <w:drawing>
          <wp:inline distT="0" distB="0" distL="0" distR="0" wp14:anchorId="6E731CD2" wp14:editId="3FB150FD">
            <wp:extent cx="5731510" cy="2708419"/>
            <wp:effectExtent l="0" t="0" r="254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2708419"/>
                    </a:xfrm>
                    <a:prstGeom prst="rect">
                      <a:avLst/>
                    </a:prstGeom>
                    <a:noFill/>
                    <a:ln>
                      <a:noFill/>
                    </a:ln>
                  </pic:spPr>
                </pic:pic>
              </a:graphicData>
            </a:graphic>
          </wp:inline>
        </w:drawing>
      </w:r>
    </w:p>
    <w:p w14:paraId="72B1BC2E" w14:textId="77777777" w:rsidR="00CF63F4" w:rsidRDefault="00CF63F4" w:rsidP="009E78DE">
      <w:pPr>
        <w:wordWrap/>
        <w:spacing w:line="360" w:lineRule="auto"/>
        <w:rPr>
          <w:rFonts w:eastAsiaTheme="minorHAnsi"/>
          <w:sz w:val="22"/>
          <w:szCs w:val="22"/>
        </w:rPr>
      </w:pPr>
    </w:p>
    <w:p w14:paraId="143AD994" w14:textId="77777777" w:rsidR="00CF63F4" w:rsidRPr="0042294E" w:rsidRDefault="00CF63F4" w:rsidP="00CF63F4">
      <w:pPr>
        <w:wordWrap/>
        <w:spacing w:line="360" w:lineRule="auto"/>
        <w:rPr>
          <w:rFonts w:eastAsiaTheme="minorHAnsi"/>
          <w:sz w:val="22"/>
          <w:szCs w:val="22"/>
        </w:rPr>
      </w:pPr>
      <w:r w:rsidRPr="0042294E">
        <w:rPr>
          <w:rFonts w:eastAsiaTheme="minorHAnsi"/>
          <w:b/>
          <w:sz w:val="22"/>
          <w:szCs w:val="22"/>
        </w:rPr>
        <w:t>Figure S1</w:t>
      </w:r>
      <w:r w:rsidRPr="0042294E">
        <w:rPr>
          <w:rFonts w:eastAsiaTheme="minorHAnsi"/>
          <w:sz w:val="22"/>
          <w:szCs w:val="22"/>
        </w:rPr>
        <w:t>. Optical photograph of the photo roll lithography (PRL) system consisting of a UV exposure unit with a slit-type UV lamp mounted inside a quartz roll, a motorized stage unit, and UV and force controllers</w:t>
      </w:r>
    </w:p>
    <w:p w14:paraId="586A86F2" w14:textId="77777777" w:rsidR="00F02B04" w:rsidRPr="00CF63F4" w:rsidRDefault="00F02B04" w:rsidP="00F02B04">
      <w:pPr>
        <w:wordWrap/>
        <w:spacing w:line="360" w:lineRule="auto"/>
        <w:rPr>
          <w:rFonts w:eastAsiaTheme="minorHAnsi"/>
          <w:sz w:val="22"/>
          <w:szCs w:val="22"/>
        </w:rPr>
      </w:pPr>
    </w:p>
    <w:p w14:paraId="76B73BF5" w14:textId="3449383F" w:rsidR="001A6F69" w:rsidRDefault="001A6F69">
      <w:pPr>
        <w:widowControl/>
        <w:wordWrap/>
        <w:autoSpaceDE/>
        <w:autoSpaceDN/>
        <w:adjustRightInd/>
        <w:spacing w:after="160" w:line="259" w:lineRule="auto"/>
        <w:textAlignment w:val="auto"/>
        <w:rPr>
          <w:rFonts w:eastAsiaTheme="minorHAnsi"/>
          <w:sz w:val="22"/>
          <w:szCs w:val="22"/>
        </w:rPr>
      </w:pPr>
      <w:r>
        <w:rPr>
          <w:rFonts w:eastAsiaTheme="minorHAnsi"/>
          <w:sz w:val="22"/>
          <w:szCs w:val="22"/>
        </w:rPr>
        <w:br w:type="page"/>
      </w:r>
    </w:p>
    <w:p w14:paraId="6E8FF45D" w14:textId="278D388F" w:rsidR="00CE3FB8" w:rsidRDefault="003B606C" w:rsidP="00F076C6">
      <w:pPr>
        <w:wordWrap/>
        <w:spacing w:line="360" w:lineRule="auto"/>
        <w:rPr>
          <w:rFonts w:eastAsiaTheme="minorHAnsi"/>
          <w:sz w:val="22"/>
          <w:szCs w:val="22"/>
        </w:rPr>
      </w:pPr>
      <w:r>
        <w:rPr>
          <w:noProof/>
        </w:rPr>
        <w:lastRenderedPageBreak/>
        <w:drawing>
          <wp:inline distT="0" distB="0" distL="0" distR="0" wp14:anchorId="77904198" wp14:editId="73979EC6">
            <wp:extent cx="5731510" cy="1936700"/>
            <wp:effectExtent l="0" t="0" r="2540" b="6985"/>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1936700"/>
                    </a:xfrm>
                    <a:prstGeom prst="rect">
                      <a:avLst/>
                    </a:prstGeom>
                    <a:noFill/>
                    <a:ln>
                      <a:noFill/>
                    </a:ln>
                  </pic:spPr>
                </pic:pic>
              </a:graphicData>
            </a:graphic>
          </wp:inline>
        </w:drawing>
      </w:r>
    </w:p>
    <w:p w14:paraId="6FBF8590" w14:textId="77777777" w:rsidR="00CF63F4" w:rsidRDefault="00CF63F4" w:rsidP="00F076C6">
      <w:pPr>
        <w:wordWrap/>
        <w:spacing w:line="360" w:lineRule="auto"/>
        <w:rPr>
          <w:rFonts w:eastAsiaTheme="minorHAnsi"/>
          <w:sz w:val="22"/>
          <w:szCs w:val="22"/>
        </w:rPr>
      </w:pPr>
    </w:p>
    <w:p w14:paraId="67EC0594" w14:textId="77777777" w:rsidR="00CF63F4" w:rsidRPr="0042294E" w:rsidRDefault="00CF63F4" w:rsidP="00CF63F4">
      <w:pPr>
        <w:wordWrap/>
        <w:spacing w:line="360" w:lineRule="auto"/>
        <w:rPr>
          <w:rFonts w:eastAsiaTheme="minorHAnsi"/>
          <w:sz w:val="22"/>
          <w:szCs w:val="22"/>
        </w:rPr>
      </w:pPr>
      <w:bookmarkStart w:id="2" w:name="_Hlk98927084"/>
      <w:r w:rsidRPr="0042294E">
        <w:rPr>
          <w:rFonts w:eastAsiaTheme="minorHAnsi"/>
          <w:b/>
          <w:sz w:val="22"/>
          <w:szCs w:val="22"/>
        </w:rPr>
        <w:t>Figure S2</w:t>
      </w:r>
      <w:r w:rsidRPr="0042294E">
        <w:rPr>
          <w:rFonts w:eastAsiaTheme="minorHAnsi"/>
          <w:sz w:val="22"/>
          <w:szCs w:val="22"/>
        </w:rPr>
        <w:t>. (a) Diagram of the UV exposure slit width (</w:t>
      </w:r>
      <w:r w:rsidRPr="0042294E">
        <w:rPr>
          <w:rFonts w:eastAsiaTheme="minorHAnsi"/>
          <w:i/>
          <w:sz w:val="22"/>
          <w:szCs w:val="22"/>
        </w:rPr>
        <w:t>w</w:t>
      </w:r>
      <w:r w:rsidRPr="0042294E">
        <w:rPr>
          <w:rFonts w:eastAsiaTheme="minorHAnsi"/>
          <w:sz w:val="22"/>
          <w:szCs w:val="22"/>
        </w:rPr>
        <w:t xml:space="preserve">) in the PRL system, given by </w:t>
      </w:r>
      <w:r w:rsidRPr="0042294E">
        <w:rPr>
          <w:rFonts w:eastAsiaTheme="minorHAnsi"/>
          <w:i/>
          <w:sz w:val="22"/>
          <w:szCs w:val="22"/>
        </w:rPr>
        <w:t>θ</w:t>
      </w:r>
      <w:r w:rsidRPr="0042294E">
        <w:rPr>
          <w:rFonts w:eastAsiaTheme="minorHAnsi"/>
          <w:sz w:val="22"/>
          <w:szCs w:val="22"/>
        </w:rPr>
        <w:t>/2</w:t>
      </w:r>
      <w:r w:rsidRPr="0042294E">
        <w:rPr>
          <w:rFonts w:eastAsiaTheme="minorHAnsi"/>
          <w:i/>
          <w:sz w:val="22"/>
          <w:szCs w:val="22"/>
        </w:rPr>
        <w:t>D</w:t>
      </w:r>
      <w:r w:rsidRPr="0042294E">
        <w:rPr>
          <w:rFonts w:eastAsiaTheme="minorHAnsi"/>
          <w:sz w:val="22"/>
          <w:szCs w:val="22"/>
        </w:rPr>
        <w:t xml:space="preserve">, where </w:t>
      </w:r>
      <w:r w:rsidRPr="0042294E">
        <w:rPr>
          <w:rFonts w:eastAsiaTheme="minorHAnsi"/>
          <w:i/>
          <w:sz w:val="22"/>
          <w:szCs w:val="22"/>
        </w:rPr>
        <w:t>θ</w:t>
      </w:r>
      <w:r w:rsidRPr="0042294E">
        <w:rPr>
          <w:rFonts w:eastAsiaTheme="minorHAnsi"/>
          <w:sz w:val="22"/>
          <w:szCs w:val="22"/>
        </w:rPr>
        <w:t xml:space="preserve"> and </w:t>
      </w:r>
      <w:r w:rsidRPr="0042294E">
        <w:rPr>
          <w:rFonts w:eastAsiaTheme="minorHAnsi"/>
          <w:i/>
          <w:sz w:val="22"/>
          <w:szCs w:val="22"/>
        </w:rPr>
        <w:t>D</w:t>
      </w:r>
      <w:r w:rsidRPr="0042294E">
        <w:rPr>
          <w:rFonts w:eastAsiaTheme="minorHAnsi"/>
          <w:sz w:val="22"/>
          <w:szCs w:val="22"/>
        </w:rPr>
        <w:t xml:space="preserve"> are the central angle of the arc and the quartz tube diameter, respectively. When the </w:t>
      </w:r>
      <w:r w:rsidRPr="0042294E">
        <w:rPr>
          <w:rFonts w:eastAsiaTheme="minorHAnsi"/>
          <w:i/>
          <w:sz w:val="22"/>
          <w:szCs w:val="22"/>
        </w:rPr>
        <w:t>w</w:t>
      </w:r>
      <w:r w:rsidRPr="0042294E">
        <w:rPr>
          <w:rFonts w:eastAsiaTheme="minorHAnsi"/>
          <w:sz w:val="22"/>
          <w:szCs w:val="22"/>
        </w:rPr>
        <w:t xml:space="preserve">=1 mm slit is used in the </w:t>
      </w:r>
      <w:r w:rsidRPr="0042294E">
        <w:rPr>
          <w:rFonts w:eastAsiaTheme="minorHAnsi"/>
          <w:i/>
          <w:sz w:val="22"/>
          <w:szCs w:val="22"/>
        </w:rPr>
        <w:t>D</w:t>
      </w:r>
      <w:r w:rsidRPr="0042294E">
        <w:rPr>
          <w:rFonts w:eastAsiaTheme="minorHAnsi"/>
          <w:sz w:val="22"/>
          <w:szCs w:val="22"/>
        </w:rPr>
        <w:t>=150 mm tube,</w:t>
      </w:r>
      <w:r w:rsidRPr="0042294E">
        <w:rPr>
          <w:rFonts w:eastAsiaTheme="minorHAnsi"/>
          <w:i/>
          <w:sz w:val="22"/>
          <w:szCs w:val="22"/>
        </w:rPr>
        <w:t xml:space="preserve"> θ</w:t>
      </w:r>
      <w:r w:rsidRPr="0042294E">
        <w:rPr>
          <w:rFonts w:eastAsiaTheme="minorHAnsi"/>
          <w:sz w:val="22"/>
          <w:szCs w:val="22"/>
        </w:rPr>
        <w:t xml:space="preserve"> is determined to be 0.0133 rad, which has a negligible effect on light divergence across the slit width. (b) CAD drawing of the interdigitated (IDT) microelectrode design. The linewidth and interspaces (referred to as critical dimension (CD) sizes) are varied at 5, 10, 20, and 40 µm for a parametric investigation, as discussed in the main text.</w:t>
      </w:r>
    </w:p>
    <w:bookmarkEnd w:id="2"/>
    <w:p w14:paraId="6C856AE2" w14:textId="2520EA99" w:rsidR="0026684F" w:rsidRPr="00CF63F4" w:rsidRDefault="0026684F" w:rsidP="0026684F">
      <w:pPr>
        <w:wordWrap/>
        <w:spacing w:line="360" w:lineRule="auto"/>
        <w:rPr>
          <w:rFonts w:eastAsiaTheme="minorHAnsi"/>
          <w:sz w:val="22"/>
          <w:szCs w:val="22"/>
        </w:rPr>
      </w:pPr>
    </w:p>
    <w:p w14:paraId="7AD4B470" w14:textId="724391AC" w:rsidR="001A6F69" w:rsidRDefault="001A6F69">
      <w:pPr>
        <w:widowControl/>
        <w:wordWrap/>
        <w:autoSpaceDE/>
        <w:autoSpaceDN/>
        <w:adjustRightInd/>
        <w:spacing w:after="160" w:line="259" w:lineRule="auto"/>
        <w:textAlignment w:val="auto"/>
        <w:rPr>
          <w:rFonts w:eastAsiaTheme="minorHAnsi"/>
          <w:sz w:val="22"/>
          <w:szCs w:val="22"/>
        </w:rPr>
      </w:pPr>
      <w:r>
        <w:rPr>
          <w:rFonts w:eastAsiaTheme="minorHAnsi"/>
          <w:sz w:val="22"/>
          <w:szCs w:val="22"/>
        </w:rPr>
        <w:br w:type="page"/>
      </w:r>
    </w:p>
    <w:p w14:paraId="00CFCD49" w14:textId="2173C752" w:rsidR="00833B84" w:rsidRDefault="00B620B3" w:rsidP="0026684F">
      <w:pPr>
        <w:wordWrap/>
        <w:spacing w:line="360" w:lineRule="auto"/>
        <w:rPr>
          <w:rFonts w:eastAsiaTheme="minorHAnsi"/>
          <w:sz w:val="22"/>
          <w:szCs w:val="22"/>
        </w:rPr>
      </w:pPr>
      <w:r>
        <w:rPr>
          <w:noProof/>
        </w:rPr>
        <w:lastRenderedPageBreak/>
        <w:drawing>
          <wp:inline distT="0" distB="0" distL="0" distR="0" wp14:anchorId="58445967" wp14:editId="38E299C0">
            <wp:extent cx="5731510" cy="3680940"/>
            <wp:effectExtent l="0" t="0" r="2540" b="0"/>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680940"/>
                    </a:xfrm>
                    <a:prstGeom prst="rect">
                      <a:avLst/>
                    </a:prstGeom>
                    <a:noFill/>
                    <a:ln>
                      <a:noFill/>
                    </a:ln>
                  </pic:spPr>
                </pic:pic>
              </a:graphicData>
            </a:graphic>
          </wp:inline>
        </w:drawing>
      </w:r>
    </w:p>
    <w:p w14:paraId="71B25EBE" w14:textId="77777777" w:rsidR="00CF63F4" w:rsidRDefault="00CF63F4" w:rsidP="0026684F">
      <w:pPr>
        <w:wordWrap/>
        <w:spacing w:line="360" w:lineRule="auto"/>
        <w:rPr>
          <w:rFonts w:eastAsiaTheme="minorHAnsi"/>
          <w:sz w:val="22"/>
          <w:szCs w:val="22"/>
        </w:rPr>
      </w:pPr>
    </w:p>
    <w:p w14:paraId="1FE46BF3" w14:textId="77777777" w:rsidR="00CF63F4" w:rsidRPr="0042294E" w:rsidRDefault="00CF63F4" w:rsidP="00CF63F4">
      <w:pPr>
        <w:wordWrap/>
        <w:spacing w:line="360" w:lineRule="auto"/>
        <w:rPr>
          <w:rFonts w:eastAsiaTheme="minorHAnsi"/>
          <w:sz w:val="22"/>
          <w:szCs w:val="22"/>
        </w:rPr>
      </w:pPr>
      <w:bookmarkStart w:id="3" w:name="_Hlk98927102"/>
      <w:r w:rsidRPr="0042294E">
        <w:rPr>
          <w:rFonts w:eastAsiaTheme="minorHAnsi"/>
          <w:b/>
          <w:sz w:val="22"/>
          <w:szCs w:val="22"/>
        </w:rPr>
        <w:t>Figure S3</w:t>
      </w:r>
      <w:r w:rsidRPr="0042294E">
        <w:rPr>
          <w:rFonts w:eastAsiaTheme="minorHAnsi"/>
          <w:sz w:val="22"/>
          <w:szCs w:val="22"/>
        </w:rPr>
        <w:t>. (a-c) Tabulated PRL parameters (rolling speed and UV power) leading to UV overexposure, correct UV exposure, and UV underexposure, for (a) 5 µm, (b) 10 µm, and (c) 20 µm IDT Ag microelectrode patterning. (d) Representative OM images of correctly fabricated IDT Ag microelectrode structures with various CD sizes.</w:t>
      </w:r>
    </w:p>
    <w:bookmarkEnd w:id="3"/>
    <w:p w14:paraId="31F0D728" w14:textId="5AF5C439" w:rsidR="001A6F69" w:rsidRDefault="001A6F69" w:rsidP="0026684F">
      <w:pPr>
        <w:wordWrap/>
        <w:spacing w:line="360" w:lineRule="auto"/>
        <w:rPr>
          <w:rFonts w:eastAsiaTheme="minorHAnsi"/>
          <w:sz w:val="22"/>
          <w:szCs w:val="22"/>
        </w:rPr>
      </w:pPr>
    </w:p>
    <w:p w14:paraId="21759780" w14:textId="3741C658" w:rsidR="0065062F" w:rsidRDefault="0065062F">
      <w:pPr>
        <w:widowControl/>
        <w:wordWrap/>
        <w:autoSpaceDE/>
        <w:autoSpaceDN/>
        <w:adjustRightInd/>
        <w:spacing w:after="160" w:line="259" w:lineRule="auto"/>
        <w:textAlignment w:val="auto"/>
        <w:rPr>
          <w:rFonts w:eastAsiaTheme="minorHAnsi"/>
          <w:sz w:val="22"/>
          <w:szCs w:val="22"/>
        </w:rPr>
      </w:pPr>
      <w:r>
        <w:rPr>
          <w:rFonts w:eastAsiaTheme="minorHAnsi"/>
          <w:sz w:val="22"/>
          <w:szCs w:val="22"/>
        </w:rPr>
        <w:br w:type="page"/>
      </w:r>
    </w:p>
    <w:p w14:paraId="7162E453" w14:textId="5C079855" w:rsidR="0065062F" w:rsidRDefault="00102D8E" w:rsidP="0065062F">
      <w:pPr>
        <w:wordWrap/>
        <w:spacing w:line="360" w:lineRule="auto"/>
        <w:jc w:val="center"/>
        <w:rPr>
          <w:rFonts w:eastAsiaTheme="minorHAnsi"/>
          <w:sz w:val="22"/>
          <w:szCs w:val="22"/>
        </w:rPr>
      </w:pPr>
      <w:r>
        <w:rPr>
          <w:noProof/>
        </w:rPr>
        <w:lastRenderedPageBreak/>
        <w:drawing>
          <wp:inline distT="0" distB="0" distL="0" distR="0" wp14:anchorId="6A9FED35" wp14:editId="67654864">
            <wp:extent cx="3600450" cy="2628900"/>
            <wp:effectExtent l="0" t="0" r="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00450" cy="2628900"/>
                    </a:xfrm>
                    <a:prstGeom prst="rect">
                      <a:avLst/>
                    </a:prstGeom>
                    <a:noFill/>
                    <a:ln>
                      <a:noFill/>
                    </a:ln>
                  </pic:spPr>
                </pic:pic>
              </a:graphicData>
            </a:graphic>
          </wp:inline>
        </w:drawing>
      </w:r>
    </w:p>
    <w:p w14:paraId="6BF13BEA" w14:textId="788BD799" w:rsidR="0065062F" w:rsidRDefault="0065062F" w:rsidP="0026684F">
      <w:pPr>
        <w:wordWrap/>
        <w:spacing w:line="360" w:lineRule="auto"/>
        <w:rPr>
          <w:rFonts w:eastAsiaTheme="minorHAnsi"/>
          <w:sz w:val="22"/>
          <w:szCs w:val="22"/>
        </w:rPr>
      </w:pPr>
    </w:p>
    <w:p w14:paraId="27DAFC33" w14:textId="26173764" w:rsidR="0065062F" w:rsidRDefault="0065062F" w:rsidP="0026684F">
      <w:pPr>
        <w:wordWrap/>
        <w:spacing w:line="360" w:lineRule="auto"/>
        <w:rPr>
          <w:rFonts w:eastAsiaTheme="minorHAnsi"/>
          <w:sz w:val="22"/>
          <w:szCs w:val="22"/>
        </w:rPr>
      </w:pPr>
      <w:r w:rsidRPr="0065062F">
        <w:rPr>
          <w:rFonts w:eastAsiaTheme="minorHAnsi"/>
          <w:b/>
          <w:sz w:val="22"/>
          <w:szCs w:val="22"/>
        </w:rPr>
        <w:t xml:space="preserve">Figure </w:t>
      </w:r>
      <w:r w:rsidR="00B8166E">
        <w:rPr>
          <w:rFonts w:eastAsiaTheme="minorHAnsi"/>
          <w:b/>
          <w:sz w:val="22"/>
          <w:szCs w:val="22"/>
        </w:rPr>
        <w:t>S</w:t>
      </w:r>
      <w:r>
        <w:rPr>
          <w:rFonts w:eastAsiaTheme="minorHAnsi"/>
          <w:b/>
          <w:sz w:val="22"/>
          <w:szCs w:val="22"/>
        </w:rPr>
        <w:t>4</w:t>
      </w:r>
      <w:r w:rsidRPr="0065062F">
        <w:rPr>
          <w:rFonts w:eastAsiaTheme="minorHAnsi"/>
          <w:sz w:val="22"/>
          <w:szCs w:val="22"/>
        </w:rPr>
        <w:t>. Resistance of the flexible ZNW/IDT device measured at various bending curvatures. The negative and positive curvature values denote the concave and convex bending statuses, respectively; the insets show optical photographs of the ZNW/IDT device under various bendi</w:t>
      </w:r>
      <w:bookmarkStart w:id="4" w:name="_GoBack"/>
      <w:bookmarkEnd w:id="4"/>
      <w:r w:rsidRPr="0065062F">
        <w:rPr>
          <w:rFonts w:eastAsiaTheme="minorHAnsi"/>
          <w:sz w:val="22"/>
          <w:szCs w:val="22"/>
        </w:rPr>
        <w:t>ng statuses.</w:t>
      </w:r>
    </w:p>
    <w:p w14:paraId="7BFEC9AC" w14:textId="77777777" w:rsidR="0065062F" w:rsidRPr="0065062F" w:rsidRDefault="0065062F" w:rsidP="0026684F">
      <w:pPr>
        <w:wordWrap/>
        <w:spacing w:line="360" w:lineRule="auto"/>
        <w:rPr>
          <w:rFonts w:eastAsiaTheme="minorHAnsi"/>
          <w:sz w:val="22"/>
          <w:szCs w:val="22"/>
        </w:rPr>
      </w:pPr>
    </w:p>
    <w:sectPr w:rsidR="0065062F" w:rsidRPr="0065062F" w:rsidSect="002B3DE7">
      <w:footerReference w:type="default" r:id="rId10"/>
      <w:pgSz w:w="11906" w:h="16838"/>
      <w:pgMar w:top="1440" w:right="1440" w:bottom="1440" w:left="1440" w:header="851" w:footer="85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CEA566" w14:textId="77777777" w:rsidR="002B0079" w:rsidRDefault="002B0079" w:rsidP="003109DC">
      <w:pPr>
        <w:spacing w:line="240" w:lineRule="auto"/>
      </w:pPr>
      <w:r>
        <w:separator/>
      </w:r>
    </w:p>
  </w:endnote>
  <w:endnote w:type="continuationSeparator" w:id="0">
    <w:p w14:paraId="76063D97" w14:textId="77777777" w:rsidR="002B0079" w:rsidRDefault="002B0079" w:rsidP="003109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5480623"/>
      <w:docPartObj>
        <w:docPartGallery w:val="Page Numbers (Bottom of Page)"/>
        <w:docPartUnique/>
      </w:docPartObj>
    </w:sdtPr>
    <w:sdtEndPr/>
    <w:sdtContent>
      <w:sdt>
        <w:sdtPr>
          <w:id w:val="1728636285"/>
          <w:docPartObj>
            <w:docPartGallery w:val="Page Numbers (Top of Page)"/>
            <w:docPartUnique/>
          </w:docPartObj>
        </w:sdtPr>
        <w:sdtEndPr/>
        <w:sdtContent>
          <w:p w14:paraId="5F405066" w14:textId="5009C1C7" w:rsidR="00B9599D" w:rsidRPr="002B3DE7" w:rsidRDefault="00B9599D" w:rsidP="002B3DE7">
            <w:pPr>
              <w:pStyle w:val="a8"/>
              <w:jc w:val="center"/>
            </w:pPr>
            <w:r>
              <w:rPr>
                <w:b/>
                <w:bCs/>
                <w:sz w:val="24"/>
                <w:szCs w:val="24"/>
              </w:rPr>
              <w:fldChar w:fldCharType="begin"/>
            </w:r>
            <w:r>
              <w:rPr>
                <w:b/>
                <w:bCs/>
              </w:rPr>
              <w:instrText>PAGE</w:instrText>
            </w:r>
            <w:r>
              <w:rPr>
                <w:b/>
                <w:bCs/>
                <w:sz w:val="24"/>
                <w:szCs w:val="24"/>
              </w:rPr>
              <w:fldChar w:fldCharType="separate"/>
            </w:r>
            <w:r>
              <w:rPr>
                <w:b/>
                <w:bCs/>
                <w:noProof/>
              </w:rPr>
              <w:t>13</w:t>
            </w:r>
            <w:r>
              <w:rPr>
                <w:b/>
                <w:bCs/>
                <w:sz w:val="24"/>
                <w:szCs w:val="24"/>
              </w:rPr>
              <w:fldChar w:fldCharType="end"/>
            </w:r>
            <w:r w:rsidRPr="002B3DE7">
              <w:rPr>
                <w:lang w:val="ko-KR"/>
              </w:rPr>
              <w:t xml:space="preserve"> / </w:t>
            </w:r>
            <w:r w:rsidRPr="002B3DE7">
              <w:rPr>
                <w:bCs/>
                <w:sz w:val="24"/>
                <w:szCs w:val="24"/>
              </w:rPr>
              <w:fldChar w:fldCharType="begin"/>
            </w:r>
            <w:r w:rsidRPr="002B3DE7">
              <w:rPr>
                <w:bCs/>
              </w:rPr>
              <w:instrText>NUMPAGES</w:instrText>
            </w:r>
            <w:r w:rsidRPr="002B3DE7">
              <w:rPr>
                <w:bCs/>
                <w:sz w:val="24"/>
                <w:szCs w:val="24"/>
              </w:rPr>
              <w:fldChar w:fldCharType="separate"/>
            </w:r>
            <w:r>
              <w:rPr>
                <w:bCs/>
                <w:noProof/>
              </w:rPr>
              <w:t>13</w:t>
            </w:r>
            <w:r w:rsidRPr="002B3DE7">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73D62E" w14:textId="77777777" w:rsidR="002B0079" w:rsidRDefault="002B0079" w:rsidP="003109DC">
      <w:pPr>
        <w:spacing w:line="240" w:lineRule="auto"/>
      </w:pPr>
      <w:r>
        <w:separator/>
      </w:r>
    </w:p>
  </w:footnote>
  <w:footnote w:type="continuationSeparator" w:id="0">
    <w:p w14:paraId="62C32FB7" w14:textId="77777777" w:rsidR="002B0079" w:rsidRDefault="002B0079" w:rsidP="003109D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EEE&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D2388D"/>
    <w:rsid w:val="000006D5"/>
    <w:rsid w:val="00001101"/>
    <w:rsid w:val="00011F21"/>
    <w:rsid w:val="00014B7E"/>
    <w:rsid w:val="000203DB"/>
    <w:rsid w:val="000208E8"/>
    <w:rsid w:val="00021FEF"/>
    <w:rsid w:val="00030B61"/>
    <w:rsid w:val="00032DA0"/>
    <w:rsid w:val="00034501"/>
    <w:rsid w:val="00035269"/>
    <w:rsid w:val="00040E43"/>
    <w:rsid w:val="00044927"/>
    <w:rsid w:val="00052D05"/>
    <w:rsid w:val="00057B3C"/>
    <w:rsid w:val="00064E35"/>
    <w:rsid w:val="000655CE"/>
    <w:rsid w:val="00066954"/>
    <w:rsid w:val="00071148"/>
    <w:rsid w:val="0007118F"/>
    <w:rsid w:val="00081CCC"/>
    <w:rsid w:val="000865C6"/>
    <w:rsid w:val="00087521"/>
    <w:rsid w:val="00090989"/>
    <w:rsid w:val="00095B2C"/>
    <w:rsid w:val="0009634C"/>
    <w:rsid w:val="000A0C34"/>
    <w:rsid w:val="000A2613"/>
    <w:rsid w:val="000A31E7"/>
    <w:rsid w:val="000A36D8"/>
    <w:rsid w:val="000A3D1D"/>
    <w:rsid w:val="000A7763"/>
    <w:rsid w:val="000B231F"/>
    <w:rsid w:val="000B641A"/>
    <w:rsid w:val="000B6BF9"/>
    <w:rsid w:val="000B7C92"/>
    <w:rsid w:val="000C1EF7"/>
    <w:rsid w:val="000C3D8C"/>
    <w:rsid w:val="000C5553"/>
    <w:rsid w:val="000C6448"/>
    <w:rsid w:val="000C6661"/>
    <w:rsid w:val="000C6C62"/>
    <w:rsid w:val="000D1174"/>
    <w:rsid w:val="000D5501"/>
    <w:rsid w:val="000E3E47"/>
    <w:rsid w:val="000E7015"/>
    <w:rsid w:val="000F24CB"/>
    <w:rsid w:val="000F68EC"/>
    <w:rsid w:val="000F6E21"/>
    <w:rsid w:val="000F76C1"/>
    <w:rsid w:val="000F7C7F"/>
    <w:rsid w:val="00102D8E"/>
    <w:rsid w:val="00102E25"/>
    <w:rsid w:val="001064E3"/>
    <w:rsid w:val="00114926"/>
    <w:rsid w:val="00117DCB"/>
    <w:rsid w:val="00120FC6"/>
    <w:rsid w:val="00121E67"/>
    <w:rsid w:val="001248DC"/>
    <w:rsid w:val="00133DA3"/>
    <w:rsid w:val="00135A57"/>
    <w:rsid w:val="00137B8A"/>
    <w:rsid w:val="00141D21"/>
    <w:rsid w:val="001434AA"/>
    <w:rsid w:val="001448E5"/>
    <w:rsid w:val="00144FAB"/>
    <w:rsid w:val="0014740D"/>
    <w:rsid w:val="001506EE"/>
    <w:rsid w:val="00154C6A"/>
    <w:rsid w:val="001577AD"/>
    <w:rsid w:val="001604B5"/>
    <w:rsid w:val="001616FE"/>
    <w:rsid w:val="00165238"/>
    <w:rsid w:val="00166EA5"/>
    <w:rsid w:val="001721A4"/>
    <w:rsid w:val="00172637"/>
    <w:rsid w:val="00176FF6"/>
    <w:rsid w:val="00186915"/>
    <w:rsid w:val="001873BB"/>
    <w:rsid w:val="00190648"/>
    <w:rsid w:val="00191EEA"/>
    <w:rsid w:val="001A2816"/>
    <w:rsid w:val="001A4CE0"/>
    <w:rsid w:val="001A6F69"/>
    <w:rsid w:val="001B03A4"/>
    <w:rsid w:val="001B0B74"/>
    <w:rsid w:val="001B33B6"/>
    <w:rsid w:val="001B3C50"/>
    <w:rsid w:val="001B55C2"/>
    <w:rsid w:val="001C5F70"/>
    <w:rsid w:val="001C7C45"/>
    <w:rsid w:val="001D1236"/>
    <w:rsid w:val="001D60A4"/>
    <w:rsid w:val="001E1BA6"/>
    <w:rsid w:val="001F0FB1"/>
    <w:rsid w:val="001F6377"/>
    <w:rsid w:val="001F79E0"/>
    <w:rsid w:val="001F7F4C"/>
    <w:rsid w:val="00202191"/>
    <w:rsid w:val="0020721C"/>
    <w:rsid w:val="0021146A"/>
    <w:rsid w:val="00222463"/>
    <w:rsid w:val="00223FCE"/>
    <w:rsid w:val="00224DBE"/>
    <w:rsid w:val="002265BB"/>
    <w:rsid w:val="00227895"/>
    <w:rsid w:val="00235EFF"/>
    <w:rsid w:val="002361B9"/>
    <w:rsid w:val="002377C6"/>
    <w:rsid w:val="0024374D"/>
    <w:rsid w:val="0024439D"/>
    <w:rsid w:val="002557CD"/>
    <w:rsid w:val="00255EAE"/>
    <w:rsid w:val="002611F2"/>
    <w:rsid w:val="002642E4"/>
    <w:rsid w:val="00264CEB"/>
    <w:rsid w:val="0026511E"/>
    <w:rsid w:val="0026684F"/>
    <w:rsid w:val="00276E21"/>
    <w:rsid w:val="00277615"/>
    <w:rsid w:val="00285946"/>
    <w:rsid w:val="002868E4"/>
    <w:rsid w:val="00287E74"/>
    <w:rsid w:val="00291151"/>
    <w:rsid w:val="002A08AD"/>
    <w:rsid w:val="002A10FB"/>
    <w:rsid w:val="002A24EE"/>
    <w:rsid w:val="002A47A9"/>
    <w:rsid w:val="002A4B49"/>
    <w:rsid w:val="002A4EF8"/>
    <w:rsid w:val="002A7FC1"/>
    <w:rsid w:val="002B0079"/>
    <w:rsid w:val="002B06BA"/>
    <w:rsid w:val="002B27AF"/>
    <w:rsid w:val="002B3DE7"/>
    <w:rsid w:val="002B4F24"/>
    <w:rsid w:val="002B721E"/>
    <w:rsid w:val="002B7864"/>
    <w:rsid w:val="002C0717"/>
    <w:rsid w:val="002C103B"/>
    <w:rsid w:val="002C4444"/>
    <w:rsid w:val="002C6D1C"/>
    <w:rsid w:val="002C77AD"/>
    <w:rsid w:val="002D7F57"/>
    <w:rsid w:val="002E43BB"/>
    <w:rsid w:val="002E4B82"/>
    <w:rsid w:val="002E533F"/>
    <w:rsid w:val="002E56D1"/>
    <w:rsid w:val="002E70EF"/>
    <w:rsid w:val="002E7194"/>
    <w:rsid w:val="002F0F93"/>
    <w:rsid w:val="002F2F96"/>
    <w:rsid w:val="002F75F3"/>
    <w:rsid w:val="003000FB"/>
    <w:rsid w:val="00305B2B"/>
    <w:rsid w:val="003107C8"/>
    <w:rsid w:val="003109DC"/>
    <w:rsid w:val="00313B5A"/>
    <w:rsid w:val="00320BE6"/>
    <w:rsid w:val="00325AEC"/>
    <w:rsid w:val="003308C7"/>
    <w:rsid w:val="00333A89"/>
    <w:rsid w:val="0033582E"/>
    <w:rsid w:val="00337874"/>
    <w:rsid w:val="0034285E"/>
    <w:rsid w:val="00347C36"/>
    <w:rsid w:val="0035124B"/>
    <w:rsid w:val="00351691"/>
    <w:rsid w:val="003518FA"/>
    <w:rsid w:val="0035236F"/>
    <w:rsid w:val="00352B81"/>
    <w:rsid w:val="003548C6"/>
    <w:rsid w:val="00355631"/>
    <w:rsid w:val="0035797B"/>
    <w:rsid w:val="003640CC"/>
    <w:rsid w:val="0036695A"/>
    <w:rsid w:val="0037311A"/>
    <w:rsid w:val="00377083"/>
    <w:rsid w:val="003807B6"/>
    <w:rsid w:val="00383EAC"/>
    <w:rsid w:val="00384E83"/>
    <w:rsid w:val="0039348F"/>
    <w:rsid w:val="00395549"/>
    <w:rsid w:val="0039572E"/>
    <w:rsid w:val="00396741"/>
    <w:rsid w:val="003A4707"/>
    <w:rsid w:val="003B2D4C"/>
    <w:rsid w:val="003B3E36"/>
    <w:rsid w:val="003B517A"/>
    <w:rsid w:val="003B5C86"/>
    <w:rsid w:val="003B606C"/>
    <w:rsid w:val="003B68A8"/>
    <w:rsid w:val="003B7FC5"/>
    <w:rsid w:val="003C0661"/>
    <w:rsid w:val="003C29DC"/>
    <w:rsid w:val="003C3545"/>
    <w:rsid w:val="003C42E3"/>
    <w:rsid w:val="003C7301"/>
    <w:rsid w:val="003D3306"/>
    <w:rsid w:val="003D3745"/>
    <w:rsid w:val="003E577C"/>
    <w:rsid w:val="003E5D21"/>
    <w:rsid w:val="003F07C2"/>
    <w:rsid w:val="003F094E"/>
    <w:rsid w:val="003F137F"/>
    <w:rsid w:val="003F2B2D"/>
    <w:rsid w:val="003F4055"/>
    <w:rsid w:val="003F483B"/>
    <w:rsid w:val="003F60DB"/>
    <w:rsid w:val="0040070A"/>
    <w:rsid w:val="004014DD"/>
    <w:rsid w:val="00401CD4"/>
    <w:rsid w:val="00403B72"/>
    <w:rsid w:val="00403D95"/>
    <w:rsid w:val="00411CF6"/>
    <w:rsid w:val="00416E62"/>
    <w:rsid w:val="00421925"/>
    <w:rsid w:val="00421ECF"/>
    <w:rsid w:val="00423A7F"/>
    <w:rsid w:val="004244C5"/>
    <w:rsid w:val="004370C1"/>
    <w:rsid w:val="0043765D"/>
    <w:rsid w:val="0044092B"/>
    <w:rsid w:val="004439EB"/>
    <w:rsid w:val="00446358"/>
    <w:rsid w:val="004470DB"/>
    <w:rsid w:val="00452806"/>
    <w:rsid w:val="00455395"/>
    <w:rsid w:val="004578DD"/>
    <w:rsid w:val="00460254"/>
    <w:rsid w:val="00467A7E"/>
    <w:rsid w:val="0047110E"/>
    <w:rsid w:val="00472CFC"/>
    <w:rsid w:val="00475E1A"/>
    <w:rsid w:val="004767C5"/>
    <w:rsid w:val="00476E19"/>
    <w:rsid w:val="0048021E"/>
    <w:rsid w:val="00480ABA"/>
    <w:rsid w:val="00484B59"/>
    <w:rsid w:val="0048535B"/>
    <w:rsid w:val="00486395"/>
    <w:rsid w:val="004874A2"/>
    <w:rsid w:val="00493950"/>
    <w:rsid w:val="004A2633"/>
    <w:rsid w:val="004A7C19"/>
    <w:rsid w:val="004B1DB1"/>
    <w:rsid w:val="004B507D"/>
    <w:rsid w:val="004B71C2"/>
    <w:rsid w:val="004B7D13"/>
    <w:rsid w:val="004C1C69"/>
    <w:rsid w:val="004C3196"/>
    <w:rsid w:val="004C5C59"/>
    <w:rsid w:val="004C7B8D"/>
    <w:rsid w:val="004D1515"/>
    <w:rsid w:val="004D3B80"/>
    <w:rsid w:val="004D48D0"/>
    <w:rsid w:val="004D7B9A"/>
    <w:rsid w:val="004E0297"/>
    <w:rsid w:val="004E3E21"/>
    <w:rsid w:val="004E53C1"/>
    <w:rsid w:val="004E5C95"/>
    <w:rsid w:val="004E5DD3"/>
    <w:rsid w:val="004E7BB6"/>
    <w:rsid w:val="004E7EA8"/>
    <w:rsid w:val="004F2E73"/>
    <w:rsid w:val="004F2F48"/>
    <w:rsid w:val="004F5081"/>
    <w:rsid w:val="00500519"/>
    <w:rsid w:val="00504218"/>
    <w:rsid w:val="005070E9"/>
    <w:rsid w:val="00507CA3"/>
    <w:rsid w:val="0051300E"/>
    <w:rsid w:val="00523504"/>
    <w:rsid w:val="005347C9"/>
    <w:rsid w:val="00537862"/>
    <w:rsid w:val="0055405A"/>
    <w:rsid w:val="00554EEF"/>
    <w:rsid w:val="00555CBE"/>
    <w:rsid w:val="005571EB"/>
    <w:rsid w:val="00560879"/>
    <w:rsid w:val="005712E9"/>
    <w:rsid w:val="0057372D"/>
    <w:rsid w:val="005808B6"/>
    <w:rsid w:val="005834AA"/>
    <w:rsid w:val="0058635D"/>
    <w:rsid w:val="00587975"/>
    <w:rsid w:val="00590CD8"/>
    <w:rsid w:val="0059298C"/>
    <w:rsid w:val="005966FA"/>
    <w:rsid w:val="005A02CA"/>
    <w:rsid w:val="005A6AD0"/>
    <w:rsid w:val="005A74DC"/>
    <w:rsid w:val="005A767D"/>
    <w:rsid w:val="005A7EE7"/>
    <w:rsid w:val="005B2D28"/>
    <w:rsid w:val="005B427F"/>
    <w:rsid w:val="005D3C38"/>
    <w:rsid w:val="005E249E"/>
    <w:rsid w:val="005E509C"/>
    <w:rsid w:val="005E518F"/>
    <w:rsid w:val="005E621E"/>
    <w:rsid w:val="005E7A6C"/>
    <w:rsid w:val="005E7D35"/>
    <w:rsid w:val="005F2E48"/>
    <w:rsid w:val="005F51B3"/>
    <w:rsid w:val="005F5E06"/>
    <w:rsid w:val="005F68FF"/>
    <w:rsid w:val="005F6F4A"/>
    <w:rsid w:val="005F7C76"/>
    <w:rsid w:val="00600F6A"/>
    <w:rsid w:val="00602088"/>
    <w:rsid w:val="006026C3"/>
    <w:rsid w:val="00607C44"/>
    <w:rsid w:val="006127D7"/>
    <w:rsid w:val="00613633"/>
    <w:rsid w:val="0061421F"/>
    <w:rsid w:val="00614DBA"/>
    <w:rsid w:val="00616C1A"/>
    <w:rsid w:val="00617D33"/>
    <w:rsid w:val="006233DA"/>
    <w:rsid w:val="006316E4"/>
    <w:rsid w:val="006366E4"/>
    <w:rsid w:val="006371C4"/>
    <w:rsid w:val="00645BC2"/>
    <w:rsid w:val="00647A7F"/>
    <w:rsid w:val="0065062F"/>
    <w:rsid w:val="006609F2"/>
    <w:rsid w:val="00665E80"/>
    <w:rsid w:val="0066783B"/>
    <w:rsid w:val="00667AD7"/>
    <w:rsid w:val="00680A67"/>
    <w:rsid w:val="00680F9C"/>
    <w:rsid w:val="0068230E"/>
    <w:rsid w:val="006832CF"/>
    <w:rsid w:val="00686E4F"/>
    <w:rsid w:val="00692FD8"/>
    <w:rsid w:val="006970EC"/>
    <w:rsid w:val="006A064D"/>
    <w:rsid w:val="006A60E7"/>
    <w:rsid w:val="006A6297"/>
    <w:rsid w:val="006B0EF1"/>
    <w:rsid w:val="006B1159"/>
    <w:rsid w:val="006B39B2"/>
    <w:rsid w:val="006B48C7"/>
    <w:rsid w:val="006B520A"/>
    <w:rsid w:val="006B6017"/>
    <w:rsid w:val="006B6377"/>
    <w:rsid w:val="006B76F0"/>
    <w:rsid w:val="006C17B1"/>
    <w:rsid w:val="006C3404"/>
    <w:rsid w:val="006C369C"/>
    <w:rsid w:val="006D0B9E"/>
    <w:rsid w:val="006D3830"/>
    <w:rsid w:val="006E0B10"/>
    <w:rsid w:val="006E46B0"/>
    <w:rsid w:val="006F2DBC"/>
    <w:rsid w:val="006F79BC"/>
    <w:rsid w:val="00703015"/>
    <w:rsid w:val="0070343F"/>
    <w:rsid w:val="007048B1"/>
    <w:rsid w:val="00704AA2"/>
    <w:rsid w:val="00705060"/>
    <w:rsid w:val="00710C91"/>
    <w:rsid w:val="0071107A"/>
    <w:rsid w:val="007110CB"/>
    <w:rsid w:val="00711671"/>
    <w:rsid w:val="00726D0A"/>
    <w:rsid w:val="00731225"/>
    <w:rsid w:val="007331A0"/>
    <w:rsid w:val="00736263"/>
    <w:rsid w:val="00740083"/>
    <w:rsid w:val="00752B30"/>
    <w:rsid w:val="007536A5"/>
    <w:rsid w:val="00754E04"/>
    <w:rsid w:val="0075622B"/>
    <w:rsid w:val="007568E3"/>
    <w:rsid w:val="007569A3"/>
    <w:rsid w:val="00761054"/>
    <w:rsid w:val="0076220E"/>
    <w:rsid w:val="00762CF0"/>
    <w:rsid w:val="00764F06"/>
    <w:rsid w:val="007651C9"/>
    <w:rsid w:val="00765774"/>
    <w:rsid w:val="00770BD0"/>
    <w:rsid w:val="0077182E"/>
    <w:rsid w:val="00772285"/>
    <w:rsid w:val="00776930"/>
    <w:rsid w:val="00781AF5"/>
    <w:rsid w:val="00781E64"/>
    <w:rsid w:val="00784F78"/>
    <w:rsid w:val="0078531C"/>
    <w:rsid w:val="00787315"/>
    <w:rsid w:val="00790A42"/>
    <w:rsid w:val="00790BF5"/>
    <w:rsid w:val="00794F77"/>
    <w:rsid w:val="00794FE3"/>
    <w:rsid w:val="00795C19"/>
    <w:rsid w:val="007A136F"/>
    <w:rsid w:val="007A16B9"/>
    <w:rsid w:val="007A27BF"/>
    <w:rsid w:val="007A3E8F"/>
    <w:rsid w:val="007A7D0A"/>
    <w:rsid w:val="007B326C"/>
    <w:rsid w:val="007B3D8A"/>
    <w:rsid w:val="007B3F04"/>
    <w:rsid w:val="007B4A4A"/>
    <w:rsid w:val="007B6717"/>
    <w:rsid w:val="007B69A9"/>
    <w:rsid w:val="007C42B0"/>
    <w:rsid w:val="007D6FCA"/>
    <w:rsid w:val="007E5612"/>
    <w:rsid w:val="007F6CF5"/>
    <w:rsid w:val="008159A5"/>
    <w:rsid w:val="008174EE"/>
    <w:rsid w:val="00822943"/>
    <w:rsid w:val="008248BB"/>
    <w:rsid w:val="00827289"/>
    <w:rsid w:val="00831457"/>
    <w:rsid w:val="008323BF"/>
    <w:rsid w:val="00832B76"/>
    <w:rsid w:val="00833B84"/>
    <w:rsid w:val="00834551"/>
    <w:rsid w:val="00842F00"/>
    <w:rsid w:val="008478AB"/>
    <w:rsid w:val="008534DA"/>
    <w:rsid w:val="00853E68"/>
    <w:rsid w:val="00856360"/>
    <w:rsid w:val="008571A4"/>
    <w:rsid w:val="00864425"/>
    <w:rsid w:val="00866EB0"/>
    <w:rsid w:val="00870D85"/>
    <w:rsid w:val="008728FA"/>
    <w:rsid w:val="00874FB4"/>
    <w:rsid w:val="00875151"/>
    <w:rsid w:val="00882F80"/>
    <w:rsid w:val="00886076"/>
    <w:rsid w:val="00894727"/>
    <w:rsid w:val="008A2F1D"/>
    <w:rsid w:val="008A504C"/>
    <w:rsid w:val="008A678F"/>
    <w:rsid w:val="008B1823"/>
    <w:rsid w:val="008B4D86"/>
    <w:rsid w:val="008B54CE"/>
    <w:rsid w:val="008B5BBB"/>
    <w:rsid w:val="008B6465"/>
    <w:rsid w:val="008B75D7"/>
    <w:rsid w:val="008C30E8"/>
    <w:rsid w:val="008D5CD6"/>
    <w:rsid w:val="008E1AFE"/>
    <w:rsid w:val="008E3B78"/>
    <w:rsid w:val="008E48F3"/>
    <w:rsid w:val="008E5915"/>
    <w:rsid w:val="008E699D"/>
    <w:rsid w:val="008F53D0"/>
    <w:rsid w:val="00904F5C"/>
    <w:rsid w:val="009118CF"/>
    <w:rsid w:val="00930211"/>
    <w:rsid w:val="00933274"/>
    <w:rsid w:val="00933AE8"/>
    <w:rsid w:val="0093678F"/>
    <w:rsid w:val="009400FB"/>
    <w:rsid w:val="00941567"/>
    <w:rsid w:val="00942580"/>
    <w:rsid w:val="00942781"/>
    <w:rsid w:val="009464F5"/>
    <w:rsid w:val="00947757"/>
    <w:rsid w:val="00947FFE"/>
    <w:rsid w:val="0095097B"/>
    <w:rsid w:val="00950B3D"/>
    <w:rsid w:val="00961735"/>
    <w:rsid w:val="009617F7"/>
    <w:rsid w:val="00961FD1"/>
    <w:rsid w:val="00966A44"/>
    <w:rsid w:val="0096702F"/>
    <w:rsid w:val="00967AC5"/>
    <w:rsid w:val="00970C5A"/>
    <w:rsid w:val="00973389"/>
    <w:rsid w:val="0098253A"/>
    <w:rsid w:val="00982BC5"/>
    <w:rsid w:val="00984BC9"/>
    <w:rsid w:val="00985956"/>
    <w:rsid w:val="00992B64"/>
    <w:rsid w:val="00993F2C"/>
    <w:rsid w:val="00996AFF"/>
    <w:rsid w:val="00997C10"/>
    <w:rsid w:val="009A0C23"/>
    <w:rsid w:val="009A4D27"/>
    <w:rsid w:val="009A6C24"/>
    <w:rsid w:val="009A764F"/>
    <w:rsid w:val="009B3B5D"/>
    <w:rsid w:val="009C1EA5"/>
    <w:rsid w:val="009C1EF7"/>
    <w:rsid w:val="009C1FBB"/>
    <w:rsid w:val="009C3842"/>
    <w:rsid w:val="009C7464"/>
    <w:rsid w:val="009D00CF"/>
    <w:rsid w:val="009D07FD"/>
    <w:rsid w:val="009D2C30"/>
    <w:rsid w:val="009D56BB"/>
    <w:rsid w:val="009E0749"/>
    <w:rsid w:val="009E110B"/>
    <w:rsid w:val="009E78DE"/>
    <w:rsid w:val="009F0AA1"/>
    <w:rsid w:val="009F0F3C"/>
    <w:rsid w:val="009F10D5"/>
    <w:rsid w:val="009F1970"/>
    <w:rsid w:val="009F1FAE"/>
    <w:rsid w:val="009F7F07"/>
    <w:rsid w:val="00A01197"/>
    <w:rsid w:val="00A02B9C"/>
    <w:rsid w:val="00A04583"/>
    <w:rsid w:val="00A0614F"/>
    <w:rsid w:val="00A06342"/>
    <w:rsid w:val="00A13A60"/>
    <w:rsid w:val="00A14F3C"/>
    <w:rsid w:val="00A15E28"/>
    <w:rsid w:val="00A20687"/>
    <w:rsid w:val="00A231EF"/>
    <w:rsid w:val="00A232C5"/>
    <w:rsid w:val="00A31333"/>
    <w:rsid w:val="00A3140F"/>
    <w:rsid w:val="00A429D7"/>
    <w:rsid w:val="00A510A4"/>
    <w:rsid w:val="00A5168D"/>
    <w:rsid w:val="00A51F86"/>
    <w:rsid w:val="00A53071"/>
    <w:rsid w:val="00A54666"/>
    <w:rsid w:val="00A61068"/>
    <w:rsid w:val="00A643CF"/>
    <w:rsid w:val="00A66945"/>
    <w:rsid w:val="00A8030E"/>
    <w:rsid w:val="00A813C8"/>
    <w:rsid w:val="00A81C64"/>
    <w:rsid w:val="00A83407"/>
    <w:rsid w:val="00A83984"/>
    <w:rsid w:val="00A84E1A"/>
    <w:rsid w:val="00A84F9B"/>
    <w:rsid w:val="00A86109"/>
    <w:rsid w:val="00A921C8"/>
    <w:rsid w:val="00A9276A"/>
    <w:rsid w:val="00A9737E"/>
    <w:rsid w:val="00AA0358"/>
    <w:rsid w:val="00AA343D"/>
    <w:rsid w:val="00AA47E0"/>
    <w:rsid w:val="00AA5362"/>
    <w:rsid w:val="00AA6D2F"/>
    <w:rsid w:val="00AA7A15"/>
    <w:rsid w:val="00AB712E"/>
    <w:rsid w:val="00AC63B4"/>
    <w:rsid w:val="00AC6E9B"/>
    <w:rsid w:val="00AC7C44"/>
    <w:rsid w:val="00AD0DA5"/>
    <w:rsid w:val="00AD5E98"/>
    <w:rsid w:val="00AD5E99"/>
    <w:rsid w:val="00AE00F1"/>
    <w:rsid w:val="00AE39DB"/>
    <w:rsid w:val="00AE3E1B"/>
    <w:rsid w:val="00AF217A"/>
    <w:rsid w:val="00AF5808"/>
    <w:rsid w:val="00AF5E9D"/>
    <w:rsid w:val="00AF6F84"/>
    <w:rsid w:val="00B1099C"/>
    <w:rsid w:val="00B24076"/>
    <w:rsid w:val="00B25CAF"/>
    <w:rsid w:val="00B26C01"/>
    <w:rsid w:val="00B27D07"/>
    <w:rsid w:val="00B30901"/>
    <w:rsid w:val="00B3186C"/>
    <w:rsid w:val="00B33D1B"/>
    <w:rsid w:val="00B34460"/>
    <w:rsid w:val="00B355B5"/>
    <w:rsid w:val="00B368A5"/>
    <w:rsid w:val="00B36B40"/>
    <w:rsid w:val="00B4124C"/>
    <w:rsid w:val="00B467C4"/>
    <w:rsid w:val="00B542AD"/>
    <w:rsid w:val="00B579A9"/>
    <w:rsid w:val="00B60917"/>
    <w:rsid w:val="00B61224"/>
    <w:rsid w:val="00B620B3"/>
    <w:rsid w:val="00B62FB3"/>
    <w:rsid w:val="00B66099"/>
    <w:rsid w:val="00B678F3"/>
    <w:rsid w:val="00B7298E"/>
    <w:rsid w:val="00B748C2"/>
    <w:rsid w:val="00B75A07"/>
    <w:rsid w:val="00B7657E"/>
    <w:rsid w:val="00B8166E"/>
    <w:rsid w:val="00B8469F"/>
    <w:rsid w:val="00B84B38"/>
    <w:rsid w:val="00B87DB9"/>
    <w:rsid w:val="00B91971"/>
    <w:rsid w:val="00B93EE2"/>
    <w:rsid w:val="00B952A2"/>
    <w:rsid w:val="00B9599D"/>
    <w:rsid w:val="00B96F5B"/>
    <w:rsid w:val="00BA10C8"/>
    <w:rsid w:val="00BA3796"/>
    <w:rsid w:val="00BA5692"/>
    <w:rsid w:val="00BA6DB7"/>
    <w:rsid w:val="00BB0BD0"/>
    <w:rsid w:val="00BB2D09"/>
    <w:rsid w:val="00BB616D"/>
    <w:rsid w:val="00BB6667"/>
    <w:rsid w:val="00BB7B1B"/>
    <w:rsid w:val="00BD00B1"/>
    <w:rsid w:val="00BD0CC5"/>
    <w:rsid w:val="00BD5762"/>
    <w:rsid w:val="00BD6F58"/>
    <w:rsid w:val="00BE1FB0"/>
    <w:rsid w:val="00BE26DB"/>
    <w:rsid w:val="00BE273E"/>
    <w:rsid w:val="00BF26A3"/>
    <w:rsid w:val="00BF2C6B"/>
    <w:rsid w:val="00BF4B40"/>
    <w:rsid w:val="00BF5AE5"/>
    <w:rsid w:val="00BF7C3F"/>
    <w:rsid w:val="00C00DDD"/>
    <w:rsid w:val="00C02B13"/>
    <w:rsid w:val="00C058DC"/>
    <w:rsid w:val="00C139CE"/>
    <w:rsid w:val="00C158A2"/>
    <w:rsid w:val="00C175C7"/>
    <w:rsid w:val="00C21C42"/>
    <w:rsid w:val="00C23DC6"/>
    <w:rsid w:val="00C25FE7"/>
    <w:rsid w:val="00C300B6"/>
    <w:rsid w:val="00C319A1"/>
    <w:rsid w:val="00C31E84"/>
    <w:rsid w:val="00C32C11"/>
    <w:rsid w:val="00C340AB"/>
    <w:rsid w:val="00C4079B"/>
    <w:rsid w:val="00C418B6"/>
    <w:rsid w:val="00C41F32"/>
    <w:rsid w:val="00C43B13"/>
    <w:rsid w:val="00C547D8"/>
    <w:rsid w:val="00C57ED6"/>
    <w:rsid w:val="00C60EF5"/>
    <w:rsid w:val="00C62DDA"/>
    <w:rsid w:val="00C70B6C"/>
    <w:rsid w:val="00C80EC7"/>
    <w:rsid w:val="00C824F9"/>
    <w:rsid w:val="00C83507"/>
    <w:rsid w:val="00C843B1"/>
    <w:rsid w:val="00C85DFA"/>
    <w:rsid w:val="00C87C97"/>
    <w:rsid w:val="00C9070C"/>
    <w:rsid w:val="00C914A2"/>
    <w:rsid w:val="00C917C2"/>
    <w:rsid w:val="00C91E5A"/>
    <w:rsid w:val="00CA02E6"/>
    <w:rsid w:val="00CA0DC2"/>
    <w:rsid w:val="00CA3DFB"/>
    <w:rsid w:val="00CA6792"/>
    <w:rsid w:val="00CB3207"/>
    <w:rsid w:val="00CB49F5"/>
    <w:rsid w:val="00CB4BE0"/>
    <w:rsid w:val="00CB7BE5"/>
    <w:rsid w:val="00CC5684"/>
    <w:rsid w:val="00CC5F58"/>
    <w:rsid w:val="00CC6116"/>
    <w:rsid w:val="00CC6B7B"/>
    <w:rsid w:val="00CC6F7A"/>
    <w:rsid w:val="00CD2420"/>
    <w:rsid w:val="00CD29B9"/>
    <w:rsid w:val="00CD2A24"/>
    <w:rsid w:val="00CD4A79"/>
    <w:rsid w:val="00CD5717"/>
    <w:rsid w:val="00CD57CA"/>
    <w:rsid w:val="00CD7292"/>
    <w:rsid w:val="00CE3AC1"/>
    <w:rsid w:val="00CE3FB8"/>
    <w:rsid w:val="00CF06B8"/>
    <w:rsid w:val="00CF2D73"/>
    <w:rsid w:val="00CF30A3"/>
    <w:rsid w:val="00CF351D"/>
    <w:rsid w:val="00CF63F4"/>
    <w:rsid w:val="00D05C62"/>
    <w:rsid w:val="00D06DF6"/>
    <w:rsid w:val="00D117E6"/>
    <w:rsid w:val="00D13C98"/>
    <w:rsid w:val="00D15355"/>
    <w:rsid w:val="00D163EE"/>
    <w:rsid w:val="00D16968"/>
    <w:rsid w:val="00D170BC"/>
    <w:rsid w:val="00D21381"/>
    <w:rsid w:val="00D2388D"/>
    <w:rsid w:val="00D242A7"/>
    <w:rsid w:val="00D30964"/>
    <w:rsid w:val="00D32CBE"/>
    <w:rsid w:val="00D349F7"/>
    <w:rsid w:val="00D3554D"/>
    <w:rsid w:val="00D35C14"/>
    <w:rsid w:val="00D377F4"/>
    <w:rsid w:val="00D4713E"/>
    <w:rsid w:val="00D547E7"/>
    <w:rsid w:val="00D56297"/>
    <w:rsid w:val="00D62C18"/>
    <w:rsid w:val="00D63186"/>
    <w:rsid w:val="00D64B6B"/>
    <w:rsid w:val="00D7074E"/>
    <w:rsid w:val="00D73855"/>
    <w:rsid w:val="00D84F7A"/>
    <w:rsid w:val="00D8535F"/>
    <w:rsid w:val="00D910AF"/>
    <w:rsid w:val="00D91CA5"/>
    <w:rsid w:val="00D92BE1"/>
    <w:rsid w:val="00D95DB5"/>
    <w:rsid w:val="00DA0C99"/>
    <w:rsid w:val="00DA1A31"/>
    <w:rsid w:val="00DA1EA1"/>
    <w:rsid w:val="00DA2D0F"/>
    <w:rsid w:val="00DA2F9D"/>
    <w:rsid w:val="00DA55EA"/>
    <w:rsid w:val="00DA6B25"/>
    <w:rsid w:val="00DB2094"/>
    <w:rsid w:val="00DB49DB"/>
    <w:rsid w:val="00DB67F8"/>
    <w:rsid w:val="00DC1A9A"/>
    <w:rsid w:val="00DC2113"/>
    <w:rsid w:val="00DC6883"/>
    <w:rsid w:val="00DC7895"/>
    <w:rsid w:val="00DD1263"/>
    <w:rsid w:val="00DD6D57"/>
    <w:rsid w:val="00DE1AAA"/>
    <w:rsid w:val="00DE1F61"/>
    <w:rsid w:val="00DE4738"/>
    <w:rsid w:val="00DE60FF"/>
    <w:rsid w:val="00DE686F"/>
    <w:rsid w:val="00DF1A64"/>
    <w:rsid w:val="00DF1ADE"/>
    <w:rsid w:val="00DF4137"/>
    <w:rsid w:val="00DF51C8"/>
    <w:rsid w:val="00DF65B9"/>
    <w:rsid w:val="00DF70CB"/>
    <w:rsid w:val="00DF7801"/>
    <w:rsid w:val="00E023AD"/>
    <w:rsid w:val="00E03CF1"/>
    <w:rsid w:val="00E053C6"/>
    <w:rsid w:val="00E15C6E"/>
    <w:rsid w:val="00E163F9"/>
    <w:rsid w:val="00E16BCC"/>
    <w:rsid w:val="00E20AFB"/>
    <w:rsid w:val="00E23203"/>
    <w:rsid w:val="00E24A00"/>
    <w:rsid w:val="00E276A0"/>
    <w:rsid w:val="00E27CCA"/>
    <w:rsid w:val="00E41E8E"/>
    <w:rsid w:val="00E44167"/>
    <w:rsid w:val="00E5011E"/>
    <w:rsid w:val="00E51CFE"/>
    <w:rsid w:val="00E527E5"/>
    <w:rsid w:val="00E55212"/>
    <w:rsid w:val="00E557E7"/>
    <w:rsid w:val="00E579BE"/>
    <w:rsid w:val="00E60484"/>
    <w:rsid w:val="00E679B3"/>
    <w:rsid w:val="00E71DE2"/>
    <w:rsid w:val="00E71FE6"/>
    <w:rsid w:val="00E73169"/>
    <w:rsid w:val="00E73A57"/>
    <w:rsid w:val="00E753EF"/>
    <w:rsid w:val="00E81A58"/>
    <w:rsid w:val="00E84476"/>
    <w:rsid w:val="00E874E3"/>
    <w:rsid w:val="00E925EC"/>
    <w:rsid w:val="00E93659"/>
    <w:rsid w:val="00E94E2C"/>
    <w:rsid w:val="00E958F8"/>
    <w:rsid w:val="00E96628"/>
    <w:rsid w:val="00E97850"/>
    <w:rsid w:val="00E97EF0"/>
    <w:rsid w:val="00EA1BF9"/>
    <w:rsid w:val="00EA5A3D"/>
    <w:rsid w:val="00EB04D8"/>
    <w:rsid w:val="00EB078C"/>
    <w:rsid w:val="00EB4C8A"/>
    <w:rsid w:val="00EB4D2F"/>
    <w:rsid w:val="00EB758D"/>
    <w:rsid w:val="00EC04D8"/>
    <w:rsid w:val="00EC2082"/>
    <w:rsid w:val="00EC20E5"/>
    <w:rsid w:val="00EC24BF"/>
    <w:rsid w:val="00EC5862"/>
    <w:rsid w:val="00ED2039"/>
    <w:rsid w:val="00ED3408"/>
    <w:rsid w:val="00EE1905"/>
    <w:rsid w:val="00EE1DEA"/>
    <w:rsid w:val="00EE1ED1"/>
    <w:rsid w:val="00EE2427"/>
    <w:rsid w:val="00EE24A1"/>
    <w:rsid w:val="00EE4EFE"/>
    <w:rsid w:val="00EE69CB"/>
    <w:rsid w:val="00EF08EE"/>
    <w:rsid w:val="00EF30DD"/>
    <w:rsid w:val="00EF5F1E"/>
    <w:rsid w:val="00F00C2F"/>
    <w:rsid w:val="00F02B04"/>
    <w:rsid w:val="00F02F47"/>
    <w:rsid w:val="00F03FD3"/>
    <w:rsid w:val="00F06548"/>
    <w:rsid w:val="00F066C9"/>
    <w:rsid w:val="00F076C6"/>
    <w:rsid w:val="00F14947"/>
    <w:rsid w:val="00F1793D"/>
    <w:rsid w:val="00F202DC"/>
    <w:rsid w:val="00F21C41"/>
    <w:rsid w:val="00F2652D"/>
    <w:rsid w:val="00F26F75"/>
    <w:rsid w:val="00F27876"/>
    <w:rsid w:val="00F32C4D"/>
    <w:rsid w:val="00F32DFB"/>
    <w:rsid w:val="00F40DEC"/>
    <w:rsid w:val="00F4199F"/>
    <w:rsid w:val="00F4637A"/>
    <w:rsid w:val="00F47E9E"/>
    <w:rsid w:val="00F57CB2"/>
    <w:rsid w:val="00F60038"/>
    <w:rsid w:val="00F62346"/>
    <w:rsid w:val="00F651A6"/>
    <w:rsid w:val="00F66C1A"/>
    <w:rsid w:val="00F674E6"/>
    <w:rsid w:val="00F675C4"/>
    <w:rsid w:val="00F7443F"/>
    <w:rsid w:val="00F77E7F"/>
    <w:rsid w:val="00F82799"/>
    <w:rsid w:val="00F83789"/>
    <w:rsid w:val="00F84053"/>
    <w:rsid w:val="00F86D89"/>
    <w:rsid w:val="00F91910"/>
    <w:rsid w:val="00F926EF"/>
    <w:rsid w:val="00F94672"/>
    <w:rsid w:val="00F9766C"/>
    <w:rsid w:val="00FA1B21"/>
    <w:rsid w:val="00FA2447"/>
    <w:rsid w:val="00FB0611"/>
    <w:rsid w:val="00FB3BA2"/>
    <w:rsid w:val="00FC2744"/>
    <w:rsid w:val="00FC2FEC"/>
    <w:rsid w:val="00FC3210"/>
    <w:rsid w:val="00FD0489"/>
    <w:rsid w:val="00FD2BCC"/>
    <w:rsid w:val="00FD647E"/>
    <w:rsid w:val="00FE0E94"/>
    <w:rsid w:val="00FE1FDE"/>
    <w:rsid w:val="00FE48E7"/>
    <w:rsid w:val="00FF013C"/>
    <w:rsid w:val="00FF132D"/>
    <w:rsid w:val="00FF37F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AB8A65"/>
  <w15:chartTrackingRefBased/>
  <w15:docId w15:val="{65A7A3E0-BE91-41DC-8E8F-317DA7C46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2388D"/>
    <w:pPr>
      <w:widowControl w:val="0"/>
      <w:wordWrap w:val="0"/>
      <w:autoSpaceDE w:val="0"/>
      <w:autoSpaceDN w:val="0"/>
      <w:adjustRightInd w:val="0"/>
      <w:spacing w:after="0" w:line="360" w:lineRule="atLeast"/>
      <w:textAlignment w:val="baseline"/>
    </w:pPr>
    <w:rPr>
      <w:rFonts w:ascii="Times New Roman" w:eastAsia="Times New Roman"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D2388D"/>
    <w:rPr>
      <w:sz w:val="18"/>
      <w:szCs w:val="18"/>
    </w:rPr>
  </w:style>
  <w:style w:type="paragraph" w:styleId="a4">
    <w:name w:val="annotation text"/>
    <w:basedOn w:val="a"/>
    <w:link w:val="Char"/>
    <w:uiPriority w:val="99"/>
    <w:unhideWhenUsed/>
    <w:rsid w:val="00D2388D"/>
    <w:pPr>
      <w:jc w:val="left"/>
    </w:pPr>
  </w:style>
  <w:style w:type="character" w:customStyle="1" w:styleId="Char">
    <w:name w:val="메모 텍스트 Char"/>
    <w:basedOn w:val="a0"/>
    <w:link w:val="a4"/>
    <w:uiPriority w:val="99"/>
    <w:rsid w:val="00D2388D"/>
    <w:rPr>
      <w:rFonts w:ascii="Times New Roman" w:eastAsia="Times New Roman" w:hAnsi="Times New Roman" w:cs="Times New Roman"/>
      <w:kern w:val="0"/>
      <w:szCs w:val="20"/>
    </w:rPr>
  </w:style>
  <w:style w:type="paragraph" w:styleId="a5">
    <w:name w:val="Balloon Text"/>
    <w:basedOn w:val="a"/>
    <w:link w:val="Char0"/>
    <w:uiPriority w:val="99"/>
    <w:semiHidden/>
    <w:unhideWhenUsed/>
    <w:rsid w:val="00D2388D"/>
    <w:pPr>
      <w:spacing w:line="240" w:lineRule="auto"/>
    </w:pPr>
    <w:rPr>
      <w:rFonts w:asciiTheme="majorHAnsi" w:eastAsiaTheme="majorEastAsia" w:hAnsiTheme="majorHAnsi" w:cstheme="majorBidi"/>
      <w:sz w:val="18"/>
      <w:szCs w:val="18"/>
    </w:rPr>
  </w:style>
  <w:style w:type="character" w:customStyle="1" w:styleId="Char0">
    <w:name w:val="풍선 도움말 텍스트 Char"/>
    <w:basedOn w:val="a0"/>
    <w:link w:val="a5"/>
    <w:uiPriority w:val="99"/>
    <w:semiHidden/>
    <w:rsid w:val="00D2388D"/>
    <w:rPr>
      <w:rFonts w:asciiTheme="majorHAnsi" w:eastAsiaTheme="majorEastAsia" w:hAnsiTheme="majorHAnsi" w:cstheme="majorBidi"/>
      <w:kern w:val="0"/>
      <w:sz w:val="18"/>
      <w:szCs w:val="18"/>
    </w:rPr>
  </w:style>
  <w:style w:type="paragraph" w:styleId="a6">
    <w:name w:val="List Paragraph"/>
    <w:basedOn w:val="a"/>
    <w:uiPriority w:val="34"/>
    <w:qFormat/>
    <w:rsid w:val="00FF013C"/>
    <w:pPr>
      <w:ind w:leftChars="400" w:left="800"/>
    </w:pPr>
  </w:style>
  <w:style w:type="paragraph" w:styleId="a7">
    <w:name w:val="header"/>
    <w:basedOn w:val="a"/>
    <w:link w:val="Char1"/>
    <w:uiPriority w:val="99"/>
    <w:unhideWhenUsed/>
    <w:rsid w:val="003109DC"/>
    <w:pPr>
      <w:tabs>
        <w:tab w:val="center" w:pos="4513"/>
        <w:tab w:val="right" w:pos="9026"/>
      </w:tabs>
      <w:snapToGrid w:val="0"/>
    </w:pPr>
  </w:style>
  <w:style w:type="character" w:customStyle="1" w:styleId="Char1">
    <w:name w:val="머리글 Char"/>
    <w:basedOn w:val="a0"/>
    <w:link w:val="a7"/>
    <w:uiPriority w:val="99"/>
    <w:rsid w:val="003109DC"/>
    <w:rPr>
      <w:rFonts w:ascii="Times New Roman" w:eastAsia="Times New Roman" w:hAnsi="Times New Roman" w:cs="Times New Roman"/>
      <w:kern w:val="0"/>
      <w:szCs w:val="20"/>
    </w:rPr>
  </w:style>
  <w:style w:type="paragraph" w:styleId="a8">
    <w:name w:val="footer"/>
    <w:basedOn w:val="a"/>
    <w:link w:val="Char2"/>
    <w:uiPriority w:val="99"/>
    <w:unhideWhenUsed/>
    <w:rsid w:val="003109DC"/>
    <w:pPr>
      <w:tabs>
        <w:tab w:val="center" w:pos="4513"/>
        <w:tab w:val="right" w:pos="9026"/>
      </w:tabs>
      <w:snapToGrid w:val="0"/>
    </w:pPr>
  </w:style>
  <w:style w:type="character" w:customStyle="1" w:styleId="Char2">
    <w:name w:val="바닥글 Char"/>
    <w:basedOn w:val="a0"/>
    <w:link w:val="a8"/>
    <w:uiPriority w:val="99"/>
    <w:rsid w:val="003109DC"/>
    <w:rPr>
      <w:rFonts w:ascii="Times New Roman" w:eastAsia="Times New Roman" w:hAnsi="Times New Roman" w:cs="Times New Roman"/>
      <w:kern w:val="0"/>
      <w:szCs w:val="20"/>
    </w:rPr>
  </w:style>
  <w:style w:type="character" w:styleId="a9">
    <w:name w:val="Hyperlink"/>
    <w:basedOn w:val="a0"/>
    <w:uiPriority w:val="99"/>
    <w:unhideWhenUsed/>
    <w:rsid w:val="004E3E21"/>
    <w:rPr>
      <w:color w:val="0563C1" w:themeColor="hyperlink"/>
      <w:u w:val="single"/>
    </w:rPr>
  </w:style>
  <w:style w:type="character" w:customStyle="1" w:styleId="1">
    <w:name w:val="확인되지 않은 멘션1"/>
    <w:basedOn w:val="a0"/>
    <w:uiPriority w:val="99"/>
    <w:semiHidden/>
    <w:unhideWhenUsed/>
    <w:rsid w:val="004E3E21"/>
    <w:rPr>
      <w:color w:val="605E5C"/>
      <w:shd w:val="clear" w:color="auto" w:fill="E1DFDD"/>
    </w:rPr>
  </w:style>
  <w:style w:type="paragraph" w:customStyle="1" w:styleId="EndNoteBibliographyTitle">
    <w:name w:val="EndNote Bibliography Title"/>
    <w:basedOn w:val="a"/>
    <w:link w:val="EndNoteBibliographyTitleChar"/>
    <w:rsid w:val="00A61068"/>
    <w:pPr>
      <w:jc w:val="center"/>
    </w:pPr>
    <w:rPr>
      <w:noProof/>
    </w:rPr>
  </w:style>
  <w:style w:type="character" w:customStyle="1" w:styleId="EndNoteBibliographyTitleChar">
    <w:name w:val="EndNote Bibliography Title Char"/>
    <w:basedOn w:val="a0"/>
    <w:link w:val="EndNoteBibliographyTitle"/>
    <w:rsid w:val="00A61068"/>
    <w:rPr>
      <w:rFonts w:ascii="Times New Roman" w:eastAsia="Times New Roman" w:hAnsi="Times New Roman" w:cs="Times New Roman"/>
      <w:noProof/>
      <w:kern w:val="0"/>
      <w:szCs w:val="20"/>
    </w:rPr>
  </w:style>
  <w:style w:type="paragraph" w:customStyle="1" w:styleId="EndNoteBibliography">
    <w:name w:val="EndNote Bibliography"/>
    <w:basedOn w:val="a"/>
    <w:link w:val="EndNoteBibliographyChar"/>
    <w:rsid w:val="00A61068"/>
    <w:pPr>
      <w:spacing w:line="240" w:lineRule="atLeast"/>
    </w:pPr>
    <w:rPr>
      <w:noProof/>
    </w:rPr>
  </w:style>
  <w:style w:type="character" w:customStyle="1" w:styleId="EndNoteBibliographyChar">
    <w:name w:val="EndNote Bibliography Char"/>
    <w:basedOn w:val="a0"/>
    <w:link w:val="EndNoteBibliography"/>
    <w:rsid w:val="00A61068"/>
    <w:rPr>
      <w:rFonts w:ascii="Times New Roman" w:eastAsia="Times New Roman" w:hAnsi="Times New Roman" w:cs="Times New Roman"/>
      <w:noProof/>
      <w:kern w:val="0"/>
      <w:szCs w:val="20"/>
    </w:rPr>
  </w:style>
  <w:style w:type="paragraph" w:styleId="aa">
    <w:name w:val="annotation subject"/>
    <w:basedOn w:val="a4"/>
    <w:next w:val="a4"/>
    <w:link w:val="Char3"/>
    <w:uiPriority w:val="99"/>
    <w:semiHidden/>
    <w:unhideWhenUsed/>
    <w:rsid w:val="00D21381"/>
    <w:rPr>
      <w:b/>
      <w:bCs/>
    </w:rPr>
  </w:style>
  <w:style w:type="character" w:customStyle="1" w:styleId="Char3">
    <w:name w:val="메모 주제 Char"/>
    <w:basedOn w:val="Char"/>
    <w:link w:val="aa"/>
    <w:uiPriority w:val="99"/>
    <w:semiHidden/>
    <w:rsid w:val="00D21381"/>
    <w:rPr>
      <w:rFonts w:ascii="Times New Roman" w:eastAsia="Times New Roman" w:hAnsi="Times New Roman" w:cs="Times New Roman"/>
      <w:b/>
      <w:bCs/>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2207394">
      <w:bodyDiv w:val="1"/>
      <w:marLeft w:val="0"/>
      <w:marRight w:val="0"/>
      <w:marTop w:val="0"/>
      <w:marBottom w:val="0"/>
      <w:divBdr>
        <w:top w:val="none" w:sz="0" w:space="0" w:color="auto"/>
        <w:left w:val="none" w:sz="0" w:space="0" w:color="auto"/>
        <w:bottom w:val="none" w:sz="0" w:space="0" w:color="auto"/>
        <w:right w:val="none" w:sz="0" w:space="0" w:color="auto"/>
      </w:divBdr>
    </w:div>
    <w:div w:id="1028406039">
      <w:bodyDiv w:val="1"/>
      <w:marLeft w:val="0"/>
      <w:marRight w:val="0"/>
      <w:marTop w:val="0"/>
      <w:marBottom w:val="0"/>
      <w:divBdr>
        <w:top w:val="none" w:sz="0" w:space="0" w:color="auto"/>
        <w:left w:val="none" w:sz="0" w:space="0" w:color="auto"/>
        <w:bottom w:val="none" w:sz="0" w:space="0" w:color="auto"/>
        <w:right w:val="none" w:sz="0" w:space="0" w:color="auto"/>
      </w:divBdr>
    </w:div>
    <w:div w:id="1599676224">
      <w:bodyDiv w:val="1"/>
      <w:marLeft w:val="0"/>
      <w:marRight w:val="0"/>
      <w:marTop w:val="0"/>
      <w:marBottom w:val="0"/>
      <w:divBdr>
        <w:top w:val="none" w:sz="0" w:space="0" w:color="auto"/>
        <w:left w:val="none" w:sz="0" w:space="0" w:color="auto"/>
        <w:bottom w:val="none" w:sz="0" w:space="0" w:color="auto"/>
        <w:right w:val="none" w:sz="0" w:space="0" w:color="auto"/>
      </w:divBdr>
    </w:div>
    <w:div w:id="1607035942">
      <w:bodyDiv w:val="1"/>
      <w:marLeft w:val="0"/>
      <w:marRight w:val="0"/>
      <w:marTop w:val="0"/>
      <w:marBottom w:val="0"/>
      <w:divBdr>
        <w:top w:val="none" w:sz="0" w:space="0" w:color="auto"/>
        <w:left w:val="none" w:sz="0" w:space="0" w:color="auto"/>
        <w:bottom w:val="none" w:sz="0" w:space="0" w:color="auto"/>
        <w:right w:val="none" w:sz="0" w:space="0" w:color="auto"/>
      </w:divBdr>
    </w:div>
    <w:div w:id="1738674758">
      <w:bodyDiv w:val="1"/>
      <w:marLeft w:val="0"/>
      <w:marRight w:val="0"/>
      <w:marTop w:val="0"/>
      <w:marBottom w:val="0"/>
      <w:divBdr>
        <w:top w:val="none" w:sz="0" w:space="0" w:color="auto"/>
        <w:left w:val="none" w:sz="0" w:space="0" w:color="auto"/>
        <w:bottom w:val="none" w:sz="0" w:space="0" w:color="auto"/>
        <w:right w:val="none" w:sz="0" w:space="0" w:color="auto"/>
      </w:divBdr>
    </w:div>
    <w:div w:id="2063752989">
      <w:bodyDiv w:val="1"/>
      <w:marLeft w:val="0"/>
      <w:marRight w:val="0"/>
      <w:marTop w:val="0"/>
      <w:marBottom w:val="0"/>
      <w:divBdr>
        <w:top w:val="none" w:sz="0" w:space="0" w:color="auto"/>
        <w:left w:val="none" w:sz="0" w:space="0" w:color="auto"/>
        <w:bottom w:val="none" w:sz="0" w:space="0" w:color="auto"/>
        <w:right w:val="none" w:sz="0" w:space="0" w:color="auto"/>
      </w:divBdr>
      <w:divsChild>
        <w:div w:id="132866028">
          <w:marLeft w:val="0"/>
          <w:marRight w:val="0"/>
          <w:marTop w:val="0"/>
          <w:marBottom w:val="4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378</Words>
  <Characters>2159</Characters>
  <Application>Microsoft Office Word</Application>
  <DocSecurity>0</DocSecurity>
  <Lines>17</Lines>
  <Paragraphs>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jgok</dc:creator>
  <cp:keywords/>
  <dc:description/>
  <cp:lastModifiedBy>jgok</cp:lastModifiedBy>
  <cp:revision>5</cp:revision>
  <dcterms:created xsi:type="dcterms:W3CDTF">2023-04-03T13:32:00Z</dcterms:created>
  <dcterms:modified xsi:type="dcterms:W3CDTF">2023-04-07T18:39:00Z</dcterms:modified>
</cp:coreProperties>
</file>