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7104" w:rsidRDefault="00000000">
      <w:pPr>
        <w:pStyle w:val="1"/>
      </w:pPr>
      <w:r>
        <w:rPr>
          <w:rFonts w:hint="eastAsia"/>
        </w:rPr>
        <w:t>Research Protocol: part 1</w:t>
      </w:r>
    </w:p>
    <w:p w:rsidR="00D87104" w:rsidRDefault="00000000">
      <w:pPr>
        <w:pStyle w:val="2"/>
      </w:pPr>
      <w:r>
        <w:rPr>
          <w:rFonts w:hint="eastAsia"/>
        </w:rPr>
        <w:t>Project summary</w:t>
      </w:r>
    </w:p>
    <w:p w:rsidR="00605F29" w:rsidRDefault="00000000">
      <w:pPr>
        <w:adjustRightInd w:val="0"/>
        <w:snapToGrid w:val="0"/>
        <w:rPr>
          <w:rFonts w:ascii="Times New Roman" w:eastAsia="Times New Roman" w:hAnsi="Times New Roman" w:cs="Times New Roman"/>
          <w:color w:val="000000"/>
          <w:sz w:val="24"/>
          <w:shd w:val="clear" w:color="auto" w:fill="FFFFFF"/>
        </w:rPr>
      </w:pPr>
      <w:r>
        <w:rPr>
          <w:rFonts w:ascii="Times New Roman" w:hAnsi="Times New Roman" w:cs="Times New Roman" w:hint="eastAsia"/>
          <w:b/>
          <w:sz w:val="24"/>
        </w:rPr>
        <w:t xml:space="preserve">Objectives </w:t>
      </w:r>
      <w:r w:rsidR="00605F29" w:rsidRPr="00605F29">
        <w:rPr>
          <w:rFonts w:ascii="Times New Roman" w:eastAsia="Times New Roman" w:hAnsi="Times New Roman" w:cs="Times New Roman"/>
          <w:color w:val="000000"/>
          <w:sz w:val="24"/>
          <w:shd w:val="clear" w:color="auto" w:fill="FFFFFF"/>
        </w:rPr>
        <w:t xml:space="preserve">To observe and evaluate the effectiveness and safety of </w:t>
      </w:r>
      <w:proofErr w:type="spellStart"/>
      <w:r w:rsidR="00605F29" w:rsidRPr="00605F29">
        <w:rPr>
          <w:rFonts w:ascii="Times New Roman" w:eastAsia="Times New Roman" w:hAnsi="Times New Roman" w:cs="Times New Roman"/>
          <w:color w:val="000000"/>
          <w:sz w:val="24"/>
          <w:shd w:val="clear" w:color="auto" w:fill="FFFFFF"/>
        </w:rPr>
        <w:t>Esketamine</w:t>
      </w:r>
      <w:proofErr w:type="spellEnd"/>
      <w:r w:rsidR="00605F29" w:rsidRPr="00605F29">
        <w:rPr>
          <w:rFonts w:ascii="Times New Roman" w:eastAsia="Times New Roman" w:hAnsi="Times New Roman" w:cs="Times New Roman"/>
          <w:color w:val="000000"/>
          <w:sz w:val="24"/>
          <w:shd w:val="clear" w:color="auto" w:fill="FFFFFF"/>
        </w:rPr>
        <w:t xml:space="preserve"> or </w:t>
      </w:r>
      <w:proofErr w:type="spellStart"/>
      <w:r w:rsidR="00605F29" w:rsidRPr="00605F29">
        <w:rPr>
          <w:rFonts w:ascii="Times New Roman" w:eastAsia="Times New Roman" w:hAnsi="Times New Roman" w:cs="Times New Roman"/>
          <w:color w:val="000000"/>
          <w:sz w:val="24"/>
          <w:shd w:val="clear" w:color="auto" w:fill="FFFFFF"/>
        </w:rPr>
        <w:t>Sufentanil</w:t>
      </w:r>
      <w:proofErr w:type="spellEnd"/>
      <w:r w:rsidR="00605F29" w:rsidRPr="00605F29">
        <w:rPr>
          <w:rFonts w:ascii="Times New Roman" w:eastAsia="Times New Roman" w:hAnsi="Times New Roman" w:cs="Times New Roman"/>
          <w:color w:val="000000"/>
          <w:sz w:val="24"/>
          <w:shd w:val="clear" w:color="auto" w:fill="FFFFFF"/>
        </w:rPr>
        <w:t xml:space="preserve"> combined with Dexmedetomidine for sedation and analgesia in lung tumor percutaneous radiofrequency ablation (PRFA), </w:t>
      </w:r>
      <w:proofErr w:type="gramStart"/>
      <w:r w:rsidR="00605F29" w:rsidRPr="00605F29">
        <w:rPr>
          <w:rFonts w:ascii="Times New Roman" w:eastAsia="Times New Roman" w:hAnsi="Times New Roman" w:cs="Times New Roman"/>
          <w:color w:val="000000"/>
          <w:sz w:val="24"/>
          <w:shd w:val="clear" w:color="auto" w:fill="FFFFFF"/>
        </w:rPr>
        <w:t>so as to</w:t>
      </w:r>
      <w:proofErr w:type="gramEnd"/>
      <w:r w:rsidR="00605F29" w:rsidRPr="00605F29">
        <w:rPr>
          <w:rFonts w:ascii="Times New Roman" w:eastAsia="Times New Roman" w:hAnsi="Times New Roman" w:cs="Times New Roman"/>
          <w:color w:val="000000"/>
          <w:sz w:val="24"/>
          <w:shd w:val="clear" w:color="auto" w:fill="FFFFFF"/>
        </w:rPr>
        <w:t xml:space="preserve"> provide a clinical basis for the optimization of sedation and analgesia in lung tumor PRFA protocols outside the operating room.</w:t>
      </w:r>
    </w:p>
    <w:p w:rsidR="00D87104" w:rsidRDefault="00000000">
      <w:pPr>
        <w:adjustRightInd w:val="0"/>
        <w:snapToGrid w:val="0"/>
        <w:rPr>
          <w:rFonts w:ascii="Times New Roman" w:hAnsi="Times New Roman" w:cs="Times New Roman"/>
          <w:sz w:val="24"/>
        </w:rPr>
      </w:pPr>
      <w:r>
        <w:rPr>
          <w:rFonts w:ascii="Times New Roman" w:hAnsi="Times New Roman" w:cs="Times New Roman"/>
          <w:b/>
          <w:color w:val="000000"/>
          <w:sz w:val="24"/>
        </w:rPr>
        <w:t>Methods</w:t>
      </w:r>
      <w:r>
        <w:rPr>
          <w:rFonts w:ascii="Times New Roman" w:hAnsi="Times New Roman" w:cs="Times New Roman" w:hint="eastAsia"/>
          <w:b/>
          <w:color w:val="000000"/>
          <w:sz w:val="24"/>
        </w:rPr>
        <w:t xml:space="preserve"> </w:t>
      </w:r>
      <w:r w:rsidR="00605F29" w:rsidRPr="00605F29">
        <w:rPr>
          <w:rFonts w:ascii="Times New Roman" w:eastAsia="Times New Roman" w:hAnsi="Times New Roman" w:cs="Times New Roman"/>
          <w:color w:val="000000"/>
          <w:sz w:val="24"/>
          <w:shd w:val="clear" w:color="auto" w:fill="FFFFFF"/>
        </w:rPr>
        <w:t xml:space="preserve">In this trial, 44 patients aged from 37 to 84 years old undergoing lung tumor PRFA were enrolled and assigned into the Group E (n=22, </w:t>
      </w:r>
      <w:proofErr w:type="spellStart"/>
      <w:r w:rsidR="00605F29" w:rsidRPr="00605F29">
        <w:rPr>
          <w:rFonts w:ascii="Times New Roman" w:eastAsia="Times New Roman" w:hAnsi="Times New Roman" w:cs="Times New Roman"/>
          <w:color w:val="000000"/>
          <w:sz w:val="24"/>
          <w:shd w:val="clear" w:color="auto" w:fill="FFFFFF"/>
        </w:rPr>
        <w:t>Esketamine</w:t>
      </w:r>
      <w:proofErr w:type="spellEnd"/>
      <w:r w:rsidR="00605F29">
        <w:rPr>
          <w:rFonts w:ascii="Times New Roman" w:eastAsia="Times New Roman" w:hAnsi="Times New Roman" w:cs="Times New Roman"/>
          <w:color w:val="000000"/>
          <w:sz w:val="24"/>
          <w:shd w:val="clear" w:color="auto" w:fill="FFFFFF"/>
        </w:rPr>
        <w:t xml:space="preserve"> </w:t>
      </w:r>
      <w:r w:rsidR="00605F29" w:rsidRPr="00605F29">
        <w:rPr>
          <w:rFonts w:ascii="Times New Roman" w:eastAsia="Times New Roman" w:hAnsi="Times New Roman" w:cs="Times New Roman"/>
          <w:color w:val="000000"/>
          <w:sz w:val="24"/>
          <w:shd w:val="clear" w:color="auto" w:fill="FFFFFF"/>
        </w:rPr>
        <w:t>0.2mg/kg) or Group S (n=</w:t>
      </w:r>
      <w:proofErr w:type="gramStart"/>
      <w:r w:rsidR="00605F29" w:rsidRPr="00605F29">
        <w:rPr>
          <w:rFonts w:ascii="Times New Roman" w:eastAsia="Times New Roman" w:hAnsi="Times New Roman" w:cs="Times New Roman"/>
          <w:color w:val="000000"/>
          <w:sz w:val="24"/>
          <w:shd w:val="clear" w:color="auto" w:fill="FFFFFF"/>
        </w:rPr>
        <w:t>22</w:t>
      </w:r>
      <w:r w:rsidR="00605F29">
        <w:rPr>
          <w:rFonts w:ascii="宋体" w:eastAsia="宋体" w:hAnsi="宋体" w:cs="宋体" w:hint="eastAsia"/>
          <w:color w:val="000000"/>
          <w:sz w:val="24"/>
          <w:shd w:val="clear" w:color="auto" w:fill="FFFFFF"/>
        </w:rPr>
        <w:t>,</w:t>
      </w:r>
      <w:r w:rsidR="00605F29" w:rsidRPr="00605F29">
        <w:rPr>
          <w:rFonts w:ascii="Times New Roman" w:eastAsia="Times New Roman" w:hAnsi="Times New Roman" w:cs="Times New Roman"/>
          <w:color w:val="000000"/>
          <w:sz w:val="24"/>
          <w:shd w:val="clear" w:color="auto" w:fill="FFFFFF"/>
        </w:rPr>
        <w:t>Sufentanil</w:t>
      </w:r>
      <w:proofErr w:type="gramEnd"/>
      <w:r w:rsidR="00605F29">
        <w:rPr>
          <w:rFonts w:ascii="Times New Roman" w:eastAsia="Times New Roman" w:hAnsi="Times New Roman" w:cs="Times New Roman"/>
          <w:color w:val="000000"/>
          <w:sz w:val="24"/>
          <w:shd w:val="clear" w:color="auto" w:fill="FFFFFF"/>
        </w:rPr>
        <w:t xml:space="preserve"> </w:t>
      </w:r>
      <w:r w:rsidR="00605F29" w:rsidRPr="00605F29">
        <w:rPr>
          <w:rFonts w:ascii="Times New Roman" w:eastAsia="Times New Roman" w:hAnsi="Times New Roman" w:cs="Times New Roman"/>
          <w:color w:val="000000"/>
          <w:sz w:val="24"/>
          <w:shd w:val="clear" w:color="auto" w:fill="FFFFFF"/>
        </w:rPr>
        <w:t xml:space="preserve">0.1μg/kg) </w:t>
      </w:r>
      <w:proofErr w:type="spellStart"/>
      <w:r w:rsidR="00605F29" w:rsidRPr="00605F29">
        <w:rPr>
          <w:rFonts w:ascii="Times New Roman" w:eastAsia="Times New Roman" w:hAnsi="Times New Roman" w:cs="Times New Roman"/>
          <w:color w:val="000000"/>
          <w:sz w:val="24"/>
          <w:shd w:val="clear" w:color="auto" w:fill="FFFFFF"/>
        </w:rPr>
        <w:t>group.Dexmedetomidine</w:t>
      </w:r>
      <w:proofErr w:type="spellEnd"/>
      <w:r w:rsidR="00605F29" w:rsidRPr="00605F29">
        <w:rPr>
          <w:rFonts w:ascii="Times New Roman" w:eastAsia="Times New Roman" w:hAnsi="Times New Roman" w:cs="Times New Roman"/>
          <w:color w:val="000000"/>
          <w:sz w:val="24"/>
          <w:shd w:val="clear" w:color="auto" w:fill="FFFFFF"/>
        </w:rPr>
        <w:t xml:space="preserve"> was infused intravenously as a sedativ</w:t>
      </w:r>
      <w:r w:rsidR="00605F29" w:rsidRPr="00605F29">
        <w:rPr>
          <w:rFonts w:ascii="Times New Roman" w:eastAsia="Times New Roman" w:hAnsi="Times New Roman" w:cs="Times New Roman" w:hint="eastAsia"/>
          <w:color w:val="000000"/>
          <w:sz w:val="24"/>
          <w:shd w:val="clear" w:color="auto" w:fill="FFFFFF"/>
        </w:rPr>
        <w:t>e in both groups. The modified observer's assessment of alertness and sedation scale(MOAA</w:t>
      </w:r>
      <w:r w:rsidR="005814F0">
        <w:rPr>
          <w:rFonts w:ascii="Times New Roman" w:eastAsia="Times New Roman" w:hAnsi="Times New Roman" w:cs="Times New Roman"/>
          <w:color w:val="000000"/>
          <w:sz w:val="24"/>
          <w:shd w:val="clear" w:color="auto" w:fill="FFFFFF"/>
        </w:rPr>
        <w:t>/</w:t>
      </w:r>
      <w:r w:rsidR="00605F29" w:rsidRPr="00605F29">
        <w:rPr>
          <w:rFonts w:ascii="Times New Roman" w:eastAsia="Times New Roman" w:hAnsi="Times New Roman" w:cs="Times New Roman" w:hint="eastAsia"/>
          <w:color w:val="000000"/>
          <w:sz w:val="24"/>
          <w:shd w:val="clear" w:color="auto" w:fill="FFFFFF"/>
        </w:rPr>
        <w:t>S),the physical movement pain scale, intraoperative vital signs, anesthesia recovery time, radiologist and patient satisfaction rates</w:t>
      </w:r>
      <w:r w:rsidR="00605F29" w:rsidRPr="00605F29">
        <w:rPr>
          <w:rFonts w:ascii="宋体" w:eastAsia="宋体" w:hAnsi="宋体" w:cs="宋体" w:hint="eastAsia"/>
          <w:color w:val="000000"/>
          <w:sz w:val="24"/>
          <w:shd w:val="clear" w:color="auto" w:fill="FFFFFF"/>
        </w:rPr>
        <w:t>，</w:t>
      </w:r>
      <w:r w:rsidR="00605F29" w:rsidRPr="00605F29">
        <w:rPr>
          <w:rFonts w:ascii="Times New Roman" w:eastAsia="Times New Roman" w:hAnsi="Times New Roman" w:cs="Times New Roman" w:hint="eastAsia"/>
          <w:color w:val="000000"/>
          <w:sz w:val="24"/>
          <w:shd w:val="clear" w:color="auto" w:fill="FFFFFF"/>
        </w:rPr>
        <w:t>incidence of respiratory depressi</w:t>
      </w:r>
      <w:r w:rsidR="00605F29" w:rsidRPr="00605F29">
        <w:rPr>
          <w:rFonts w:ascii="Times New Roman" w:eastAsia="Times New Roman" w:hAnsi="Times New Roman" w:cs="Times New Roman"/>
          <w:color w:val="000000"/>
          <w:sz w:val="24"/>
          <w:shd w:val="clear" w:color="auto" w:fill="FFFFFF"/>
        </w:rPr>
        <w:t>on, incidence of postoperative nausea and vomiting were recorded.</w:t>
      </w:r>
    </w:p>
    <w:p w:rsidR="007753A2" w:rsidRDefault="00000000" w:rsidP="007753A2">
      <w:pPr>
        <w:adjustRightInd w:val="0"/>
        <w:snapToGrid w:val="0"/>
        <w:rPr>
          <w:rFonts w:ascii="Times New Roman" w:eastAsia="Times New Roman" w:hAnsi="Times New Roman" w:cs="Times New Roman"/>
          <w:color w:val="000000"/>
          <w:sz w:val="24"/>
          <w:shd w:val="clear" w:color="auto" w:fill="FFFFFF"/>
        </w:rPr>
      </w:pPr>
      <w:proofErr w:type="gramStart"/>
      <w:r>
        <w:rPr>
          <w:rFonts w:ascii="Times New Roman" w:eastAsia="宋体" w:hAnsi="Times New Roman" w:cs="Times New Roman" w:hint="eastAsia"/>
          <w:b/>
          <w:color w:val="000000"/>
          <w:sz w:val="24"/>
        </w:rPr>
        <w:t>P</w:t>
      </w:r>
      <w:r>
        <w:rPr>
          <w:rFonts w:ascii="Times New Roman" w:eastAsia="Times New Roman" w:hAnsi="Times New Roman" w:cs="Times New Roman" w:hint="eastAsia"/>
          <w:b/>
          <w:color w:val="000000"/>
          <w:sz w:val="24"/>
        </w:rPr>
        <w:t>opulations</w:t>
      </w:r>
      <w:r>
        <w:rPr>
          <w:rFonts w:ascii="Times New Roman" w:eastAsia="宋体" w:hAnsi="Times New Roman" w:cs="Times New Roman" w:hint="eastAsia"/>
          <w:b/>
          <w:color w:val="000000"/>
          <w:sz w:val="24"/>
        </w:rPr>
        <w:t xml:space="preserve">  </w:t>
      </w:r>
      <w:r w:rsidR="007753A2" w:rsidRPr="007753A2">
        <w:rPr>
          <w:rFonts w:ascii="Times New Roman" w:eastAsia="Times New Roman" w:hAnsi="Times New Roman" w:cs="Times New Roman"/>
          <w:color w:val="000000"/>
          <w:sz w:val="24"/>
          <w:shd w:val="clear" w:color="auto" w:fill="FFFFFF"/>
        </w:rPr>
        <w:t>A</w:t>
      </w:r>
      <w:proofErr w:type="gramEnd"/>
      <w:r w:rsidR="007753A2" w:rsidRPr="007753A2">
        <w:rPr>
          <w:rFonts w:ascii="Times New Roman" w:eastAsia="Times New Roman" w:hAnsi="Times New Roman" w:cs="Times New Roman"/>
          <w:color w:val="000000"/>
          <w:sz w:val="24"/>
          <w:shd w:val="clear" w:color="auto" w:fill="FFFFFF"/>
        </w:rPr>
        <w:t xml:space="preserve"> total of 46 patients with lung cancer were observed from Mar 2022 to Feb 2023, and 44 patients meet the inclusion criteria and were included in the final analysis. </w:t>
      </w:r>
    </w:p>
    <w:p w:rsidR="00D87104" w:rsidRDefault="00000000" w:rsidP="007753A2">
      <w:pPr>
        <w:adjustRightInd w:val="0"/>
        <w:snapToGrid w:val="0"/>
        <w:rPr>
          <w:rFonts w:ascii="Times New Roman" w:eastAsia="宋体" w:hAnsi="Times New Roman" w:cs="Times New Roman"/>
          <w:color w:val="000000"/>
          <w:sz w:val="24"/>
        </w:rPr>
      </w:pPr>
      <w:r>
        <w:rPr>
          <w:rFonts w:ascii="Times New Roman" w:eastAsia="宋体" w:hAnsi="Times New Roman" w:cs="Times New Roman" w:hint="eastAsia"/>
          <w:b/>
          <w:bCs/>
          <w:color w:val="000000"/>
          <w:sz w:val="24"/>
        </w:rPr>
        <w:t>T</w:t>
      </w:r>
      <w:r>
        <w:rPr>
          <w:rFonts w:ascii="Times New Roman" w:eastAsia="Times New Roman" w:hAnsi="Times New Roman" w:cs="Times New Roman" w:hint="eastAsia"/>
          <w:b/>
          <w:bCs/>
          <w:color w:val="000000"/>
          <w:sz w:val="24"/>
        </w:rPr>
        <w:t xml:space="preserve">ime </w:t>
      </w:r>
      <w:proofErr w:type="gramStart"/>
      <w:r>
        <w:rPr>
          <w:rFonts w:ascii="Times New Roman" w:eastAsia="Times New Roman" w:hAnsi="Times New Roman" w:cs="Times New Roman" w:hint="eastAsia"/>
          <w:b/>
          <w:bCs/>
          <w:color w:val="000000"/>
          <w:sz w:val="24"/>
        </w:rPr>
        <w:t>frame</w:t>
      </w:r>
      <w:r>
        <w:rPr>
          <w:rFonts w:ascii="Times New Roman" w:eastAsia="宋体" w:hAnsi="Times New Roman" w:cs="Times New Roman" w:hint="eastAsia"/>
          <w:b/>
          <w:bCs/>
          <w:color w:val="000000"/>
          <w:sz w:val="24"/>
        </w:rPr>
        <w:t xml:space="preserve"> </w:t>
      </w:r>
      <w:r w:rsidR="007753A2">
        <w:rPr>
          <w:rFonts w:ascii="Times New Roman" w:eastAsia="宋体" w:hAnsi="Times New Roman" w:cs="Times New Roman"/>
          <w:b/>
          <w:bCs/>
          <w:color w:val="000000"/>
          <w:sz w:val="24"/>
        </w:rPr>
        <w:t xml:space="preserve"> </w:t>
      </w:r>
      <w:r>
        <w:rPr>
          <w:rFonts w:ascii="Times New Roman" w:eastAsia="宋体" w:hAnsi="Times New Roman" w:cs="Times New Roman" w:hint="eastAsia"/>
          <w:color w:val="000000"/>
          <w:sz w:val="24"/>
        </w:rPr>
        <w:t>This</w:t>
      </w:r>
      <w:proofErr w:type="gramEnd"/>
      <w:r>
        <w:rPr>
          <w:rFonts w:ascii="Times New Roman" w:eastAsia="宋体" w:hAnsi="Times New Roman" w:cs="Times New Roman" w:hint="eastAsia"/>
          <w:color w:val="000000"/>
          <w:sz w:val="24"/>
        </w:rPr>
        <w:t xml:space="preserve"> study began to recruit </w:t>
      </w:r>
      <w:r w:rsidR="007753A2" w:rsidRPr="007753A2">
        <w:rPr>
          <w:rFonts w:ascii="Times New Roman" w:eastAsia="宋体" w:hAnsi="Times New Roman" w:cs="Times New Roman"/>
          <w:color w:val="000000"/>
          <w:sz w:val="24"/>
        </w:rPr>
        <w:t>patients</w:t>
      </w:r>
      <w:r>
        <w:rPr>
          <w:rFonts w:ascii="Times New Roman" w:eastAsia="宋体" w:hAnsi="Times New Roman" w:cs="Times New Roman" w:hint="eastAsia"/>
          <w:color w:val="000000"/>
          <w:sz w:val="24"/>
        </w:rPr>
        <w:t xml:space="preserve"> after obtaining the ethical approval on March 11, 2022, and ended the clinical study after reaching the required sample size (</w:t>
      </w:r>
      <w:r w:rsidR="007753A2">
        <w:rPr>
          <w:rFonts w:ascii="Times New Roman" w:eastAsia="宋体" w:hAnsi="Times New Roman" w:cs="Times New Roman"/>
          <w:color w:val="000000"/>
          <w:sz w:val="24"/>
        </w:rPr>
        <w:t>44</w:t>
      </w:r>
      <w:r>
        <w:rPr>
          <w:rFonts w:ascii="Times New Roman" w:eastAsia="宋体" w:hAnsi="Times New Roman" w:cs="Times New Roman" w:hint="eastAsia"/>
          <w:color w:val="000000"/>
          <w:sz w:val="24"/>
        </w:rPr>
        <w:t xml:space="preserve"> cases) on </w:t>
      </w:r>
      <w:r w:rsidR="007753A2">
        <w:rPr>
          <w:rFonts w:ascii="Times New Roman" w:eastAsia="宋体" w:hAnsi="Times New Roman" w:cs="Times New Roman"/>
          <w:color w:val="000000"/>
          <w:sz w:val="24"/>
        </w:rPr>
        <w:t>February</w:t>
      </w:r>
      <w:r>
        <w:rPr>
          <w:rFonts w:ascii="Times New Roman" w:eastAsia="宋体" w:hAnsi="Times New Roman" w:cs="Times New Roman" w:hint="eastAsia"/>
          <w:color w:val="000000"/>
          <w:sz w:val="24"/>
        </w:rPr>
        <w:t xml:space="preserve"> </w:t>
      </w:r>
      <w:r w:rsidR="007753A2">
        <w:rPr>
          <w:rFonts w:ascii="Times New Roman" w:eastAsia="宋体" w:hAnsi="Times New Roman" w:cs="Times New Roman"/>
          <w:color w:val="000000"/>
          <w:sz w:val="24"/>
        </w:rPr>
        <w:t>9</w:t>
      </w:r>
      <w:r>
        <w:rPr>
          <w:rFonts w:ascii="Times New Roman" w:eastAsia="宋体" w:hAnsi="Times New Roman" w:cs="Times New Roman" w:hint="eastAsia"/>
          <w:color w:val="000000"/>
          <w:sz w:val="24"/>
        </w:rPr>
        <w:t>, 202</w:t>
      </w:r>
      <w:r w:rsidR="007753A2">
        <w:rPr>
          <w:rFonts w:ascii="Times New Roman" w:eastAsia="宋体" w:hAnsi="Times New Roman" w:cs="Times New Roman"/>
          <w:color w:val="000000"/>
          <w:sz w:val="24"/>
        </w:rPr>
        <w:t>3</w:t>
      </w:r>
      <w:r>
        <w:rPr>
          <w:rFonts w:ascii="Times New Roman" w:eastAsia="宋体" w:hAnsi="Times New Roman" w:cs="Times New Roman" w:hint="eastAsia"/>
          <w:color w:val="000000"/>
          <w:sz w:val="24"/>
        </w:rPr>
        <w:t>.</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b/>
          <w:bCs/>
          <w:color w:val="000000"/>
          <w:sz w:val="24"/>
        </w:rPr>
        <w:t>Expected results</w:t>
      </w:r>
      <w:r>
        <w:rPr>
          <w:rFonts w:ascii="Times New Roman" w:eastAsia="宋体" w:hAnsi="Times New Roman" w:cs="Times New Roman" w:hint="eastAsia"/>
          <w:color w:val="000000"/>
          <w:sz w:val="24"/>
        </w:rPr>
        <w:t xml:space="preserve"> </w:t>
      </w:r>
      <w:r w:rsidR="007753A2">
        <w:rPr>
          <w:rFonts w:ascii="Times New Roman" w:eastAsia="宋体" w:hAnsi="Times New Roman" w:cs="Times New Roman"/>
          <w:color w:val="000000"/>
          <w:sz w:val="24"/>
        </w:rPr>
        <w:t xml:space="preserve"> </w:t>
      </w:r>
      <w:r w:rsidR="009E7B26" w:rsidRPr="009E7B26">
        <w:rPr>
          <w:rFonts w:ascii="Times New Roman" w:eastAsia="宋体" w:hAnsi="Times New Roman" w:cs="Times New Roman"/>
          <w:color w:val="000000"/>
          <w:sz w:val="24"/>
        </w:rPr>
        <w:t>Although there was no significant difference in the physical movement pain scale, blood oxygen saturation and incidence of perioperative adverse events between the two groups during the ablation, the MOAAS, mean arterial pressure(MAP) and heart rate(HR) were higher in Group E than in Group S. Anesthesia recovery time were shorter in Group E than in Group S, radiologist satisfaction was better in Group E than in Group S, but there was no statistical difference between the two groups in terms of patient satisfaction.</w:t>
      </w:r>
    </w:p>
    <w:p w:rsidR="00D87104" w:rsidRDefault="00000000">
      <w:pPr>
        <w:pStyle w:val="2"/>
      </w:pPr>
      <w:r>
        <w:lastRenderedPageBreak/>
        <w:t>General information</w:t>
      </w:r>
    </w:p>
    <w:p w:rsidR="00D87104" w:rsidRDefault="00000000">
      <w:pPr>
        <w:pStyle w:val="2"/>
      </w:pPr>
      <w:r>
        <w:t>Protocol title</w:t>
      </w:r>
    </w:p>
    <w:p w:rsidR="009E7B26" w:rsidRDefault="009E7B26" w:rsidP="009B1824">
      <w:pPr>
        <w:pStyle w:val="2"/>
        <w:spacing w:line="240" w:lineRule="auto"/>
        <w:rPr>
          <w:rFonts w:ascii="Times New Roman" w:eastAsia="宋体" w:hAnsi="Times New Roman" w:cs="Times New Roman"/>
          <w:b w:val="0"/>
          <w:color w:val="000000"/>
          <w:sz w:val="24"/>
        </w:rPr>
      </w:pPr>
      <w:r w:rsidRPr="009E7B26">
        <w:rPr>
          <w:rFonts w:ascii="Times New Roman" w:eastAsia="宋体" w:hAnsi="Times New Roman" w:cs="Times New Roman"/>
          <w:b w:val="0"/>
          <w:color w:val="000000"/>
          <w:sz w:val="24"/>
        </w:rPr>
        <w:t xml:space="preserve">A comparative study of </w:t>
      </w:r>
      <w:proofErr w:type="spellStart"/>
      <w:r w:rsidRPr="009E7B26">
        <w:rPr>
          <w:rFonts w:ascii="Times New Roman" w:eastAsia="宋体" w:hAnsi="Times New Roman" w:cs="Times New Roman"/>
          <w:b w:val="0"/>
          <w:color w:val="000000"/>
          <w:sz w:val="24"/>
        </w:rPr>
        <w:t>Esketamine</w:t>
      </w:r>
      <w:proofErr w:type="spellEnd"/>
      <w:r w:rsidRPr="009E7B26">
        <w:rPr>
          <w:rFonts w:ascii="Times New Roman" w:eastAsia="宋体" w:hAnsi="Times New Roman" w:cs="Times New Roman"/>
          <w:b w:val="0"/>
          <w:color w:val="000000"/>
          <w:sz w:val="24"/>
        </w:rPr>
        <w:t xml:space="preserve">-Dexmedetomidine and </w:t>
      </w:r>
      <w:proofErr w:type="spellStart"/>
      <w:r w:rsidRPr="009E7B26">
        <w:rPr>
          <w:rFonts w:ascii="Times New Roman" w:eastAsia="宋体" w:hAnsi="Times New Roman" w:cs="Times New Roman"/>
          <w:b w:val="0"/>
          <w:color w:val="000000"/>
          <w:sz w:val="24"/>
        </w:rPr>
        <w:t>Sufentanil</w:t>
      </w:r>
      <w:proofErr w:type="spellEnd"/>
      <w:r>
        <w:rPr>
          <w:rFonts w:ascii="Times New Roman" w:eastAsia="宋体" w:hAnsi="Times New Roman" w:cs="Times New Roman"/>
          <w:b w:val="0"/>
          <w:color w:val="000000"/>
          <w:sz w:val="24"/>
        </w:rPr>
        <w:t>-</w:t>
      </w:r>
      <w:r w:rsidRPr="009E7B26">
        <w:rPr>
          <w:rFonts w:ascii="Times New Roman" w:eastAsia="宋体" w:hAnsi="Times New Roman" w:cs="Times New Roman"/>
          <w:b w:val="0"/>
          <w:color w:val="000000"/>
          <w:sz w:val="24"/>
        </w:rPr>
        <w:t xml:space="preserve">Dexmedetomidine for sedation and analgesia in lung tumor percutaneous radiofrequency </w:t>
      </w:r>
      <w:proofErr w:type="gramStart"/>
      <w:r w:rsidRPr="009E7B26">
        <w:rPr>
          <w:rFonts w:ascii="Times New Roman" w:eastAsia="宋体" w:hAnsi="Times New Roman" w:cs="Times New Roman"/>
          <w:b w:val="0"/>
          <w:color w:val="000000"/>
          <w:sz w:val="24"/>
        </w:rPr>
        <w:t>ablation(</w:t>
      </w:r>
      <w:proofErr w:type="gramEnd"/>
      <w:r w:rsidRPr="009E7B26">
        <w:rPr>
          <w:rFonts w:ascii="Times New Roman" w:eastAsia="宋体" w:hAnsi="Times New Roman" w:cs="Times New Roman"/>
          <w:b w:val="0"/>
          <w:color w:val="000000"/>
          <w:sz w:val="24"/>
        </w:rPr>
        <w:t>PRFA):A randomized double-blind clinical trial</w:t>
      </w:r>
    </w:p>
    <w:p w:rsidR="00D87104" w:rsidRDefault="00000000" w:rsidP="009E7B26">
      <w:pPr>
        <w:pStyle w:val="2"/>
      </w:pPr>
      <w:r>
        <w:t>Investigator</w:t>
      </w:r>
    </w:p>
    <w:p w:rsidR="00D87104" w:rsidRDefault="009E7B26">
      <w:pPr>
        <w:rPr>
          <w:rFonts w:ascii="Times New Roman" w:eastAsia="宋体" w:hAnsi="Times New Roman" w:cs="Times New Roman"/>
          <w:color w:val="000000"/>
          <w:sz w:val="24"/>
        </w:rPr>
      </w:pPr>
      <w:proofErr w:type="spellStart"/>
      <w:r>
        <w:rPr>
          <w:rFonts w:ascii="Times New Roman" w:eastAsia="宋体" w:hAnsi="Times New Roman" w:cs="Times New Roman"/>
          <w:color w:val="000000"/>
          <w:sz w:val="24"/>
        </w:rPr>
        <w:t>Zhonglan</w:t>
      </w:r>
      <w:proofErr w:type="spellEnd"/>
      <w:r>
        <w:rPr>
          <w:rFonts w:ascii="Times New Roman" w:eastAsia="宋体" w:hAnsi="Times New Roman" w:cs="Times New Roman"/>
          <w:color w:val="000000"/>
          <w:sz w:val="24"/>
        </w:rPr>
        <w:t xml:space="preserve"> Lin</w:t>
      </w:r>
      <w:r w:rsidR="00000000">
        <w:rPr>
          <w:rFonts w:ascii="Times New Roman" w:eastAsia="宋体" w:hAnsi="Times New Roman" w:cs="Times New Roman" w:hint="eastAsia"/>
          <w:color w:val="000000"/>
          <w:sz w:val="24"/>
        </w:rPr>
        <w:t xml:space="preserve"> are responsible for conducting the research.</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hint="eastAsia"/>
          <w:color w:val="000000"/>
          <w:sz w:val="24"/>
        </w:rPr>
        <w:t>T</w:t>
      </w:r>
      <w:r>
        <w:rPr>
          <w:rFonts w:ascii="Times New Roman" w:eastAsia="宋体" w:hAnsi="Times New Roman" w:cs="Times New Roman"/>
          <w:color w:val="000000"/>
          <w:sz w:val="24"/>
        </w:rPr>
        <w:t>he address</w:t>
      </w:r>
      <w:r>
        <w:rPr>
          <w:rFonts w:ascii="Times New Roman" w:eastAsia="宋体" w:hAnsi="Times New Roman" w:cs="Times New Roman" w:hint="eastAsia"/>
          <w:color w:val="000000"/>
          <w:sz w:val="24"/>
        </w:rPr>
        <w:t xml:space="preserve"> </w:t>
      </w:r>
      <w:r>
        <w:rPr>
          <w:rFonts w:ascii="Times New Roman" w:eastAsia="宋体" w:hAnsi="Times New Roman" w:cs="Times New Roman"/>
          <w:color w:val="000000"/>
          <w:sz w:val="24"/>
        </w:rPr>
        <w:t>of the research site</w:t>
      </w:r>
      <w:r>
        <w:rPr>
          <w:rFonts w:ascii="Times New Roman" w:eastAsia="宋体" w:hAnsi="Times New Roman" w:cs="Times New Roman" w:hint="eastAsia"/>
          <w:color w:val="000000"/>
          <w:sz w:val="24"/>
        </w:rPr>
        <w:t>: Hangzhou First People</w:t>
      </w:r>
      <w:r>
        <w:rPr>
          <w:rFonts w:ascii="Times New Roman" w:eastAsia="宋体" w:hAnsi="Times New Roman" w:cs="Times New Roman"/>
          <w:color w:val="000000"/>
          <w:sz w:val="24"/>
        </w:rPr>
        <w:t>’</w:t>
      </w:r>
      <w:r>
        <w:rPr>
          <w:rFonts w:ascii="Times New Roman" w:eastAsia="宋体" w:hAnsi="Times New Roman" w:cs="Times New Roman" w:hint="eastAsia"/>
          <w:color w:val="000000"/>
          <w:sz w:val="24"/>
        </w:rPr>
        <w:t>s Hospital</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hint="eastAsia"/>
          <w:color w:val="000000"/>
          <w:sz w:val="24"/>
        </w:rPr>
        <w:t>T</w:t>
      </w:r>
      <w:r>
        <w:rPr>
          <w:rFonts w:ascii="Times New Roman" w:eastAsia="宋体" w:hAnsi="Times New Roman" w:cs="Times New Roman"/>
          <w:color w:val="000000"/>
          <w:sz w:val="24"/>
        </w:rPr>
        <w:t>he</w:t>
      </w:r>
      <w:r>
        <w:rPr>
          <w:rFonts w:ascii="Times New Roman" w:eastAsia="宋体" w:hAnsi="Times New Roman" w:cs="Times New Roman" w:hint="eastAsia"/>
          <w:color w:val="000000"/>
          <w:sz w:val="24"/>
        </w:rPr>
        <w:t xml:space="preserve"> </w:t>
      </w:r>
      <w:r>
        <w:rPr>
          <w:rFonts w:ascii="Times New Roman" w:eastAsia="宋体" w:hAnsi="Times New Roman" w:cs="Times New Roman"/>
          <w:color w:val="000000"/>
          <w:sz w:val="24"/>
        </w:rPr>
        <w:t>telephone number</w:t>
      </w:r>
      <w:r>
        <w:rPr>
          <w:rFonts w:ascii="Times New Roman" w:eastAsia="宋体" w:hAnsi="Times New Roman" w:cs="Times New Roman" w:hint="eastAsia"/>
          <w:color w:val="000000"/>
          <w:sz w:val="24"/>
        </w:rPr>
        <w:t xml:space="preserve"> </w:t>
      </w:r>
      <w:r>
        <w:rPr>
          <w:rFonts w:ascii="Times New Roman" w:eastAsia="宋体" w:hAnsi="Times New Roman" w:cs="Times New Roman"/>
          <w:color w:val="000000"/>
          <w:sz w:val="24"/>
        </w:rPr>
        <w:t>of the research site</w:t>
      </w:r>
      <w:r>
        <w:rPr>
          <w:rFonts w:ascii="Times New Roman" w:eastAsia="宋体" w:hAnsi="Times New Roman" w:cs="Times New Roman" w:hint="eastAsia"/>
          <w:color w:val="000000"/>
          <w:sz w:val="24"/>
        </w:rPr>
        <w:t>: 56005600</w:t>
      </w:r>
    </w:p>
    <w:p w:rsidR="00D87104" w:rsidRDefault="00000000">
      <w:pPr>
        <w:pStyle w:val="2"/>
      </w:pPr>
      <w:r>
        <w:lastRenderedPageBreak/>
        <w:t>Rationale &amp; background information</w:t>
      </w:r>
    </w:p>
    <w:p w:rsidR="009D09C1" w:rsidRPr="009D09C1" w:rsidRDefault="009D09C1" w:rsidP="009B1824">
      <w:pPr>
        <w:pStyle w:val="2"/>
        <w:spacing w:line="240" w:lineRule="auto"/>
        <w:rPr>
          <w:rFonts w:ascii="Times New Roman" w:eastAsia="宋体" w:hAnsi="Times New Roman" w:cs="Times New Roman"/>
          <w:b w:val="0"/>
          <w:color w:val="000000"/>
          <w:sz w:val="24"/>
        </w:rPr>
      </w:pPr>
      <w:r w:rsidRPr="009D09C1">
        <w:rPr>
          <w:rFonts w:ascii="Times New Roman" w:eastAsia="宋体" w:hAnsi="Times New Roman" w:cs="Times New Roman"/>
          <w:b w:val="0"/>
          <w:color w:val="000000"/>
          <w:sz w:val="24"/>
        </w:rPr>
        <w:t xml:space="preserve">Primary lung cancer is one of the most common malignant tumors worldwide, as well as one of the most common cause of cancer </w:t>
      </w:r>
      <w:proofErr w:type="gramStart"/>
      <w:r w:rsidRPr="009D09C1">
        <w:rPr>
          <w:rFonts w:ascii="Times New Roman" w:eastAsia="宋体" w:hAnsi="Times New Roman" w:cs="Times New Roman"/>
          <w:b w:val="0"/>
          <w:color w:val="000000"/>
          <w:sz w:val="24"/>
        </w:rPr>
        <w:t>death[</w:t>
      </w:r>
      <w:proofErr w:type="gramEnd"/>
      <w:r w:rsidRPr="009D09C1">
        <w:rPr>
          <w:rFonts w:ascii="Times New Roman" w:eastAsia="宋体" w:hAnsi="Times New Roman" w:cs="Times New Roman"/>
          <w:b w:val="0"/>
          <w:color w:val="000000"/>
          <w:sz w:val="24"/>
        </w:rPr>
        <w:t xml:space="preserve">1]. Surgery is regarded as the treatment of choice, but it may be risky if patients complicated with advanced age, cardiopulmonary insufficiency, intestinal obstruction, severe hypertension, severe Chronic obstructive pulmonary </w:t>
      </w:r>
      <w:proofErr w:type="gramStart"/>
      <w:r w:rsidRPr="009D09C1">
        <w:rPr>
          <w:rFonts w:ascii="Times New Roman" w:eastAsia="宋体" w:hAnsi="Times New Roman" w:cs="Times New Roman"/>
          <w:b w:val="0"/>
          <w:color w:val="000000"/>
          <w:sz w:val="24"/>
        </w:rPr>
        <w:t>disease(</w:t>
      </w:r>
      <w:proofErr w:type="gramEnd"/>
      <w:r w:rsidRPr="009D09C1">
        <w:rPr>
          <w:rFonts w:ascii="Times New Roman" w:eastAsia="宋体" w:hAnsi="Times New Roman" w:cs="Times New Roman"/>
          <w:b w:val="0"/>
          <w:color w:val="000000"/>
          <w:sz w:val="24"/>
        </w:rPr>
        <w:t xml:space="preserve">COPD) and other serious diseases. Lung tumor PRFA is a minimally invasive approach intended to treat primary or metastatic solid tumors via thermal tissue destruction, resulting in fewer complications than traditional surgery[2,3].It is necessary to make sure that the patient is moderately sedated for analgesia during the perioperative period to maintain a relatively fixed position yet to cooperate with the operation, especially when the distance between the tumor and the pleura is less than a </w:t>
      </w:r>
      <w:proofErr w:type="spellStart"/>
      <w:r w:rsidRPr="009D09C1">
        <w:rPr>
          <w:rFonts w:ascii="Times New Roman" w:eastAsia="宋体" w:hAnsi="Times New Roman" w:cs="Times New Roman"/>
          <w:b w:val="0"/>
          <w:color w:val="000000"/>
          <w:sz w:val="24"/>
        </w:rPr>
        <w:t>centimetre</w:t>
      </w:r>
      <w:proofErr w:type="spellEnd"/>
      <w:r w:rsidRPr="009D09C1">
        <w:rPr>
          <w:rFonts w:ascii="Times New Roman" w:eastAsia="宋体" w:hAnsi="Times New Roman" w:cs="Times New Roman"/>
          <w:b w:val="0"/>
          <w:color w:val="000000"/>
          <w:sz w:val="24"/>
        </w:rPr>
        <w:t>, the patient often feels severe pain due to stimulation of the pleural nerve by thermal deposition[4]. Therefore, effective analgesia during PRFA is especially important.</w:t>
      </w:r>
    </w:p>
    <w:p w:rsidR="009D09C1" w:rsidRPr="009D09C1" w:rsidRDefault="009D09C1" w:rsidP="009B1824">
      <w:pPr>
        <w:pStyle w:val="2"/>
        <w:spacing w:line="240" w:lineRule="auto"/>
        <w:rPr>
          <w:rFonts w:ascii="Times New Roman" w:eastAsia="宋体" w:hAnsi="Times New Roman" w:cs="Times New Roman"/>
          <w:b w:val="0"/>
          <w:color w:val="000000"/>
          <w:sz w:val="24"/>
        </w:rPr>
      </w:pPr>
      <w:r w:rsidRPr="009D09C1">
        <w:rPr>
          <w:rFonts w:ascii="Times New Roman" w:eastAsia="宋体" w:hAnsi="Times New Roman" w:cs="Times New Roman"/>
          <w:b w:val="0"/>
          <w:color w:val="000000"/>
          <w:sz w:val="24"/>
        </w:rPr>
        <w:t xml:space="preserve">The traditional choice of the Opioids in combination with Propofol or Benzodiazepines for invasive procedures in interventional radiology suites is too great a sedative effect for patients to cooperate with the operation such as breath-holding or lower the respiratory rate during the puncture process, which increases the risk of bleeding, pneumothorax and air </w:t>
      </w:r>
      <w:proofErr w:type="gramStart"/>
      <w:r w:rsidRPr="009D09C1">
        <w:rPr>
          <w:rFonts w:ascii="Times New Roman" w:eastAsia="宋体" w:hAnsi="Times New Roman" w:cs="Times New Roman"/>
          <w:b w:val="0"/>
          <w:color w:val="000000"/>
          <w:sz w:val="24"/>
        </w:rPr>
        <w:t>embolism[</w:t>
      </w:r>
      <w:proofErr w:type="gramEnd"/>
      <w:r w:rsidRPr="009D09C1">
        <w:rPr>
          <w:rFonts w:ascii="Times New Roman" w:eastAsia="宋体" w:hAnsi="Times New Roman" w:cs="Times New Roman"/>
          <w:b w:val="0"/>
          <w:color w:val="000000"/>
          <w:sz w:val="24"/>
        </w:rPr>
        <w:t>5].</w:t>
      </w:r>
    </w:p>
    <w:p w:rsidR="009D09C1" w:rsidRPr="009D09C1" w:rsidRDefault="009D09C1" w:rsidP="009B1824">
      <w:pPr>
        <w:pStyle w:val="2"/>
        <w:spacing w:line="240" w:lineRule="auto"/>
        <w:rPr>
          <w:rFonts w:ascii="Times New Roman" w:eastAsia="宋体" w:hAnsi="Times New Roman" w:cs="Times New Roman"/>
          <w:b w:val="0"/>
          <w:color w:val="000000"/>
          <w:sz w:val="24"/>
        </w:rPr>
      </w:pPr>
      <w:r w:rsidRPr="009D09C1">
        <w:rPr>
          <w:rFonts w:ascii="Times New Roman" w:eastAsia="宋体" w:hAnsi="Times New Roman" w:cs="Times New Roman"/>
          <w:b w:val="0"/>
          <w:color w:val="000000"/>
          <w:sz w:val="24"/>
        </w:rPr>
        <w:t xml:space="preserve">A single low dose of </w:t>
      </w:r>
      <w:proofErr w:type="spellStart"/>
      <w:r w:rsidRPr="009D09C1">
        <w:rPr>
          <w:rFonts w:ascii="Times New Roman" w:eastAsia="宋体" w:hAnsi="Times New Roman" w:cs="Times New Roman"/>
          <w:b w:val="0"/>
          <w:color w:val="000000"/>
          <w:sz w:val="24"/>
        </w:rPr>
        <w:t>Esketamine</w:t>
      </w:r>
      <w:proofErr w:type="spellEnd"/>
      <w:r w:rsidRPr="009D09C1">
        <w:rPr>
          <w:rFonts w:ascii="Times New Roman" w:eastAsia="宋体" w:hAnsi="Times New Roman" w:cs="Times New Roman"/>
          <w:b w:val="0"/>
          <w:color w:val="000000"/>
          <w:sz w:val="24"/>
        </w:rPr>
        <w:t xml:space="preserve"> combined with Dexmedetomidine can maintain a mild level of sedation while meeting pain relief needs, which would be well suited for invasive procedures in interventional radiology suites. </w:t>
      </w:r>
      <w:proofErr w:type="spellStart"/>
      <w:proofErr w:type="gramStart"/>
      <w:r w:rsidRPr="009D09C1">
        <w:rPr>
          <w:rFonts w:ascii="Times New Roman" w:eastAsia="宋体" w:hAnsi="Times New Roman" w:cs="Times New Roman"/>
          <w:b w:val="0"/>
          <w:color w:val="000000"/>
          <w:sz w:val="24"/>
        </w:rPr>
        <w:t>However,to</w:t>
      </w:r>
      <w:proofErr w:type="spellEnd"/>
      <w:proofErr w:type="gramEnd"/>
      <w:r w:rsidRPr="009D09C1">
        <w:rPr>
          <w:rFonts w:ascii="Times New Roman" w:eastAsia="宋体" w:hAnsi="Times New Roman" w:cs="Times New Roman"/>
          <w:b w:val="0"/>
          <w:color w:val="000000"/>
          <w:sz w:val="24"/>
        </w:rPr>
        <w:t xml:space="preserve"> our knowledge, there has been limited evaluation of </w:t>
      </w:r>
      <w:proofErr w:type="spellStart"/>
      <w:r w:rsidRPr="009D09C1">
        <w:rPr>
          <w:rFonts w:ascii="Times New Roman" w:eastAsia="宋体" w:hAnsi="Times New Roman" w:cs="Times New Roman"/>
          <w:b w:val="0"/>
          <w:color w:val="000000"/>
          <w:sz w:val="24"/>
        </w:rPr>
        <w:t>Esketamine</w:t>
      </w:r>
      <w:proofErr w:type="spellEnd"/>
      <w:r w:rsidRPr="009D09C1">
        <w:rPr>
          <w:rFonts w:ascii="Times New Roman" w:eastAsia="宋体" w:hAnsi="Times New Roman" w:cs="Times New Roman"/>
          <w:b w:val="0"/>
          <w:color w:val="000000"/>
          <w:sz w:val="24"/>
        </w:rPr>
        <w:t xml:space="preserve"> combined with Dexmedetomidine for the lung tumor PRFA sedation. </w:t>
      </w:r>
    </w:p>
    <w:p w:rsidR="009D09C1" w:rsidRDefault="009D09C1" w:rsidP="009B1824">
      <w:pPr>
        <w:pStyle w:val="2"/>
        <w:spacing w:line="240" w:lineRule="auto"/>
        <w:rPr>
          <w:rFonts w:ascii="Times New Roman" w:eastAsia="宋体" w:hAnsi="Times New Roman" w:cs="Times New Roman"/>
          <w:b w:val="0"/>
          <w:color w:val="000000"/>
          <w:sz w:val="24"/>
        </w:rPr>
      </w:pPr>
      <w:r w:rsidRPr="009D09C1">
        <w:rPr>
          <w:rFonts w:ascii="Times New Roman" w:eastAsia="宋体" w:hAnsi="Times New Roman" w:cs="Times New Roman"/>
          <w:b w:val="0"/>
          <w:color w:val="000000"/>
          <w:sz w:val="24"/>
        </w:rPr>
        <w:t xml:space="preserve">This study aimed to observe and evaluate the effectiveness and safety of </w:t>
      </w:r>
      <w:proofErr w:type="spellStart"/>
      <w:r w:rsidRPr="009D09C1">
        <w:rPr>
          <w:rFonts w:ascii="Times New Roman" w:eastAsia="宋体" w:hAnsi="Times New Roman" w:cs="Times New Roman"/>
          <w:b w:val="0"/>
          <w:color w:val="000000"/>
          <w:sz w:val="24"/>
        </w:rPr>
        <w:t>Esketamine</w:t>
      </w:r>
      <w:proofErr w:type="spellEnd"/>
      <w:r w:rsidRPr="009D09C1">
        <w:rPr>
          <w:rFonts w:ascii="Times New Roman" w:eastAsia="宋体" w:hAnsi="Times New Roman" w:cs="Times New Roman"/>
          <w:b w:val="0"/>
          <w:color w:val="000000"/>
          <w:sz w:val="24"/>
        </w:rPr>
        <w:t xml:space="preserve"> or </w:t>
      </w:r>
      <w:proofErr w:type="spellStart"/>
      <w:r w:rsidRPr="009D09C1">
        <w:rPr>
          <w:rFonts w:ascii="Times New Roman" w:eastAsia="宋体" w:hAnsi="Times New Roman" w:cs="Times New Roman"/>
          <w:b w:val="0"/>
          <w:color w:val="000000"/>
          <w:sz w:val="24"/>
        </w:rPr>
        <w:t>Sufentanil</w:t>
      </w:r>
      <w:proofErr w:type="spellEnd"/>
      <w:r w:rsidRPr="009D09C1">
        <w:rPr>
          <w:rFonts w:ascii="Times New Roman" w:eastAsia="宋体" w:hAnsi="Times New Roman" w:cs="Times New Roman"/>
          <w:b w:val="0"/>
          <w:color w:val="000000"/>
          <w:sz w:val="24"/>
        </w:rPr>
        <w:t xml:space="preserve"> combined with Dexmedetomidine for sedation and analgesia in lung tumor PRFA, and to compare the advantages and disadvantages of </w:t>
      </w:r>
      <w:proofErr w:type="gramStart"/>
      <w:r w:rsidRPr="009D09C1">
        <w:rPr>
          <w:rFonts w:ascii="Times New Roman" w:eastAsia="宋体" w:hAnsi="Times New Roman" w:cs="Times New Roman"/>
          <w:b w:val="0"/>
          <w:color w:val="000000"/>
          <w:sz w:val="24"/>
        </w:rPr>
        <w:t>this two drug regimens</w:t>
      </w:r>
      <w:proofErr w:type="gramEnd"/>
      <w:r w:rsidRPr="009D09C1">
        <w:rPr>
          <w:rFonts w:ascii="Times New Roman" w:eastAsia="宋体" w:hAnsi="Times New Roman" w:cs="Times New Roman"/>
          <w:b w:val="0"/>
          <w:color w:val="000000"/>
          <w:sz w:val="24"/>
        </w:rPr>
        <w:t>.</w:t>
      </w:r>
    </w:p>
    <w:p w:rsidR="00D87104" w:rsidRDefault="00000000" w:rsidP="009D09C1">
      <w:pPr>
        <w:pStyle w:val="2"/>
      </w:pPr>
      <w:r>
        <w:t>References</w:t>
      </w:r>
    </w:p>
    <w:p w:rsidR="009D09C1" w:rsidRPr="009D09C1" w:rsidRDefault="009D09C1" w:rsidP="009B1824">
      <w:pPr>
        <w:pStyle w:val="2"/>
        <w:spacing w:line="240" w:lineRule="auto"/>
        <w:rPr>
          <w:rFonts w:ascii="Times New Roman" w:eastAsia="宋体" w:hAnsi="Times New Roman" w:cs="Times New Roman"/>
          <w:b w:val="0"/>
          <w:color w:val="000000"/>
          <w:sz w:val="24"/>
        </w:rPr>
      </w:pPr>
      <w:r w:rsidRPr="009D09C1">
        <w:rPr>
          <w:rFonts w:ascii="Times New Roman" w:eastAsia="宋体" w:hAnsi="Times New Roman" w:cs="Times New Roman"/>
          <w:b w:val="0"/>
          <w:color w:val="000000"/>
          <w:sz w:val="24"/>
        </w:rPr>
        <w:t>[</w:t>
      </w:r>
      <w:proofErr w:type="gramStart"/>
      <w:r w:rsidRPr="009D09C1">
        <w:rPr>
          <w:rFonts w:ascii="Times New Roman" w:eastAsia="宋体" w:hAnsi="Times New Roman" w:cs="Times New Roman"/>
          <w:b w:val="0"/>
          <w:color w:val="000000"/>
          <w:sz w:val="24"/>
        </w:rPr>
        <w:t>1]Yang</w:t>
      </w:r>
      <w:proofErr w:type="gramEnd"/>
      <w:r w:rsidRPr="009D09C1">
        <w:rPr>
          <w:rFonts w:ascii="Times New Roman" w:eastAsia="宋体" w:hAnsi="Times New Roman" w:cs="Times New Roman"/>
          <w:b w:val="0"/>
          <w:color w:val="000000"/>
          <w:sz w:val="24"/>
        </w:rPr>
        <w:t xml:space="preserve"> D, Liu Y, Bai C, Wang X, et </w:t>
      </w:r>
      <w:proofErr w:type="spellStart"/>
      <w:r w:rsidRPr="009D09C1">
        <w:rPr>
          <w:rFonts w:ascii="Times New Roman" w:eastAsia="宋体" w:hAnsi="Times New Roman" w:cs="Times New Roman"/>
          <w:b w:val="0"/>
          <w:color w:val="000000"/>
          <w:sz w:val="24"/>
        </w:rPr>
        <w:t>al.Epidemiology</w:t>
      </w:r>
      <w:proofErr w:type="spellEnd"/>
      <w:r w:rsidRPr="009D09C1">
        <w:rPr>
          <w:rFonts w:ascii="Times New Roman" w:eastAsia="宋体" w:hAnsi="Times New Roman" w:cs="Times New Roman"/>
          <w:b w:val="0"/>
          <w:color w:val="000000"/>
          <w:sz w:val="24"/>
        </w:rPr>
        <w:t xml:space="preserve"> of lung cancer and lung cancer screening programs in China and the United States[J]. Cancer Lett,2020,468:82-87.</w:t>
      </w:r>
    </w:p>
    <w:p w:rsidR="009D09C1" w:rsidRPr="009D09C1" w:rsidRDefault="009D09C1" w:rsidP="009B1824">
      <w:pPr>
        <w:pStyle w:val="2"/>
        <w:spacing w:line="240" w:lineRule="auto"/>
        <w:rPr>
          <w:rFonts w:ascii="Times New Roman" w:eastAsia="宋体" w:hAnsi="Times New Roman" w:cs="Times New Roman"/>
          <w:b w:val="0"/>
          <w:color w:val="000000"/>
          <w:sz w:val="24"/>
        </w:rPr>
      </w:pPr>
      <w:r w:rsidRPr="009D09C1">
        <w:rPr>
          <w:rFonts w:ascii="Times New Roman" w:eastAsia="宋体" w:hAnsi="Times New Roman" w:cs="Times New Roman"/>
          <w:b w:val="0"/>
          <w:color w:val="000000"/>
          <w:sz w:val="24"/>
        </w:rPr>
        <w:t>[</w:t>
      </w:r>
      <w:proofErr w:type="gramStart"/>
      <w:r w:rsidRPr="009D09C1">
        <w:rPr>
          <w:rFonts w:ascii="Times New Roman" w:eastAsia="宋体" w:hAnsi="Times New Roman" w:cs="Times New Roman"/>
          <w:b w:val="0"/>
          <w:color w:val="000000"/>
          <w:sz w:val="24"/>
        </w:rPr>
        <w:t>2]</w:t>
      </w:r>
      <w:proofErr w:type="spellStart"/>
      <w:r w:rsidRPr="009D09C1">
        <w:rPr>
          <w:rFonts w:ascii="Times New Roman" w:eastAsia="宋体" w:hAnsi="Times New Roman" w:cs="Times New Roman"/>
          <w:b w:val="0"/>
          <w:color w:val="000000"/>
          <w:sz w:val="24"/>
        </w:rPr>
        <w:t>Piccioni</w:t>
      </w:r>
      <w:proofErr w:type="spellEnd"/>
      <w:proofErr w:type="gramEnd"/>
      <w:r w:rsidRPr="009D09C1">
        <w:rPr>
          <w:rFonts w:ascii="Times New Roman" w:eastAsia="宋体" w:hAnsi="Times New Roman" w:cs="Times New Roman"/>
          <w:b w:val="0"/>
          <w:color w:val="000000"/>
          <w:sz w:val="24"/>
        </w:rPr>
        <w:t xml:space="preserve"> </w:t>
      </w:r>
      <w:proofErr w:type="spellStart"/>
      <w:r w:rsidRPr="009D09C1">
        <w:rPr>
          <w:rFonts w:ascii="Times New Roman" w:eastAsia="宋体" w:hAnsi="Times New Roman" w:cs="Times New Roman"/>
          <w:b w:val="0"/>
          <w:color w:val="000000"/>
          <w:sz w:val="24"/>
        </w:rPr>
        <w:t>FPoli</w:t>
      </w:r>
      <w:proofErr w:type="spellEnd"/>
      <w:r w:rsidRPr="009D09C1">
        <w:rPr>
          <w:rFonts w:ascii="Times New Roman" w:eastAsia="宋体" w:hAnsi="Times New Roman" w:cs="Times New Roman"/>
          <w:b w:val="0"/>
          <w:color w:val="000000"/>
          <w:sz w:val="24"/>
        </w:rPr>
        <w:t xml:space="preserve"> A, Templeton LC, et al. Anesthesia for Percutaneous Radiofrequency Tumor Ablation (PRFA): A Review of Current Practice and Techniques[J]. Local Reg </w:t>
      </w:r>
      <w:proofErr w:type="spellStart"/>
      <w:r w:rsidRPr="009D09C1">
        <w:rPr>
          <w:rFonts w:ascii="Times New Roman" w:eastAsia="宋体" w:hAnsi="Times New Roman" w:cs="Times New Roman"/>
          <w:b w:val="0"/>
          <w:color w:val="000000"/>
          <w:sz w:val="24"/>
        </w:rPr>
        <w:t>Anesth</w:t>
      </w:r>
      <w:proofErr w:type="spellEnd"/>
      <w:r w:rsidRPr="009D09C1">
        <w:rPr>
          <w:rFonts w:ascii="Times New Roman" w:eastAsia="宋体" w:hAnsi="Times New Roman" w:cs="Times New Roman"/>
          <w:b w:val="0"/>
          <w:color w:val="000000"/>
          <w:sz w:val="24"/>
        </w:rPr>
        <w:t>, 2019,12:127-137.</w:t>
      </w:r>
    </w:p>
    <w:p w:rsidR="009D09C1" w:rsidRPr="009D09C1" w:rsidRDefault="009D09C1" w:rsidP="009B1824">
      <w:pPr>
        <w:pStyle w:val="2"/>
        <w:spacing w:line="240" w:lineRule="auto"/>
        <w:rPr>
          <w:rFonts w:ascii="Times New Roman" w:eastAsia="宋体" w:hAnsi="Times New Roman" w:cs="Times New Roman"/>
          <w:b w:val="0"/>
          <w:color w:val="000000"/>
          <w:sz w:val="24"/>
        </w:rPr>
      </w:pPr>
      <w:r w:rsidRPr="009D09C1">
        <w:rPr>
          <w:rFonts w:ascii="Times New Roman" w:eastAsia="宋体" w:hAnsi="Times New Roman" w:cs="Times New Roman"/>
          <w:b w:val="0"/>
          <w:color w:val="000000"/>
          <w:sz w:val="24"/>
        </w:rPr>
        <w:t xml:space="preserve">[3] Geoghegan, Rory et al. “Methods of monitoring thermal ablation of soft tissue tumors - A comprehensive review.” Medical physics vol. 49,2 (2022): 769-791. </w:t>
      </w:r>
    </w:p>
    <w:p w:rsidR="009D09C1" w:rsidRPr="009D09C1" w:rsidRDefault="009D09C1" w:rsidP="009B1824">
      <w:pPr>
        <w:pStyle w:val="2"/>
        <w:spacing w:line="240" w:lineRule="auto"/>
        <w:rPr>
          <w:rFonts w:ascii="Times New Roman" w:eastAsia="宋体" w:hAnsi="Times New Roman" w:cs="Times New Roman"/>
          <w:b w:val="0"/>
          <w:color w:val="000000"/>
          <w:sz w:val="24"/>
        </w:rPr>
      </w:pPr>
      <w:r w:rsidRPr="009D09C1">
        <w:rPr>
          <w:rFonts w:ascii="Times New Roman" w:eastAsia="宋体" w:hAnsi="Times New Roman" w:cs="Times New Roman"/>
          <w:b w:val="0"/>
          <w:color w:val="000000"/>
          <w:sz w:val="24"/>
        </w:rPr>
        <w:lastRenderedPageBreak/>
        <w:t>[</w:t>
      </w:r>
      <w:proofErr w:type="gramStart"/>
      <w:r w:rsidRPr="009D09C1">
        <w:rPr>
          <w:rFonts w:ascii="Times New Roman" w:eastAsia="宋体" w:hAnsi="Times New Roman" w:cs="Times New Roman"/>
          <w:b w:val="0"/>
          <w:color w:val="000000"/>
          <w:sz w:val="24"/>
        </w:rPr>
        <w:t>4]</w:t>
      </w:r>
      <w:proofErr w:type="spellStart"/>
      <w:r w:rsidRPr="009D09C1">
        <w:rPr>
          <w:rFonts w:ascii="Times New Roman" w:eastAsia="宋体" w:hAnsi="Times New Roman" w:cs="Times New Roman"/>
          <w:b w:val="0"/>
          <w:color w:val="000000"/>
          <w:sz w:val="24"/>
        </w:rPr>
        <w:t>Ruscio</w:t>
      </w:r>
      <w:proofErr w:type="spellEnd"/>
      <w:proofErr w:type="gramEnd"/>
      <w:r w:rsidRPr="009D09C1">
        <w:rPr>
          <w:rFonts w:ascii="Times New Roman" w:eastAsia="宋体" w:hAnsi="Times New Roman" w:cs="Times New Roman"/>
          <w:b w:val="0"/>
          <w:color w:val="000000"/>
          <w:sz w:val="24"/>
        </w:rPr>
        <w:t>, Laura et al. “Percutaneous Radiofrequency Ablation of Pulmonary Metastasis and Thoracic Paravertebral Block Under Computed Tomographic Scan Guidance: A Case Report.” A&amp;A practice vol. 11,8 (2018): 213-215.</w:t>
      </w:r>
    </w:p>
    <w:p w:rsidR="009D09C1" w:rsidRDefault="009D09C1" w:rsidP="009B1824">
      <w:pPr>
        <w:pStyle w:val="2"/>
        <w:spacing w:line="240" w:lineRule="auto"/>
        <w:rPr>
          <w:rFonts w:ascii="Times New Roman" w:eastAsia="宋体" w:hAnsi="Times New Roman" w:cs="Times New Roman"/>
          <w:b w:val="0"/>
          <w:color w:val="000000"/>
          <w:sz w:val="24"/>
        </w:rPr>
      </w:pPr>
      <w:r w:rsidRPr="009D09C1">
        <w:rPr>
          <w:rFonts w:ascii="Times New Roman" w:eastAsia="宋体" w:hAnsi="Times New Roman" w:cs="Times New Roman"/>
          <w:b w:val="0"/>
          <w:color w:val="000000"/>
          <w:sz w:val="24"/>
        </w:rPr>
        <w:t>[</w:t>
      </w:r>
      <w:proofErr w:type="gramStart"/>
      <w:r w:rsidRPr="009D09C1">
        <w:rPr>
          <w:rFonts w:ascii="Times New Roman" w:eastAsia="宋体" w:hAnsi="Times New Roman" w:cs="Times New Roman"/>
          <w:b w:val="0"/>
          <w:color w:val="000000"/>
          <w:sz w:val="24"/>
        </w:rPr>
        <w:t>5]</w:t>
      </w:r>
      <w:proofErr w:type="spellStart"/>
      <w:r w:rsidRPr="009D09C1">
        <w:rPr>
          <w:rFonts w:ascii="Times New Roman" w:eastAsia="宋体" w:hAnsi="Times New Roman" w:cs="Times New Roman"/>
          <w:b w:val="0"/>
          <w:color w:val="000000"/>
          <w:sz w:val="24"/>
        </w:rPr>
        <w:t>Hiraki</w:t>
      </w:r>
      <w:proofErr w:type="spellEnd"/>
      <w:proofErr w:type="gramEnd"/>
      <w:r w:rsidRPr="009D09C1">
        <w:rPr>
          <w:rFonts w:ascii="Times New Roman" w:eastAsia="宋体" w:hAnsi="Times New Roman" w:cs="Times New Roman"/>
          <w:b w:val="0"/>
          <w:color w:val="000000"/>
          <w:sz w:val="24"/>
        </w:rPr>
        <w:t xml:space="preserve">, Takao et al. “Radiofrequency ablation of lung cancer at Okayama University Hospital: a review of 10 years of experience.” Acta medica Okayama vol. 65,5 (2011): 287-97. </w:t>
      </w:r>
    </w:p>
    <w:p w:rsidR="00D87104" w:rsidRDefault="00000000" w:rsidP="009D09C1">
      <w:pPr>
        <w:pStyle w:val="2"/>
        <w:rPr>
          <w:rFonts w:ascii="Times New Roman" w:eastAsia="宋体" w:hAnsi="Times New Roman" w:cs="Times New Roman"/>
          <w:b w:val="0"/>
          <w:color w:val="000000"/>
          <w:sz w:val="24"/>
        </w:rPr>
      </w:pPr>
      <w:r>
        <w:rPr>
          <w:rFonts w:hint="eastAsia"/>
        </w:rPr>
        <w:t>Study goals and objectives</w:t>
      </w:r>
    </w:p>
    <w:p w:rsidR="009D09C1" w:rsidRDefault="009D09C1" w:rsidP="009B1824">
      <w:pPr>
        <w:pStyle w:val="2"/>
        <w:spacing w:line="240" w:lineRule="auto"/>
        <w:rPr>
          <w:rFonts w:ascii="Times New Roman" w:eastAsia="宋体" w:hAnsi="Times New Roman" w:cs="Times New Roman"/>
          <w:b w:val="0"/>
          <w:color w:val="000000"/>
          <w:sz w:val="24"/>
        </w:rPr>
      </w:pPr>
      <w:r w:rsidRPr="009D09C1">
        <w:rPr>
          <w:rFonts w:ascii="Times New Roman" w:eastAsia="宋体" w:hAnsi="Times New Roman" w:cs="Times New Roman"/>
          <w:b w:val="0"/>
          <w:color w:val="000000"/>
          <w:sz w:val="24"/>
        </w:rPr>
        <w:t xml:space="preserve">This study aimed to observe and evaluate the effectiveness and safety of </w:t>
      </w:r>
      <w:proofErr w:type="spellStart"/>
      <w:r w:rsidRPr="009D09C1">
        <w:rPr>
          <w:rFonts w:ascii="Times New Roman" w:eastAsia="宋体" w:hAnsi="Times New Roman" w:cs="Times New Roman"/>
          <w:b w:val="0"/>
          <w:color w:val="000000"/>
          <w:sz w:val="24"/>
        </w:rPr>
        <w:t>Esketamine</w:t>
      </w:r>
      <w:proofErr w:type="spellEnd"/>
      <w:r w:rsidRPr="009D09C1">
        <w:rPr>
          <w:rFonts w:ascii="Times New Roman" w:eastAsia="宋体" w:hAnsi="Times New Roman" w:cs="Times New Roman"/>
          <w:b w:val="0"/>
          <w:color w:val="000000"/>
          <w:sz w:val="24"/>
        </w:rPr>
        <w:t xml:space="preserve"> or </w:t>
      </w:r>
      <w:proofErr w:type="spellStart"/>
      <w:r w:rsidRPr="009D09C1">
        <w:rPr>
          <w:rFonts w:ascii="Times New Roman" w:eastAsia="宋体" w:hAnsi="Times New Roman" w:cs="Times New Roman"/>
          <w:b w:val="0"/>
          <w:color w:val="000000"/>
          <w:sz w:val="24"/>
        </w:rPr>
        <w:t>Sufentanil</w:t>
      </w:r>
      <w:proofErr w:type="spellEnd"/>
      <w:r w:rsidRPr="009D09C1">
        <w:rPr>
          <w:rFonts w:ascii="Times New Roman" w:eastAsia="宋体" w:hAnsi="Times New Roman" w:cs="Times New Roman"/>
          <w:b w:val="0"/>
          <w:color w:val="000000"/>
          <w:sz w:val="24"/>
        </w:rPr>
        <w:t xml:space="preserve"> combined with Dexmedetomidine for sedation and analgesia in lung tumor PRFA, and to compare the advantages and disadvantages of </w:t>
      </w:r>
      <w:proofErr w:type="gramStart"/>
      <w:r w:rsidRPr="009D09C1">
        <w:rPr>
          <w:rFonts w:ascii="Times New Roman" w:eastAsia="宋体" w:hAnsi="Times New Roman" w:cs="Times New Roman"/>
          <w:b w:val="0"/>
          <w:color w:val="000000"/>
          <w:sz w:val="24"/>
        </w:rPr>
        <w:t>this two drug regimens</w:t>
      </w:r>
      <w:proofErr w:type="gramEnd"/>
      <w:r w:rsidRPr="009D09C1">
        <w:rPr>
          <w:rFonts w:ascii="Times New Roman" w:eastAsia="宋体" w:hAnsi="Times New Roman" w:cs="Times New Roman"/>
          <w:b w:val="0"/>
          <w:color w:val="000000"/>
          <w:sz w:val="24"/>
        </w:rPr>
        <w:t>.</w:t>
      </w:r>
    </w:p>
    <w:p w:rsidR="00D87104" w:rsidRPr="009B1824" w:rsidRDefault="00000000">
      <w:pPr>
        <w:pStyle w:val="2"/>
        <w:rPr>
          <w:color w:val="FF0000"/>
        </w:rPr>
      </w:pPr>
      <w:r w:rsidRPr="009B1824">
        <w:rPr>
          <w:rFonts w:hint="eastAsia"/>
          <w:color w:val="FF0000"/>
        </w:rPr>
        <w:t>Study design</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hint="eastAsia"/>
          <w:b/>
          <w:bCs/>
          <w:color w:val="000000"/>
          <w:sz w:val="24"/>
        </w:rPr>
        <w:t>Type of study</w:t>
      </w:r>
      <w:r>
        <w:rPr>
          <w:rFonts w:ascii="Times New Roman" w:eastAsia="宋体" w:hAnsi="Times New Roman" w:cs="Times New Roman" w:hint="eastAsia"/>
          <w:color w:val="000000"/>
          <w:sz w:val="24"/>
        </w:rPr>
        <w:t>: prospective randomized single-blind controlled trial, Interventional studies</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b/>
          <w:bCs/>
          <w:color w:val="000000"/>
          <w:sz w:val="24"/>
        </w:rPr>
        <w:t>Participants</w:t>
      </w:r>
      <w:r>
        <w:rPr>
          <w:rFonts w:ascii="Times New Roman" w:eastAsia="宋体" w:hAnsi="Times New Roman" w:cs="Times New Roman" w:hint="eastAsia"/>
          <w:b/>
          <w:bCs/>
          <w:color w:val="000000"/>
          <w:sz w:val="24"/>
        </w:rPr>
        <w:t>:</w:t>
      </w:r>
      <w:r>
        <w:rPr>
          <w:rFonts w:ascii="Times New Roman" w:eastAsia="宋体" w:hAnsi="Times New Roman" w:cs="Times New Roman" w:hint="eastAsia"/>
          <w:color w:val="000000"/>
          <w:sz w:val="24"/>
        </w:rPr>
        <w:t xml:space="preserve"> </w:t>
      </w:r>
      <w:r>
        <w:rPr>
          <w:rFonts w:ascii="Times New Roman" w:eastAsia="宋体" w:hAnsi="Times New Roman" w:cs="Times New Roman"/>
          <w:color w:val="000000"/>
          <w:sz w:val="24"/>
        </w:rPr>
        <w:t xml:space="preserve">The children with OSAS who were diagnosed and required surgical treatment at Hangzhou First People's Hospital, affiliated to Zhejiang University, were selected as study subjects. </w:t>
      </w:r>
      <w:r>
        <w:rPr>
          <w:rFonts w:ascii="Times New Roman" w:eastAsia="宋体" w:hAnsi="Times New Roman" w:cs="Times New Roman"/>
          <w:b/>
          <w:bCs/>
          <w:color w:val="000000"/>
          <w:sz w:val="24"/>
        </w:rPr>
        <w:t xml:space="preserve">Inclusion criteria: </w:t>
      </w:r>
      <w:r>
        <w:rPr>
          <w:rFonts w:ascii="Times New Roman" w:eastAsia="宋体" w:hAnsi="Times New Roman" w:cs="Times New Roman"/>
          <w:color w:val="000000"/>
          <w:sz w:val="24"/>
        </w:rPr>
        <w:t xml:space="preserve">(1) American Society of Anesthesiologists (ASA) classification of Grade I or II; (2) Age 3-14 years; (3) Meeting the diagnostic criteria of the Chinese Guidelines for the Diagnosis and Treatment of Obstructive Sleep Apnea in Children. </w:t>
      </w:r>
      <w:r>
        <w:rPr>
          <w:rFonts w:ascii="Times New Roman" w:eastAsia="宋体" w:hAnsi="Times New Roman" w:cs="Times New Roman"/>
          <w:b/>
          <w:bCs/>
          <w:color w:val="000000"/>
          <w:sz w:val="24"/>
        </w:rPr>
        <w:t>Exclusion criteria:</w:t>
      </w:r>
      <w:r>
        <w:rPr>
          <w:rFonts w:ascii="Times New Roman" w:eastAsia="宋体" w:hAnsi="Times New Roman" w:cs="Times New Roman"/>
          <w:color w:val="000000"/>
          <w:sz w:val="24"/>
        </w:rPr>
        <w:t xml:space="preserve"> (1) Children with recent pulmonary infection or respiratory tract infection; (2) Children with cardiopulmonary, hepatic, or renal insufficiency; (3) Children who do not meet the observation position during the </w:t>
      </w:r>
      <w:proofErr w:type="spellStart"/>
      <w:r>
        <w:rPr>
          <w:rFonts w:ascii="Times New Roman" w:eastAsia="宋体" w:hAnsi="Times New Roman" w:cs="Times New Roman"/>
          <w:color w:val="000000"/>
          <w:sz w:val="24"/>
        </w:rPr>
        <w:t>extubation</w:t>
      </w:r>
      <w:proofErr w:type="spellEnd"/>
      <w:r>
        <w:rPr>
          <w:rFonts w:ascii="Times New Roman" w:eastAsia="宋体" w:hAnsi="Times New Roman" w:cs="Times New Roman"/>
          <w:color w:val="000000"/>
          <w:sz w:val="24"/>
        </w:rPr>
        <w:t xml:space="preserve"> period after general anesthesia (e.g., unable to maintain a specific angle head high lateral position, etc.); (4) Children with mental incompetence (e.g., cerebral palsy).</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hint="eastAsia"/>
          <w:b/>
          <w:bCs/>
          <w:color w:val="000000"/>
          <w:sz w:val="24"/>
        </w:rPr>
        <w:t>T</w:t>
      </w:r>
      <w:r>
        <w:rPr>
          <w:rFonts w:ascii="Times New Roman" w:eastAsia="宋体" w:hAnsi="Times New Roman" w:cs="Times New Roman"/>
          <w:b/>
          <w:bCs/>
          <w:color w:val="000000"/>
          <w:sz w:val="24"/>
        </w:rPr>
        <w:t>he expected duration of the study</w:t>
      </w:r>
      <w:r>
        <w:rPr>
          <w:rFonts w:ascii="Times New Roman" w:eastAsia="宋体" w:hAnsi="Times New Roman" w:cs="Times New Roman" w:hint="eastAsia"/>
          <w:b/>
          <w:bCs/>
          <w:color w:val="000000"/>
          <w:sz w:val="24"/>
        </w:rPr>
        <w:t xml:space="preserve">: </w:t>
      </w:r>
      <w:r>
        <w:rPr>
          <w:rFonts w:ascii="Times New Roman" w:eastAsia="宋体" w:hAnsi="Times New Roman" w:cs="Times New Roman" w:hint="eastAsia"/>
          <w:color w:val="000000"/>
          <w:sz w:val="24"/>
        </w:rPr>
        <w:t>March 11, 2022 to December 30, 2022</w:t>
      </w:r>
    </w:p>
    <w:p w:rsidR="00D87104" w:rsidRDefault="00000000">
      <w:pPr>
        <w:pStyle w:val="2"/>
      </w:pPr>
      <w:r>
        <w:t>Methodology</w:t>
      </w: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1.</w:t>
      </w:r>
      <w:r>
        <w:rPr>
          <w:rFonts w:ascii="Times New Roman" w:eastAsia="宋体" w:hAnsi="Times New Roman" w:cs="Times New Roman"/>
          <w:b/>
          <w:bCs/>
          <w:color w:val="000000"/>
          <w:sz w:val="24"/>
        </w:rPr>
        <w:t>Pre-anesthesia preparation</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color w:val="000000"/>
          <w:sz w:val="24"/>
        </w:rPr>
        <w:t>The child was visited one day before surgery and signed an informed consent form for anesthesia. All children fasted for 8h before surgery and abstained from drinking for 2h before surgery. After admission, the children were routinely monitored for electrocardiogram (ECG), heart rate (HR), SpO</w:t>
      </w:r>
      <w:r>
        <w:rPr>
          <w:rFonts w:ascii="Times New Roman" w:eastAsia="宋体" w:hAnsi="Times New Roman" w:cs="Times New Roman"/>
          <w:color w:val="000000"/>
          <w:sz w:val="24"/>
          <w:vertAlign w:val="subscript"/>
        </w:rPr>
        <w:t>2</w:t>
      </w:r>
      <w:r>
        <w:rPr>
          <w:rFonts w:ascii="Times New Roman" w:eastAsia="宋体" w:hAnsi="Times New Roman" w:cs="Times New Roman"/>
          <w:color w:val="000000"/>
          <w:sz w:val="24"/>
        </w:rPr>
        <w:t xml:space="preserve">, noninvasive blood pressure (NIBP), electroencephalographic </w:t>
      </w:r>
      <w:proofErr w:type="spellStart"/>
      <w:r>
        <w:rPr>
          <w:rFonts w:ascii="Times New Roman" w:eastAsia="宋体" w:hAnsi="Times New Roman" w:cs="Times New Roman"/>
          <w:color w:val="000000"/>
          <w:sz w:val="24"/>
        </w:rPr>
        <w:t>bispectral</w:t>
      </w:r>
      <w:proofErr w:type="spellEnd"/>
      <w:r>
        <w:rPr>
          <w:rFonts w:ascii="Times New Roman" w:eastAsia="宋体" w:hAnsi="Times New Roman" w:cs="Times New Roman"/>
          <w:color w:val="000000"/>
          <w:sz w:val="24"/>
        </w:rPr>
        <w:t xml:space="preserve"> index (BIS), and body temperature (T).</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hint="eastAsia"/>
          <w:b/>
          <w:bCs/>
          <w:color w:val="000000"/>
          <w:sz w:val="24"/>
        </w:rPr>
        <w:t>2.</w:t>
      </w:r>
      <w:r>
        <w:rPr>
          <w:rFonts w:ascii="Times New Roman" w:eastAsia="宋体" w:hAnsi="Times New Roman" w:cs="Times New Roman"/>
          <w:b/>
          <w:bCs/>
          <w:color w:val="000000"/>
          <w:sz w:val="24"/>
        </w:rPr>
        <w:t>Anesthesia induction</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color w:val="000000"/>
          <w:sz w:val="24"/>
        </w:rPr>
        <w:t xml:space="preserve">Before induction of general anesthesia by tracheal intubation all children were given 0.01mg/kg atropine by sedation to reduce airway secretions, and at the beginning of </w:t>
      </w:r>
      <w:r>
        <w:rPr>
          <w:rFonts w:ascii="Times New Roman" w:eastAsia="宋体" w:hAnsi="Times New Roman" w:cs="Times New Roman"/>
          <w:color w:val="000000"/>
          <w:sz w:val="24"/>
        </w:rPr>
        <w:lastRenderedPageBreak/>
        <w:t xml:space="preserve">induction of anesthesia, midazolam (0.1mg/kg), cis-atracurium (0.1mg/kg), propofol (2mg/kg), and </w:t>
      </w:r>
      <w:proofErr w:type="spellStart"/>
      <w:r>
        <w:rPr>
          <w:rFonts w:ascii="Times New Roman" w:eastAsia="宋体" w:hAnsi="Times New Roman" w:cs="Times New Roman"/>
          <w:color w:val="000000"/>
          <w:sz w:val="24"/>
        </w:rPr>
        <w:t>sufentanil</w:t>
      </w:r>
      <w:proofErr w:type="spellEnd"/>
      <w:r>
        <w:rPr>
          <w:rFonts w:ascii="Times New Roman" w:eastAsia="宋体" w:hAnsi="Times New Roman" w:cs="Times New Roman"/>
          <w:color w:val="000000"/>
          <w:sz w:val="24"/>
        </w:rPr>
        <w:t xml:space="preserve"> (0.4μg/kg) were given sequentially under pure oxygen by mask inhalation (later assisted or controlled breathing). 3 to 5min to be perfected by muscle relaxation and then tracheal intubation was performed under visual laryngoscopy (catheter diameter (with sleeve) = age/4+4; catheter insertion depth through the mouth = age/2+12cm or catheter diameter×3cm). After auscultation of clear and symmetrical respiratory sounds in both lungs, the cannula was properly fixed and connected to the anesthesia machine to control respiration, ventilation mode: volume-controlled ventilation, inspired oxygen concentration 50%, tidal volume 8-10ml/kg, minute ventilation volume 100-200ml/kg, respiratory rate 14-18breaths/min, inspiration-expiration ratio 1:2, peak inspiratory pressure 12-20cmH</w:t>
      </w:r>
      <w:r>
        <w:rPr>
          <w:rFonts w:ascii="Times New Roman" w:eastAsia="宋体" w:hAnsi="Times New Roman" w:cs="Times New Roman"/>
          <w:color w:val="000000"/>
          <w:sz w:val="24"/>
          <w:vertAlign w:val="subscript"/>
        </w:rPr>
        <w:t>2</w:t>
      </w:r>
      <w:r>
        <w:rPr>
          <w:rFonts w:ascii="Times New Roman" w:eastAsia="宋体" w:hAnsi="Times New Roman" w:cs="Times New Roman"/>
          <w:color w:val="000000"/>
          <w:sz w:val="24"/>
        </w:rPr>
        <w:t>O (the upper-pressure limit should not exceed the maximum 28cmH</w:t>
      </w:r>
      <w:r>
        <w:rPr>
          <w:rFonts w:ascii="Times New Roman" w:eastAsia="宋体" w:hAnsi="Times New Roman" w:cs="Times New Roman"/>
          <w:color w:val="000000"/>
          <w:sz w:val="24"/>
          <w:vertAlign w:val="subscript"/>
        </w:rPr>
        <w:t>2</w:t>
      </w:r>
      <w:r>
        <w:rPr>
          <w:rFonts w:ascii="Times New Roman" w:eastAsia="宋体" w:hAnsi="Times New Roman" w:cs="Times New Roman"/>
          <w:color w:val="000000"/>
          <w:sz w:val="24"/>
        </w:rPr>
        <w:t>O), End-Respiratory Carbon Dioxide (ETCO</w:t>
      </w:r>
      <w:r>
        <w:rPr>
          <w:rFonts w:ascii="Times New Roman" w:eastAsia="宋体" w:hAnsi="Times New Roman" w:cs="Times New Roman"/>
          <w:color w:val="000000"/>
          <w:sz w:val="24"/>
          <w:vertAlign w:val="subscript"/>
        </w:rPr>
        <w:t>2</w:t>
      </w:r>
      <w:r>
        <w:rPr>
          <w:rFonts w:ascii="Times New Roman" w:eastAsia="宋体" w:hAnsi="Times New Roman" w:cs="Times New Roman"/>
          <w:color w:val="000000"/>
          <w:sz w:val="24"/>
        </w:rPr>
        <w:t>) is maintained at 35-40mmHg, and intraoperative respiratory rate and tidal volume are adjusted according to ETCO</w:t>
      </w:r>
      <w:r>
        <w:rPr>
          <w:rFonts w:ascii="Times New Roman" w:eastAsia="宋体" w:hAnsi="Times New Roman" w:cs="Times New Roman"/>
          <w:color w:val="000000"/>
          <w:sz w:val="24"/>
          <w:vertAlign w:val="subscript"/>
        </w:rPr>
        <w:t xml:space="preserve">2 </w:t>
      </w:r>
      <w:r>
        <w:rPr>
          <w:rFonts w:ascii="Times New Roman" w:eastAsia="宋体" w:hAnsi="Times New Roman" w:cs="Times New Roman"/>
          <w:color w:val="000000"/>
          <w:sz w:val="24"/>
        </w:rPr>
        <w:t>.</w:t>
      </w: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3.</w:t>
      </w:r>
      <w:r>
        <w:rPr>
          <w:rFonts w:ascii="Times New Roman" w:eastAsia="宋体" w:hAnsi="Times New Roman" w:cs="Times New Roman"/>
          <w:b/>
          <w:bCs/>
          <w:color w:val="000000"/>
          <w:sz w:val="24"/>
        </w:rPr>
        <w:t>Anesthesia maintenance</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color w:val="000000"/>
          <w:sz w:val="24"/>
        </w:rPr>
        <w:t xml:space="preserve">Intraoperative inhalation of sevoflurane 1.5% compounded with propofol(6-10mg/kg/h) and remifentanil (0.05-0.1ug/kg/min) was infused to maintain an electroencephalographic </w:t>
      </w:r>
      <w:proofErr w:type="spellStart"/>
      <w:r>
        <w:rPr>
          <w:rFonts w:ascii="Times New Roman" w:eastAsia="宋体" w:hAnsi="Times New Roman" w:cs="Times New Roman"/>
          <w:color w:val="000000"/>
          <w:sz w:val="24"/>
        </w:rPr>
        <w:t>bispectral</w:t>
      </w:r>
      <w:proofErr w:type="spellEnd"/>
      <w:r>
        <w:rPr>
          <w:rFonts w:ascii="Times New Roman" w:eastAsia="宋体" w:hAnsi="Times New Roman" w:cs="Times New Roman"/>
          <w:color w:val="000000"/>
          <w:sz w:val="24"/>
        </w:rPr>
        <w:t xml:space="preserve"> index (BIS) of 40-60, and the infusion rate of intravenous anesthetic drugs was adjusted according to the BIS value, heart rate and blood pressure of the child, and intraoperative cis-atracurium was added as needed to maintain inotropic relaxation.</w:t>
      </w: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4.</w:t>
      </w:r>
      <w:r>
        <w:rPr>
          <w:rFonts w:ascii="Times New Roman" w:eastAsia="宋体" w:hAnsi="Times New Roman" w:cs="Times New Roman"/>
          <w:b/>
          <w:bCs/>
          <w:color w:val="000000"/>
          <w:sz w:val="24"/>
        </w:rPr>
        <w:t>Postoperative management</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color w:val="000000"/>
          <w:sz w:val="24"/>
        </w:rPr>
        <w:t>After the surgery, all anesthetic drugs were stopped, and the children were taken to the Post-anesthesia Recovery Room (PACU) smoothly, and after connecting the ventilator and ECG monitoring, the children were divided into three groups according to the random number method, and aspiration tubes were used to attract secretions from the oropharynx of the children. And then the positions were arranged according to the groups: group A: head height 0° in lateral position, group B: head height 15° in lateral position, and group C: head height 30° in lateral position. The tracheal tube was removed when the child regained spontaneous breathing (respiratory rate≥8 breaths/min, tidal volume≥6mL/kg, and SpO</w:t>
      </w:r>
      <w:r>
        <w:rPr>
          <w:rFonts w:ascii="Times New Roman" w:eastAsia="宋体" w:hAnsi="Times New Roman" w:cs="Times New Roman"/>
          <w:color w:val="000000"/>
          <w:sz w:val="24"/>
          <w:vertAlign w:val="subscript"/>
        </w:rPr>
        <w:t>2</w:t>
      </w:r>
      <w:r>
        <w:rPr>
          <w:rFonts w:ascii="Times New Roman" w:eastAsia="宋体" w:hAnsi="Times New Roman" w:cs="Times New Roman"/>
          <w:color w:val="000000"/>
          <w:sz w:val="24"/>
        </w:rPr>
        <w:t>≥95%) and consciousness (able to complete commands such as eye-opening, head raising, and hand holding) and when swallowing and coughing reflexes were active.</w:t>
      </w: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5.</w:t>
      </w:r>
      <w:r>
        <w:rPr>
          <w:rFonts w:ascii="Times New Roman" w:eastAsia="宋体" w:hAnsi="Times New Roman" w:cs="Times New Roman"/>
          <w:b/>
          <w:bCs/>
          <w:color w:val="000000"/>
          <w:sz w:val="24"/>
        </w:rPr>
        <w:t>Observed parameters</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color w:val="000000"/>
          <w:sz w:val="24"/>
        </w:rPr>
        <w:t>Record the HR, BP, SpO</w:t>
      </w:r>
      <w:r>
        <w:rPr>
          <w:rFonts w:ascii="Times New Roman" w:eastAsia="宋体" w:hAnsi="Times New Roman" w:cs="Times New Roman"/>
          <w:color w:val="000000"/>
          <w:sz w:val="24"/>
          <w:vertAlign w:val="subscript"/>
        </w:rPr>
        <w:t>2</w:t>
      </w:r>
      <w:r>
        <w:rPr>
          <w:rFonts w:ascii="Times New Roman" w:eastAsia="宋体" w:hAnsi="Times New Roman" w:cs="Times New Roman"/>
          <w:color w:val="000000"/>
          <w:sz w:val="24"/>
        </w:rPr>
        <w:t>, ETCO</w:t>
      </w:r>
      <w:r>
        <w:rPr>
          <w:rFonts w:ascii="Times New Roman" w:eastAsia="宋体" w:hAnsi="Times New Roman" w:cs="Times New Roman"/>
          <w:color w:val="000000"/>
          <w:sz w:val="24"/>
          <w:vertAlign w:val="subscript"/>
        </w:rPr>
        <w:t>2</w:t>
      </w:r>
      <w:r>
        <w:rPr>
          <w:rFonts w:ascii="Times New Roman" w:eastAsia="宋体" w:hAnsi="Times New Roman" w:cs="Times New Roman"/>
          <w:color w:val="000000"/>
          <w:sz w:val="24"/>
        </w:rPr>
        <w:t xml:space="preserve">, and RR of the child at T0 (at the time of admission to the PACU), T1 (before </w:t>
      </w:r>
      <w:proofErr w:type="spellStart"/>
      <w:r>
        <w:rPr>
          <w:rFonts w:ascii="Times New Roman" w:eastAsia="宋体" w:hAnsi="Times New Roman" w:cs="Times New Roman"/>
          <w:color w:val="000000"/>
          <w:sz w:val="24"/>
        </w:rPr>
        <w:t>extubation</w:t>
      </w:r>
      <w:proofErr w:type="spellEnd"/>
      <w:r>
        <w:rPr>
          <w:rFonts w:ascii="Times New Roman" w:eastAsia="宋体" w:hAnsi="Times New Roman" w:cs="Times New Roman"/>
          <w:color w:val="000000"/>
          <w:sz w:val="24"/>
        </w:rPr>
        <w:t xml:space="preserve">), T2 (immediately after </w:t>
      </w:r>
      <w:proofErr w:type="spellStart"/>
      <w:r>
        <w:rPr>
          <w:rFonts w:ascii="Times New Roman" w:eastAsia="宋体" w:hAnsi="Times New Roman" w:cs="Times New Roman"/>
          <w:color w:val="000000"/>
          <w:sz w:val="24"/>
        </w:rPr>
        <w:t>extubation</w:t>
      </w:r>
      <w:proofErr w:type="spellEnd"/>
      <w:r>
        <w:rPr>
          <w:rFonts w:ascii="Times New Roman" w:eastAsia="宋体" w:hAnsi="Times New Roman" w:cs="Times New Roman"/>
          <w:color w:val="000000"/>
          <w:sz w:val="24"/>
        </w:rPr>
        <w:t xml:space="preserve">), T3 (1 min after </w:t>
      </w:r>
      <w:proofErr w:type="spellStart"/>
      <w:r>
        <w:rPr>
          <w:rFonts w:ascii="Times New Roman" w:eastAsia="宋体" w:hAnsi="Times New Roman" w:cs="Times New Roman"/>
          <w:color w:val="000000"/>
          <w:sz w:val="24"/>
        </w:rPr>
        <w:t>extubation</w:t>
      </w:r>
      <w:proofErr w:type="spellEnd"/>
      <w:r>
        <w:rPr>
          <w:rFonts w:ascii="Times New Roman" w:eastAsia="宋体" w:hAnsi="Times New Roman" w:cs="Times New Roman"/>
          <w:color w:val="000000"/>
          <w:sz w:val="24"/>
        </w:rPr>
        <w:t xml:space="preserve">), T4 (10 min after </w:t>
      </w:r>
      <w:proofErr w:type="spellStart"/>
      <w:r>
        <w:rPr>
          <w:rFonts w:ascii="Times New Roman" w:eastAsia="宋体" w:hAnsi="Times New Roman" w:cs="Times New Roman"/>
          <w:color w:val="000000"/>
          <w:sz w:val="24"/>
        </w:rPr>
        <w:t>extubation</w:t>
      </w:r>
      <w:proofErr w:type="spellEnd"/>
      <w:r>
        <w:rPr>
          <w:rFonts w:ascii="Times New Roman" w:eastAsia="宋体" w:hAnsi="Times New Roman" w:cs="Times New Roman"/>
          <w:color w:val="000000"/>
          <w:sz w:val="24"/>
        </w:rPr>
        <w:t>) and T5 (at the time of discharge from the PACU).</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color w:val="000000"/>
          <w:sz w:val="24"/>
        </w:rPr>
        <w:t xml:space="preserve">Record the presence of respiratory complications such as choking, laryngospasm, posterior tongue drop, and hypoxemia after </w:t>
      </w:r>
      <w:proofErr w:type="spellStart"/>
      <w:r>
        <w:rPr>
          <w:rFonts w:ascii="Times New Roman" w:eastAsia="宋体" w:hAnsi="Times New Roman" w:cs="Times New Roman"/>
          <w:color w:val="000000"/>
          <w:sz w:val="24"/>
        </w:rPr>
        <w:t>extubation</w:t>
      </w:r>
      <w:proofErr w:type="spellEnd"/>
      <w:r>
        <w:rPr>
          <w:rFonts w:ascii="Times New Roman" w:eastAsia="宋体" w:hAnsi="Times New Roman" w:cs="Times New Roman"/>
          <w:color w:val="000000"/>
          <w:sz w:val="24"/>
        </w:rPr>
        <w:t xml:space="preserve"> at the corresponding time point.</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color w:val="000000"/>
          <w:sz w:val="24"/>
        </w:rPr>
        <w:t xml:space="preserve">Record the time of awakening and the amount of oral and nasal secretions (g) of the child before </w:t>
      </w:r>
      <w:proofErr w:type="spellStart"/>
      <w:r>
        <w:rPr>
          <w:rFonts w:ascii="Times New Roman" w:eastAsia="宋体" w:hAnsi="Times New Roman" w:cs="Times New Roman"/>
          <w:color w:val="000000"/>
          <w:sz w:val="24"/>
        </w:rPr>
        <w:t>extubation</w:t>
      </w:r>
      <w:proofErr w:type="spellEnd"/>
      <w:r>
        <w:rPr>
          <w:rFonts w:ascii="Times New Roman" w:eastAsia="宋体" w:hAnsi="Times New Roman" w:cs="Times New Roman"/>
          <w:color w:val="000000"/>
          <w:sz w:val="24"/>
        </w:rPr>
        <w:t>.</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color w:val="000000"/>
          <w:sz w:val="24"/>
        </w:rPr>
        <w:t xml:space="preserve">Record the SAS score of the child at each time point after awakening. The SAS (sedation-restlessness) scale was used to assess the post-OSAS agitation of the child, </w:t>
      </w:r>
      <w:r>
        <w:rPr>
          <w:rFonts w:ascii="Times New Roman" w:eastAsia="宋体" w:hAnsi="Times New Roman" w:cs="Times New Roman"/>
          <w:color w:val="000000"/>
          <w:sz w:val="24"/>
        </w:rPr>
        <w:lastRenderedPageBreak/>
        <w:t>and the scoring criteria were: the child could not be awakened and did not respond to stimuli as 1; the child was very sedated and only responded to somatic stimuli as 2; the child was drowsy and could be awakened as 3; the child was quiet and cooperative and obeyed commands as 4; the child was agitated but could be verbally persuaded as 5; the child was agitated and could not be persuaded as 6; and the child was agitated and could not be persuaded as 6. and cannot be dissuaded is 6; dangerous agitation of the child is 7.</w:t>
      </w:r>
    </w:p>
    <w:p w:rsidR="00D87104" w:rsidRDefault="00D87104">
      <w:pPr>
        <w:rPr>
          <w:rFonts w:ascii="Times New Roman" w:eastAsia="宋体" w:hAnsi="Times New Roman" w:cs="Times New Roman"/>
          <w:color w:val="000000"/>
          <w:sz w:val="24"/>
        </w:rPr>
      </w:pP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The p</w:t>
      </w:r>
      <w:r>
        <w:rPr>
          <w:rFonts w:ascii="Times New Roman" w:eastAsia="宋体" w:hAnsi="Times New Roman" w:cs="Times New Roman"/>
          <w:b/>
          <w:bCs/>
          <w:color w:val="000000"/>
          <w:sz w:val="24"/>
        </w:rPr>
        <w:t xml:space="preserve">rocess of randomization </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color w:val="000000"/>
          <w:sz w:val="24"/>
        </w:rPr>
        <w:t xml:space="preserve">In this study, a total of 459 children undergoing elective OSAS surgery under general anesthesia for tracheal intubation were enrolled, and the children were numbered 1 to 459 in order of surgery, and the random number list generated by </w:t>
      </w:r>
      <w:proofErr w:type="spellStart"/>
      <w:r>
        <w:rPr>
          <w:rFonts w:ascii="Times New Roman" w:eastAsia="宋体" w:hAnsi="Times New Roman" w:cs="Times New Roman"/>
          <w:color w:val="000000"/>
          <w:sz w:val="24"/>
        </w:rPr>
        <w:t>QuickCalcs</w:t>
      </w:r>
      <w:proofErr w:type="spellEnd"/>
      <w:r>
        <w:rPr>
          <w:rFonts w:ascii="Times New Roman" w:eastAsia="宋体" w:hAnsi="Times New Roman" w:cs="Times New Roman"/>
          <w:color w:val="000000"/>
          <w:sz w:val="24"/>
        </w:rPr>
        <w:t xml:space="preserve"> (</w:t>
      </w:r>
      <w:proofErr w:type="spellStart"/>
      <w:r>
        <w:rPr>
          <w:rFonts w:ascii="Times New Roman" w:eastAsia="宋体" w:hAnsi="Times New Roman" w:cs="Times New Roman"/>
          <w:color w:val="000000"/>
          <w:sz w:val="24"/>
        </w:rPr>
        <w:t>Graphpad</w:t>
      </w:r>
      <w:proofErr w:type="spellEnd"/>
      <w:r>
        <w:rPr>
          <w:rFonts w:ascii="Times New Roman" w:eastAsia="宋体" w:hAnsi="Times New Roman" w:cs="Times New Roman"/>
          <w:color w:val="000000"/>
          <w:sz w:val="24"/>
        </w:rPr>
        <w:t xml:space="preserve"> Prism7) was used for randomization, and finally the A, B, and C corresponding to each number were obtained, and then A, B, and C were sealed in envelopes with corresponding numbers and kept by the study leader. After obtaining written informed consent, the researchers unsealed the envelope to clarify which group the child was assigned to.</w:t>
      </w: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The</w:t>
      </w:r>
      <w:r>
        <w:rPr>
          <w:rFonts w:ascii="Times New Roman" w:eastAsia="宋体" w:hAnsi="Times New Roman" w:cs="Times New Roman"/>
          <w:b/>
          <w:bCs/>
          <w:color w:val="000000"/>
          <w:sz w:val="24"/>
        </w:rPr>
        <w:t xml:space="preserve"> process of blinding</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color w:val="000000"/>
          <w:sz w:val="24"/>
        </w:rPr>
        <w:t xml:space="preserve">The trial was conducted on a single-blind basis (i.e., the participants were unaware of the grouping, and the investigators were aware of the child's grouping). </w:t>
      </w:r>
    </w:p>
    <w:p w:rsidR="00D87104" w:rsidRDefault="00000000">
      <w:pPr>
        <w:jc w:val="center"/>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F</w:t>
      </w:r>
      <w:r>
        <w:rPr>
          <w:rFonts w:ascii="Times New Roman" w:eastAsia="宋体" w:hAnsi="Times New Roman" w:cs="Times New Roman"/>
          <w:b/>
          <w:bCs/>
          <w:color w:val="000000"/>
          <w:sz w:val="24"/>
        </w:rPr>
        <w:t xml:space="preserve">low </w:t>
      </w:r>
      <w:r>
        <w:rPr>
          <w:rFonts w:ascii="Times New Roman" w:eastAsia="宋体" w:hAnsi="Times New Roman" w:cs="Times New Roman" w:hint="eastAsia"/>
          <w:b/>
          <w:bCs/>
          <w:color w:val="000000"/>
          <w:sz w:val="24"/>
        </w:rPr>
        <w:t>C</w:t>
      </w:r>
      <w:r>
        <w:rPr>
          <w:rFonts w:ascii="Times New Roman" w:eastAsia="宋体" w:hAnsi="Times New Roman" w:cs="Times New Roman"/>
          <w:b/>
          <w:bCs/>
          <w:color w:val="000000"/>
          <w:sz w:val="24"/>
        </w:rPr>
        <w:t>hart</w:t>
      </w:r>
    </w:p>
    <w:p w:rsidR="00D87104" w:rsidRDefault="00000000">
      <w:pPr>
        <w:jc w:val="center"/>
        <w:rPr>
          <w:rFonts w:ascii="Times New Roman" w:hAnsi="Times New Roman" w:cs="Times New Roman"/>
        </w:rPr>
      </w:pPr>
      <w:r>
        <w:rPr>
          <w:rFonts w:ascii="Times New Roman" w:hAnsi="Times New Roman" w:cs="Times New Roman" w:hint="eastAsia"/>
          <w:noProof/>
        </w:rPr>
        <w:drawing>
          <wp:inline distT="0" distB="0" distL="114300" distR="114300">
            <wp:extent cx="4140200" cy="2901950"/>
            <wp:effectExtent l="0" t="0" r="0" b="6350"/>
            <wp:docPr id="3" name="图片 3" descr="aa68ab9d7190866abcd087c9698b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a68ab9d7190866abcd087c9698b300"/>
                    <pic:cNvPicPr>
                      <a:picLocks noChangeAspect="1"/>
                    </pic:cNvPicPr>
                  </pic:nvPicPr>
                  <pic:blipFill>
                    <a:blip r:embed="rId4"/>
                    <a:stretch>
                      <a:fillRect/>
                    </a:stretch>
                  </pic:blipFill>
                  <pic:spPr>
                    <a:xfrm>
                      <a:off x="0" y="0"/>
                      <a:ext cx="4140200" cy="2901950"/>
                    </a:xfrm>
                    <a:prstGeom prst="rect">
                      <a:avLst/>
                    </a:prstGeom>
                  </pic:spPr>
                </pic:pic>
              </a:graphicData>
            </a:graphic>
          </wp:inline>
        </w:drawing>
      </w:r>
    </w:p>
    <w:p w:rsidR="00D87104" w:rsidRDefault="00000000">
      <w:pPr>
        <w:pStyle w:val="2"/>
      </w:pPr>
      <w:r>
        <w:t>Safety considerations</w:t>
      </w:r>
    </w:p>
    <w:p w:rsidR="00D87104" w:rsidRDefault="00000000">
      <w:pPr>
        <w:ind w:firstLineChars="200" w:firstLine="480"/>
        <w:rPr>
          <w:rFonts w:ascii="Times New Roman" w:hAnsi="Times New Roman" w:cs="Times New Roman"/>
          <w:sz w:val="24"/>
        </w:rPr>
      </w:pPr>
      <w:r>
        <w:rPr>
          <w:rFonts w:ascii="Times New Roman" w:hAnsi="Times New Roman" w:cs="Times New Roman"/>
          <w:sz w:val="24"/>
        </w:rPr>
        <w:t xml:space="preserve">In this study, various rescue equipment and rescue drugs were prepared during the research process, including suction tubes, balloon masks, oxygen pathways, laryngoscopes, tracheal </w:t>
      </w:r>
      <w:proofErr w:type="gramStart"/>
      <w:r>
        <w:rPr>
          <w:rFonts w:ascii="Times New Roman" w:hAnsi="Times New Roman" w:cs="Times New Roman"/>
          <w:sz w:val="24"/>
        </w:rPr>
        <w:t>tubes</w:t>
      </w:r>
      <w:proofErr w:type="gramEnd"/>
      <w:r>
        <w:rPr>
          <w:rFonts w:ascii="Times New Roman" w:hAnsi="Times New Roman" w:cs="Times New Roman"/>
          <w:sz w:val="24"/>
        </w:rPr>
        <w:t xml:space="preserve"> and other equipment, as well as atropine, neostigmine, salbutamol, dexamethasone, epinephrine and other drugs</w:t>
      </w:r>
      <w:r>
        <w:rPr>
          <w:rFonts w:ascii="Times New Roman" w:hAnsi="Times New Roman" w:cs="Times New Roman" w:hint="eastAsia"/>
          <w:sz w:val="24"/>
        </w:rPr>
        <w:t>.</w:t>
      </w:r>
    </w:p>
    <w:p w:rsidR="00D87104" w:rsidRDefault="00000000">
      <w:pPr>
        <w:ind w:firstLineChars="200" w:firstLine="480"/>
        <w:rPr>
          <w:rFonts w:ascii="Times New Roman" w:hAnsi="Times New Roman" w:cs="Times New Roman"/>
          <w:sz w:val="24"/>
        </w:rPr>
      </w:pPr>
      <w:r>
        <w:rPr>
          <w:rFonts w:ascii="Times New Roman" w:hAnsi="Times New Roman" w:cs="Times New Roman"/>
          <w:sz w:val="24"/>
        </w:rPr>
        <w:t xml:space="preserve">All researchers and participants signed a confidentiality consent form to prevent </w:t>
      </w:r>
      <w:r>
        <w:rPr>
          <w:rFonts w:ascii="Times New Roman" w:hAnsi="Times New Roman" w:cs="Times New Roman"/>
          <w:sz w:val="24"/>
        </w:rPr>
        <w:lastRenderedPageBreak/>
        <w:t>information leakage of the child</w:t>
      </w:r>
      <w:r>
        <w:rPr>
          <w:rFonts w:ascii="Times New Roman" w:hAnsi="Times New Roman" w:cs="Times New Roman" w:hint="eastAsia"/>
          <w:sz w:val="24"/>
        </w:rPr>
        <w:t>.</w:t>
      </w:r>
    </w:p>
    <w:p w:rsidR="00D87104" w:rsidRDefault="00000000">
      <w:pPr>
        <w:pStyle w:val="2"/>
      </w:pPr>
      <w:r>
        <w:t>Follow-up</w:t>
      </w:r>
    </w:p>
    <w:p w:rsidR="00D87104" w:rsidRDefault="00000000">
      <w:pPr>
        <w:ind w:firstLineChars="200" w:firstLine="480"/>
        <w:rPr>
          <w:rFonts w:ascii="Times New Roman" w:hAnsi="Times New Roman" w:cs="Times New Roman"/>
          <w:sz w:val="24"/>
        </w:rPr>
      </w:pPr>
      <w:r>
        <w:rPr>
          <w:rFonts w:ascii="Times New Roman" w:hAnsi="Times New Roman" w:cs="Times New Roman"/>
          <w:sz w:val="24"/>
        </w:rPr>
        <w:t>The observation ended when each group of children left the anesthesia recovery room</w:t>
      </w:r>
      <w:r>
        <w:rPr>
          <w:rFonts w:ascii="Times New Roman" w:hAnsi="Times New Roman" w:cs="Times New Roman" w:hint="eastAsia"/>
          <w:sz w:val="24"/>
        </w:rPr>
        <w:t>.</w:t>
      </w:r>
    </w:p>
    <w:p w:rsidR="00D87104" w:rsidRDefault="00000000">
      <w:pPr>
        <w:pStyle w:val="2"/>
      </w:pPr>
      <w:r>
        <w:t>Data management and statistical analysis</w:t>
      </w:r>
    </w:p>
    <w:p w:rsidR="00D87104" w:rsidRDefault="00000000">
      <w:pPr>
        <w:ind w:firstLineChars="200" w:firstLine="480"/>
        <w:rPr>
          <w:rFonts w:ascii="Times New Roman" w:hAnsi="Times New Roman" w:cs="Times New Roman"/>
          <w:sz w:val="24"/>
        </w:rPr>
      </w:pPr>
      <w:r>
        <w:rPr>
          <w:rFonts w:ascii="Times New Roman" w:hAnsi="Times New Roman" w:cs="Times New Roman"/>
          <w:sz w:val="24"/>
        </w:rPr>
        <w:t>The SPSS 27.0 statistical software was used to statistically analyze the data obtained, and the measures were tested for normality and chi-square, and the normally distributed measures were expressed as mean ± standard deviation (x̅±s), and the data were compared among the three groups using one-way ANOVA, and the data with statistically significant differences were further compared between groups using the LSD test. Non-normally distributed measures were expressed as median or interquartile spacing, and the data were compared using the rank sum test; count data were expressed as rates (%) and compared using the chi-square (χ2) test. p&lt;0.05 was considered statistically significant.</w:t>
      </w:r>
    </w:p>
    <w:p w:rsidR="00D87104" w:rsidRDefault="00000000">
      <w:pPr>
        <w:pStyle w:val="2"/>
      </w:pPr>
      <w:r>
        <w:t>Quality assurance</w:t>
      </w:r>
    </w:p>
    <w:p w:rsidR="00D87104" w:rsidRDefault="00000000">
      <w:pPr>
        <w:rPr>
          <w:rFonts w:ascii="Times New Roman" w:hAnsi="Times New Roman" w:cs="Times New Roman"/>
          <w:sz w:val="24"/>
        </w:rPr>
      </w:pPr>
      <w:r>
        <w:rPr>
          <w:rFonts w:ascii="Times New Roman" w:hAnsi="Times New Roman" w:cs="Times New Roman"/>
          <w:sz w:val="24"/>
        </w:rPr>
        <w:t>All researchers are certified by GCP, BLS, ACLS</w:t>
      </w:r>
      <w:r>
        <w:rPr>
          <w:rFonts w:ascii="Times New Roman" w:hAnsi="Times New Roman" w:cs="Times New Roman" w:hint="eastAsia"/>
          <w:sz w:val="24"/>
        </w:rPr>
        <w:t>.</w:t>
      </w:r>
    </w:p>
    <w:p w:rsidR="00D87104" w:rsidRDefault="00000000">
      <w:pPr>
        <w:pStyle w:val="2"/>
      </w:pPr>
      <w:r>
        <w:t>Expected outcomes of the study</w:t>
      </w:r>
    </w:p>
    <w:p w:rsidR="00D87104" w:rsidRDefault="00000000">
      <w:pPr>
        <w:pStyle w:val="3"/>
        <w:widowControl/>
        <w:spacing w:line="200" w:lineRule="atLeast"/>
        <w:ind w:firstLineChars="200" w:firstLine="480"/>
        <w:rPr>
          <w:rFonts w:ascii="Times New Roman" w:hAnsi="Times New Roman" w:hint="default"/>
          <w:b w:val="0"/>
          <w:bCs w:val="0"/>
          <w:color w:val="000000"/>
          <w:kern w:val="2"/>
          <w:sz w:val="24"/>
          <w:szCs w:val="24"/>
        </w:rPr>
      </w:pPr>
      <w:r>
        <w:rPr>
          <w:rFonts w:ascii="Times New Roman" w:hAnsi="Times New Roman"/>
          <w:b w:val="0"/>
          <w:bCs w:val="0"/>
          <w:color w:val="000000"/>
          <w:kern w:val="2"/>
          <w:sz w:val="24"/>
          <w:szCs w:val="24"/>
        </w:rPr>
        <w:t xml:space="preserve">In this study, we would explore the appropriate position for tracheal </w:t>
      </w:r>
      <w:proofErr w:type="spellStart"/>
      <w:r>
        <w:rPr>
          <w:rFonts w:ascii="Times New Roman" w:hAnsi="Times New Roman"/>
          <w:b w:val="0"/>
          <w:bCs w:val="0"/>
          <w:color w:val="000000"/>
          <w:kern w:val="2"/>
          <w:sz w:val="24"/>
          <w:szCs w:val="24"/>
        </w:rPr>
        <w:t>extubation</w:t>
      </w:r>
      <w:proofErr w:type="spellEnd"/>
      <w:r>
        <w:rPr>
          <w:rFonts w:ascii="Times New Roman" w:hAnsi="Times New Roman"/>
          <w:b w:val="0"/>
          <w:bCs w:val="0"/>
          <w:color w:val="000000"/>
          <w:kern w:val="2"/>
          <w:sz w:val="24"/>
          <w:szCs w:val="24"/>
        </w:rPr>
        <w:t xml:space="preserve"> in children with OSAS during the awakening period after general anesthesia. To provide a clinical basis for optimal management of general anesthesia during the awakening period of pediatric OASA surgery.</w:t>
      </w:r>
    </w:p>
    <w:p w:rsidR="00D87104" w:rsidRDefault="00000000">
      <w:pPr>
        <w:pStyle w:val="2"/>
      </w:pPr>
      <w:r>
        <w:rPr>
          <w:rFonts w:hint="eastAsia"/>
        </w:rPr>
        <w:t>Project management</w:t>
      </w:r>
    </w:p>
    <w:p w:rsidR="00D87104" w:rsidRDefault="00000000">
      <w:pPr>
        <w:ind w:firstLineChars="200" w:firstLine="480"/>
        <w:rPr>
          <w:rFonts w:ascii="Times New Roman" w:eastAsia="宋体" w:hAnsi="Times New Roman" w:cs="Times New Roman"/>
          <w:color w:val="000000"/>
          <w:sz w:val="24"/>
        </w:rPr>
      </w:pPr>
      <w:r>
        <w:rPr>
          <w:rFonts w:ascii="Times New Roman" w:eastAsia="宋体" w:hAnsi="Times New Roman" w:cs="Times New Roman"/>
          <w:color w:val="000000"/>
          <w:sz w:val="24"/>
        </w:rPr>
        <w:t xml:space="preserve">All authors contributed to the study conception and design. Material preparation, data collection and analysis were performed by Yun Zhou, </w:t>
      </w:r>
      <w:proofErr w:type="spellStart"/>
      <w:r>
        <w:rPr>
          <w:rFonts w:ascii="Times New Roman" w:eastAsia="宋体" w:hAnsi="Times New Roman" w:cs="Times New Roman"/>
          <w:color w:val="000000"/>
          <w:sz w:val="24"/>
        </w:rPr>
        <w:t>Zhonglan</w:t>
      </w:r>
      <w:proofErr w:type="spellEnd"/>
      <w:r>
        <w:rPr>
          <w:rFonts w:ascii="Times New Roman" w:eastAsia="宋体" w:hAnsi="Times New Roman" w:cs="Times New Roman"/>
          <w:color w:val="000000"/>
          <w:sz w:val="24"/>
        </w:rPr>
        <w:t xml:space="preserve"> Lin and </w:t>
      </w:r>
      <w:proofErr w:type="spellStart"/>
      <w:r>
        <w:rPr>
          <w:rFonts w:ascii="Times New Roman" w:eastAsia="宋体" w:hAnsi="Times New Roman" w:cs="Times New Roman"/>
          <w:color w:val="000000"/>
          <w:sz w:val="24"/>
        </w:rPr>
        <w:t>Xinlei</w:t>
      </w:r>
      <w:proofErr w:type="spellEnd"/>
      <w:r>
        <w:rPr>
          <w:rFonts w:ascii="Times New Roman" w:eastAsia="宋体" w:hAnsi="Times New Roman" w:cs="Times New Roman"/>
          <w:color w:val="000000"/>
          <w:sz w:val="24"/>
        </w:rPr>
        <w:t xml:space="preserve"> Lu. The first draft of the manuscript was written by Yun Zhou and </w:t>
      </w:r>
      <w:proofErr w:type="spellStart"/>
      <w:r>
        <w:rPr>
          <w:rFonts w:ascii="Times New Roman" w:eastAsia="宋体" w:hAnsi="Times New Roman" w:cs="Times New Roman"/>
          <w:color w:val="000000"/>
          <w:sz w:val="24"/>
        </w:rPr>
        <w:t>Zhonglan</w:t>
      </w:r>
      <w:proofErr w:type="spellEnd"/>
      <w:r>
        <w:rPr>
          <w:rFonts w:ascii="Times New Roman" w:eastAsia="宋体" w:hAnsi="Times New Roman" w:cs="Times New Roman"/>
          <w:color w:val="000000"/>
          <w:sz w:val="24"/>
        </w:rPr>
        <w:t xml:space="preserve"> Lin and all authors commented on previous versions of the manuscript. All authors read and approved the final manuscript.</w:t>
      </w:r>
    </w:p>
    <w:p w:rsidR="00D87104" w:rsidRDefault="00000000">
      <w:pPr>
        <w:pStyle w:val="2"/>
      </w:pPr>
      <w:r>
        <w:lastRenderedPageBreak/>
        <w:t>Ethics</w:t>
      </w:r>
    </w:p>
    <w:p w:rsidR="00D87104" w:rsidRDefault="00000000">
      <w:pPr>
        <w:ind w:firstLineChars="200" w:firstLine="480"/>
        <w:rPr>
          <w:rFonts w:ascii="Times New Roman" w:eastAsia="宋体" w:hAnsi="Times New Roman" w:cs="Times New Roman"/>
          <w:color w:val="000000"/>
          <w:sz w:val="24"/>
        </w:rPr>
      </w:pPr>
      <w:r>
        <w:rPr>
          <w:rFonts w:ascii="Times New Roman" w:eastAsia="宋体" w:hAnsi="Times New Roman" w:cs="Times New Roman"/>
          <w:color w:val="000000"/>
          <w:sz w:val="24"/>
        </w:rPr>
        <w:t>This study was approved by the Medical Ethics Committee of Hangzhou First People's Hospital affiliated to Zhejiang University, with the ethics approval number IIT-20220217-0022-, and was registered in the China Clinical Trial Registry with registration number ChiCTR2200055835.</w:t>
      </w:r>
    </w:p>
    <w:p w:rsidR="00D87104" w:rsidRDefault="00000000">
      <w:pPr>
        <w:ind w:firstLineChars="200" w:firstLine="480"/>
        <w:rPr>
          <w:rFonts w:ascii="Times New Roman" w:eastAsia="宋体" w:hAnsi="Times New Roman" w:cs="Times New Roman"/>
          <w:color w:val="000000"/>
          <w:sz w:val="24"/>
        </w:rPr>
      </w:pPr>
      <w:r>
        <w:rPr>
          <w:rFonts w:ascii="Times New Roman" w:eastAsia="宋体" w:hAnsi="Times New Roman" w:cs="Times New Roman"/>
          <w:color w:val="000000"/>
          <w:sz w:val="24"/>
        </w:rPr>
        <w:t xml:space="preserve">The informed consent form (including interventions, possible complications, rescue measures, etc.) of this study was mainly explained and signed to the child's guardian. </w:t>
      </w: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ind w:firstLineChars="200" w:firstLine="480"/>
        <w:rPr>
          <w:rFonts w:ascii="Times New Roman" w:eastAsia="宋体" w:hAnsi="Times New Roman" w:cs="Times New Roman"/>
          <w:color w:val="000000"/>
          <w:sz w:val="24"/>
        </w:rPr>
      </w:pPr>
    </w:p>
    <w:p w:rsidR="00D87104" w:rsidRDefault="00D87104">
      <w:pPr>
        <w:rPr>
          <w:rFonts w:ascii="Times New Roman" w:eastAsia="宋体" w:hAnsi="Times New Roman" w:cs="Times New Roman"/>
          <w:color w:val="000000"/>
          <w:sz w:val="24"/>
        </w:rPr>
      </w:pPr>
    </w:p>
    <w:p w:rsidR="00D87104" w:rsidRDefault="00000000">
      <w:pPr>
        <w:pStyle w:val="2"/>
      </w:pPr>
      <w:r>
        <w:t>Informed consent forms</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color w:val="000000"/>
          <w:sz w:val="24"/>
        </w:rPr>
        <w:t>Dear Patient,</w:t>
      </w:r>
    </w:p>
    <w:p w:rsidR="00D87104" w:rsidRDefault="00000000">
      <w:pPr>
        <w:ind w:firstLineChars="200" w:firstLine="480"/>
        <w:rPr>
          <w:rFonts w:ascii="Times New Roman" w:eastAsia="宋体" w:hAnsi="Times New Roman" w:cs="Times New Roman"/>
          <w:color w:val="000000"/>
          <w:sz w:val="24"/>
        </w:rPr>
      </w:pPr>
      <w:r>
        <w:rPr>
          <w:rFonts w:ascii="Times New Roman" w:eastAsia="宋体" w:hAnsi="Times New Roman" w:cs="Times New Roman"/>
          <w:color w:val="000000"/>
          <w:sz w:val="24"/>
        </w:rPr>
        <w:lastRenderedPageBreak/>
        <w:t xml:space="preserve">The purpose of this informed consent form is to invite you to participate in a study of </w:t>
      </w:r>
      <w:r>
        <w:rPr>
          <w:rFonts w:ascii="Times New Roman" w:eastAsia="宋体" w:hAnsi="Times New Roman" w:cs="Times New Roman" w:hint="eastAsia"/>
          <w:color w:val="000000"/>
          <w:sz w:val="24"/>
        </w:rPr>
        <w:t xml:space="preserve">Effect of Different Head-high Lateral </w:t>
      </w:r>
      <w:proofErr w:type="spellStart"/>
      <w:r>
        <w:rPr>
          <w:rFonts w:ascii="Times New Roman" w:eastAsia="宋体" w:hAnsi="Times New Roman" w:cs="Times New Roman" w:hint="eastAsia"/>
          <w:color w:val="000000"/>
          <w:sz w:val="24"/>
        </w:rPr>
        <w:t>Extubation</w:t>
      </w:r>
      <w:proofErr w:type="spellEnd"/>
      <w:r>
        <w:rPr>
          <w:rFonts w:ascii="Times New Roman" w:eastAsia="宋体" w:hAnsi="Times New Roman" w:cs="Times New Roman" w:hint="eastAsia"/>
          <w:color w:val="000000"/>
          <w:sz w:val="24"/>
        </w:rPr>
        <w:t xml:space="preserve"> on Adverse Reactions in the Peri-</w:t>
      </w:r>
      <w:proofErr w:type="spellStart"/>
      <w:r>
        <w:rPr>
          <w:rFonts w:ascii="Times New Roman" w:eastAsia="宋体" w:hAnsi="Times New Roman" w:cs="Times New Roman" w:hint="eastAsia"/>
          <w:color w:val="000000"/>
          <w:sz w:val="24"/>
        </w:rPr>
        <w:t>extubation</w:t>
      </w:r>
      <w:proofErr w:type="spellEnd"/>
      <w:r>
        <w:rPr>
          <w:rFonts w:ascii="Times New Roman" w:eastAsia="宋体" w:hAnsi="Times New Roman" w:cs="Times New Roman" w:hint="eastAsia"/>
          <w:color w:val="000000"/>
          <w:sz w:val="24"/>
        </w:rPr>
        <w:t xml:space="preserve"> Period of Pediatric OSAS Surgery under General Anesthesia</w:t>
      </w:r>
      <w:r>
        <w:rPr>
          <w:rFonts w:ascii="Times New Roman" w:eastAsia="宋体" w:hAnsi="Times New Roman" w:cs="Times New Roman"/>
          <w:color w:val="000000"/>
          <w:sz w:val="24"/>
        </w:rPr>
        <w:t xml:space="preserve">. Before you decide whether to participate in this study, please read the following as carefully as possible. It will help you understand the study and why it is being conducted, the process, steps and time required for the study, the possible </w:t>
      </w:r>
      <w:proofErr w:type="gramStart"/>
      <w:r>
        <w:rPr>
          <w:rFonts w:ascii="Times New Roman" w:eastAsia="宋体" w:hAnsi="Times New Roman" w:cs="Times New Roman"/>
          <w:color w:val="000000"/>
          <w:sz w:val="24"/>
        </w:rPr>
        <w:t>benefits</w:t>
      </w:r>
      <w:proofErr w:type="gramEnd"/>
      <w:r>
        <w:rPr>
          <w:rFonts w:ascii="Times New Roman" w:eastAsia="宋体" w:hAnsi="Times New Roman" w:cs="Times New Roman"/>
          <w:color w:val="000000"/>
          <w:sz w:val="24"/>
        </w:rPr>
        <w:t xml:space="preserve"> and risks to you, etc. If you have any questions, you can ask the doctor who told you about the study. </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b/>
          <w:bCs/>
          <w:color w:val="000000"/>
          <w:sz w:val="24"/>
        </w:rPr>
        <w:t>Purpose:</w:t>
      </w:r>
      <w:r>
        <w:rPr>
          <w:rFonts w:ascii="Times New Roman" w:eastAsia="宋体" w:hAnsi="Times New Roman" w:cs="Times New Roman"/>
          <w:color w:val="000000"/>
          <w:sz w:val="24"/>
        </w:rPr>
        <w:t xml:space="preserve"> To observe and compare the effects of different angles of head high lateral position after pediatric tonsillectomy. The purpose of this study is to investigate the appropriate position of pediatric tracheal </w:t>
      </w:r>
      <w:proofErr w:type="spellStart"/>
      <w:r>
        <w:rPr>
          <w:rFonts w:ascii="Times New Roman" w:eastAsia="宋体" w:hAnsi="Times New Roman" w:cs="Times New Roman"/>
          <w:color w:val="000000"/>
          <w:sz w:val="24"/>
        </w:rPr>
        <w:t>extubation</w:t>
      </w:r>
      <w:proofErr w:type="spellEnd"/>
      <w:r>
        <w:rPr>
          <w:rFonts w:ascii="Times New Roman" w:eastAsia="宋体" w:hAnsi="Times New Roman" w:cs="Times New Roman"/>
          <w:color w:val="000000"/>
          <w:sz w:val="24"/>
        </w:rPr>
        <w:t xml:space="preserve"> and reduce the </w:t>
      </w:r>
      <w:proofErr w:type="gramStart"/>
      <w:r>
        <w:rPr>
          <w:rFonts w:ascii="Times New Roman" w:eastAsia="宋体" w:hAnsi="Times New Roman" w:cs="Times New Roman"/>
          <w:color w:val="000000"/>
          <w:sz w:val="24"/>
        </w:rPr>
        <w:t>amount</w:t>
      </w:r>
      <w:proofErr w:type="gramEnd"/>
      <w:r>
        <w:rPr>
          <w:rFonts w:ascii="Times New Roman" w:eastAsia="宋体" w:hAnsi="Times New Roman" w:cs="Times New Roman"/>
          <w:color w:val="000000"/>
          <w:sz w:val="24"/>
        </w:rPr>
        <w:t xml:space="preserve"> of secretions from the mouth and nose by comparing the complications of choking, agitation, decrease in SpO</w:t>
      </w:r>
      <w:r>
        <w:rPr>
          <w:rFonts w:ascii="Times New Roman" w:eastAsia="宋体" w:hAnsi="Times New Roman" w:cs="Times New Roman"/>
          <w:color w:val="000000"/>
          <w:sz w:val="24"/>
          <w:vertAlign w:val="subscript"/>
        </w:rPr>
        <w:t>2</w:t>
      </w:r>
      <w:r>
        <w:rPr>
          <w:rFonts w:ascii="Times New Roman" w:eastAsia="宋体" w:hAnsi="Times New Roman" w:cs="Times New Roman"/>
          <w:color w:val="000000"/>
          <w:sz w:val="24"/>
        </w:rPr>
        <w:t xml:space="preserve">, posterior tongue drop and other complications after </w:t>
      </w:r>
      <w:proofErr w:type="spellStart"/>
      <w:r>
        <w:rPr>
          <w:rFonts w:ascii="Times New Roman" w:eastAsia="宋体" w:hAnsi="Times New Roman" w:cs="Times New Roman"/>
          <w:color w:val="000000"/>
          <w:sz w:val="24"/>
        </w:rPr>
        <w:t>extubation</w:t>
      </w:r>
      <w:proofErr w:type="spellEnd"/>
      <w:r>
        <w:rPr>
          <w:rFonts w:ascii="Times New Roman" w:eastAsia="宋体" w:hAnsi="Times New Roman" w:cs="Times New Roman"/>
          <w:color w:val="000000"/>
          <w:sz w:val="24"/>
        </w:rPr>
        <w:t xml:space="preserve">. To explore the appropriate position for pediatric tracheal </w:t>
      </w:r>
      <w:proofErr w:type="spellStart"/>
      <w:r>
        <w:rPr>
          <w:rFonts w:ascii="Times New Roman" w:eastAsia="宋体" w:hAnsi="Times New Roman" w:cs="Times New Roman"/>
          <w:color w:val="000000"/>
          <w:sz w:val="24"/>
        </w:rPr>
        <w:t>extubation</w:t>
      </w:r>
      <w:proofErr w:type="spellEnd"/>
      <w:r>
        <w:rPr>
          <w:rFonts w:ascii="Times New Roman" w:eastAsia="宋体" w:hAnsi="Times New Roman" w:cs="Times New Roman"/>
          <w:color w:val="000000"/>
          <w:sz w:val="24"/>
        </w:rPr>
        <w:t xml:space="preserve">, to reduce </w:t>
      </w:r>
      <w:proofErr w:type="spellStart"/>
      <w:r>
        <w:rPr>
          <w:rFonts w:ascii="Times New Roman" w:eastAsia="宋体" w:hAnsi="Times New Roman" w:cs="Times New Roman"/>
          <w:color w:val="000000"/>
          <w:sz w:val="24"/>
        </w:rPr>
        <w:t>postextubation</w:t>
      </w:r>
      <w:proofErr w:type="spellEnd"/>
      <w:r>
        <w:rPr>
          <w:rFonts w:ascii="Times New Roman" w:eastAsia="宋体" w:hAnsi="Times New Roman" w:cs="Times New Roman"/>
          <w:color w:val="000000"/>
          <w:sz w:val="24"/>
        </w:rPr>
        <w:t xml:space="preserve"> respiratory complications and agitation, and to provide a basis for pediatric anesthesia resuscitation. To explore the appropriate position of pediatric tracheal </w:t>
      </w:r>
      <w:proofErr w:type="spellStart"/>
      <w:r>
        <w:rPr>
          <w:rFonts w:ascii="Times New Roman" w:eastAsia="宋体" w:hAnsi="Times New Roman" w:cs="Times New Roman"/>
          <w:color w:val="000000"/>
          <w:sz w:val="24"/>
        </w:rPr>
        <w:t>extubation</w:t>
      </w:r>
      <w:proofErr w:type="spellEnd"/>
      <w:r>
        <w:rPr>
          <w:rFonts w:ascii="Times New Roman" w:eastAsia="宋体" w:hAnsi="Times New Roman" w:cs="Times New Roman"/>
          <w:color w:val="000000"/>
          <w:sz w:val="24"/>
        </w:rPr>
        <w:t xml:space="preserve">, reduce the </w:t>
      </w:r>
      <w:proofErr w:type="spellStart"/>
      <w:r>
        <w:rPr>
          <w:rFonts w:ascii="Times New Roman" w:eastAsia="宋体" w:hAnsi="Times New Roman" w:cs="Times New Roman"/>
          <w:color w:val="000000"/>
          <w:sz w:val="24"/>
        </w:rPr>
        <w:t>postextubation</w:t>
      </w:r>
      <w:proofErr w:type="spellEnd"/>
      <w:r>
        <w:rPr>
          <w:rFonts w:ascii="Times New Roman" w:eastAsia="宋体" w:hAnsi="Times New Roman" w:cs="Times New Roman"/>
          <w:color w:val="000000"/>
          <w:sz w:val="24"/>
        </w:rPr>
        <w:t xml:space="preserve"> respiratory complications and agitation, and provide a reference for pediatric anesthesia resuscitation.</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b/>
          <w:bCs/>
          <w:color w:val="000000"/>
          <w:sz w:val="24"/>
        </w:rPr>
        <w:t>Contents:</w:t>
      </w:r>
      <w:r>
        <w:rPr>
          <w:rFonts w:ascii="Times New Roman" w:eastAsia="宋体" w:hAnsi="Times New Roman" w:cs="Times New Roman"/>
          <w:color w:val="000000"/>
          <w:sz w:val="24"/>
        </w:rPr>
        <w:t xml:space="preserve"> Choking and coughing after </w:t>
      </w:r>
      <w:proofErr w:type="spellStart"/>
      <w:r>
        <w:rPr>
          <w:rFonts w:ascii="Times New Roman" w:eastAsia="宋体" w:hAnsi="Times New Roman" w:cs="Times New Roman"/>
          <w:color w:val="000000"/>
          <w:sz w:val="24"/>
        </w:rPr>
        <w:t>extubation</w:t>
      </w:r>
      <w:proofErr w:type="spellEnd"/>
      <w:r>
        <w:rPr>
          <w:rFonts w:ascii="Times New Roman" w:eastAsia="宋体" w:hAnsi="Times New Roman" w:cs="Times New Roman"/>
          <w:color w:val="000000"/>
          <w:sz w:val="24"/>
        </w:rPr>
        <w:t>, agitation score, decrease of SpO</w:t>
      </w:r>
      <w:r>
        <w:rPr>
          <w:rFonts w:ascii="Times New Roman" w:eastAsia="宋体" w:hAnsi="Times New Roman" w:cs="Times New Roman"/>
          <w:color w:val="000000"/>
          <w:sz w:val="24"/>
          <w:vertAlign w:val="subscript"/>
        </w:rPr>
        <w:t>2</w:t>
      </w:r>
      <w:r>
        <w:rPr>
          <w:rFonts w:ascii="Times New Roman" w:eastAsia="宋体" w:hAnsi="Times New Roman" w:cs="Times New Roman"/>
          <w:color w:val="000000"/>
          <w:sz w:val="24"/>
        </w:rPr>
        <w:t xml:space="preserve">, outflow of oral and nasal secretions, tongue </w:t>
      </w:r>
      <w:proofErr w:type="gramStart"/>
      <w:r>
        <w:rPr>
          <w:rFonts w:ascii="Times New Roman" w:eastAsia="宋体" w:hAnsi="Times New Roman" w:cs="Times New Roman"/>
          <w:color w:val="000000"/>
          <w:sz w:val="24"/>
        </w:rPr>
        <w:t>The</w:t>
      </w:r>
      <w:proofErr w:type="gramEnd"/>
      <w:r>
        <w:rPr>
          <w:rFonts w:ascii="Times New Roman" w:eastAsia="宋体" w:hAnsi="Times New Roman" w:cs="Times New Roman"/>
          <w:color w:val="000000"/>
          <w:sz w:val="24"/>
        </w:rPr>
        <w:t xml:space="preserve"> main observation indexes were choking, agitation score, SpO</w:t>
      </w:r>
      <w:r>
        <w:rPr>
          <w:rFonts w:ascii="Times New Roman" w:eastAsia="宋体" w:hAnsi="Times New Roman" w:cs="Times New Roman"/>
          <w:color w:val="000000"/>
          <w:sz w:val="24"/>
          <w:vertAlign w:val="subscript"/>
        </w:rPr>
        <w:t>2</w:t>
      </w:r>
      <w:r>
        <w:rPr>
          <w:rFonts w:ascii="Times New Roman" w:eastAsia="宋体" w:hAnsi="Times New Roman" w:cs="Times New Roman"/>
          <w:color w:val="000000"/>
          <w:sz w:val="24"/>
        </w:rPr>
        <w:t xml:space="preserve"> decrease, oral and nasal secretion outflow, tongue drop, etc., and the best position for post-tracheal </w:t>
      </w:r>
      <w:proofErr w:type="spellStart"/>
      <w:r>
        <w:rPr>
          <w:rFonts w:ascii="Times New Roman" w:eastAsia="宋体" w:hAnsi="Times New Roman" w:cs="Times New Roman"/>
          <w:color w:val="000000"/>
          <w:sz w:val="24"/>
        </w:rPr>
        <w:t>extubation</w:t>
      </w:r>
      <w:proofErr w:type="spellEnd"/>
      <w:r>
        <w:rPr>
          <w:rFonts w:ascii="Times New Roman" w:eastAsia="宋体" w:hAnsi="Times New Roman" w:cs="Times New Roman"/>
          <w:color w:val="000000"/>
          <w:sz w:val="24"/>
        </w:rPr>
        <w:t xml:space="preserve"> after tonsillectomy was sought.</w:t>
      </w: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b/>
          <w:bCs/>
          <w:color w:val="000000"/>
          <w:sz w:val="24"/>
        </w:rPr>
        <w:t>Benefits and possible risks and disposition of participating in this study</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b/>
          <w:bCs/>
          <w:color w:val="000000"/>
          <w:sz w:val="24"/>
        </w:rPr>
        <w:t xml:space="preserve">Benefit: </w:t>
      </w:r>
      <w:r>
        <w:rPr>
          <w:rFonts w:ascii="Times New Roman" w:eastAsia="宋体" w:hAnsi="Times New Roman" w:cs="Times New Roman"/>
          <w:color w:val="000000"/>
          <w:sz w:val="24"/>
        </w:rPr>
        <w:t xml:space="preserve">Expected to reduce respiratory complications and postoperative agitation in children after </w:t>
      </w:r>
      <w:proofErr w:type="spellStart"/>
      <w:r>
        <w:rPr>
          <w:rFonts w:ascii="Times New Roman" w:eastAsia="宋体" w:hAnsi="Times New Roman" w:cs="Times New Roman"/>
          <w:color w:val="000000"/>
          <w:sz w:val="24"/>
        </w:rPr>
        <w:t>extubation</w:t>
      </w:r>
      <w:proofErr w:type="spellEnd"/>
    </w:p>
    <w:p w:rsidR="00D87104" w:rsidRDefault="00000000">
      <w:pPr>
        <w:rPr>
          <w:rFonts w:ascii="Times New Roman" w:eastAsia="宋体" w:hAnsi="Times New Roman" w:cs="Times New Roman"/>
          <w:color w:val="000000"/>
          <w:sz w:val="24"/>
        </w:rPr>
      </w:pPr>
      <w:r>
        <w:rPr>
          <w:rFonts w:ascii="Times New Roman" w:eastAsia="宋体" w:hAnsi="Times New Roman" w:cs="Times New Roman"/>
          <w:b/>
          <w:bCs/>
          <w:color w:val="000000"/>
          <w:sz w:val="24"/>
        </w:rPr>
        <w:t>Risks:</w:t>
      </w:r>
      <w:r>
        <w:rPr>
          <w:rFonts w:ascii="Times New Roman" w:eastAsia="宋体" w:hAnsi="Times New Roman" w:cs="Times New Roman"/>
          <w:color w:val="000000"/>
          <w:sz w:val="24"/>
        </w:rPr>
        <w:t xml:space="preserve"> This study will not interfere with the surgeon's clinical decision making for any reason and will not use any medication other than that required by the surgeon based on clinical need. The intervention in this study is primarily postural drainage, and complications such as </w:t>
      </w:r>
      <w:proofErr w:type="spellStart"/>
      <w:r>
        <w:rPr>
          <w:rFonts w:ascii="Times New Roman" w:eastAsia="宋体" w:hAnsi="Times New Roman" w:cs="Times New Roman"/>
          <w:color w:val="000000"/>
          <w:sz w:val="24"/>
        </w:rPr>
        <w:t>postextraction</w:t>
      </w:r>
      <w:proofErr w:type="spellEnd"/>
      <w:r>
        <w:rPr>
          <w:rFonts w:ascii="Times New Roman" w:eastAsia="宋体" w:hAnsi="Times New Roman" w:cs="Times New Roman"/>
          <w:color w:val="000000"/>
          <w:sz w:val="24"/>
        </w:rPr>
        <w:t xml:space="preserve"> laryngospasm, hypoxemia, and cough may occur. During this period, we will closely monitor the vital signs of the child, and we will also provide appropriate resuscitation equipment and resuscitation drugs to ensure the safety of the child.</w:t>
      </w: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b/>
          <w:bCs/>
          <w:color w:val="000000"/>
          <w:sz w:val="24"/>
        </w:rPr>
        <w:t>Confidentiality of personal information</w:t>
      </w:r>
    </w:p>
    <w:p w:rsidR="00D87104" w:rsidRDefault="00000000">
      <w:pPr>
        <w:ind w:firstLineChars="200" w:firstLine="480"/>
        <w:rPr>
          <w:rFonts w:ascii="Times New Roman" w:eastAsia="宋体" w:hAnsi="Times New Roman" w:cs="Times New Roman"/>
          <w:color w:val="000000"/>
          <w:sz w:val="24"/>
        </w:rPr>
      </w:pPr>
      <w:r>
        <w:rPr>
          <w:rFonts w:ascii="Times New Roman" w:eastAsia="宋体" w:hAnsi="Times New Roman" w:cs="Times New Roman"/>
          <w:color w:val="000000"/>
          <w:sz w:val="24"/>
        </w:rPr>
        <w:t>Your medical records will be kept intact at the hospital. The hospital will keep the results of the laboratory tests in your medical record. The investigator, sponsor's representative, ethics committee and drug regulatory authorities will be allowed access to your medical records. The investigator, sponsor's representative, ethics committee and drug regulatory authorities will be given access to your medical records. Any public reporting of the results of this study will not Your personal identity will not be disclosed. We will make every effort to protect the privacy of your personal medical information to the extent permitted by law. We will make every effort to protect the privacy of your personal medical information to the extent permitted by law.</w:t>
      </w: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b/>
          <w:bCs/>
          <w:color w:val="000000"/>
          <w:sz w:val="24"/>
        </w:rPr>
        <w:t>Your rights and obligations</w:t>
      </w:r>
    </w:p>
    <w:p w:rsidR="00D87104" w:rsidRDefault="00000000">
      <w:pPr>
        <w:ind w:firstLineChars="200" w:firstLine="480"/>
        <w:rPr>
          <w:rFonts w:ascii="Times New Roman" w:eastAsia="宋体" w:hAnsi="Times New Roman" w:cs="Times New Roman"/>
          <w:color w:val="000000"/>
          <w:sz w:val="24"/>
        </w:rPr>
      </w:pPr>
      <w:r>
        <w:rPr>
          <w:rFonts w:ascii="Times New Roman" w:eastAsia="宋体" w:hAnsi="Times New Roman" w:cs="Times New Roman"/>
          <w:color w:val="000000"/>
          <w:sz w:val="24"/>
        </w:rPr>
        <w:t xml:space="preserve">This study has been reviewed by the ethics committee of this research institution. Your participation in this study is completely voluntary and you </w:t>
      </w:r>
      <w:proofErr w:type="spellStart"/>
      <w:r>
        <w:rPr>
          <w:rFonts w:ascii="Times New Roman" w:eastAsia="宋体" w:hAnsi="Times New Roman" w:cs="Times New Roman"/>
          <w:color w:val="000000"/>
          <w:sz w:val="24"/>
        </w:rPr>
        <w:t>You</w:t>
      </w:r>
      <w:proofErr w:type="spellEnd"/>
      <w:r>
        <w:rPr>
          <w:rFonts w:ascii="Times New Roman" w:eastAsia="宋体" w:hAnsi="Times New Roman" w:cs="Times New Roman"/>
          <w:color w:val="000000"/>
          <w:sz w:val="24"/>
        </w:rPr>
        <w:t xml:space="preserve"> may communicate </w:t>
      </w:r>
      <w:r>
        <w:rPr>
          <w:rFonts w:ascii="Times New Roman" w:eastAsia="宋体" w:hAnsi="Times New Roman" w:cs="Times New Roman"/>
          <w:color w:val="000000"/>
          <w:sz w:val="24"/>
        </w:rPr>
        <w:lastRenderedPageBreak/>
        <w:t>with your physician at any time during the study and you have the right to withdraw from these studies for any reason at any time before or after the start of the study. You have the right to withdraw from these studies for any reason before or at any time after the start of the study, and your withdrawal will not be subject to any penalty or loss of benefit and will not affect your treatment by your physician. Your doctor's treatment of you will not be affected. Your privacy is protected, your personal information is confidential, and only the study's Only the investigator and ethics committee of this study will have access to it when necessary.</w:t>
      </w:r>
    </w:p>
    <w:p w:rsidR="00D87104" w:rsidRDefault="00000000">
      <w:pPr>
        <w:ind w:firstLineChars="200" w:firstLine="480"/>
        <w:rPr>
          <w:rFonts w:ascii="Times New Roman" w:eastAsia="宋体" w:hAnsi="Times New Roman" w:cs="Times New Roman"/>
          <w:color w:val="000000"/>
          <w:sz w:val="24"/>
        </w:rPr>
      </w:pPr>
      <w:r>
        <w:rPr>
          <w:rFonts w:ascii="Times New Roman" w:eastAsia="宋体" w:hAnsi="Times New Roman" w:cs="Times New Roman"/>
          <w:color w:val="000000"/>
          <w:sz w:val="24"/>
        </w:rPr>
        <w:t>If you choose to participate in this study, it is expected that you will persevere through the entire study.</w:t>
      </w:r>
    </w:p>
    <w:p w:rsidR="00D87104" w:rsidRDefault="00000000">
      <w:pPr>
        <w:rPr>
          <w:rFonts w:ascii="Times New Roman" w:eastAsia="宋体" w:hAnsi="Times New Roman" w:cs="Times New Roman"/>
          <w:color w:val="000000"/>
          <w:sz w:val="24"/>
        </w:rPr>
      </w:pPr>
      <w:r>
        <w:rPr>
          <w:rFonts w:ascii="Times New Roman" w:eastAsia="宋体" w:hAnsi="Times New Roman" w:cs="Times New Roman"/>
          <w:b/>
          <w:bCs/>
          <w:color w:val="000000"/>
          <w:sz w:val="24"/>
        </w:rPr>
        <w:t>Statement of Consent</w:t>
      </w:r>
    </w:p>
    <w:p w:rsidR="00D87104" w:rsidRDefault="00000000">
      <w:pPr>
        <w:ind w:firstLineChars="200" w:firstLine="480"/>
        <w:rPr>
          <w:rFonts w:ascii="Times New Roman" w:eastAsia="宋体" w:hAnsi="Times New Roman" w:cs="Times New Roman"/>
          <w:color w:val="000000"/>
          <w:sz w:val="24"/>
        </w:rPr>
      </w:pPr>
      <w:r>
        <w:rPr>
          <w:rFonts w:ascii="Times New Roman" w:eastAsia="宋体" w:hAnsi="Times New Roman" w:cs="Times New Roman"/>
          <w:color w:val="000000"/>
          <w:sz w:val="24"/>
        </w:rPr>
        <w:t>I have read the above description of this study, and the researcher has explained to me in detail the purpose and content of this study, etc., and has provided detailed answers to my questions. I am aware of the possible benefits and risks of participating in this study. I am aware of the possible benefits and risks of participating in this study. I am volunteering to participate in this study. I have been provided with a signed and dated copy of this study by myself (or legal representative) and the investigator. A copy of the informed consent form signed and dated by myself (or legal representative) and the investigator</w:t>
      </w:r>
      <w:r>
        <w:rPr>
          <w:rFonts w:ascii="Times New Roman" w:eastAsia="宋体" w:hAnsi="Times New Roman" w:cs="Times New Roman" w:hint="eastAsia"/>
          <w:color w:val="000000"/>
          <w:sz w:val="24"/>
        </w:rPr>
        <w:t>.</w:t>
      </w:r>
    </w:p>
    <w:p w:rsidR="00D87104" w:rsidRDefault="00D87104">
      <w:pPr>
        <w:ind w:firstLineChars="200" w:firstLine="480"/>
        <w:rPr>
          <w:rFonts w:ascii="Times New Roman" w:eastAsia="宋体" w:hAnsi="Times New Roman" w:cs="Times New Roman"/>
          <w:color w:val="000000"/>
          <w:sz w:val="24"/>
        </w:rPr>
      </w:pP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b/>
          <w:bCs/>
          <w:color w:val="000000"/>
          <w:sz w:val="24"/>
        </w:rPr>
        <w:t>Legal agent's signature</w:t>
      </w:r>
      <w:r>
        <w:rPr>
          <w:rFonts w:ascii="Times New Roman" w:eastAsia="宋体" w:hAnsi="Times New Roman" w:cs="Times New Roman" w:hint="eastAsia"/>
          <w:b/>
          <w:bCs/>
          <w:color w:val="000000"/>
          <w:sz w:val="24"/>
        </w:rPr>
        <w:t>:</w:t>
      </w: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Date:</w:t>
      </w:r>
    </w:p>
    <w:p w:rsidR="00D87104" w:rsidRDefault="00D87104">
      <w:pPr>
        <w:rPr>
          <w:rFonts w:ascii="Times New Roman" w:eastAsia="宋体" w:hAnsi="Times New Roman" w:cs="Times New Roman"/>
          <w:b/>
          <w:bCs/>
          <w:color w:val="000000"/>
          <w:sz w:val="24"/>
        </w:rPr>
      </w:pP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b/>
          <w:bCs/>
          <w:color w:val="000000"/>
          <w:sz w:val="24"/>
        </w:rPr>
        <w:t>Investigator Statement.</w:t>
      </w:r>
    </w:p>
    <w:p w:rsidR="00D87104" w:rsidRDefault="00000000">
      <w:pPr>
        <w:ind w:firstLineChars="200" w:firstLine="480"/>
        <w:rPr>
          <w:rFonts w:ascii="Times New Roman" w:eastAsia="宋体" w:hAnsi="Times New Roman" w:cs="Times New Roman"/>
          <w:color w:val="000000"/>
          <w:sz w:val="24"/>
        </w:rPr>
      </w:pPr>
      <w:r>
        <w:rPr>
          <w:rFonts w:ascii="Times New Roman" w:eastAsia="宋体" w:hAnsi="Times New Roman" w:cs="Times New Roman"/>
          <w:color w:val="000000"/>
          <w:sz w:val="24"/>
        </w:rPr>
        <w:t>I confirm that I have explained in detail to the patient the details of this study, including rights and possible benefits and risks, have given the patient adequate answers to any questions he or she may have had, and have given him or her a signed copy of the informed consent A copy of the signed informed consent form was given to the patient.</w:t>
      </w:r>
    </w:p>
    <w:p w:rsidR="00D87104" w:rsidRDefault="00D87104">
      <w:pPr>
        <w:ind w:firstLineChars="200" w:firstLine="480"/>
        <w:rPr>
          <w:rFonts w:ascii="Times New Roman" w:eastAsia="宋体" w:hAnsi="Times New Roman" w:cs="Times New Roman"/>
          <w:color w:val="000000"/>
          <w:sz w:val="24"/>
        </w:rPr>
      </w:pP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b/>
          <w:bCs/>
          <w:color w:val="000000"/>
          <w:sz w:val="24"/>
        </w:rPr>
        <w:t>Researcher Signature</w:t>
      </w:r>
      <w:r>
        <w:rPr>
          <w:rFonts w:ascii="Times New Roman" w:eastAsia="宋体" w:hAnsi="Times New Roman" w:cs="Times New Roman" w:hint="eastAsia"/>
          <w:b/>
          <w:bCs/>
          <w:color w:val="000000"/>
          <w:sz w:val="24"/>
        </w:rPr>
        <w:t>:</w:t>
      </w:r>
    </w:p>
    <w:p w:rsidR="00D87104" w:rsidRDefault="00000000">
      <w:pPr>
        <w:rPr>
          <w:rFonts w:ascii="Times New Roman" w:eastAsia="宋体" w:hAnsi="Times New Roman" w:cs="Times New Roman"/>
          <w:b/>
          <w:bCs/>
          <w:color w:val="000000"/>
          <w:sz w:val="24"/>
        </w:rPr>
      </w:pPr>
      <w:r>
        <w:rPr>
          <w:rFonts w:ascii="Times New Roman" w:eastAsia="宋体" w:hAnsi="Times New Roman" w:cs="Times New Roman" w:hint="eastAsia"/>
          <w:b/>
          <w:bCs/>
          <w:color w:val="000000"/>
          <w:sz w:val="24"/>
        </w:rPr>
        <w:t>Date:</w:t>
      </w:r>
    </w:p>
    <w:p w:rsidR="00D87104" w:rsidRDefault="00D87104">
      <w:pPr>
        <w:rPr>
          <w:rFonts w:ascii="Times New Roman" w:eastAsia="宋体" w:hAnsi="Times New Roman" w:cs="Times New Roman"/>
          <w:b/>
          <w:bCs/>
          <w:color w:val="000000"/>
          <w:sz w:val="24"/>
        </w:rPr>
      </w:pPr>
    </w:p>
    <w:p w:rsidR="00D87104" w:rsidRDefault="00D87104">
      <w:pPr>
        <w:rPr>
          <w:rFonts w:ascii="Times New Roman" w:eastAsia="宋体" w:hAnsi="Times New Roman" w:cs="Times New Roman"/>
          <w:b/>
          <w:bCs/>
          <w:color w:val="000000"/>
          <w:sz w:val="24"/>
        </w:rPr>
      </w:pPr>
    </w:p>
    <w:p w:rsidR="00D87104" w:rsidRDefault="00D87104">
      <w:pPr>
        <w:rPr>
          <w:rFonts w:ascii="Times New Roman" w:eastAsia="宋体" w:hAnsi="Times New Roman" w:cs="Times New Roman"/>
          <w:b/>
          <w:bCs/>
          <w:color w:val="000000"/>
          <w:sz w:val="24"/>
        </w:rPr>
      </w:pPr>
    </w:p>
    <w:p w:rsidR="00D87104" w:rsidRDefault="00D87104">
      <w:pPr>
        <w:rPr>
          <w:rFonts w:ascii="Times New Roman" w:eastAsia="宋体" w:hAnsi="Times New Roman" w:cs="Times New Roman"/>
          <w:b/>
          <w:bCs/>
          <w:color w:val="000000"/>
          <w:sz w:val="24"/>
        </w:rPr>
      </w:pPr>
    </w:p>
    <w:p w:rsidR="00D87104" w:rsidRDefault="00D87104">
      <w:pPr>
        <w:rPr>
          <w:rFonts w:ascii="Times New Roman" w:eastAsia="宋体" w:hAnsi="Times New Roman" w:cs="Times New Roman"/>
          <w:b/>
          <w:bCs/>
          <w:color w:val="000000"/>
          <w:sz w:val="24"/>
        </w:rPr>
      </w:pPr>
    </w:p>
    <w:p w:rsidR="00D87104" w:rsidRDefault="00D87104">
      <w:pPr>
        <w:rPr>
          <w:rFonts w:ascii="Times New Roman" w:eastAsia="宋体" w:hAnsi="Times New Roman" w:cs="Times New Roman"/>
          <w:b/>
          <w:bCs/>
          <w:color w:val="000000"/>
          <w:sz w:val="24"/>
        </w:rPr>
      </w:pPr>
    </w:p>
    <w:p w:rsidR="00D87104" w:rsidRDefault="00D87104">
      <w:pPr>
        <w:rPr>
          <w:rFonts w:ascii="Times New Roman" w:eastAsia="宋体" w:hAnsi="Times New Roman" w:cs="Times New Roman"/>
          <w:b/>
          <w:bCs/>
          <w:color w:val="000000"/>
          <w:sz w:val="24"/>
        </w:rPr>
      </w:pPr>
    </w:p>
    <w:p w:rsidR="00D87104" w:rsidRDefault="00000000">
      <w:pPr>
        <w:pStyle w:val="1"/>
      </w:pPr>
      <w:r>
        <w:rPr>
          <w:rFonts w:hint="eastAsia"/>
        </w:rPr>
        <w:lastRenderedPageBreak/>
        <w:t>Research Protocol: part 2</w:t>
      </w:r>
    </w:p>
    <w:p w:rsidR="00D87104" w:rsidRDefault="00000000">
      <w:pPr>
        <w:pStyle w:val="2"/>
      </w:pPr>
      <w:r>
        <w:t>Budget</w:t>
      </w:r>
    </w:p>
    <w:p w:rsidR="00D87104" w:rsidRDefault="00000000">
      <w:pPr>
        <w:rPr>
          <w:rFonts w:ascii="Times New Roman" w:hAnsi="Times New Roman" w:cs="Times New Roman"/>
          <w:sz w:val="24"/>
        </w:rPr>
      </w:pPr>
      <w:r>
        <w:rPr>
          <w:rFonts w:ascii="Times New Roman" w:hAnsi="Times New Roman" w:cs="Times New Roman"/>
          <w:sz w:val="24"/>
        </w:rPr>
        <w:t>No additional drugs or equipment were used in this study, and no financial sponsorship was available</w:t>
      </w:r>
      <w:r>
        <w:rPr>
          <w:rFonts w:ascii="Times New Roman" w:hAnsi="Times New Roman" w:cs="Times New Roman" w:hint="eastAsia"/>
          <w:sz w:val="24"/>
        </w:rPr>
        <w:t>.</w:t>
      </w:r>
    </w:p>
    <w:p w:rsidR="00D87104" w:rsidRDefault="00000000">
      <w:pPr>
        <w:pStyle w:val="2"/>
      </w:pPr>
      <w:r>
        <w:t>Curriculum Vitae of investigators</w:t>
      </w:r>
    </w:p>
    <w:p w:rsidR="00D87104" w:rsidRDefault="00000000">
      <w:pPr>
        <w:rPr>
          <w:rFonts w:ascii="Times New Roman" w:hAnsi="Times New Roman" w:cs="Times New Roman"/>
          <w:sz w:val="24"/>
        </w:rPr>
      </w:pPr>
      <w:r>
        <w:rPr>
          <w:rFonts w:ascii="Times New Roman" w:hAnsi="Times New Roman" w:cs="Times New Roman" w:hint="eastAsia"/>
          <w:sz w:val="24"/>
        </w:rPr>
        <w:t xml:space="preserve">Eddie Yun Zhou and Lin </w:t>
      </w:r>
      <w:proofErr w:type="spellStart"/>
      <w:r>
        <w:rPr>
          <w:rFonts w:ascii="Times New Roman" w:hAnsi="Times New Roman" w:cs="Times New Roman" w:hint="eastAsia"/>
          <w:sz w:val="24"/>
        </w:rPr>
        <w:t>Zhonglan</w:t>
      </w:r>
      <w:proofErr w:type="spellEnd"/>
      <w:r>
        <w:rPr>
          <w:rFonts w:ascii="Times New Roman" w:hAnsi="Times New Roman" w:cs="Times New Roman" w:hint="eastAsia"/>
          <w:sz w:val="24"/>
        </w:rPr>
        <w:t xml:space="preserve"> are co-first authors, both from Zhejiang Chinese Medicine University.</w:t>
      </w:r>
    </w:p>
    <w:sectPr w:rsidR="00D8710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2I3YTljMzUyMjgzNTQ2YWY3Y2FhZWZlYTU5NzEwMTQifQ=="/>
  </w:docVars>
  <w:rsids>
    <w:rsidRoot w:val="0B8A63B1"/>
    <w:rsid w:val="002E2A1E"/>
    <w:rsid w:val="005814F0"/>
    <w:rsid w:val="00605F29"/>
    <w:rsid w:val="007753A2"/>
    <w:rsid w:val="009B1824"/>
    <w:rsid w:val="009D09C1"/>
    <w:rsid w:val="009E7B26"/>
    <w:rsid w:val="00D87104"/>
    <w:rsid w:val="0B8A6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6C6153"/>
  <w15:docId w15:val="{A119B3F8-ED7A-4E01-B06B-F1954642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2981</Words>
  <Characters>16992</Characters>
  <Application>Microsoft Office Word</Application>
  <DocSecurity>0</DocSecurity>
  <Lines>141</Lines>
  <Paragraphs>39</Paragraphs>
  <ScaleCrop>false</ScaleCrop>
  <Company/>
  <LinksUpToDate>false</LinksUpToDate>
  <CharactersWithSpaces>19934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仲兰 林</cp:lastModifiedBy>
  <cp:revision>5</cp:revision>
  <dcterms:created xsi:type="dcterms:W3CDTF">2023-05-26T14:02:00Z</dcterms:created>
  <dcterms:modified xsi:type="dcterms:W3CDTF">2023-05-26T14:37:00Z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1DAF8BEB84FF41B08C70149AF76255E8</vt:lpwstr>
  </property>
</Properties>
</file>