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030" w:rsidRDefault="004D4030" w:rsidP="004D4030">
      <w:pPr>
        <w:ind w:left="882" w:hangingChars="350" w:hanging="882"/>
        <w:rPr>
          <w:rFonts w:ascii="Times New Roman" w:eastAsia="AdvTimes" w:hAnsi="Times New Roman"/>
          <w:color w:val="000000"/>
          <w:kern w:val="0"/>
          <w:szCs w:val="24"/>
        </w:rPr>
      </w:pPr>
      <w:r>
        <w:rPr>
          <w:rFonts w:ascii="Times New Roman" w:eastAsia="AdvTimes" w:hAnsi="Times New Roman"/>
          <w:color w:val="000000"/>
          <w:kern w:val="0"/>
          <w:szCs w:val="24"/>
        </w:rPr>
        <w:t xml:space="preserve">Supplemental Table 1. </w:t>
      </w:r>
      <w:bookmarkStart w:id="0" w:name="_GoBack"/>
      <w:bookmarkEnd w:id="0"/>
    </w:p>
    <w:p w:rsidR="004D4030" w:rsidRPr="00B63D43" w:rsidRDefault="004D4030" w:rsidP="004D4030">
      <w:pPr>
        <w:ind w:rightChars="27" w:right="65"/>
        <w:rPr>
          <w:rFonts w:ascii="Times New Roman" w:eastAsia="AdvTimes" w:hAnsi="Times New Roman"/>
          <w:color w:val="000000"/>
          <w:kern w:val="0"/>
          <w:szCs w:val="24"/>
        </w:rPr>
      </w:pPr>
      <w:r w:rsidRPr="00B63D43">
        <w:rPr>
          <w:rFonts w:ascii="Times New Roman" w:hAnsi="Times New Roman"/>
        </w:rPr>
        <w:t>Performance of predictive abilities for L4-S1 disk protrusion as measured by area-under-curve (AUC) of receiver-operator characteristic (ROC) curve, R-square, Akaike information criterion (AIC), and Bayesian information criterion (BIC) of cumulating lifetime lifting load using various threshold values in male participants</w:t>
      </w:r>
      <w:r w:rsidRPr="00B63D43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2956560</wp:posOffset>
                </wp:positionH>
                <wp:positionV relativeFrom="paragraph">
                  <wp:posOffset>7639685</wp:posOffset>
                </wp:positionV>
                <wp:extent cx="209550" cy="161925"/>
                <wp:effectExtent l="22860" t="19685" r="24765" b="18415"/>
                <wp:wrapNone/>
                <wp:docPr id="3" name="五角星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61925"/>
                        </a:xfrm>
                        <a:prstGeom prst="star5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B2BD95" id="五角星形 3" o:spid="_x0000_s1026" style="position:absolute;margin-left:232.8pt;margin-top:601.55pt;width:16.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9550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" path="m,61850r80041,l104775,r24734,61850l209550,61850r-64755,38225l169529,161925,104775,123699,40021,161925,64755,100075,,61850xe">
                <v:stroke joinstyle="miter"/>
                <v:path o:connecttype="custom" o:connectlocs="0,61850;80041,61850;104775,0;129509,61850;209550,61850;144795,100075;169529,161925;104775,123699;40021,161925;64755,100075;0,61850" o:connectangles="0,0,0,0,0,0,0,0,0,0,0"/>
              </v:shape>
            </w:pict>
          </mc:Fallback>
        </mc:AlternateConten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890"/>
        <w:gridCol w:w="2477"/>
        <w:gridCol w:w="2477"/>
        <w:gridCol w:w="2477"/>
        <w:gridCol w:w="2478"/>
      </w:tblGrid>
      <w:tr w:rsidR="004D4030" w:rsidTr="00911CD3">
        <w:trPr>
          <w:jc w:val="center"/>
        </w:trPr>
        <w:tc>
          <w:tcPr>
            <w:tcW w:w="3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rPr>
                <w:rFonts w:ascii="Times New Roman" w:hAnsi="Times New Roman"/>
                <w:b/>
                <w:color w:val="000000"/>
              </w:rPr>
            </w:pPr>
            <w:r w:rsidRPr="00B63D43">
              <w:rPr>
                <w:rFonts w:ascii="Times New Roman" w:hAnsi="Times New Roman"/>
                <w:b/>
                <w:color w:val="000000"/>
              </w:rPr>
              <w:t xml:space="preserve">Proposed </w:t>
            </w:r>
            <w:r w:rsidRPr="00B63D43">
              <w:rPr>
                <w:rFonts w:ascii="Times New Roman" w:hAnsi="Times New Roman"/>
                <w:b/>
                <w:szCs w:val="24"/>
              </w:rPr>
              <w:t>threshold</w:t>
            </w:r>
            <w:r w:rsidRPr="00B63D43">
              <w:rPr>
                <w:rFonts w:ascii="Times New Roman" w:hAnsi="Times New Roman"/>
                <w:b/>
                <w:bCs/>
                <w:szCs w:val="24"/>
              </w:rPr>
              <w:t xml:space="preserve"> value (</w:t>
            </w:r>
            <w:r w:rsidRPr="00B63D43">
              <w:rPr>
                <w:rFonts w:ascii="Times New Roman" w:hAnsi="Times New Roman" w:hint="eastAsia"/>
                <w:b/>
                <w:bCs/>
                <w:szCs w:val="24"/>
              </w:rPr>
              <w:t>N</w:t>
            </w:r>
            <w:r w:rsidRPr="00B63D43">
              <w:rPr>
                <w:rFonts w:ascii="Times New Roman" w:hAnsi="Times New Roman"/>
                <w:b/>
                <w:bCs/>
                <w:szCs w:val="24"/>
              </w:rPr>
              <w:t>ewton)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AUC of ROC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R-Square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AIC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BIC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0.654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0.0556</w:t>
            </w:r>
          </w:p>
        </w:tc>
        <w:tc>
          <w:tcPr>
            <w:tcW w:w="2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-383.820</w:t>
            </w:r>
          </w:p>
        </w:tc>
        <w:tc>
          <w:tcPr>
            <w:tcW w:w="247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-381.297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2000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0.668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0.0631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-385.829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-383.306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2100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0.672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0.0650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-386.332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-383.809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2200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0.667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0.0628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-385.749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-383.227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2300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0.672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0.0647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-386.257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-383.734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2400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0.652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0.0608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-385.196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-382.673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2500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0.652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0.0606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-385.145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-382.623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2600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0.663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0.0678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-387.078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-384.555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2700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0.679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0.0790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-390.142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-387.620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2800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0.680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0.0785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-389.994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-387.471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2900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0.677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0.0743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-388.850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-386.328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3000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0.686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0.0797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-390.331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-387.809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3100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0.680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0.0731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-388.531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-386.009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3200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0.675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0.0673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-386.951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-384.429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3300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0.672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0.0648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-386.269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-383.747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3400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0.674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0.0676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-387.029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-384.506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3500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0.653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0.0606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-385.154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-382.631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3600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0.650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0.0568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-384.134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-381.611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lastRenderedPageBreak/>
              <w:t>3700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0.649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0.0561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-383.930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-381.407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3800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0.648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0.0562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-383.976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-381.454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3900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0.646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0.0547</w:t>
            </w:r>
          </w:p>
        </w:tc>
        <w:tc>
          <w:tcPr>
            <w:tcW w:w="24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-383.577</w:t>
            </w: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-381.054</w:t>
            </w:r>
          </w:p>
        </w:tc>
      </w:tr>
      <w:tr w:rsidR="004D4030" w:rsidTr="00911CD3">
        <w:trPr>
          <w:jc w:val="center"/>
        </w:trPr>
        <w:tc>
          <w:tcPr>
            <w:tcW w:w="38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4000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0.639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0.0546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-383.546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-381.023</w:t>
            </w:r>
          </w:p>
        </w:tc>
      </w:tr>
    </w:tbl>
    <w:p w:rsidR="004D4030" w:rsidRPr="008733C3" w:rsidRDefault="004D4030" w:rsidP="004D4030">
      <w:pPr>
        <w:rPr>
          <w:rFonts w:ascii="Times New Roman" w:hAnsi="Times New Roman"/>
        </w:rPr>
      </w:pPr>
      <w:r w:rsidRPr="008733C3">
        <w:rPr>
          <w:rFonts w:ascii="Times New Roman" w:eastAsia="AdvTimes" w:hAnsi="Times New Roman"/>
          <w:color w:val="000000"/>
          <w:kern w:val="0"/>
          <w:szCs w:val="24"/>
        </w:rPr>
        <w:t xml:space="preserve">The </w:t>
      </w:r>
      <w:r>
        <w:rPr>
          <w:rFonts w:ascii="Times New Roman" w:eastAsia="AdvTimes" w:hAnsi="Times New Roman" w:hint="eastAsia"/>
          <w:color w:val="000000"/>
          <w:kern w:val="0"/>
          <w:szCs w:val="24"/>
        </w:rPr>
        <w:t>association between lifetime</w:t>
      </w:r>
      <w:r w:rsidRPr="008733C3">
        <w:rPr>
          <w:rFonts w:ascii="Times New Roman" w:hAnsi="Times New Roman"/>
        </w:rPr>
        <w:t xml:space="preserve"> lifting load</w:t>
      </w:r>
      <w:r w:rsidRPr="008733C3">
        <w:rPr>
          <w:rFonts w:ascii="Times New Roman" w:hAnsi="Times New Roman"/>
          <w:bCs/>
          <w:szCs w:val="24"/>
        </w:rPr>
        <w:t xml:space="preserve"> for </w:t>
      </w:r>
      <w:r w:rsidRPr="008733C3">
        <w:rPr>
          <w:rFonts w:ascii="Times New Roman" w:eastAsia="AdvTimes" w:hAnsi="Times New Roman"/>
          <w:color w:val="000000"/>
          <w:kern w:val="0"/>
          <w:szCs w:val="24"/>
        </w:rPr>
        <w:t xml:space="preserve">L4-S1 </w:t>
      </w:r>
      <w:r>
        <w:rPr>
          <w:rFonts w:ascii="Times New Roman" w:eastAsia="AdvTimes" w:hAnsi="Times New Roman"/>
          <w:color w:val="000000"/>
          <w:kern w:val="0"/>
          <w:szCs w:val="24"/>
        </w:rPr>
        <w:t>disk</w:t>
      </w:r>
      <w:r w:rsidRPr="008733C3">
        <w:rPr>
          <w:rFonts w:ascii="Times New Roman" w:eastAsia="AdvTimes" w:hAnsi="Times New Roman"/>
          <w:color w:val="000000"/>
          <w:kern w:val="0"/>
          <w:szCs w:val="24"/>
        </w:rPr>
        <w:t xml:space="preserve"> protrusion</w:t>
      </w:r>
      <w:r w:rsidRPr="008733C3">
        <w:rPr>
          <w:rFonts w:ascii="Times New Roman" w:hAnsi="Times New Roman"/>
          <w:color w:val="000000"/>
          <w:kern w:val="0"/>
          <w:szCs w:val="24"/>
        </w:rPr>
        <w:t xml:space="preserve"> were analyzed by using l</w:t>
      </w:r>
      <w:r w:rsidRPr="008733C3">
        <w:rPr>
          <w:rFonts w:ascii="Times New Roman" w:hAnsi="Times New Roman"/>
          <w:szCs w:val="24"/>
          <w:shd w:val="clear" w:color="auto" w:fill="FFFFFF"/>
        </w:rPr>
        <w:t>ogistic regression</w:t>
      </w:r>
      <w:r w:rsidRPr="008733C3">
        <w:rPr>
          <w:rFonts w:ascii="Times New Roman" w:hAnsi="Times New Roman"/>
          <w:color w:val="000000"/>
          <w:kern w:val="0"/>
          <w:szCs w:val="24"/>
        </w:rPr>
        <w:t>, adjusting for age, body mass index (BMI), and smoking</w:t>
      </w:r>
    </w:p>
    <w:p w:rsidR="004D4030" w:rsidRPr="003433E7" w:rsidRDefault="004D4030" w:rsidP="004D4030"/>
    <w:p w:rsidR="004D4030" w:rsidRDefault="004D4030" w:rsidP="004D4030"/>
    <w:p w:rsidR="004D4030" w:rsidRDefault="004D4030" w:rsidP="004D4030"/>
    <w:p w:rsidR="004D4030" w:rsidRDefault="004D4030" w:rsidP="004D4030"/>
    <w:p w:rsidR="004D4030" w:rsidRDefault="004D4030" w:rsidP="004D4030">
      <w:pPr>
        <w:sectPr w:rsidR="004D4030" w:rsidSect="00D775DD">
          <w:pgSz w:w="16838" w:h="11906" w:orient="landscape"/>
          <w:pgMar w:top="1797" w:right="1440" w:bottom="1797" w:left="1440" w:header="851" w:footer="992" w:gutter="0"/>
          <w:cols w:space="425"/>
          <w:docGrid w:type="lines" w:linePitch="360"/>
        </w:sectPr>
      </w:pPr>
    </w:p>
    <w:p w:rsidR="004D4030" w:rsidRDefault="004D4030" w:rsidP="004D4030">
      <w:pPr>
        <w:rPr>
          <w:rFonts w:ascii="Times New Roman" w:hAnsi="Times New Roman"/>
          <w:color w:val="000000"/>
          <w:szCs w:val="24"/>
        </w:rPr>
      </w:pPr>
      <w:r>
        <w:rPr>
          <w:rFonts w:ascii="Times New Roman" w:eastAsia="AdvTimes" w:hAnsi="Times New Roman"/>
          <w:color w:val="000000"/>
          <w:kern w:val="0"/>
          <w:szCs w:val="24"/>
        </w:rPr>
        <w:lastRenderedPageBreak/>
        <w:t>Supplemental Table 2.</w:t>
      </w:r>
      <w:r>
        <w:rPr>
          <w:rFonts w:ascii="Times New Roman" w:hAnsi="Times New Roman"/>
          <w:color w:val="000000"/>
          <w:szCs w:val="24"/>
        </w:rPr>
        <w:t xml:space="preserve"> </w:t>
      </w:r>
    </w:p>
    <w:p w:rsidR="004D4030" w:rsidRDefault="004D4030" w:rsidP="004D4030">
      <w:r>
        <w:rPr>
          <w:rFonts w:ascii="Times New Roman" w:eastAsia="AdvTimes" w:hAnsi="Times New Roman"/>
          <w:color w:val="000000"/>
          <w:kern w:val="0"/>
          <w:szCs w:val="24"/>
        </w:rPr>
        <w:t xml:space="preserve">Performance of </w:t>
      </w:r>
      <w:r>
        <w:rPr>
          <w:rFonts w:ascii="Times New Roman" w:hAnsi="Times New Roman"/>
          <w:bCs/>
          <w:szCs w:val="24"/>
        </w:rPr>
        <w:t xml:space="preserve">the </w:t>
      </w:r>
      <w:r>
        <w:rPr>
          <w:rFonts w:ascii="Times New Roman" w:eastAsia="AdvTimes" w:hAnsi="Times New Roman"/>
          <w:color w:val="000000"/>
          <w:kern w:val="0"/>
          <w:szCs w:val="24"/>
        </w:rPr>
        <w:t>predictive abilities</w:t>
      </w:r>
      <w:r>
        <w:rPr>
          <w:rFonts w:ascii="Times New Roman" w:hAnsi="Times New Roman"/>
          <w:bCs/>
          <w:szCs w:val="24"/>
        </w:rPr>
        <w:t xml:space="preserve"> for </w:t>
      </w:r>
      <w:r>
        <w:rPr>
          <w:rFonts w:ascii="Times New Roman" w:eastAsia="AdvTimes" w:hAnsi="Times New Roman"/>
          <w:color w:val="000000"/>
          <w:kern w:val="0"/>
          <w:szCs w:val="24"/>
        </w:rPr>
        <w:t xml:space="preserve">L4-S1 disk protrusion </w:t>
      </w:r>
      <w:r>
        <w:rPr>
          <w:rFonts w:ascii="Times New Roman" w:hAnsi="Times New Roman"/>
          <w:bCs/>
          <w:szCs w:val="24"/>
        </w:rPr>
        <w:t xml:space="preserve">as measured by AUC of ROC curve, </w:t>
      </w:r>
      <w:r>
        <w:rPr>
          <w:rFonts w:ascii="Times New Roman" w:eastAsia="Arial Unicode MS" w:hAnsi="Times New Roman"/>
          <w:i/>
          <w:szCs w:val="24"/>
        </w:rPr>
        <w:t>r</w:t>
      </w:r>
      <w:r>
        <w:rPr>
          <w:rFonts w:ascii="Times New Roman" w:eastAsia="Arial Unicode MS" w:hAnsi="Times New Roman"/>
          <w:szCs w:val="24"/>
          <w:vertAlign w:val="superscript"/>
        </w:rPr>
        <w:t>2</w:t>
      </w:r>
      <w:r>
        <w:rPr>
          <w:rFonts w:ascii="Times New Roman" w:hAnsi="Times New Roman"/>
          <w:bCs/>
          <w:szCs w:val="24"/>
        </w:rPr>
        <w:t xml:space="preserve">, AIC, and BIC of cumulating lifetime lifting load using various </w:t>
      </w:r>
      <w:r>
        <w:rPr>
          <w:rFonts w:ascii="Times New Roman" w:hAnsi="Times New Roman"/>
          <w:szCs w:val="24"/>
        </w:rPr>
        <w:t>threshold</w:t>
      </w:r>
      <w:r>
        <w:rPr>
          <w:rFonts w:ascii="Times New Roman" w:hAnsi="Times New Roman"/>
          <w:bCs/>
          <w:szCs w:val="24"/>
        </w:rPr>
        <w:t xml:space="preserve"> values in female </w:t>
      </w:r>
      <w:r>
        <w:rPr>
          <w:rFonts w:ascii="Times New Roman" w:hAnsi="Times New Roman"/>
          <w:kern w:val="0"/>
          <w:szCs w:val="24"/>
        </w:rPr>
        <w:t>participants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2437"/>
        <w:gridCol w:w="2437"/>
        <w:gridCol w:w="2437"/>
        <w:gridCol w:w="2437"/>
      </w:tblGrid>
      <w:tr w:rsidR="004D4030" w:rsidTr="00911CD3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rPr>
                <w:rFonts w:ascii="Times New Roman" w:hAnsi="Times New Roman"/>
                <w:b/>
                <w:color w:val="000000"/>
              </w:rPr>
            </w:pPr>
            <w:r w:rsidRPr="00B63D43">
              <w:rPr>
                <w:rFonts w:ascii="Times New Roman" w:hAnsi="Times New Roman"/>
                <w:b/>
                <w:color w:val="000000"/>
              </w:rPr>
              <w:t>Proposed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B63D43">
              <w:rPr>
                <w:rFonts w:ascii="Times New Roman" w:hAnsi="Times New Roman"/>
                <w:b/>
                <w:szCs w:val="24"/>
              </w:rPr>
              <w:t>threshold</w:t>
            </w:r>
            <w:r w:rsidRPr="00B63D43">
              <w:rPr>
                <w:rFonts w:ascii="Times New Roman" w:hAnsi="Times New Roman"/>
                <w:b/>
                <w:bCs/>
                <w:szCs w:val="24"/>
              </w:rPr>
              <w:t xml:space="preserve"> value (</w:t>
            </w:r>
            <w:r>
              <w:rPr>
                <w:rFonts w:ascii="Times New Roman" w:hAnsi="Times New Roman"/>
                <w:b/>
                <w:bCs/>
                <w:szCs w:val="24"/>
              </w:rPr>
              <w:t>N</w:t>
            </w:r>
            <w:r w:rsidRPr="00B63D43">
              <w:rPr>
                <w:rFonts w:ascii="Times New Roman" w:hAnsi="Times New Roman"/>
                <w:b/>
                <w:bCs/>
                <w:szCs w:val="24"/>
              </w:rPr>
              <w:t>ewton)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AUC of ROC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R-Square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AIC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D4030" w:rsidRPr="00B63D43" w:rsidRDefault="004D4030" w:rsidP="00911CD3">
            <w:pPr>
              <w:jc w:val="center"/>
              <w:rPr>
                <w:rFonts w:ascii="Times New Roman" w:hAnsi="Times New Roman"/>
                <w:b/>
                <w:color w:val="000000"/>
                <w:szCs w:val="24"/>
              </w:rPr>
            </w:pPr>
            <w:r w:rsidRPr="00B63D43">
              <w:rPr>
                <w:rFonts w:ascii="Times New Roman" w:hAnsi="Times New Roman"/>
                <w:b/>
                <w:color w:val="000000"/>
                <w:szCs w:val="24"/>
              </w:rPr>
              <w:t>BIC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0.595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0.0163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-498.187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-495.855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2000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0.596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0.0162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-498.160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-495.828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2100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0.599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0.0214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-497.756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-495.320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2200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0.602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0.0232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-498.324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-495.889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2300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0.613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0.0283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-499.892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-497.456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2400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0.593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0.0200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-497.319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-494.884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2500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0.602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0.0218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-497.879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-495.443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2600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0.594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0.0187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-496.938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-494.503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2700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0.603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0.0253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-498.948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-496.513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2800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0.615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0.0321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-501.061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-498.625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2900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0.604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0.0248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-498.812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-496.377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3000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0.615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0.0302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-500.478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-498.043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3100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0.614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0.0287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-500.020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-497.584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3200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0.613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0.0307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-500.626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-498.191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3300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0.601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0.0250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-498.876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-496.441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3400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0.594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0.0218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-497.882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-495.447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3500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0.581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0.0143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-495.593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-493.158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3600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0.585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  <w:shd w:val="clear" w:color="auto" w:fill="FFFFFF"/>
              </w:rPr>
              <w:t>0.0181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-496.748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-494.312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3700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0.582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0.0194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-497.155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-494.719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lastRenderedPageBreak/>
              <w:t>3800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0.580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0.0158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-496.054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-493.619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3900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Style w:val="result"/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0.577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0.0153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-495.894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-493.459</w:t>
            </w:r>
          </w:p>
        </w:tc>
      </w:tr>
      <w:tr w:rsidR="004D4030" w:rsidTr="00911CD3"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4000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Style w:val="result"/>
                <w:rFonts w:ascii="Times New Roman" w:hAnsi="Times New Roman"/>
                <w:color w:val="000000"/>
                <w:szCs w:val="24"/>
              </w:rPr>
              <w:t>0.575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0.0156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-495.970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D4030" w:rsidRDefault="004D4030" w:rsidP="00911CD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-493.534</w:t>
            </w:r>
          </w:p>
        </w:tc>
      </w:tr>
    </w:tbl>
    <w:p w:rsidR="004D4030" w:rsidRPr="00CC0697" w:rsidRDefault="004D4030" w:rsidP="004D4030">
      <w:r w:rsidRPr="008733C3">
        <w:rPr>
          <w:rFonts w:ascii="Times New Roman" w:eastAsia="AdvTimes" w:hAnsi="Times New Roman"/>
          <w:color w:val="000000"/>
          <w:kern w:val="0"/>
          <w:szCs w:val="24"/>
        </w:rPr>
        <w:t xml:space="preserve">The </w:t>
      </w:r>
      <w:r>
        <w:rPr>
          <w:rFonts w:ascii="Times New Roman" w:eastAsia="AdvTimes" w:hAnsi="Times New Roman" w:hint="eastAsia"/>
          <w:color w:val="000000"/>
          <w:kern w:val="0"/>
          <w:szCs w:val="24"/>
        </w:rPr>
        <w:t>association between lifetime</w:t>
      </w:r>
      <w:r w:rsidRPr="008733C3">
        <w:rPr>
          <w:rFonts w:ascii="Times New Roman" w:hAnsi="Times New Roman"/>
        </w:rPr>
        <w:t xml:space="preserve"> lifting load</w:t>
      </w:r>
      <w:r w:rsidRPr="008733C3">
        <w:rPr>
          <w:rFonts w:ascii="Times New Roman" w:hAnsi="Times New Roman"/>
          <w:bCs/>
          <w:szCs w:val="24"/>
        </w:rPr>
        <w:t xml:space="preserve"> for </w:t>
      </w:r>
      <w:r w:rsidRPr="008733C3">
        <w:rPr>
          <w:rFonts w:ascii="Times New Roman" w:eastAsia="AdvTimes" w:hAnsi="Times New Roman"/>
          <w:color w:val="000000"/>
          <w:kern w:val="0"/>
          <w:szCs w:val="24"/>
        </w:rPr>
        <w:t xml:space="preserve">L4-S1 </w:t>
      </w:r>
      <w:r>
        <w:rPr>
          <w:rFonts w:ascii="Times New Roman" w:eastAsia="AdvTimes" w:hAnsi="Times New Roman"/>
          <w:color w:val="000000"/>
          <w:kern w:val="0"/>
          <w:szCs w:val="24"/>
        </w:rPr>
        <w:t>disk</w:t>
      </w:r>
      <w:r w:rsidRPr="008733C3">
        <w:rPr>
          <w:rFonts w:ascii="Times New Roman" w:eastAsia="AdvTimes" w:hAnsi="Times New Roman"/>
          <w:color w:val="000000"/>
          <w:kern w:val="0"/>
          <w:szCs w:val="24"/>
        </w:rPr>
        <w:t xml:space="preserve"> protrusion</w:t>
      </w:r>
      <w:r w:rsidRPr="008733C3">
        <w:rPr>
          <w:rFonts w:ascii="Times New Roman" w:hAnsi="Times New Roman"/>
          <w:color w:val="000000"/>
          <w:kern w:val="0"/>
          <w:szCs w:val="24"/>
        </w:rPr>
        <w:t xml:space="preserve"> were analyzed by using l</w:t>
      </w:r>
      <w:r w:rsidRPr="008733C3">
        <w:rPr>
          <w:rFonts w:ascii="Times New Roman" w:hAnsi="Times New Roman"/>
          <w:szCs w:val="24"/>
          <w:shd w:val="clear" w:color="auto" w:fill="FFFFFF"/>
        </w:rPr>
        <w:t>ogistic regression</w:t>
      </w:r>
      <w:r w:rsidRPr="008733C3">
        <w:rPr>
          <w:rFonts w:ascii="Times New Roman" w:hAnsi="Times New Roman"/>
          <w:color w:val="000000"/>
          <w:kern w:val="0"/>
          <w:szCs w:val="24"/>
        </w:rPr>
        <w:t>, adjusting for age, body mass index (BMI), and smoking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2516505</wp:posOffset>
                </wp:positionH>
                <wp:positionV relativeFrom="paragraph">
                  <wp:posOffset>8352790</wp:posOffset>
                </wp:positionV>
                <wp:extent cx="209550" cy="161925"/>
                <wp:effectExtent l="30480" t="18415" r="26670" b="19685"/>
                <wp:wrapNone/>
                <wp:docPr id="2" name="五角星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61925"/>
                        </a:xfrm>
                        <a:prstGeom prst="star5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68B5D" id="五角星形 2" o:spid="_x0000_s1026" style="position:absolute;margin-left:198.15pt;margin-top:657.7pt;width:16.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9550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" path="m,61850r80041,l104775,r24734,61850l209550,61850r-64755,38225l169529,161925,104775,123699,40021,161925,64755,100075,,61850xe">
                <v:stroke joinstyle="miter"/>
                <v:path o:connecttype="custom" o:connectlocs="0,61850;80041,61850;104775,0;129509,61850;209550,61850;144795,100075;169529,161925;104775,123699;40021,161925;64755,100075;0,61850" o:connectangles="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2498725</wp:posOffset>
                </wp:positionH>
                <wp:positionV relativeFrom="paragraph">
                  <wp:posOffset>6022340</wp:posOffset>
                </wp:positionV>
                <wp:extent cx="209550" cy="161925"/>
                <wp:effectExtent l="22225" t="21590" r="25400" b="16510"/>
                <wp:wrapNone/>
                <wp:docPr id="1" name="五角星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" cy="161925"/>
                        </a:xfrm>
                        <a:prstGeom prst="star5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22DED" id="五角星形 1" o:spid="_x0000_s1026" style="position:absolute;margin-left:196.75pt;margin-top:474.2pt;width:16.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9550,161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" path="m,61850r80041,l104775,r24734,61850l209550,61850r-64755,38225l169529,161925,104775,123699,40021,161925,64755,100075,,61850xe">
                <v:stroke joinstyle="miter"/>
                <v:path o:connecttype="custom" o:connectlocs="0,61850;80041,61850;104775,0;129509,61850;209550,61850;144795,100075;169529,161925;104775,123699;40021,161925;64755,100075;0,61850" o:connectangles="0,0,0,0,0,0,0,0,0,0,0"/>
              </v:shape>
            </w:pict>
          </mc:Fallback>
        </mc:AlternateContent>
      </w:r>
    </w:p>
    <w:p w:rsidR="00971C4A" w:rsidRPr="004D4030" w:rsidRDefault="00971C4A"/>
    <w:sectPr w:rsidR="00971C4A" w:rsidRPr="004D4030" w:rsidSect="00B63D43">
      <w:pgSz w:w="16838" w:h="11906" w:orient="landscape"/>
      <w:pgMar w:top="1797" w:right="1440" w:bottom="1797" w:left="1440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E60" w:rsidRDefault="00B27E60" w:rsidP="00762C28">
      <w:r>
        <w:separator/>
      </w:r>
    </w:p>
  </w:endnote>
  <w:endnote w:type="continuationSeparator" w:id="0">
    <w:p w:rsidR="00B27E60" w:rsidRDefault="00B27E60" w:rsidP="00762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imes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E60" w:rsidRDefault="00B27E60" w:rsidP="00762C28">
      <w:r>
        <w:separator/>
      </w:r>
    </w:p>
  </w:footnote>
  <w:footnote w:type="continuationSeparator" w:id="0">
    <w:p w:rsidR="00B27E60" w:rsidRDefault="00B27E60" w:rsidP="00762C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030"/>
    <w:rsid w:val="004D4030"/>
    <w:rsid w:val="00762C28"/>
    <w:rsid w:val="00971C4A"/>
    <w:rsid w:val="00B2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66DDB7-AD2B-472D-BC42-709D68E45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4030"/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sult">
    <w:name w:val="result"/>
    <w:rsid w:val="004D4030"/>
    <w:rPr>
      <w:color w:val="000080"/>
    </w:rPr>
  </w:style>
  <w:style w:type="character" w:styleId="a3">
    <w:name w:val="line number"/>
    <w:basedOn w:val="a0"/>
    <w:uiPriority w:val="99"/>
    <w:semiHidden/>
    <w:unhideWhenUsed/>
    <w:rsid w:val="004D4030"/>
  </w:style>
  <w:style w:type="paragraph" w:styleId="a4">
    <w:name w:val="header"/>
    <w:basedOn w:val="a"/>
    <w:link w:val="a5"/>
    <w:uiPriority w:val="99"/>
    <w:unhideWhenUsed/>
    <w:rsid w:val="00762C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62C28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62C2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62C28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2</cp:revision>
  <dcterms:created xsi:type="dcterms:W3CDTF">2017-07-19T03:52:00Z</dcterms:created>
  <dcterms:modified xsi:type="dcterms:W3CDTF">2019-07-03T03:25:00Z</dcterms:modified>
</cp:coreProperties>
</file>