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4BA" w:rsidRPr="002F14BA" w:rsidRDefault="002F14B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5"/>
      <w:bookmarkStart w:id="2" w:name="_GoBack"/>
      <w:r>
        <w:rPr>
          <w:rStyle w:val="separator"/>
          <w:rFonts w:ascii="Times New Roman" w:hAnsi="Times New Roman" w:cs="Times New Roman"/>
          <w:b/>
          <w:sz w:val="24"/>
          <w:szCs w:val="24"/>
        </w:rPr>
        <w:t>S</w:t>
      </w:r>
      <w:r w:rsidRPr="002F14BA">
        <w:rPr>
          <w:rStyle w:val="separator"/>
          <w:rFonts w:ascii="Times New Roman" w:hAnsi="Times New Roman" w:cs="Times New Roman"/>
          <w:b/>
          <w:sz w:val="24"/>
          <w:szCs w:val="24"/>
        </w:rPr>
        <w:t>upplementary table legends</w:t>
      </w:r>
    </w:p>
    <w:p w:rsidR="002F14BA" w:rsidRPr="000572C0" w:rsidRDefault="002F14BA" w:rsidP="002F14BA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0572C0">
        <w:rPr>
          <w:rFonts w:ascii="Times New Roman" w:hAnsi="Times New Roman" w:cs="Times New Roman"/>
          <w:b/>
          <w:bCs/>
          <w:sz w:val="24"/>
        </w:rPr>
        <w:t>Table S1:</w:t>
      </w:r>
      <w:r w:rsidRPr="000572C0">
        <w:rPr>
          <w:rStyle w:val="90"/>
          <w:rFonts w:ascii="Times New Roman" w:hAnsi="Times New Roman" w:cs="Times New Roman"/>
          <w:sz w:val="24"/>
        </w:rPr>
        <w:t xml:space="preserve"> </w:t>
      </w:r>
      <w:r w:rsidRPr="000572C0">
        <w:rPr>
          <w:rFonts w:ascii="Times New Roman" w:hAnsi="Times New Roman" w:cs="Times New Roman"/>
          <w:sz w:val="24"/>
        </w:rPr>
        <w:t xml:space="preserve">The </w:t>
      </w:r>
      <w:r w:rsidRPr="000572C0">
        <w:rPr>
          <w:rFonts w:ascii="Times New Roman" w:eastAsia="宋体" w:hAnsi="Times New Roman" w:cs="Times New Roman"/>
          <w:sz w:val="24"/>
          <w:shd w:val="clear" w:color="auto" w:fill="FFFFFF"/>
        </w:rPr>
        <w:t>clinical data</w:t>
      </w:r>
      <w:r w:rsidRPr="000572C0">
        <w:rPr>
          <w:rFonts w:ascii="Times New Roman" w:hAnsi="Times New Roman" w:cs="Times New Roman"/>
          <w:sz w:val="24"/>
        </w:rPr>
        <w:t xml:space="preserve"> of 385 non-mCRC patients.</w:t>
      </w:r>
    </w:p>
    <w:p w:rsidR="002F14BA" w:rsidRPr="000572C0" w:rsidRDefault="002F14BA" w:rsidP="002F14BA">
      <w:pPr>
        <w:spacing w:line="360" w:lineRule="auto"/>
        <w:rPr>
          <w:rStyle w:val="jlqj4b"/>
          <w:rFonts w:ascii="Times New Roman" w:hAnsi="Times New Roman" w:cs="Times New Roman"/>
          <w:sz w:val="24"/>
        </w:rPr>
      </w:pPr>
      <w:r w:rsidRPr="000572C0">
        <w:rPr>
          <w:rFonts w:ascii="Times New Roman" w:hAnsi="Times New Roman" w:cs="Times New Roman"/>
          <w:b/>
          <w:bCs/>
          <w:sz w:val="24"/>
        </w:rPr>
        <w:t>Table S2:</w:t>
      </w:r>
      <w:r w:rsidRPr="000572C0">
        <w:rPr>
          <w:rFonts w:ascii="Times New Roman" w:hAnsi="Times New Roman" w:cs="Times New Roman"/>
          <w:sz w:val="24"/>
        </w:rPr>
        <w:t xml:space="preserve"> </w:t>
      </w:r>
      <w:r w:rsidRPr="000572C0">
        <w:rPr>
          <w:rStyle w:val="jlqj4b"/>
          <w:rFonts w:ascii="Times New Roman" w:hAnsi="Times New Roman" w:cs="Times New Roman"/>
          <w:sz w:val="24"/>
          <w:lang w:val="en"/>
        </w:rPr>
        <w:t>The TMB expression of each non-mCRC sample in the TCGA cohort.</w:t>
      </w:r>
    </w:p>
    <w:p w:rsidR="002F14BA" w:rsidRPr="000572C0" w:rsidRDefault="002F14BA" w:rsidP="002F14BA">
      <w:pPr>
        <w:spacing w:line="360" w:lineRule="auto"/>
        <w:rPr>
          <w:rFonts w:ascii="Times New Roman" w:hAnsi="Times New Roman" w:cs="Times New Roman"/>
          <w:sz w:val="24"/>
        </w:rPr>
      </w:pPr>
      <w:r w:rsidRPr="000572C0">
        <w:rPr>
          <w:rFonts w:ascii="Times New Roman" w:hAnsi="Times New Roman" w:cs="Times New Roman"/>
          <w:b/>
          <w:bCs/>
          <w:sz w:val="24"/>
        </w:rPr>
        <w:t>Table S3: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0572C0">
        <w:rPr>
          <w:rFonts w:ascii="Times New Roman" w:hAnsi="Times New Roman" w:cs="Times New Roman"/>
          <w:sz w:val="24"/>
        </w:rPr>
        <w:t>The 573 biological processes significantly enriched in the non-mCRC patients</w:t>
      </w:r>
      <w:r w:rsidRPr="000572C0">
        <w:rPr>
          <w:rFonts w:ascii="Times New Roman" w:hAnsi="Times New Roman" w:cs="Times New Roman"/>
          <w:i/>
          <w:sz w:val="24"/>
        </w:rPr>
        <w:t xml:space="preserve"> </w:t>
      </w:r>
      <w:r w:rsidRPr="000572C0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0572C0">
        <w:rPr>
          <w:rFonts w:ascii="Times New Roman" w:hAnsi="Times New Roman" w:cs="Times New Roman"/>
          <w:i/>
          <w:sz w:val="24"/>
        </w:rPr>
        <w:t>CSMD1</w:t>
      </w:r>
      <w:r w:rsidRPr="000572C0">
        <w:rPr>
          <w:rFonts w:ascii="Times New Roman" w:hAnsi="Times New Roman" w:cs="Times New Roman"/>
          <w:sz w:val="24"/>
          <w:vertAlign w:val="superscript"/>
        </w:rPr>
        <w:t>mut</w:t>
      </w:r>
      <w:r w:rsidRPr="000572C0">
        <w:rPr>
          <w:rFonts w:ascii="Times New Roman" w:hAnsi="Times New Roman" w:cs="Times New Roman"/>
          <w:sz w:val="24"/>
        </w:rPr>
        <w:t> (</w:t>
      </w:r>
      <w:r w:rsidRPr="000572C0">
        <w:rPr>
          <w:rStyle w:val="jlqj4b"/>
          <w:rFonts w:ascii="Times New Roman" w:hAnsi="Times New Roman" w:cs="Times New Roman"/>
          <w:i/>
          <w:sz w:val="24"/>
          <w:lang w:val="en"/>
        </w:rPr>
        <w:t>CSMD1</w:t>
      </w:r>
      <w:r w:rsidRPr="000572C0">
        <w:rPr>
          <w:rStyle w:val="jlqj4b"/>
          <w:rFonts w:ascii="Times New Roman" w:hAnsi="Times New Roman" w:cs="Times New Roman"/>
          <w:sz w:val="24"/>
          <w:vertAlign w:val="superscript"/>
          <w:lang w:val="en"/>
        </w:rPr>
        <w:t>mut</w:t>
      </w:r>
      <w:r w:rsidRPr="000572C0">
        <w:rPr>
          <w:rStyle w:val="jlqj4b"/>
          <w:rFonts w:ascii="Times New Roman" w:hAnsi="Times New Roman" w:cs="Times New Roman"/>
          <w:sz w:val="24"/>
          <w:lang w:val="en"/>
        </w:rPr>
        <w:t xml:space="preserve">, </w:t>
      </w:r>
      <w:r w:rsidRPr="000572C0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CSMD1</w:t>
      </w:r>
      <w:r w:rsidRPr="000572C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mutations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).</w:t>
      </w:r>
      <w:r w:rsidRPr="000572C0">
        <w:rPr>
          <w:rFonts w:ascii="Times New Roman" w:hAnsi="Times New Roman" w:cs="Times New Roman"/>
          <w:sz w:val="24"/>
        </w:rPr>
        <w:t xml:space="preserve"> </w:t>
      </w:r>
    </w:p>
    <w:bookmarkEnd w:id="0"/>
    <w:bookmarkEnd w:id="1"/>
    <w:bookmarkEnd w:id="2"/>
    <w:p w:rsidR="002F14BA" w:rsidRPr="002F14BA" w:rsidRDefault="002F14BA"/>
    <w:sectPr w:rsidR="002F14BA" w:rsidRPr="002F1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4BA" w:rsidRDefault="002F14BA" w:rsidP="002F14BA">
      <w:r>
        <w:separator/>
      </w:r>
    </w:p>
  </w:endnote>
  <w:endnote w:type="continuationSeparator" w:id="0">
    <w:p w:rsidR="002F14BA" w:rsidRDefault="002F14BA" w:rsidP="002F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4BA" w:rsidRDefault="002F14BA" w:rsidP="002F14BA">
      <w:r>
        <w:separator/>
      </w:r>
    </w:p>
  </w:footnote>
  <w:footnote w:type="continuationSeparator" w:id="0">
    <w:p w:rsidR="002F14BA" w:rsidRDefault="002F14BA" w:rsidP="002F1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wt7Q0NDc3NDMzsDRX0lEKTi0uzszPAykwrAUA84mADCwAAAA="/>
  </w:docVars>
  <w:rsids>
    <w:rsidRoot w:val="00A22069"/>
    <w:rsid w:val="002F14BA"/>
    <w:rsid w:val="00366C0B"/>
    <w:rsid w:val="0053740C"/>
    <w:rsid w:val="00731DFD"/>
    <w:rsid w:val="00A012B4"/>
    <w:rsid w:val="00A22069"/>
    <w:rsid w:val="00D1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845084E-AC36-46E8-BF5E-807F37A1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9">
    <w:name w:val="heading 9"/>
    <w:basedOn w:val="a"/>
    <w:next w:val="a"/>
    <w:link w:val="90"/>
    <w:semiHidden/>
    <w:unhideWhenUsed/>
    <w:qFormat/>
    <w:rsid w:val="002F14BA"/>
    <w:pPr>
      <w:keepNext/>
      <w:keepLines/>
      <w:spacing w:before="240" w:after="64" w:line="317" w:lineRule="auto"/>
      <w:outlineLvl w:val="8"/>
    </w:pPr>
    <w:rPr>
      <w:rFonts w:ascii="Arial" w:eastAsia="黑体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A22069"/>
  </w:style>
  <w:style w:type="paragraph" w:styleId="a3">
    <w:name w:val="header"/>
    <w:basedOn w:val="a"/>
    <w:link w:val="a4"/>
    <w:uiPriority w:val="99"/>
    <w:unhideWhenUsed/>
    <w:rsid w:val="002F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14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14BA"/>
    <w:rPr>
      <w:sz w:val="18"/>
      <w:szCs w:val="18"/>
    </w:rPr>
  </w:style>
  <w:style w:type="character" w:customStyle="1" w:styleId="90">
    <w:name w:val="标题 9 字符"/>
    <w:basedOn w:val="a0"/>
    <w:link w:val="9"/>
    <w:semiHidden/>
    <w:qFormat/>
    <w:rsid w:val="002F14BA"/>
    <w:rPr>
      <w:rFonts w:ascii="Arial" w:eastAsia="黑体" w:hAnsi="Arial"/>
      <w:szCs w:val="24"/>
    </w:rPr>
  </w:style>
  <w:style w:type="character" w:customStyle="1" w:styleId="jlqj4b">
    <w:name w:val="jlqj4b"/>
    <w:basedOn w:val="a0"/>
    <w:rsid w:val="002F14BA"/>
  </w:style>
  <w:style w:type="character" w:customStyle="1" w:styleId="separator">
    <w:name w:val="separator"/>
    <w:basedOn w:val="a0"/>
    <w:rsid w:val="002F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longl</dc:creator>
  <cp:keywords/>
  <dc:description/>
  <cp:lastModifiedBy>longl</cp:lastModifiedBy>
  <cp:revision>2</cp:revision>
  <dcterms:created xsi:type="dcterms:W3CDTF">2021-10-27T02:41:00Z</dcterms:created>
  <dcterms:modified xsi:type="dcterms:W3CDTF">2023-04-24T14:22:00Z</dcterms:modified>
</cp:coreProperties>
</file>