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DA56F" w14:textId="77777777" w:rsidR="00300D4D" w:rsidRDefault="00300D4D" w:rsidP="00300D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  <w:r w:rsidRPr="00D745FA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Table 1A. 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List of </w:t>
      </w:r>
      <w:r w:rsidRPr="00D745FA">
        <w:rPr>
          <w:rFonts w:ascii="Times New Roman" w:hAnsi="Times New Roman" w:cs="Times New Roman"/>
          <w:i/>
          <w:sz w:val="24"/>
          <w:szCs w:val="24"/>
          <w:lang w:val="en-GB"/>
        </w:rPr>
        <w:t>CACNA1C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variants</w:t>
      </w:r>
      <w:r w:rsidRPr="00D1182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for our 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>OPBG Cohort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including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 localisation, ACMG score</w:t>
      </w: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>#</w:t>
      </w: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, in silico prediction</w:t>
      </w: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>##</w:t>
      </w: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and Clinical significance on </w:t>
      </w:r>
      <w:proofErr w:type="spellStart"/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Clinvar</w:t>
      </w:r>
      <w:proofErr w:type="spellEnd"/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database</w:t>
      </w: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>###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0F30606E" w14:textId="77777777" w:rsidR="00300D4D" w:rsidRPr="00D745FA" w:rsidRDefault="00300D4D" w:rsidP="00117A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ellasemplice4"/>
        <w:tblW w:w="9066" w:type="dxa"/>
        <w:tblLook w:val="04A0" w:firstRow="1" w:lastRow="0" w:firstColumn="1" w:lastColumn="0" w:noHBand="0" w:noVBand="1"/>
      </w:tblPr>
      <w:tblGrid>
        <w:gridCol w:w="964"/>
        <w:gridCol w:w="2885"/>
        <w:gridCol w:w="1836"/>
        <w:gridCol w:w="1070"/>
        <w:gridCol w:w="1068"/>
        <w:gridCol w:w="1243"/>
      </w:tblGrid>
      <w:tr w:rsidR="00F31EA7" w:rsidRPr="00D65246" w14:paraId="013042EE" w14:textId="77777777" w:rsidTr="00D745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4DF00BEA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Patient</w:t>
            </w:r>
            <w:proofErr w:type="spellEnd"/>
          </w:p>
        </w:tc>
        <w:tc>
          <w:tcPr>
            <w:tcW w:w="2864" w:type="dxa"/>
            <w:noWrap/>
            <w:hideMark/>
          </w:tcPr>
          <w:p w14:paraId="0D05F371" w14:textId="77777777" w:rsidR="00F31EA7" w:rsidRPr="00D745FA" w:rsidRDefault="00F31EA7" w:rsidP="00D745F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i/>
                <w:sz w:val="24"/>
                <w:szCs w:val="24"/>
              </w:rPr>
              <w:t>CACNA1C</w:t>
            </w: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1EA7">
              <w:rPr>
                <w:rFonts w:ascii="Times New Roman" w:hAnsi="Times New Roman" w:cs="Times New Roman"/>
                <w:bCs w:val="0"/>
                <w:sz w:val="24"/>
                <w:szCs w:val="24"/>
              </w:rPr>
              <w:t>variant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(NM_000719)</w:t>
            </w:r>
          </w:p>
        </w:tc>
        <w:tc>
          <w:tcPr>
            <w:tcW w:w="1701" w:type="dxa"/>
            <w:hideMark/>
          </w:tcPr>
          <w:p w14:paraId="3858EAF3" w14:textId="77777777" w:rsidR="00F31EA7" w:rsidRPr="00D745FA" w:rsidRDefault="00F31EA7" w:rsidP="00117A50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Localisation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, Domain</w:t>
            </w:r>
          </w:p>
        </w:tc>
        <w:tc>
          <w:tcPr>
            <w:tcW w:w="1284" w:type="dxa"/>
          </w:tcPr>
          <w:p w14:paraId="463A4F42" w14:textId="77777777" w:rsidR="00F31EA7" w:rsidRPr="00D745FA" w:rsidRDefault="00F31EA7" w:rsidP="00117A50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ACMG Score</w:t>
            </w:r>
          </w:p>
        </w:tc>
        <w:tc>
          <w:tcPr>
            <w:tcW w:w="1095" w:type="dxa"/>
          </w:tcPr>
          <w:p w14:paraId="45FF6ECB" w14:textId="77777777" w:rsidR="00F31EA7" w:rsidRPr="00D745FA" w:rsidRDefault="00F31EA7" w:rsidP="00117A50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Severity</w:t>
            </w:r>
            <w:proofErr w:type="spellEnd"/>
          </w:p>
        </w:tc>
        <w:tc>
          <w:tcPr>
            <w:tcW w:w="1158" w:type="dxa"/>
          </w:tcPr>
          <w:p w14:paraId="734A3716" w14:textId="77777777" w:rsidR="00F31EA7" w:rsidRPr="00D745FA" w:rsidRDefault="00F31EA7" w:rsidP="00117A50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ClinVar</w:t>
            </w:r>
            <w:proofErr w:type="spellEnd"/>
          </w:p>
        </w:tc>
      </w:tr>
      <w:tr w:rsidR="00F31EA7" w:rsidRPr="00D65246" w14:paraId="71EE0DA4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3384425C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  <w:noWrap/>
            <w:hideMark/>
          </w:tcPr>
          <w:p w14:paraId="73F2891A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c.76G&gt;A (p.Ala26Thr)</w:t>
            </w:r>
          </w:p>
        </w:tc>
        <w:tc>
          <w:tcPr>
            <w:tcW w:w="1701" w:type="dxa"/>
            <w:hideMark/>
          </w:tcPr>
          <w:p w14:paraId="3A82B34D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N-Terminal,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43257527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95" w:type="dxa"/>
          </w:tcPr>
          <w:p w14:paraId="0F0C2D64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58" w:type="dxa"/>
          </w:tcPr>
          <w:p w14:paraId="61360F19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F31EA7" w:rsidRPr="00D65246" w14:paraId="70F3C7E6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548E4B6E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4" w:type="dxa"/>
            <w:noWrap/>
            <w:hideMark/>
          </w:tcPr>
          <w:p w14:paraId="71F0A8BA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c.82G&gt;A (p.Ala28Thr)</w:t>
            </w:r>
          </w:p>
        </w:tc>
        <w:tc>
          <w:tcPr>
            <w:tcW w:w="1701" w:type="dxa"/>
            <w:hideMark/>
          </w:tcPr>
          <w:p w14:paraId="3885EBBF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N-Terminal,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04B1C1C0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95" w:type="dxa"/>
          </w:tcPr>
          <w:p w14:paraId="3262A18B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58" w:type="dxa"/>
          </w:tcPr>
          <w:p w14:paraId="0CDC0D38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na</w:t>
            </w:r>
            <w:proofErr w:type="spellEnd"/>
          </w:p>
        </w:tc>
      </w:tr>
      <w:tr w:rsidR="00F31EA7" w:rsidRPr="00D65246" w14:paraId="38C74774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5348C95A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4" w:type="dxa"/>
            <w:noWrap/>
            <w:hideMark/>
          </w:tcPr>
          <w:p w14:paraId="2A6152D8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c.1216G&gt;A (p.Gly406Arg)</w:t>
            </w:r>
          </w:p>
        </w:tc>
        <w:tc>
          <w:tcPr>
            <w:tcW w:w="1701" w:type="dxa"/>
            <w:noWrap/>
            <w:hideMark/>
          </w:tcPr>
          <w:p w14:paraId="72B3F771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7D28951F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1095" w:type="dxa"/>
          </w:tcPr>
          <w:p w14:paraId="18EDB5D5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58" w:type="dxa"/>
          </w:tcPr>
          <w:p w14:paraId="726571AF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Path</w:t>
            </w:r>
            <w:proofErr w:type="spellEnd"/>
          </w:p>
        </w:tc>
      </w:tr>
      <w:tr w:rsidR="00F31EA7" w:rsidRPr="00D65246" w14:paraId="672D7930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500CF0CD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4" w:type="dxa"/>
            <w:noWrap/>
            <w:hideMark/>
          </w:tcPr>
          <w:p w14:paraId="1B7EC323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c.1468G&gt;A (p.Gly490Arg)</w:t>
            </w:r>
          </w:p>
        </w:tc>
        <w:tc>
          <w:tcPr>
            <w:tcW w:w="1701" w:type="dxa"/>
            <w:noWrap/>
            <w:hideMark/>
          </w:tcPr>
          <w:p w14:paraId="6910E74F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4886BA7C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95" w:type="dxa"/>
          </w:tcPr>
          <w:p w14:paraId="73ACF964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58" w:type="dxa"/>
          </w:tcPr>
          <w:p w14:paraId="4DE86312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Conf/VUS</w:t>
            </w:r>
          </w:p>
        </w:tc>
      </w:tr>
      <w:tr w:rsidR="00F31EA7" w:rsidRPr="00D65246" w14:paraId="23A96FB7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568F037F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4" w:type="dxa"/>
            <w:noWrap/>
            <w:hideMark/>
          </w:tcPr>
          <w:p w14:paraId="47860FE7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c.1468G&gt;A (p.Gly490Arg)</w:t>
            </w:r>
          </w:p>
        </w:tc>
        <w:tc>
          <w:tcPr>
            <w:tcW w:w="1701" w:type="dxa"/>
            <w:noWrap/>
            <w:hideMark/>
          </w:tcPr>
          <w:p w14:paraId="7D1CF8EA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5B862DB4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95" w:type="dxa"/>
          </w:tcPr>
          <w:p w14:paraId="4594469B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58" w:type="dxa"/>
          </w:tcPr>
          <w:p w14:paraId="64657795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Conf/VUS</w:t>
            </w:r>
          </w:p>
        </w:tc>
      </w:tr>
      <w:tr w:rsidR="00F31EA7" w:rsidRPr="00D65246" w14:paraId="25BD1CD5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362F7821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4" w:type="dxa"/>
            <w:noWrap/>
            <w:hideMark/>
          </w:tcPr>
          <w:p w14:paraId="562049C0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c.1468G&gt;A (p.Gly490Arg)</w:t>
            </w:r>
          </w:p>
        </w:tc>
        <w:tc>
          <w:tcPr>
            <w:tcW w:w="1701" w:type="dxa"/>
            <w:noWrap/>
            <w:hideMark/>
          </w:tcPr>
          <w:p w14:paraId="2FBA3AB2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166A8061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95" w:type="dxa"/>
          </w:tcPr>
          <w:p w14:paraId="0ECBC82E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Med</w:t>
            </w:r>
            <w:proofErr w:type="spellEnd"/>
          </w:p>
        </w:tc>
        <w:tc>
          <w:tcPr>
            <w:tcW w:w="1158" w:type="dxa"/>
          </w:tcPr>
          <w:p w14:paraId="3ACB565E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Conf/VUS</w:t>
            </w:r>
          </w:p>
        </w:tc>
      </w:tr>
      <w:tr w:rsidR="00F31EA7" w:rsidRPr="00D65246" w14:paraId="322056C5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6307D232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4" w:type="dxa"/>
            <w:noWrap/>
            <w:hideMark/>
          </w:tcPr>
          <w:p w14:paraId="3E17B88F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c.3949G&gt;A (p.Ala1317Thr)</w:t>
            </w:r>
          </w:p>
        </w:tc>
        <w:tc>
          <w:tcPr>
            <w:tcW w:w="1701" w:type="dxa"/>
            <w:noWrap/>
            <w:hideMark/>
          </w:tcPr>
          <w:p w14:paraId="2F100B1C" w14:textId="77777777" w:rsidR="00F31EA7" w:rsidRPr="00D745FA" w:rsidRDefault="00F31EA7" w:rsidP="00D745F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Transmembrane, Helical S3 of repeat IV</w:t>
            </w:r>
          </w:p>
        </w:tc>
        <w:tc>
          <w:tcPr>
            <w:tcW w:w="1284" w:type="dxa"/>
          </w:tcPr>
          <w:p w14:paraId="1586FDC0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1095" w:type="dxa"/>
          </w:tcPr>
          <w:p w14:paraId="76C17AA6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Med</w:t>
            </w:r>
          </w:p>
        </w:tc>
        <w:tc>
          <w:tcPr>
            <w:tcW w:w="1158" w:type="dxa"/>
          </w:tcPr>
          <w:p w14:paraId="778B3294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VUS</w:t>
            </w:r>
          </w:p>
        </w:tc>
      </w:tr>
      <w:tr w:rsidR="00F31EA7" w:rsidRPr="00D65246" w14:paraId="2114A78E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1DAD98EA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64" w:type="dxa"/>
            <w:noWrap/>
            <w:hideMark/>
          </w:tcPr>
          <w:p w14:paraId="27CFF837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c.4819C&gt;T (p.Pro1607Ser)</w:t>
            </w:r>
          </w:p>
          <w:p w14:paraId="70721A16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645FC277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48B42E77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5" w:type="dxa"/>
          </w:tcPr>
          <w:p w14:paraId="43675FE6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High</w:t>
            </w:r>
          </w:p>
        </w:tc>
        <w:tc>
          <w:tcPr>
            <w:tcW w:w="1158" w:type="dxa"/>
          </w:tcPr>
          <w:p w14:paraId="6FD6DE22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</w:tr>
      <w:tr w:rsidR="00F31EA7" w:rsidRPr="00D65246" w14:paraId="78A8219B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306CA6F6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4" w:type="dxa"/>
            <w:noWrap/>
            <w:hideMark/>
          </w:tcPr>
          <w:p w14:paraId="534E03EE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c.4879T&gt;C (p.Tyr1627His)</w:t>
            </w:r>
          </w:p>
        </w:tc>
        <w:tc>
          <w:tcPr>
            <w:tcW w:w="1701" w:type="dxa"/>
            <w:noWrap/>
            <w:hideMark/>
          </w:tcPr>
          <w:p w14:paraId="72F9B61F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70CCBC58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5" w:type="dxa"/>
          </w:tcPr>
          <w:p w14:paraId="79626A2F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4F9094C5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</w:tr>
      <w:tr w:rsidR="00F31EA7" w:rsidRPr="00D65246" w14:paraId="05FC7C99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651E218E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10*</w:t>
            </w:r>
          </w:p>
        </w:tc>
        <w:tc>
          <w:tcPr>
            <w:tcW w:w="2864" w:type="dxa"/>
            <w:noWrap/>
            <w:hideMark/>
          </w:tcPr>
          <w:p w14:paraId="4FFA344E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c.5119G&gt;A; (p.Val1707Ile)</w:t>
            </w:r>
          </w:p>
        </w:tc>
        <w:tc>
          <w:tcPr>
            <w:tcW w:w="1701" w:type="dxa"/>
            <w:noWrap/>
            <w:hideMark/>
          </w:tcPr>
          <w:p w14:paraId="4CB56782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6650B187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14:paraId="40B776F0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595AA86E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  <w:tr w:rsidR="00F31EA7" w:rsidRPr="00D65246" w14:paraId="7640C19D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4244BDFE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11*</w:t>
            </w:r>
          </w:p>
        </w:tc>
        <w:tc>
          <w:tcPr>
            <w:tcW w:w="2864" w:type="dxa"/>
            <w:noWrap/>
            <w:hideMark/>
          </w:tcPr>
          <w:p w14:paraId="62398CE4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c.5119G&gt;A (p.Val1707Ile)</w:t>
            </w:r>
          </w:p>
        </w:tc>
        <w:tc>
          <w:tcPr>
            <w:tcW w:w="1701" w:type="dxa"/>
            <w:noWrap/>
            <w:hideMark/>
          </w:tcPr>
          <w:p w14:paraId="54DEFBF1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097422B9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14:paraId="4764C256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7F8040BE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  <w:tr w:rsidR="00F31EA7" w:rsidRPr="00D65246" w14:paraId="76055980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2D50A956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12*</w:t>
            </w:r>
          </w:p>
        </w:tc>
        <w:tc>
          <w:tcPr>
            <w:tcW w:w="2864" w:type="dxa"/>
            <w:noWrap/>
            <w:hideMark/>
          </w:tcPr>
          <w:p w14:paraId="0A7D011E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c.5150C&gt;G (p.Ala1717Gly)</w:t>
            </w:r>
          </w:p>
        </w:tc>
        <w:tc>
          <w:tcPr>
            <w:tcW w:w="1701" w:type="dxa"/>
            <w:noWrap/>
            <w:hideMark/>
          </w:tcPr>
          <w:p w14:paraId="78A08A33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41E2D078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14:paraId="356474DE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69E44A5A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  <w:tr w:rsidR="00F31EA7" w:rsidRPr="00D65246" w14:paraId="6E0DEA9F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4647788A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13*</w:t>
            </w:r>
          </w:p>
        </w:tc>
        <w:tc>
          <w:tcPr>
            <w:tcW w:w="2864" w:type="dxa"/>
            <w:noWrap/>
            <w:hideMark/>
          </w:tcPr>
          <w:p w14:paraId="3EE8157B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c.5150C&gt;G (p.Ala1717Gly)</w:t>
            </w:r>
          </w:p>
        </w:tc>
        <w:tc>
          <w:tcPr>
            <w:tcW w:w="1701" w:type="dxa"/>
            <w:noWrap/>
            <w:hideMark/>
          </w:tcPr>
          <w:p w14:paraId="688CF73B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02F593B0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14:paraId="222F8714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145DD054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  <w:tr w:rsidR="00F31EA7" w:rsidRPr="00D65246" w14:paraId="6BF0662B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26EEDA3D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14* </w:t>
            </w:r>
          </w:p>
        </w:tc>
        <w:tc>
          <w:tcPr>
            <w:tcW w:w="2864" w:type="dxa"/>
            <w:noWrap/>
            <w:hideMark/>
          </w:tcPr>
          <w:p w14:paraId="34370F08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c.5150C&gt;G (p.Ala1717Gly)</w:t>
            </w:r>
          </w:p>
        </w:tc>
        <w:tc>
          <w:tcPr>
            <w:tcW w:w="1701" w:type="dxa"/>
            <w:noWrap/>
            <w:hideMark/>
          </w:tcPr>
          <w:p w14:paraId="3F487A93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5A933CFB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14:paraId="5D975262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11405458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  <w:tr w:rsidR="00F31EA7" w:rsidRPr="00D65246" w14:paraId="66314629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008C744A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64" w:type="dxa"/>
            <w:noWrap/>
            <w:hideMark/>
          </w:tcPr>
          <w:p w14:paraId="2755E751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c.5518A&gt;G</w:t>
            </w:r>
            <w:r w:rsidRPr="00D6524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p.Lys1840Glu)</w:t>
            </w:r>
          </w:p>
        </w:tc>
        <w:tc>
          <w:tcPr>
            <w:tcW w:w="1701" w:type="dxa"/>
            <w:noWrap/>
            <w:hideMark/>
          </w:tcPr>
          <w:p w14:paraId="2597DD41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4E0FC8E3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5" w:type="dxa"/>
          </w:tcPr>
          <w:p w14:paraId="4E9A8C7C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1A0C554E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</w:tr>
      <w:tr w:rsidR="00F31EA7" w:rsidRPr="00D65246" w14:paraId="6F512B15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0B5D6EE9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16*</w:t>
            </w:r>
          </w:p>
        </w:tc>
        <w:tc>
          <w:tcPr>
            <w:tcW w:w="2864" w:type="dxa"/>
            <w:noWrap/>
            <w:hideMark/>
          </w:tcPr>
          <w:p w14:paraId="1A749639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c.5609C&gt;T (p.Thr1870Met)</w:t>
            </w:r>
          </w:p>
        </w:tc>
        <w:tc>
          <w:tcPr>
            <w:tcW w:w="1701" w:type="dxa"/>
            <w:noWrap/>
            <w:hideMark/>
          </w:tcPr>
          <w:p w14:paraId="05B3B751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5A8C5127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54121DE2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56114356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Ben</w:t>
            </w:r>
          </w:p>
        </w:tc>
      </w:tr>
      <w:tr w:rsidR="00F31EA7" w:rsidRPr="00D65246" w14:paraId="347BF06E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17EEB39A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17*</w:t>
            </w:r>
          </w:p>
        </w:tc>
        <w:tc>
          <w:tcPr>
            <w:tcW w:w="2864" w:type="dxa"/>
            <w:noWrap/>
            <w:hideMark/>
          </w:tcPr>
          <w:p w14:paraId="3B6CCEDF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c.5918G&gt;A (p.Arg1973Gln)</w:t>
            </w:r>
          </w:p>
        </w:tc>
        <w:tc>
          <w:tcPr>
            <w:tcW w:w="1701" w:type="dxa"/>
            <w:noWrap/>
            <w:hideMark/>
          </w:tcPr>
          <w:p w14:paraId="58491621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06E2D705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475F84ED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367B5516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  <w:tr w:rsidR="00F31EA7" w:rsidRPr="00D65246" w14:paraId="4A697FDF" w14:textId="77777777" w:rsidTr="00D745FA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11C371B9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18*</w:t>
            </w:r>
          </w:p>
        </w:tc>
        <w:tc>
          <w:tcPr>
            <w:tcW w:w="2864" w:type="dxa"/>
            <w:noWrap/>
            <w:hideMark/>
          </w:tcPr>
          <w:p w14:paraId="11EE7DCF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c.5918G&gt;A (p.Arg1973Gln)</w:t>
            </w:r>
          </w:p>
        </w:tc>
        <w:tc>
          <w:tcPr>
            <w:tcW w:w="1701" w:type="dxa"/>
            <w:noWrap/>
            <w:hideMark/>
          </w:tcPr>
          <w:p w14:paraId="055D1923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5F9A0A43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33888F2C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18E954DE" w14:textId="77777777" w:rsidR="00F31EA7" w:rsidRPr="00D745FA" w:rsidRDefault="00F31EA7" w:rsidP="00117A50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  <w:tr w:rsidR="00F31EA7" w:rsidRPr="00D65246" w14:paraId="5AF5022F" w14:textId="77777777" w:rsidTr="00D745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noWrap/>
            <w:hideMark/>
          </w:tcPr>
          <w:p w14:paraId="4C5B62D5" w14:textId="77777777" w:rsidR="00F31EA7" w:rsidRPr="00D745FA" w:rsidRDefault="00F31EA7" w:rsidP="00117A50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19*</w:t>
            </w:r>
          </w:p>
        </w:tc>
        <w:tc>
          <w:tcPr>
            <w:tcW w:w="2864" w:type="dxa"/>
            <w:noWrap/>
            <w:hideMark/>
          </w:tcPr>
          <w:p w14:paraId="68EB5088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c.5918G&gt;A (p.Arg1973Gln)</w:t>
            </w:r>
          </w:p>
        </w:tc>
        <w:tc>
          <w:tcPr>
            <w:tcW w:w="1701" w:type="dxa"/>
            <w:noWrap/>
            <w:hideMark/>
          </w:tcPr>
          <w:p w14:paraId="267D525E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C-terminal, </w:t>
            </w: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cytoplasmic</w:t>
            </w:r>
            <w:proofErr w:type="spellEnd"/>
          </w:p>
        </w:tc>
        <w:tc>
          <w:tcPr>
            <w:tcW w:w="1284" w:type="dxa"/>
          </w:tcPr>
          <w:p w14:paraId="30CD9546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14:paraId="59E46FF3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Med</w:t>
            </w:r>
            <w:proofErr w:type="spellEnd"/>
          </w:p>
        </w:tc>
        <w:tc>
          <w:tcPr>
            <w:tcW w:w="1158" w:type="dxa"/>
          </w:tcPr>
          <w:p w14:paraId="2BA7AF18" w14:textId="77777777" w:rsidR="00F31EA7" w:rsidRPr="00D745FA" w:rsidRDefault="00F31EA7" w:rsidP="00117A50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>Lik</w:t>
            </w:r>
            <w:proofErr w:type="spellEnd"/>
            <w:r w:rsidRPr="00D745FA">
              <w:rPr>
                <w:rFonts w:ascii="Times New Roman" w:hAnsi="Times New Roman" w:cs="Times New Roman"/>
                <w:sz w:val="24"/>
                <w:szCs w:val="24"/>
              </w:rPr>
              <w:t xml:space="preserve"> Ben</w:t>
            </w:r>
          </w:p>
        </w:tc>
      </w:tr>
    </w:tbl>
    <w:p w14:paraId="0461B672" w14:textId="77777777" w:rsidR="00C26941" w:rsidRDefault="007024BE"/>
    <w:p w14:paraId="33A0E013" w14:textId="77777777" w:rsidR="00F31EA7" w:rsidRPr="00D745FA" w:rsidRDefault="00F31EA7" w:rsidP="00117A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The patients signed with (*) were not considered in statistical analysis due to the likely benign nature of </w:t>
      </w:r>
      <w:r w:rsidRPr="00D745FA">
        <w:rPr>
          <w:rFonts w:ascii="Times New Roman" w:hAnsi="Times New Roman" w:cs="Times New Roman"/>
          <w:i/>
          <w:sz w:val="24"/>
          <w:szCs w:val="24"/>
          <w:lang w:val="en-GB"/>
        </w:rPr>
        <w:t>CACNA1C variant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3DC0F645" w14:textId="77777777" w:rsidR="00F31EA7" w:rsidRPr="00D745FA" w:rsidRDefault="00F31EA7" w:rsidP="00117A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 xml:space="preserve"># </w:t>
      </w: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1. 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Benign; 2. Likely benign; 3. Uncertain significance; 4. Likely </w:t>
      </w:r>
      <w:r w:rsidRPr="00D745FA">
        <w:rPr>
          <w:rFonts w:ascii="Times New Roman" w:hAnsi="Times New Roman" w:cs="Times New Roman"/>
          <w:sz w:val="24"/>
          <w:szCs w:val="24"/>
          <w:lang w:val="en-US"/>
        </w:rPr>
        <w:t>Pathogenic; 5. Pathogenic.</w:t>
      </w:r>
    </w:p>
    <w:p w14:paraId="2EB485D7" w14:textId="77777777" w:rsidR="00F31EA7" w:rsidRPr="00D745FA" w:rsidRDefault="00F31EA7" w:rsidP="00117A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 xml:space="preserve">## </w:t>
      </w:r>
      <w:r w:rsidRPr="00D745FA">
        <w:rPr>
          <w:rFonts w:ascii="Times New Roman" w:hAnsi="Times New Roman" w:cs="Times New Roman"/>
          <w:sz w:val="24"/>
          <w:szCs w:val="24"/>
          <w:lang w:val="en-US"/>
        </w:rPr>
        <w:t xml:space="preserve">Severity (High, Med, Low) of the impact on the protein based on the effect and the predicted damage because of the variant. The score is calculated as follows: High, when all prediction </w:t>
      </w:r>
      <w:r w:rsidRPr="00D745FA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tolls score (Mutation Taster, </w:t>
      </w:r>
      <w:proofErr w:type="spellStart"/>
      <w:r w:rsidRPr="00D745FA">
        <w:rPr>
          <w:rFonts w:ascii="Times New Roman" w:hAnsi="Times New Roman" w:cs="Times New Roman"/>
          <w:sz w:val="24"/>
          <w:szCs w:val="24"/>
          <w:lang w:val="en-US"/>
        </w:rPr>
        <w:t>Polyphen</w:t>
      </w:r>
      <w:proofErr w:type="spellEnd"/>
      <w:r w:rsidRPr="00D745FA">
        <w:rPr>
          <w:rFonts w:ascii="Times New Roman" w:hAnsi="Times New Roman" w:cs="Times New Roman"/>
          <w:sz w:val="24"/>
          <w:szCs w:val="24"/>
          <w:lang w:val="en-US"/>
        </w:rPr>
        <w:t>, SIFT, LRT) as “Damaging”; Med, at least one prediction tolls score as “Damaging”; Low, none of prediction tools score as “Damaging”.</w:t>
      </w:r>
    </w:p>
    <w:p w14:paraId="5E7F5B9A" w14:textId="77777777" w:rsidR="00F31EA7" w:rsidRPr="00F31EA7" w:rsidRDefault="00F31EA7" w:rsidP="00117A50">
      <w:pPr>
        <w:spacing w:line="480" w:lineRule="auto"/>
        <w:rPr>
          <w:lang w:val="en-US"/>
        </w:rPr>
      </w:pP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it-IT"/>
        </w:rPr>
        <w:t xml:space="preserve">### </w:t>
      </w:r>
      <w:r w:rsidRPr="00D745FA">
        <w:rPr>
          <w:rFonts w:ascii="Times New Roman" w:hAnsi="Times New Roman" w:cs="Times New Roman"/>
          <w:sz w:val="24"/>
          <w:szCs w:val="24"/>
          <w:lang w:val="en-US"/>
        </w:rPr>
        <w:t xml:space="preserve">Na: Not annotated; Path: Pathogenic; </w:t>
      </w:r>
      <w:proofErr w:type="spellStart"/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>Lik</w:t>
      </w:r>
      <w:proofErr w:type="spellEnd"/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 Path:</w:t>
      </w:r>
      <w:r w:rsidRPr="00D745FA">
        <w:rPr>
          <w:rFonts w:ascii="Times New Roman" w:hAnsi="Times New Roman" w:cs="Times New Roman"/>
          <w:sz w:val="24"/>
          <w:szCs w:val="24"/>
          <w:lang w:val="en-GB"/>
        </w:rPr>
        <w:t xml:space="preserve"> Likely </w:t>
      </w:r>
      <w:r w:rsidRPr="00D745FA">
        <w:rPr>
          <w:rFonts w:ascii="Times New Roman" w:hAnsi="Times New Roman" w:cs="Times New Roman"/>
          <w:sz w:val="24"/>
          <w:szCs w:val="24"/>
          <w:lang w:val="en-US"/>
        </w:rPr>
        <w:t xml:space="preserve">Pathogenic; </w:t>
      </w:r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VUS: Variant of uncertain significance; </w:t>
      </w:r>
      <w:proofErr w:type="spellStart"/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>Lik</w:t>
      </w:r>
      <w:proofErr w:type="spellEnd"/>
      <w:r w:rsidRPr="00D745F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 ben: Likely Benign; Ben: Benign; Conf: Conflicting interpretations of pathogenicity​.</w:t>
      </w:r>
    </w:p>
    <w:sectPr w:rsidR="00F31EA7" w:rsidRPr="00F31EA7" w:rsidSect="007024B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AF3"/>
    <w:rsid w:val="00117A50"/>
    <w:rsid w:val="00300D4D"/>
    <w:rsid w:val="007024BE"/>
    <w:rsid w:val="008F3890"/>
    <w:rsid w:val="00A92456"/>
    <w:rsid w:val="00C62AF3"/>
    <w:rsid w:val="00D745FA"/>
    <w:rsid w:val="00F3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F5D98"/>
  <w15:chartTrackingRefBased/>
  <w15:docId w15:val="{ED2659DE-3E80-4952-905C-EE38D9353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31EA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4">
    <w:name w:val="Plain Table 4"/>
    <w:basedOn w:val="Tabellanormale"/>
    <w:uiPriority w:val="44"/>
    <w:rsid w:val="00F31EA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7A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7A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Gnazzo Maria</dc:creator>
  <cp:keywords/>
  <dc:description/>
  <cp:lastModifiedBy>Bernadette Corica</cp:lastModifiedBy>
  <cp:revision>6</cp:revision>
  <dcterms:created xsi:type="dcterms:W3CDTF">2019-07-12T13:32:00Z</dcterms:created>
  <dcterms:modified xsi:type="dcterms:W3CDTF">2019-09-25T20:55:00Z</dcterms:modified>
</cp:coreProperties>
</file>