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E2B1D8" w14:textId="77777777" w:rsidR="0031381D" w:rsidRDefault="0031381D" w:rsidP="0031381D">
      <w:pPr>
        <w:pStyle w:val="Heading1"/>
        <w:rPr>
          <w:rFonts w:eastAsia="Times New Roman"/>
        </w:rPr>
      </w:pPr>
      <w:r>
        <w:rPr>
          <w:rFonts w:eastAsia="Times New Roman"/>
        </w:rPr>
        <w:t xml:space="preserve">Title: </w:t>
      </w:r>
      <w:r w:rsidRPr="00D77677">
        <w:rPr>
          <w:rFonts w:eastAsia="Times New Roman"/>
        </w:rPr>
        <w:t>School-</w:t>
      </w:r>
      <w:r w:rsidRPr="00D77677">
        <w:t>based</w:t>
      </w:r>
      <w:r w:rsidRPr="00D77677">
        <w:rPr>
          <w:rFonts w:eastAsia="Times New Roman"/>
        </w:rPr>
        <w:t xml:space="preserve"> Comprehensive Sexuality Education for Prevention of Adolescent Pregnancy: A Scoping Review</w:t>
      </w:r>
    </w:p>
    <w:p w14:paraId="2CCDA587" w14:textId="77777777" w:rsidR="0031381D" w:rsidRPr="00D77677" w:rsidRDefault="0031381D" w:rsidP="0031381D">
      <w:pPr>
        <w:pStyle w:val="Heading2"/>
        <w:rPr>
          <w:lang w:bidi="th-TH"/>
        </w:rPr>
      </w:pPr>
      <w:r>
        <w:rPr>
          <w:lang w:bidi="th-TH"/>
        </w:rPr>
        <w:t>Authors:</w:t>
      </w:r>
    </w:p>
    <w:p w14:paraId="685401D5" w14:textId="77777777" w:rsidR="0031381D" w:rsidRPr="00F03454" w:rsidRDefault="0031381D" w:rsidP="0031381D">
      <w:pPr>
        <w:pStyle w:val="fixedtext"/>
        <w:spacing w:line="480" w:lineRule="auto"/>
        <w:rPr>
          <w:color w:val="auto"/>
          <w:vertAlign w:val="superscript"/>
        </w:rPr>
      </w:pPr>
      <w:r w:rsidRPr="00F03454">
        <w:rPr>
          <w:rStyle w:val="fixedtext1"/>
          <w:color w:val="auto"/>
        </w:rPr>
        <w:t>Su Mon Myat</w:t>
      </w:r>
      <w:r w:rsidRPr="00F03454">
        <w:rPr>
          <w:rStyle w:val="fixedtext1"/>
          <w:color w:val="auto"/>
          <w:vertAlign w:val="superscript"/>
        </w:rPr>
        <w:t>1,2</w:t>
      </w:r>
      <w:r w:rsidRPr="00F03454">
        <w:rPr>
          <w:rStyle w:val="fixedtext1"/>
          <w:color w:val="auto"/>
        </w:rPr>
        <w:t xml:space="preserve">, </w:t>
      </w:r>
      <w:bookmarkStart w:id="0" w:name="_Hlk133832937"/>
      <w:r w:rsidRPr="00F03454">
        <w:rPr>
          <w:rStyle w:val="fixedtext1"/>
          <w:color w:val="auto"/>
        </w:rPr>
        <w:t>Porjai Pattanittum</w:t>
      </w:r>
      <w:bookmarkEnd w:id="0"/>
      <w:r w:rsidRPr="00F03454">
        <w:rPr>
          <w:rStyle w:val="fixedtext1"/>
          <w:color w:val="auto"/>
          <w:vertAlign w:val="superscript"/>
        </w:rPr>
        <w:t>3</w:t>
      </w:r>
      <w:r w:rsidRPr="00F03454">
        <w:rPr>
          <w:rStyle w:val="fixedtext1"/>
          <w:color w:val="auto"/>
        </w:rPr>
        <w:t>, Jen Sothornwit</w:t>
      </w:r>
      <w:r w:rsidRPr="00F03454">
        <w:rPr>
          <w:rStyle w:val="fixedtext1"/>
          <w:color w:val="auto"/>
          <w:vertAlign w:val="superscript"/>
        </w:rPr>
        <w:t xml:space="preserve"> 4</w:t>
      </w:r>
      <w:r w:rsidRPr="00F03454">
        <w:rPr>
          <w:rStyle w:val="fixedtext1"/>
          <w:color w:val="auto"/>
        </w:rPr>
        <w:t>, Chetta Ngamjarus</w:t>
      </w:r>
      <w:r w:rsidRPr="00F03454">
        <w:rPr>
          <w:rStyle w:val="fixedtext1"/>
          <w:color w:val="auto"/>
          <w:vertAlign w:val="superscript"/>
        </w:rPr>
        <w:t>3</w:t>
      </w:r>
      <w:r w:rsidRPr="00F03454">
        <w:rPr>
          <w:rStyle w:val="fixedtext1"/>
          <w:color w:val="auto"/>
        </w:rPr>
        <w:t>, Siwanon Rattanakanokchai</w:t>
      </w:r>
      <w:r w:rsidRPr="00F03454">
        <w:rPr>
          <w:rStyle w:val="fixedtext1"/>
          <w:color w:val="auto"/>
          <w:vertAlign w:val="superscript"/>
        </w:rPr>
        <w:t>3</w:t>
      </w:r>
      <w:r w:rsidRPr="00F03454">
        <w:rPr>
          <w:rStyle w:val="fixedtext1"/>
          <w:color w:val="auto"/>
        </w:rPr>
        <w:t>, Kyaw Lwin Show</w:t>
      </w:r>
      <w:r w:rsidRPr="00F03454">
        <w:rPr>
          <w:rStyle w:val="fixedtext1"/>
          <w:color w:val="auto"/>
          <w:vertAlign w:val="superscript"/>
        </w:rPr>
        <w:t>5,2</w:t>
      </w:r>
      <w:r w:rsidRPr="00F03454">
        <w:rPr>
          <w:rStyle w:val="fixedtext1"/>
          <w:color w:val="auto"/>
        </w:rPr>
        <w:t>, Nampet Jampathong</w:t>
      </w:r>
      <w:r w:rsidRPr="00F03454">
        <w:rPr>
          <w:rStyle w:val="fixedtext1"/>
          <w:color w:val="auto"/>
          <w:vertAlign w:val="superscript"/>
        </w:rPr>
        <w:t>6</w:t>
      </w:r>
      <w:r w:rsidRPr="00F03454">
        <w:rPr>
          <w:rStyle w:val="fixedtext1"/>
          <w:color w:val="auto"/>
        </w:rPr>
        <w:t>, Pisake Lumbiganon</w:t>
      </w:r>
      <w:r w:rsidRPr="00F03454">
        <w:rPr>
          <w:rStyle w:val="fixedtext1"/>
          <w:color w:val="auto"/>
          <w:vertAlign w:val="superscript"/>
        </w:rPr>
        <w:t>4</w:t>
      </w:r>
    </w:p>
    <w:p w14:paraId="79D747C1" w14:textId="77777777" w:rsidR="0031381D" w:rsidRPr="00C50653" w:rsidRDefault="0031381D" w:rsidP="0031381D">
      <w:pPr>
        <w:pStyle w:val="Heading2"/>
      </w:pPr>
      <w:r>
        <w:t>Affiliations:</w:t>
      </w:r>
    </w:p>
    <w:p w14:paraId="52E8AF39" w14:textId="77777777" w:rsidR="0031381D" w:rsidRPr="00F03454" w:rsidRDefault="0031381D" w:rsidP="0031381D">
      <w:pPr>
        <w:pStyle w:val="fixedtext"/>
        <w:spacing w:line="480" w:lineRule="auto"/>
        <w:jc w:val="both"/>
        <w:rPr>
          <w:color w:val="auto"/>
          <w:vertAlign w:val="superscript"/>
        </w:rPr>
      </w:pPr>
      <w:r w:rsidRPr="00F03454">
        <w:rPr>
          <w:color w:val="auto"/>
          <w:vertAlign w:val="superscript"/>
        </w:rPr>
        <w:t>1</w:t>
      </w:r>
      <w:r w:rsidRPr="00F03454">
        <w:rPr>
          <w:color w:val="auto"/>
        </w:rPr>
        <w:t>School Health Division, Department of Public Health, Ministry of Health, Myanmar</w:t>
      </w:r>
    </w:p>
    <w:p w14:paraId="4396FE24" w14:textId="77777777" w:rsidR="0031381D" w:rsidRPr="00F03454" w:rsidRDefault="0031381D" w:rsidP="0031381D">
      <w:pPr>
        <w:pStyle w:val="fixedtext"/>
        <w:spacing w:line="480" w:lineRule="auto"/>
        <w:jc w:val="both"/>
        <w:rPr>
          <w:color w:val="auto"/>
        </w:rPr>
      </w:pPr>
      <w:r w:rsidRPr="00F03454">
        <w:rPr>
          <w:color w:val="auto"/>
          <w:vertAlign w:val="superscript"/>
        </w:rPr>
        <w:t>2</w:t>
      </w:r>
      <w:r w:rsidRPr="00F03454">
        <w:rPr>
          <w:rFonts w:eastAsiaTheme="minorHAnsi"/>
          <w:color w:val="000000"/>
        </w:rPr>
        <w:t>Doctor of Epidemiology and Biostatistics Program</w:t>
      </w:r>
      <w:r w:rsidRPr="00F03454">
        <w:rPr>
          <w:color w:val="auto"/>
        </w:rPr>
        <w:t xml:space="preserve">, Department </w:t>
      </w:r>
      <w:r w:rsidRPr="00F03454">
        <w:rPr>
          <w:color w:val="auto"/>
          <w:lang w:bidi="th-TH"/>
        </w:rPr>
        <w:t xml:space="preserve">of Epidemiology and </w:t>
      </w:r>
      <w:r w:rsidRPr="00F03454">
        <w:rPr>
          <w:color w:val="auto"/>
        </w:rPr>
        <w:t>Biostatistics, Faculty of Public Health, Khon Kaen University, Thailand</w:t>
      </w:r>
    </w:p>
    <w:p w14:paraId="12A07C27" w14:textId="77777777" w:rsidR="0031381D" w:rsidRPr="00F03454" w:rsidRDefault="0031381D" w:rsidP="0031381D">
      <w:pPr>
        <w:pStyle w:val="fixedtext"/>
        <w:spacing w:line="480" w:lineRule="auto"/>
        <w:jc w:val="both"/>
        <w:rPr>
          <w:color w:val="auto"/>
        </w:rPr>
      </w:pPr>
      <w:r w:rsidRPr="00F03454">
        <w:rPr>
          <w:color w:val="auto"/>
          <w:vertAlign w:val="superscript"/>
        </w:rPr>
        <w:t>3</w:t>
      </w:r>
      <w:r w:rsidRPr="00F03454">
        <w:rPr>
          <w:color w:val="auto"/>
        </w:rPr>
        <w:t xml:space="preserve">Department </w:t>
      </w:r>
      <w:r w:rsidRPr="00F03454">
        <w:rPr>
          <w:color w:val="auto"/>
          <w:lang w:bidi="th-TH"/>
        </w:rPr>
        <w:t xml:space="preserve">of Epidemiology and </w:t>
      </w:r>
      <w:r w:rsidRPr="00F03454">
        <w:rPr>
          <w:color w:val="auto"/>
        </w:rPr>
        <w:t>Biostatistics, Faculty of Public Health, Khon Kaen University, Thailand</w:t>
      </w:r>
    </w:p>
    <w:p w14:paraId="31C7AC2D" w14:textId="77777777" w:rsidR="0031381D" w:rsidRPr="00F03454" w:rsidRDefault="0031381D" w:rsidP="0031381D">
      <w:pPr>
        <w:pStyle w:val="fixedtext"/>
        <w:spacing w:line="480" w:lineRule="auto"/>
        <w:jc w:val="both"/>
        <w:rPr>
          <w:color w:val="auto"/>
        </w:rPr>
      </w:pPr>
      <w:r w:rsidRPr="00F03454">
        <w:rPr>
          <w:color w:val="auto"/>
          <w:vertAlign w:val="superscript"/>
        </w:rPr>
        <w:t>4</w:t>
      </w:r>
      <w:r w:rsidRPr="00F03454">
        <w:rPr>
          <w:color w:val="auto"/>
        </w:rPr>
        <w:t xml:space="preserve">Department of Obstetrics and Gynecology, Faculty of Medicine, Khon Kaen University, Thailand </w:t>
      </w:r>
    </w:p>
    <w:p w14:paraId="5425032D" w14:textId="77777777" w:rsidR="0031381D" w:rsidRPr="00F03454" w:rsidRDefault="0031381D" w:rsidP="0031381D">
      <w:pPr>
        <w:pStyle w:val="fixedtext"/>
        <w:spacing w:line="480" w:lineRule="auto"/>
        <w:jc w:val="both"/>
        <w:rPr>
          <w:color w:val="auto"/>
        </w:rPr>
      </w:pPr>
      <w:r w:rsidRPr="00F03454">
        <w:rPr>
          <w:color w:val="auto"/>
          <w:vertAlign w:val="superscript"/>
        </w:rPr>
        <w:t>5</w:t>
      </w:r>
      <w:r w:rsidRPr="00F03454">
        <w:rPr>
          <w:color w:val="auto"/>
        </w:rPr>
        <w:t>Department of Medical Research, Ministry of Health, Myanmar</w:t>
      </w:r>
    </w:p>
    <w:p w14:paraId="2AF7C478" w14:textId="77777777" w:rsidR="0031381D" w:rsidRPr="00F03454" w:rsidRDefault="0031381D" w:rsidP="0031381D">
      <w:pPr>
        <w:pStyle w:val="fixedtext"/>
        <w:spacing w:line="480" w:lineRule="auto"/>
        <w:jc w:val="both"/>
        <w:rPr>
          <w:color w:val="auto"/>
        </w:rPr>
      </w:pPr>
      <w:r w:rsidRPr="00F03454">
        <w:rPr>
          <w:color w:val="auto"/>
          <w:vertAlign w:val="superscript"/>
        </w:rPr>
        <w:t>6</w:t>
      </w:r>
      <w:r w:rsidRPr="00F03454">
        <w:rPr>
          <w:color w:val="auto"/>
        </w:rPr>
        <w:t>Cochrane Thailand, Khon Kaen University, Thailand</w:t>
      </w:r>
    </w:p>
    <w:p w14:paraId="7E38F161" w14:textId="77777777" w:rsidR="0031381D" w:rsidRPr="00F03454" w:rsidRDefault="0031381D" w:rsidP="0031381D">
      <w:pPr>
        <w:pStyle w:val="Heading3"/>
        <w:rPr>
          <w:rFonts w:eastAsia="Times New Roman"/>
        </w:rPr>
      </w:pPr>
      <w:r w:rsidRPr="00F03454">
        <w:rPr>
          <w:rFonts w:eastAsia="Times New Roman"/>
        </w:rPr>
        <w:t xml:space="preserve">*Corresponding author: </w:t>
      </w:r>
    </w:p>
    <w:p w14:paraId="69910282" w14:textId="77777777" w:rsidR="0031381D" w:rsidRPr="00F03454" w:rsidRDefault="0031381D" w:rsidP="0031381D">
      <w:pPr>
        <w:spacing w:after="0" w:line="480" w:lineRule="auto"/>
        <w:rPr>
          <w:rFonts w:ascii="Times New Roman" w:eastAsia="Times New Roman" w:hAnsi="Times New Roman" w:cs="Times New Roman"/>
          <w:color w:val="222222"/>
          <w:sz w:val="24"/>
          <w:szCs w:val="24"/>
        </w:rPr>
      </w:pPr>
      <w:r w:rsidRPr="00F03454">
        <w:rPr>
          <w:rFonts w:ascii="Times New Roman" w:eastAsia="Times New Roman" w:hAnsi="Times New Roman" w:cs="Times New Roman"/>
          <w:b/>
          <w:bCs/>
          <w:color w:val="222222"/>
          <w:sz w:val="24"/>
          <w:szCs w:val="24"/>
        </w:rPr>
        <w:t>Name:</w:t>
      </w:r>
      <w:r w:rsidRPr="00F03454">
        <w:rPr>
          <w:rFonts w:ascii="Times New Roman" w:eastAsia="Times New Roman" w:hAnsi="Times New Roman" w:cs="Times New Roman"/>
          <w:b/>
          <w:bCs/>
          <w:color w:val="222222"/>
          <w:sz w:val="24"/>
          <w:szCs w:val="24"/>
        </w:rPr>
        <w:tab/>
      </w:r>
      <w:r w:rsidRPr="00F03454">
        <w:rPr>
          <w:rFonts w:ascii="Times New Roman" w:eastAsia="Times New Roman" w:hAnsi="Times New Roman" w:cs="Times New Roman"/>
          <w:b/>
          <w:bCs/>
          <w:color w:val="222222"/>
          <w:sz w:val="24"/>
          <w:szCs w:val="24"/>
        </w:rPr>
        <w:tab/>
      </w:r>
      <w:r w:rsidRPr="00F03454">
        <w:rPr>
          <w:rFonts w:ascii="Times New Roman" w:eastAsia="Times New Roman" w:hAnsi="Times New Roman" w:cs="Times New Roman"/>
          <w:color w:val="222222"/>
          <w:sz w:val="24"/>
          <w:szCs w:val="24"/>
        </w:rPr>
        <w:t>Dr.</w:t>
      </w:r>
      <w:r w:rsidRPr="00F03454">
        <w:rPr>
          <w:rFonts w:ascii="Times New Roman" w:eastAsia="Times New Roman" w:hAnsi="Times New Roman" w:cs="Times New Roman"/>
          <w:b/>
          <w:bCs/>
          <w:color w:val="222222"/>
          <w:sz w:val="24"/>
          <w:szCs w:val="24"/>
        </w:rPr>
        <w:t xml:space="preserve"> </w:t>
      </w:r>
      <w:r w:rsidRPr="00F03454">
        <w:rPr>
          <w:rStyle w:val="fixedtext1"/>
          <w:rFonts w:ascii="Times New Roman" w:hAnsi="Times New Roman" w:cs="Times New Roman"/>
          <w:sz w:val="24"/>
          <w:szCs w:val="24"/>
        </w:rPr>
        <w:t>Porjai Pattanittum</w:t>
      </w:r>
      <w:r w:rsidRPr="00F03454">
        <w:rPr>
          <w:rFonts w:ascii="Times New Roman" w:eastAsia="Times New Roman" w:hAnsi="Times New Roman" w:cs="Times New Roman"/>
          <w:color w:val="222222"/>
          <w:sz w:val="24"/>
          <w:szCs w:val="24"/>
        </w:rPr>
        <w:t xml:space="preserve">, </w:t>
      </w:r>
    </w:p>
    <w:p w14:paraId="7B1A2132" w14:textId="77777777" w:rsidR="0031381D" w:rsidRPr="00F03454" w:rsidRDefault="0031381D" w:rsidP="0031381D">
      <w:pPr>
        <w:spacing w:after="0" w:line="480" w:lineRule="auto"/>
        <w:rPr>
          <w:rFonts w:ascii="Times New Roman" w:hAnsi="Times New Roman" w:cs="Times New Roman"/>
          <w:sz w:val="24"/>
          <w:szCs w:val="24"/>
        </w:rPr>
      </w:pPr>
      <w:r w:rsidRPr="00F03454">
        <w:rPr>
          <w:rFonts w:ascii="Times New Roman" w:hAnsi="Times New Roman" w:cs="Times New Roman"/>
          <w:sz w:val="24"/>
          <w:szCs w:val="24"/>
        </w:rPr>
        <w:t>Address:</w:t>
      </w:r>
      <w:r w:rsidRPr="00F03454">
        <w:rPr>
          <w:rFonts w:ascii="Times New Roman" w:hAnsi="Times New Roman" w:cs="Times New Roman"/>
          <w:sz w:val="24"/>
          <w:szCs w:val="24"/>
        </w:rPr>
        <w:tab/>
        <w:t xml:space="preserve">Associate Professor, Department of Epidemiology and Biostatistics, Faculty </w:t>
      </w:r>
      <w:r w:rsidRPr="00F03454">
        <w:rPr>
          <w:rFonts w:ascii="Times New Roman" w:hAnsi="Times New Roman" w:cs="Times New Roman"/>
          <w:sz w:val="24"/>
          <w:szCs w:val="24"/>
        </w:rPr>
        <w:tab/>
      </w:r>
      <w:r w:rsidRPr="00F03454">
        <w:rPr>
          <w:rFonts w:ascii="Times New Roman" w:hAnsi="Times New Roman" w:cs="Times New Roman"/>
          <w:sz w:val="24"/>
          <w:szCs w:val="24"/>
        </w:rPr>
        <w:tab/>
      </w:r>
      <w:r>
        <w:rPr>
          <w:rFonts w:ascii="Times New Roman" w:hAnsi="Times New Roman" w:cs="Times New Roman"/>
          <w:sz w:val="24"/>
          <w:szCs w:val="24"/>
        </w:rPr>
        <w:tab/>
      </w:r>
      <w:r w:rsidRPr="00F03454">
        <w:rPr>
          <w:rFonts w:ascii="Times New Roman" w:hAnsi="Times New Roman" w:cs="Times New Roman"/>
          <w:sz w:val="24"/>
          <w:szCs w:val="24"/>
        </w:rPr>
        <w:t>of Public Health, Khon Kaen University, Thailand</w:t>
      </w:r>
    </w:p>
    <w:p w14:paraId="3478718D" w14:textId="77777777" w:rsidR="0031381D" w:rsidRPr="00F03454" w:rsidRDefault="0031381D" w:rsidP="0031381D">
      <w:pPr>
        <w:spacing w:after="0" w:line="480" w:lineRule="auto"/>
        <w:rPr>
          <w:rFonts w:ascii="Times New Roman" w:eastAsia="Times New Roman" w:hAnsi="Times New Roman" w:cs="Times New Roman"/>
          <w:color w:val="222222"/>
          <w:sz w:val="24"/>
          <w:szCs w:val="24"/>
        </w:rPr>
      </w:pPr>
      <w:r w:rsidRPr="00F03454">
        <w:rPr>
          <w:rFonts w:ascii="Times New Roman" w:hAnsi="Times New Roman" w:cs="Times New Roman"/>
          <w:sz w:val="24"/>
          <w:szCs w:val="24"/>
        </w:rPr>
        <w:t>Telephone:</w:t>
      </w:r>
      <w:r w:rsidRPr="00F03454">
        <w:rPr>
          <w:rFonts w:ascii="Times New Roman" w:hAnsi="Times New Roman" w:cs="Times New Roman"/>
          <w:sz w:val="24"/>
          <w:szCs w:val="24"/>
        </w:rPr>
        <w:tab/>
        <w:t>+66 862300217</w:t>
      </w:r>
    </w:p>
    <w:p w14:paraId="0BA907C4" w14:textId="77777777" w:rsidR="0031381D" w:rsidRPr="00F03454" w:rsidRDefault="0031381D" w:rsidP="0031381D">
      <w:pPr>
        <w:spacing w:after="0" w:line="480" w:lineRule="auto"/>
        <w:rPr>
          <w:rFonts w:ascii="Times New Roman" w:eastAsia="Times New Roman" w:hAnsi="Times New Roman" w:cs="Times New Roman"/>
          <w:b/>
          <w:bCs/>
          <w:color w:val="222222"/>
          <w:sz w:val="24"/>
          <w:szCs w:val="24"/>
        </w:rPr>
      </w:pPr>
      <w:r w:rsidRPr="00F03454">
        <w:rPr>
          <w:rFonts w:ascii="Times New Roman" w:eastAsia="Times New Roman" w:hAnsi="Times New Roman" w:cs="Times New Roman"/>
          <w:color w:val="222222"/>
          <w:sz w:val="24"/>
          <w:szCs w:val="24"/>
        </w:rPr>
        <w:t xml:space="preserve">Email: </w:t>
      </w:r>
      <w:r w:rsidRPr="00F03454">
        <w:rPr>
          <w:rFonts w:ascii="Times New Roman" w:eastAsia="Times New Roman" w:hAnsi="Times New Roman" w:cs="Times New Roman"/>
          <w:color w:val="222222"/>
          <w:sz w:val="24"/>
          <w:szCs w:val="24"/>
        </w:rPr>
        <w:tab/>
      </w:r>
      <w:r w:rsidRPr="00F03454">
        <w:rPr>
          <w:rFonts w:ascii="Times New Roman" w:eastAsia="Times New Roman" w:hAnsi="Times New Roman" w:cs="Times New Roman"/>
          <w:color w:val="222222"/>
          <w:sz w:val="24"/>
          <w:szCs w:val="24"/>
        </w:rPr>
        <w:tab/>
        <w:t>pporja@kku.ac.th</w:t>
      </w:r>
    </w:p>
    <w:p w14:paraId="648CEF46" w14:textId="77777777" w:rsidR="0031381D" w:rsidRDefault="0031381D" w:rsidP="00FF4FD2">
      <w:pPr>
        <w:spacing w:after="0" w:line="360" w:lineRule="auto"/>
        <w:rPr>
          <w:rFonts w:ascii="Times New Roman" w:hAnsi="Times New Roman" w:cs="Times New Roman"/>
          <w:b/>
          <w:bCs/>
          <w:sz w:val="24"/>
          <w:szCs w:val="24"/>
        </w:rPr>
      </w:pPr>
    </w:p>
    <w:p w14:paraId="3D174264" w14:textId="77777777" w:rsidR="0031381D" w:rsidRDefault="0031381D" w:rsidP="00FF4FD2">
      <w:pPr>
        <w:spacing w:after="0" w:line="360" w:lineRule="auto"/>
        <w:rPr>
          <w:rFonts w:ascii="Times New Roman" w:hAnsi="Times New Roman" w:cs="Times New Roman"/>
          <w:b/>
          <w:bCs/>
          <w:sz w:val="24"/>
          <w:szCs w:val="24"/>
        </w:rPr>
      </w:pPr>
    </w:p>
    <w:p w14:paraId="20AE39DC" w14:textId="77777777" w:rsidR="0031381D" w:rsidRPr="0031381D" w:rsidRDefault="0031381D" w:rsidP="0031381D">
      <w:pPr>
        <w:spacing w:after="0" w:line="360" w:lineRule="auto"/>
        <w:rPr>
          <w:rFonts w:ascii="Times New Roman" w:hAnsi="Times New Roman" w:cs="Times New Roman"/>
          <w:b/>
          <w:bCs/>
          <w:sz w:val="24"/>
          <w:szCs w:val="24"/>
        </w:rPr>
      </w:pPr>
      <w:r w:rsidRPr="0031381D">
        <w:rPr>
          <w:rFonts w:ascii="Times New Roman" w:hAnsi="Times New Roman" w:cs="Times New Roman"/>
          <w:b/>
          <w:bCs/>
          <w:sz w:val="24"/>
          <w:szCs w:val="24"/>
        </w:rPr>
        <w:t>Supplementary Information</w:t>
      </w:r>
    </w:p>
    <w:p w14:paraId="56EE5E26" w14:textId="77777777" w:rsidR="0031381D" w:rsidRPr="0031381D" w:rsidRDefault="0031381D" w:rsidP="0031381D">
      <w:pPr>
        <w:spacing w:after="0" w:line="360" w:lineRule="auto"/>
        <w:rPr>
          <w:rFonts w:ascii="Times New Roman" w:hAnsi="Times New Roman" w:cs="Times New Roman"/>
          <w:b/>
          <w:bCs/>
          <w:sz w:val="24"/>
          <w:szCs w:val="24"/>
        </w:rPr>
      </w:pPr>
      <w:r w:rsidRPr="0031381D">
        <w:rPr>
          <w:rFonts w:ascii="Times New Roman" w:hAnsi="Times New Roman" w:cs="Times New Roman"/>
          <w:b/>
          <w:bCs/>
          <w:sz w:val="24"/>
          <w:szCs w:val="24"/>
        </w:rPr>
        <w:t xml:space="preserve">Additional file 1: </w:t>
      </w:r>
    </w:p>
    <w:p w14:paraId="119EBE9C" w14:textId="77777777" w:rsidR="0031381D" w:rsidRPr="0031381D" w:rsidRDefault="0031381D" w:rsidP="0031381D">
      <w:pPr>
        <w:spacing w:after="0" w:line="360" w:lineRule="auto"/>
        <w:rPr>
          <w:rFonts w:ascii="Times New Roman" w:hAnsi="Times New Roman" w:cs="Times New Roman"/>
          <w:b/>
          <w:bCs/>
          <w:sz w:val="24"/>
          <w:szCs w:val="24"/>
        </w:rPr>
      </w:pPr>
      <w:r w:rsidRPr="0031381D">
        <w:rPr>
          <w:rFonts w:ascii="Times New Roman" w:hAnsi="Times New Roman" w:cs="Times New Roman"/>
          <w:b/>
          <w:bCs/>
          <w:sz w:val="24"/>
          <w:szCs w:val="24"/>
        </w:rPr>
        <w:t xml:space="preserve">Supplementary Table S1. PRISMA-ScR checklist. </w:t>
      </w:r>
    </w:p>
    <w:p w14:paraId="1203223E" w14:textId="77777777" w:rsidR="0031381D" w:rsidRPr="0031381D" w:rsidRDefault="0031381D" w:rsidP="0031381D">
      <w:pPr>
        <w:spacing w:after="0" w:line="360" w:lineRule="auto"/>
        <w:rPr>
          <w:rFonts w:ascii="Times New Roman" w:hAnsi="Times New Roman" w:cs="Times New Roman"/>
          <w:b/>
          <w:bCs/>
          <w:sz w:val="24"/>
          <w:szCs w:val="24"/>
        </w:rPr>
      </w:pPr>
      <w:r w:rsidRPr="0031381D">
        <w:rPr>
          <w:rFonts w:ascii="Times New Roman" w:hAnsi="Times New Roman" w:cs="Times New Roman"/>
          <w:b/>
          <w:bCs/>
          <w:sz w:val="24"/>
          <w:szCs w:val="24"/>
        </w:rPr>
        <w:t xml:space="preserve">Supplementary Table S2. Search strategies. </w:t>
      </w:r>
    </w:p>
    <w:p w14:paraId="1D456783" w14:textId="77777777" w:rsidR="0031381D" w:rsidRPr="0031381D" w:rsidRDefault="0031381D" w:rsidP="0031381D">
      <w:pPr>
        <w:spacing w:after="0" w:line="360" w:lineRule="auto"/>
        <w:rPr>
          <w:rFonts w:ascii="Times New Roman" w:hAnsi="Times New Roman" w:cs="Times New Roman"/>
          <w:b/>
          <w:bCs/>
          <w:sz w:val="24"/>
          <w:szCs w:val="24"/>
        </w:rPr>
      </w:pPr>
      <w:r w:rsidRPr="0031381D">
        <w:rPr>
          <w:rFonts w:ascii="Times New Roman" w:hAnsi="Times New Roman" w:cs="Times New Roman"/>
          <w:b/>
          <w:bCs/>
          <w:sz w:val="24"/>
          <w:szCs w:val="24"/>
        </w:rPr>
        <w:t xml:space="preserve">Supplementary Table S3. List of included studies. </w:t>
      </w:r>
    </w:p>
    <w:p w14:paraId="0AA0CEE8" w14:textId="77777777" w:rsidR="0031381D" w:rsidRPr="0031381D" w:rsidRDefault="0031381D" w:rsidP="0031381D">
      <w:pPr>
        <w:spacing w:after="0" w:line="360" w:lineRule="auto"/>
        <w:rPr>
          <w:rFonts w:ascii="Times New Roman" w:hAnsi="Times New Roman" w:cs="Times New Roman"/>
          <w:b/>
          <w:bCs/>
          <w:sz w:val="24"/>
          <w:szCs w:val="24"/>
        </w:rPr>
      </w:pPr>
      <w:r w:rsidRPr="0031381D">
        <w:rPr>
          <w:rFonts w:ascii="Times New Roman" w:hAnsi="Times New Roman" w:cs="Times New Roman"/>
          <w:b/>
          <w:bCs/>
          <w:sz w:val="24"/>
          <w:szCs w:val="24"/>
        </w:rPr>
        <w:t xml:space="preserve">Supplementary Table S4. Characteristics of included studies. </w:t>
      </w:r>
    </w:p>
    <w:p w14:paraId="73E8B635" w14:textId="562E443D" w:rsidR="0031381D" w:rsidRDefault="0031381D" w:rsidP="0031381D">
      <w:pPr>
        <w:spacing w:after="0" w:line="360" w:lineRule="auto"/>
        <w:rPr>
          <w:rFonts w:ascii="Times New Roman" w:hAnsi="Times New Roman" w:cs="Times New Roman"/>
          <w:b/>
          <w:bCs/>
          <w:sz w:val="24"/>
          <w:szCs w:val="24"/>
        </w:rPr>
      </w:pPr>
      <w:r w:rsidRPr="0031381D">
        <w:rPr>
          <w:rFonts w:ascii="Times New Roman" w:hAnsi="Times New Roman" w:cs="Times New Roman"/>
          <w:b/>
          <w:bCs/>
          <w:sz w:val="24"/>
          <w:szCs w:val="24"/>
        </w:rPr>
        <w:t>Supplementary Table S5. Characteristics of ongoing studies.</w:t>
      </w:r>
    </w:p>
    <w:p w14:paraId="7DEB256F" w14:textId="77777777" w:rsidR="0031381D" w:rsidRDefault="0031381D" w:rsidP="0031381D">
      <w:pPr>
        <w:spacing w:after="0" w:line="360" w:lineRule="auto"/>
        <w:rPr>
          <w:rFonts w:ascii="Times New Roman" w:hAnsi="Times New Roman" w:cs="Times New Roman"/>
          <w:b/>
          <w:bCs/>
          <w:sz w:val="24"/>
          <w:szCs w:val="24"/>
        </w:rPr>
      </w:pPr>
    </w:p>
    <w:p w14:paraId="6DED7345" w14:textId="77777777" w:rsidR="0031381D" w:rsidRDefault="0031381D" w:rsidP="0031381D">
      <w:pPr>
        <w:spacing w:after="0" w:line="360" w:lineRule="auto"/>
        <w:rPr>
          <w:rFonts w:ascii="Times New Roman" w:hAnsi="Times New Roman" w:cs="Times New Roman"/>
          <w:b/>
          <w:bCs/>
          <w:sz w:val="24"/>
          <w:szCs w:val="24"/>
        </w:rPr>
      </w:pPr>
    </w:p>
    <w:p w14:paraId="5253C016" w14:textId="77777777" w:rsidR="0031381D" w:rsidRDefault="0031381D" w:rsidP="0031381D">
      <w:pPr>
        <w:spacing w:after="0" w:line="360" w:lineRule="auto"/>
        <w:rPr>
          <w:rFonts w:ascii="Times New Roman" w:hAnsi="Times New Roman" w:cs="Times New Roman"/>
          <w:b/>
          <w:bCs/>
          <w:sz w:val="24"/>
          <w:szCs w:val="24"/>
        </w:rPr>
      </w:pPr>
    </w:p>
    <w:p w14:paraId="11B5E3C4" w14:textId="77777777" w:rsidR="0031381D" w:rsidRDefault="0031381D" w:rsidP="0031381D">
      <w:pPr>
        <w:spacing w:after="0" w:line="360" w:lineRule="auto"/>
        <w:rPr>
          <w:rFonts w:ascii="Times New Roman" w:hAnsi="Times New Roman" w:cs="Times New Roman"/>
          <w:b/>
          <w:bCs/>
          <w:sz w:val="24"/>
          <w:szCs w:val="24"/>
        </w:rPr>
      </w:pPr>
    </w:p>
    <w:p w14:paraId="44B872F0" w14:textId="77777777" w:rsidR="0031381D" w:rsidRDefault="0031381D" w:rsidP="0031381D">
      <w:pPr>
        <w:spacing w:after="0" w:line="360" w:lineRule="auto"/>
        <w:rPr>
          <w:rFonts w:ascii="Times New Roman" w:hAnsi="Times New Roman" w:cs="Times New Roman"/>
          <w:b/>
          <w:bCs/>
          <w:sz w:val="24"/>
          <w:szCs w:val="24"/>
        </w:rPr>
      </w:pPr>
    </w:p>
    <w:p w14:paraId="66F6EDCE" w14:textId="77777777" w:rsidR="0031381D" w:rsidRDefault="0031381D" w:rsidP="0031381D">
      <w:pPr>
        <w:spacing w:after="0" w:line="360" w:lineRule="auto"/>
        <w:rPr>
          <w:rFonts w:ascii="Times New Roman" w:hAnsi="Times New Roman" w:cs="Times New Roman"/>
          <w:b/>
          <w:bCs/>
          <w:sz w:val="24"/>
          <w:szCs w:val="24"/>
        </w:rPr>
      </w:pPr>
    </w:p>
    <w:p w14:paraId="6F8DA761" w14:textId="77777777" w:rsidR="0031381D" w:rsidRDefault="0031381D" w:rsidP="0031381D">
      <w:pPr>
        <w:spacing w:after="0" w:line="360" w:lineRule="auto"/>
        <w:rPr>
          <w:rFonts w:ascii="Times New Roman" w:hAnsi="Times New Roman" w:cs="Times New Roman"/>
          <w:b/>
          <w:bCs/>
          <w:sz w:val="24"/>
          <w:szCs w:val="24"/>
        </w:rPr>
      </w:pPr>
    </w:p>
    <w:p w14:paraId="4B62828B" w14:textId="77777777" w:rsidR="0031381D" w:rsidRDefault="0031381D" w:rsidP="0031381D">
      <w:pPr>
        <w:spacing w:after="0" w:line="360" w:lineRule="auto"/>
        <w:rPr>
          <w:rFonts w:ascii="Times New Roman" w:hAnsi="Times New Roman" w:cs="Times New Roman"/>
          <w:b/>
          <w:bCs/>
          <w:sz w:val="24"/>
          <w:szCs w:val="24"/>
        </w:rPr>
      </w:pPr>
    </w:p>
    <w:p w14:paraId="5DC6E50F" w14:textId="77777777" w:rsidR="0031381D" w:rsidRDefault="0031381D" w:rsidP="0031381D">
      <w:pPr>
        <w:spacing w:after="0" w:line="360" w:lineRule="auto"/>
        <w:rPr>
          <w:rFonts w:ascii="Times New Roman" w:hAnsi="Times New Roman" w:cs="Times New Roman"/>
          <w:b/>
          <w:bCs/>
          <w:sz w:val="24"/>
          <w:szCs w:val="24"/>
        </w:rPr>
      </w:pPr>
    </w:p>
    <w:p w14:paraId="04DD3882" w14:textId="77777777" w:rsidR="0031381D" w:rsidRDefault="0031381D" w:rsidP="0031381D">
      <w:pPr>
        <w:spacing w:after="0" w:line="360" w:lineRule="auto"/>
        <w:rPr>
          <w:rFonts w:ascii="Times New Roman" w:hAnsi="Times New Roman" w:cs="Times New Roman"/>
          <w:b/>
          <w:bCs/>
          <w:sz w:val="24"/>
          <w:szCs w:val="24"/>
        </w:rPr>
      </w:pPr>
    </w:p>
    <w:p w14:paraId="2B19BD85" w14:textId="77777777" w:rsidR="0031381D" w:rsidRDefault="0031381D" w:rsidP="0031381D">
      <w:pPr>
        <w:spacing w:after="0" w:line="360" w:lineRule="auto"/>
        <w:rPr>
          <w:rFonts w:ascii="Times New Roman" w:hAnsi="Times New Roman" w:cs="Times New Roman"/>
          <w:b/>
          <w:bCs/>
          <w:sz w:val="24"/>
          <w:szCs w:val="24"/>
        </w:rPr>
      </w:pPr>
    </w:p>
    <w:p w14:paraId="2948384F" w14:textId="77777777" w:rsidR="0031381D" w:rsidRDefault="0031381D" w:rsidP="0031381D">
      <w:pPr>
        <w:spacing w:after="0" w:line="360" w:lineRule="auto"/>
        <w:rPr>
          <w:rFonts w:ascii="Times New Roman" w:hAnsi="Times New Roman" w:cs="Times New Roman"/>
          <w:b/>
          <w:bCs/>
          <w:sz w:val="24"/>
          <w:szCs w:val="24"/>
        </w:rPr>
      </w:pPr>
    </w:p>
    <w:p w14:paraId="1AFB84B8" w14:textId="77777777" w:rsidR="0031381D" w:rsidRDefault="0031381D" w:rsidP="0031381D">
      <w:pPr>
        <w:spacing w:after="0" w:line="360" w:lineRule="auto"/>
        <w:rPr>
          <w:rFonts w:ascii="Times New Roman" w:hAnsi="Times New Roman" w:cs="Times New Roman"/>
          <w:b/>
          <w:bCs/>
          <w:sz w:val="24"/>
          <w:szCs w:val="24"/>
        </w:rPr>
      </w:pPr>
    </w:p>
    <w:p w14:paraId="5268A6CB" w14:textId="77777777" w:rsidR="0031381D" w:rsidRDefault="0031381D" w:rsidP="0031381D">
      <w:pPr>
        <w:spacing w:after="0" w:line="360" w:lineRule="auto"/>
        <w:rPr>
          <w:rFonts w:ascii="Times New Roman" w:hAnsi="Times New Roman" w:cs="Times New Roman"/>
          <w:b/>
          <w:bCs/>
          <w:sz w:val="24"/>
          <w:szCs w:val="24"/>
        </w:rPr>
      </w:pPr>
    </w:p>
    <w:p w14:paraId="36111BD4" w14:textId="77777777" w:rsidR="0031381D" w:rsidRDefault="0031381D" w:rsidP="0031381D">
      <w:pPr>
        <w:spacing w:after="0" w:line="360" w:lineRule="auto"/>
        <w:rPr>
          <w:rFonts w:ascii="Times New Roman" w:hAnsi="Times New Roman" w:cs="Times New Roman"/>
          <w:b/>
          <w:bCs/>
          <w:sz w:val="24"/>
          <w:szCs w:val="24"/>
        </w:rPr>
      </w:pPr>
    </w:p>
    <w:p w14:paraId="54454FF2" w14:textId="77777777" w:rsidR="0031381D" w:rsidRDefault="0031381D" w:rsidP="0031381D">
      <w:pPr>
        <w:spacing w:after="0" w:line="360" w:lineRule="auto"/>
        <w:rPr>
          <w:rFonts w:ascii="Times New Roman" w:hAnsi="Times New Roman" w:cs="Times New Roman"/>
          <w:b/>
          <w:bCs/>
          <w:sz w:val="24"/>
          <w:szCs w:val="24"/>
        </w:rPr>
      </w:pPr>
    </w:p>
    <w:p w14:paraId="0BCE3C25" w14:textId="77777777" w:rsidR="0031381D" w:rsidRDefault="0031381D" w:rsidP="0031381D">
      <w:pPr>
        <w:spacing w:after="0" w:line="360" w:lineRule="auto"/>
        <w:rPr>
          <w:rFonts w:ascii="Times New Roman" w:hAnsi="Times New Roman" w:cs="Times New Roman"/>
          <w:b/>
          <w:bCs/>
          <w:sz w:val="24"/>
          <w:szCs w:val="24"/>
        </w:rPr>
      </w:pPr>
    </w:p>
    <w:p w14:paraId="70BC67DB" w14:textId="77777777" w:rsidR="0031381D" w:rsidRDefault="0031381D" w:rsidP="0031381D">
      <w:pPr>
        <w:spacing w:after="0" w:line="360" w:lineRule="auto"/>
        <w:rPr>
          <w:rFonts w:ascii="Times New Roman" w:hAnsi="Times New Roman" w:cs="Times New Roman"/>
          <w:b/>
          <w:bCs/>
          <w:sz w:val="24"/>
          <w:szCs w:val="24"/>
        </w:rPr>
      </w:pPr>
    </w:p>
    <w:p w14:paraId="3822375A" w14:textId="77777777" w:rsidR="0031381D" w:rsidRDefault="0031381D" w:rsidP="0031381D">
      <w:pPr>
        <w:spacing w:after="0" w:line="360" w:lineRule="auto"/>
        <w:rPr>
          <w:rFonts w:ascii="Times New Roman" w:hAnsi="Times New Roman" w:cs="Times New Roman"/>
          <w:b/>
          <w:bCs/>
          <w:sz w:val="24"/>
          <w:szCs w:val="24"/>
        </w:rPr>
      </w:pPr>
    </w:p>
    <w:p w14:paraId="38A740B2" w14:textId="77777777" w:rsidR="0031381D" w:rsidRDefault="0031381D" w:rsidP="0031381D">
      <w:pPr>
        <w:spacing w:after="0" w:line="360" w:lineRule="auto"/>
        <w:rPr>
          <w:rFonts w:ascii="Times New Roman" w:hAnsi="Times New Roman" w:cs="Times New Roman"/>
          <w:b/>
          <w:bCs/>
          <w:sz w:val="24"/>
          <w:szCs w:val="24"/>
        </w:rPr>
      </w:pPr>
    </w:p>
    <w:p w14:paraId="0AC3421E" w14:textId="77777777" w:rsidR="0031381D" w:rsidRDefault="0031381D" w:rsidP="0031381D">
      <w:pPr>
        <w:spacing w:after="0" w:line="360" w:lineRule="auto"/>
        <w:rPr>
          <w:rFonts w:ascii="Times New Roman" w:hAnsi="Times New Roman" w:cs="Times New Roman"/>
          <w:b/>
          <w:bCs/>
          <w:sz w:val="24"/>
          <w:szCs w:val="24"/>
        </w:rPr>
      </w:pPr>
    </w:p>
    <w:p w14:paraId="5858FED4" w14:textId="77777777" w:rsidR="0031381D" w:rsidRDefault="0031381D" w:rsidP="0031381D">
      <w:pPr>
        <w:spacing w:after="0" w:line="360" w:lineRule="auto"/>
        <w:rPr>
          <w:rFonts w:ascii="Times New Roman" w:hAnsi="Times New Roman" w:cs="Times New Roman"/>
          <w:b/>
          <w:bCs/>
          <w:sz w:val="24"/>
          <w:szCs w:val="24"/>
        </w:rPr>
      </w:pPr>
    </w:p>
    <w:p w14:paraId="65B68DEE" w14:textId="77777777" w:rsidR="00903561" w:rsidRDefault="00903561" w:rsidP="00FF4FD2">
      <w:pPr>
        <w:spacing w:after="0" w:line="360" w:lineRule="auto"/>
        <w:rPr>
          <w:rFonts w:ascii="Times New Roman" w:hAnsi="Times New Roman" w:cs="Times New Roman"/>
          <w:b/>
          <w:bCs/>
          <w:sz w:val="24"/>
          <w:szCs w:val="24"/>
        </w:rPr>
      </w:pPr>
    </w:p>
    <w:p w14:paraId="110DE587" w14:textId="75700682" w:rsidR="00FF4FD2" w:rsidRPr="00FF4FD2" w:rsidRDefault="00FF4FD2" w:rsidP="00903561">
      <w:pPr>
        <w:spacing w:after="0" w:line="360" w:lineRule="auto"/>
        <w:rPr>
          <w:rFonts w:ascii="Times New Roman" w:hAnsi="Times New Roman" w:cs="Times New Roman"/>
          <w:b/>
          <w:bCs/>
          <w:sz w:val="24"/>
          <w:szCs w:val="24"/>
        </w:rPr>
      </w:pPr>
      <w:r w:rsidRPr="00FF4FD2">
        <w:rPr>
          <w:rFonts w:ascii="Times New Roman" w:hAnsi="Times New Roman" w:cs="Times New Roman"/>
          <w:b/>
          <w:bCs/>
          <w:sz w:val="24"/>
          <w:szCs w:val="24"/>
        </w:rPr>
        <w:lastRenderedPageBreak/>
        <w:t xml:space="preserve">Supplementary Table S1: </w:t>
      </w:r>
      <w:r w:rsidRPr="0031381D">
        <w:rPr>
          <w:rStyle w:val="Hyperlink"/>
          <w:rFonts w:ascii="Times New Roman" w:hAnsi="Times New Roman" w:cs="Times New Roman"/>
          <w:color w:val="000000" w:themeColor="text1"/>
          <w:sz w:val="24"/>
          <w:szCs w:val="24"/>
          <w:u w:val="none"/>
        </w:rPr>
        <w:t>PRISMA-ScR checklist</w:t>
      </w:r>
    </w:p>
    <w:tbl>
      <w:tblPr>
        <w:tblStyle w:val="TableGrid"/>
        <w:tblW w:w="5721" w:type="pct"/>
        <w:tblInd w:w="-714" w:type="dxa"/>
        <w:tblLayout w:type="fixed"/>
        <w:tblLook w:val="04A0" w:firstRow="1" w:lastRow="0" w:firstColumn="1" w:lastColumn="0" w:noHBand="0" w:noVBand="1"/>
      </w:tblPr>
      <w:tblGrid>
        <w:gridCol w:w="1536"/>
        <w:gridCol w:w="702"/>
        <w:gridCol w:w="6693"/>
        <w:gridCol w:w="1767"/>
      </w:tblGrid>
      <w:tr w:rsidR="00FF4FD2" w:rsidRPr="00FF4FD2" w14:paraId="3079E398" w14:textId="77777777" w:rsidTr="00CB041F">
        <w:tc>
          <w:tcPr>
            <w:tcW w:w="718" w:type="pct"/>
            <w:shd w:val="clear" w:color="auto" w:fill="auto"/>
          </w:tcPr>
          <w:p w14:paraId="5D2B30D3" w14:textId="77777777" w:rsidR="00FF4FD2" w:rsidRPr="00FF4FD2" w:rsidRDefault="00FF4FD2" w:rsidP="00FF4FD2">
            <w:pPr>
              <w:spacing w:line="360" w:lineRule="auto"/>
              <w:rPr>
                <w:rFonts w:ascii="Times New Roman" w:hAnsi="Times New Roman" w:cs="Times New Roman"/>
                <w:b/>
                <w:color w:val="FFFFFF" w:themeColor="background1"/>
                <w:sz w:val="24"/>
                <w:szCs w:val="24"/>
              </w:rPr>
            </w:pPr>
            <w:r w:rsidRPr="00FF4FD2">
              <w:rPr>
                <w:rFonts w:ascii="Times New Roman" w:hAnsi="Times New Roman" w:cs="Times New Roman"/>
                <w:b/>
                <w:color w:val="FFFFFF" w:themeColor="background1"/>
                <w:sz w:val="24"/>
                <w:szCs w:val="24"/>
              </w:rPr>
              <w:t>Section</w:t>
            </w:r>
          </w:p>
        </w:tc>
        <w:tc>
          <w:tcPr>
            <w:tcW w:w="328" w:type="pct"/>
            <w:shd w:val="clear" w:color="auto" w:fill="auto"/>
          </w:tcPr>
          <w:p w14:paraId="5CFD051D" w14:textId="77777777" w:rsidR="00FF4FD2" w:rsidRPr="00FF4FD2" w:rsidRDefault="00FF4FD2" w:rsidP="00FF4FD2">
            <w:pPr>
              <w:spacing w:line="360" w:lineRule="auto"/>
              <w:rPr>
                <w:rFonts w:ascii="Times New Roman" w:hAnsi="Times New Roman" w:cs="Times New Roman"/>
                <w:b/>
                <w:color w:val="FFFFFF" w:themeColor="background1"/>
                <w:sz w:val="24"/>
                <w:szCs w:val="24"/>
              </w:rPr>
            </w:pPr>
            <w:r w:rsidRPr="00FF4FD2">
              <w:rPr>
                <w:rFonts w:ascii="Times New Roman" w:hAnsi="Times New Roman" w:cs="Times New Roman"/>
                <w:b/>
                <w:color w:val="FFFFFF" w:themeColor="background1"/>
                <w:sz w:val="24"/>
                <w:szCs w:val="24"/>
              </w:rPr>
              <w:t>Item</w:t>
            </w:r>
          </w:p>
        </w:tc>
        <w:tc>
          <w:tcPr>
            <w:tcW w:w="3128" w:type="pct"/>
            <w:shd w:val="clear" w:color="auto" w:fill="FFFFFF" w:themeFill="background1"/>
          </w:tcPr>
          <w:p w14:paraId="71BA0A0A" w14:textId="77777777" w:rsidR="00FF4FD2" w:rsidRPr="00FF4FD2" w:rsidRDefault="00FF4FD2" w:rsidP="00FF4FD2">
            <w:pPr>
              <w:spacing w:line="360" w:lineRule="auto"/>
              <w:rPr>
                <w:rFonts w:ascii="Times New Roman" w:hAnsi="Times New Roman" w:cs="Times New Roman"/>
                <w:b/>
                <w:color w:val="FFFFFF" w:themeColor="background1"/>
                <w:sz w:val="24"/>
                <w:szCs w:val="24"/>
              </w:rPr>
            </w:pPr>
            <w:r w:rsidRPr="00FF4FD2">
              <w:rPr>
                <w:rFonts w:ascii="Times New Roman" w:hAnsi="Times New Roman" w:cs="Times New Roman"/>
                <w:b/>
                <w:sz w:val="24"/>
                <w:szCs w:val="24"/>
              </w:rPr>
              <w:t>PRISMA-ScR Checklist Item</w:t>
            </w:r>
          </w:p>
        </w:tc>
        <w:tc>
          <w:tcPr>
            <w:tcW w:w="826" w:type="pct"/>
            <w:shd w:val="clear" w:color="auto" w:fill="auto"/>
          </w:tcPr>
          <w:p w14:paraId="0920200A" w14:textId="77777777" w:rsidR="00FF4FD2" w:rsidRPr="00FF4FD2" w:rsidRDefault="00FF4FD2" w:rsidP="00FF4FD2">
            <w:pPr>
              <w:spacing w:line="360" w:lineRule="auto"/>
              <w:rPr>
                <w:rFonts w:ascii="Times New Roman" w:hAnsi="Times New Roman" w:cs="Times New Roman"/>
                <w:b/>
                <w:color w:val="FFFFFF" w:themeColor="background1"/>
                <w:sz w:val="24"/>
                <w:szCs w:val="24"/>
              </w:rPr>
            </w:pPr>
          </w:p>
        </w:tc>
      </w:tr>
      <w:tr w:rsidR="00FF4FD2" w:rsidRPr="00FF4FD2" w14:paraId="28BDF9CE" w14:textId="77777777" w:rsidTr="00201F6C">
        <w:tc>
          <w:tcPr>
            <w:tcW w:w="5000" w:type="pct"/>
            <w:gridSpan w:val="4"/>
            <w:shd w:val="clear" w:color="auto" w:fill="auto"/>
          </w:tcPr>
          <w:p w14:paraId="4F1D0E64" w14:textId="77777777" w:rsidR="00FF4FD2" w:rsidRPr="00FF4FD2" w:rsidRDefault="00FF4FD2" w:rsidP="00FF4FD2">
            <w:pPr>
              <w:spacing w:line="360" w:lineRule="auto"/>
              <w:rPr>
                <w:rFonts w:ascii="Times New Roman" w:hAnsi="Times New Roman" w:cs="Times New Roman"/>
                <w:b/>
                <w:sz w:val="24"/>
                <w:szCs w:val="24"/>
              </w:rPr>
            </w:pPr>
            <w:r w:rsidRPr="00FF4FD2">
              <w:rPr>
                <w:rFonts w:ascii="Times New Roman" w:hAnsi="Times New Roman" w:cs="Times New Roman"/>
                <w:b/>
                <w:sz w:val="24"/>
                <w:szCs w:val="24"/>
              </w:rPr>
              <w:t>Title</w:t>
            </w:r>
          </w:p>
        </w:tc>
      </w:tr>
      <w:tr w:rsidR="00FF4FD2" w:rsidRPr="00FF4FD2" w14:paraId="77927D86" w14:textId="77777777" w:rsidTr="00CB041F">
        <w:tc>
          <w:tcPr>
            <w:tcW w:w="718" w:type="pct"/>
            <w:shd w:val="clear" w:color="auto" w:fill="auto"/>
          </w:tcPr>
          <w:p w14:paraId="1B2527C2" w14:textId="77777777" w:rsidR="00FF4FD2" w:rsidRPr="00FF4FD2" w:rsidRDefault="00FF4FD2"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t>Title</w:t>
            </w:r>
          </w:p>
        </w:tc>
        <w:tc>
          <w:tcPr>
            <w:tcW w:w="328" w:type="pct"/>
            <w:shd w:val="clear" w:color="auto" w:fill="auto"/>
          </w:tcPr>
          <w:p w14:paraId="7B7301BC" w14:textId="77777777" w:rsidR="00FF4FD2" w:rsidRPr="00FF4FD2" w:rsidRDefault="00FF4FD2"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t>1</w:t>
            </w:r>
          </w:p>
        </w:tc>
        <w:tc>
          <w:tcPr>
            <w:tcW w:w="3128" w:type="pct"/>
            <w:shd w:val="clear" w:color="auto" w:fill="auto"/>
          </w:tcPr>
          <w:p w14:paraId="06167559" w14:textId="77777777" w:rsidR="00FF4FD2" w:rsidRPr="00FF4FD2" w:rsidRDefault="00FF4FD2"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t>Identify the report as a scoping review</w:t>
            </w:r>
          </w:p>
        </w:tc>
        <w:tc>
          <w:tcPr>
            <w:tcW w:w="826" w:type="pct"/>
            <w:shd w:val="clear" w:color="auto" w:fill="auto"/>
          </w:tcPr>
          <w:p w14:paraId="26A0881D" w14:textId="77777777" w:rsidR="00FF4FD2" w:rsidRPr="00FF4FD2" w:rsidRDefault="00FF4FD2"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t>Title</w:t>
            </w:r>
          </w:p>
        </w:tc>
      </w:tr>
      <w:tr w:rsidR="00FF4FD2" w:rsidRPr="00FF4FD2" w14:paraId="29A3626C" w14:textId="77777777" w:rsidTr="00201F6C">
        <w:tc>
          <w:tcPr>
            <w:tcW w:w="5000" w:type="pct"/>
            <w:gridSpan w:val="4"/>
            <w:shd w:val="clear" w:color="auto" w:fill="auto"/>
          </w:tcPr>
          <w:p w14:paraId="49E67856" w14:textId="77777777" w:rsidR="00FF4FD2" w:rsidRPr="00FF4FD2" w:rsidRDefault="00FF4FD2" w:rsidP="00FF4FD2">
            <w:pPr>
              <w:spacing w:line="360" w:lineRule="auto"/>
              <w:rPr>
                <w:rFonts w:ascii="Times New Roman" w:hAnsi="Times New Roman" w:cs="Times New Roman"/>
                <w:b/>
                <w:sz w:val="24"/>
                <w:szCs w:val="24"/>
              </w:rPr>
            </w:pPr>
            <w:r w:rsidRPr="00FF4FD2">
              <w:rPr>
                <w:rFonts w:ascii="Times New Roman" w:hAnsi="Times New Roman" w:cs="Times New Roman"/>
                <w:b/>
                <w:sz w:val="24"/>
                <w:szCs w:val="24"/>
              </w:rPr>
              <w:t>Abstract</w:t>
            </w:r>
          </w:p>
        </w:tc>
      </w:tr>
      <w:tr w:rsidR="00FF4FD2" w:rsidRPr="00FF4FD2" w14:paraId="4AB414AF" w14:textId="77777777" w:rsidTr="00CB041F">
        <w:tc>
          <w:tcPr>
            <w:tcW w:w="718" w:type="pct"/>
            <w:shd w:val="clear" w:color="auto" w:fill="auto"/>
          </w:tcPr>
          <w:p w14:paraId="7C038147" w14:textId="77777777" w:rsidR="00FF4FD2" w:rsidRPr="00FF4FD2" w:rsidRDefault="00FF4FD2"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t>Structured summary</w:t>
            </w:r>
          </w:p>
        </w:tc>
        <w:tc>
          <w:tcPr>
            <w:tcW w:w="328" w:type="pct"/>
            <w:shd w:val="clear" w:color="auto" w:fill="auto"/>
          </w:tcPr>
          <w:p w14:paraId="2D837BE7" w14:textId="77777777" w:rsidR="00FF4FD2" w:rsidRPr="00FF4FD2" w:rsidRDefault="00FF4FD2"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t>2</w:t>
            </w:r>
          </w:p>
        </w:tc>
        <w:tc>
          <w:tcPr>
            <w:tcW w:w="3128" w:type="pct"/>
            <w:shd w:val="clear" w:color="auto" w:fill="auto"/>
          </w:tcPr>
          <w:p w14:paraId="2835112E" w14:textId="77777777" w:rsidR="00FF4FD2" w:rsidRPr="00FF4FD2" w:rsidRDefault="00FF4FD2"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t>Provide a structured summary that includes (as applicable): background, objectives, eligibility criteria, sources of evidence, charting methods, results, and conclusions that relate to the review questions and objectives</w:t>
            </w:r>
          </w:p>
        </w:tc>
        <w:tc>
          <w:tcPr>
            <w:tcW w:w="826" w:type="pct"/>
            <w:shd w:val="clear" w:color="auto" w:fill="auto"/>
          </w:tcPr>
          <w:p w14:paraId="16E0D766" w14:textId="77777777" w:rsidR="00FF4FD2" w:rsidRPr="00FF4FD2" w:rsidRDefault="00FF4FD2"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t>Abstract</w:t>
            </w:r>
          </w:p>
        </w:tc>
      </w:tr>
      <w:tr w:rsidR="00FF4FD2" w:rsidRPr="00FF4FD2" w14:paraId="4A9EB6CF" w14:textId="77777777" w:rsidTr="00201F6C">
        <w:tc>
          <w:tcPr>
            <w:tcW w:w="5000" w:type="pct"/>
            <w:gridSpan w:val="4"/>
            <w:shd w:val="clear" w:color="auto" w:fill="auto"/>
          </w:tcPr>
          <w:p w14:paraId="798A52FD" w14:textId="77777777" w:rsidR="00FF4FD2" w:rsidRPr="00FF4FD2" w:rsidRDefault="00FF4FD2" w:rsidP="00FF4FD2">
            <w:pPr>
              <w:spacing w:line="360" w:lineRule="auto"/>
              <w:rPr>
                <w:rFonts w:ascii="Times New Roman" w:hAnsi="Times New Roman" w:cs="Times New Roman"/>
                <w:b/>
                <w:sz w:val="24"/>
                <w:szCs w:val="24"/>
              </w:rPr>
            </w:pPr>
            <w:r w:rsidRPr="00FF4FD2">
              <w:rPr>
                <w:rFonts w:ascii="Times New Roman" w:hAnsi="Times New Roman" w:cs="Times New Roman"/>
                <w:b/>
                <w:sz w:val="24"/>
                <w:szCs w:val="24"/>
              </w:rPr>
              <w:t>Introduction</w:t>
            </w:r>
          </w:p>
        </w:tc>
      </w:tr>
      <w:tr w:rsidR="00FF4FD2" w:rsidRPr="00FF4FD2" w14:paraId="7C463FDA" w14:textId="77777777" w:rsidTr="00CB041F">
        <w:tc>
          <w:tcPr>
            <w:tcW w:w="718" w:type="pct"/>
            <w:shd w:val="clear" w:color="auto" w:fill="auto"/>
          </w:tcPr>
          <w:p w14:paraId="45D809A0" w14:textId="77777777" w:rsidR="00FF4FD2" w:rsidRPr="00FF4FD2" w:rsidRDefault="00FF4FD2"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t>Rationale</w:t>
            </w:r>
          </w:p>
        </w:tc>
        <w:tc>
          <w:tcPr>
            <w:tcW w:w="328" w:type="pct"/>
            <w:shd w:val="clear" w:color="auto" w:fill="auto"/>
          </w:tcPr>
          <w:p w14:paraId="0BF62495" w14:textId="77777777" w:rsidR="00FF4FD2" w:rsidRPr="00FF4FD2" w:rsidRDefault="00FF4FD2"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t>3</w:t>
            </w:r>
          </w:p>
        </w:tc>
        <w:tc>
          <w:tcPr>
            <w:tcW w:w="3128" w:type="pct"/>
            <w:shd w:val="clear" w:color="auto" w:fill="auto"/>
          </w:tcPr>
          <w:p w14:paraId="7CE6195A" w14:textId="77777777" w:rsidR="00FF4FD2" w:rsidRPr="00FF4FD2" w:rsidRDefault="00FF4FD2"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t>Describe the rationale for the review in the context of what is already known. Explain why the review questions/objectives lend themselves to a scoping review approach.</w:t>
            </w:r>
          </w:p>
        </w:tc>
        <w:tc>
          <w:tcPr>
            <w:tcW w:w="826" w:type="pct"/>
            <w:shd w:val="clear" w:color="auto" w:fill="auto"/>
          </w:tcPr>
          <w:p w14:paraId="22679EDD" w14:textId="77777777" w:rsidR="00FF4FD2" w:rsidRPr="00FF4FD2" w:rsidRDefault="00FF4FD2"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t>Background Rationale for undertaking a scoping review</w:t>
            </w:r>
          </w:p>
        </w:tc>
      </w:tr>
      <w:tr w:rsidR="00FF4FD2" w:rsidRPr="00FF4FD2" w14:paraId="7697A2D5" w14:textId="77777777" w:rsidTr="00CB041F">
        <w:tc>
          <w:tcPr>
            <w:tcW w:w="718" w:type="pct"/>
            <w:shd w:val="clear" w:color="auto" w:fill="auto"/>
          </w:tcPr>
          <w:p w14:paraId="2E0C778C" w14:textId="77777777" w:rsidR="00FF4FD2" w:rsidRPr="00FF4FD2" w:rsidRDefault="00FF4FD2"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t>Objectives</w:t>
            </w:r>
          </w:p>
        </w:tc>
        <w:tc>
          <w:tcPr>
            <w:tcW w:w="328" w:type="pct"/>
            <w:shd w:val="clear" w:color="auto" w:fill="auto"/>
          </w:tcPr>
          <w:p w14:paraId="2F52F852" w14:textId="77777777" w:rsidR="00FF4FD2" w:rsidRPr="00FF4FD2" w:rsidRDefault="00FF4FD2"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t>4</w:t>
            </w:r>
          </w:p>
        </w:tc>
        <w:tc>
          <w:tcPr>
            <w:tcW w:w="3128" w:type="pct"/>
            <w:shd w:val="clear" w:color="auto" w:fill="auto"/>
          </w:tcPr>
          <w:p w14:paraId="1D0D400D" w14:textId="77777777" w:rsidR="00FF4FD2" w:rsidRPr="00FF4FD2" w:rsidRDefault="00FF4FD2"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t>Provide an explicit statement of the questions and objectives being addressed with reference to their key elements (e.g., population or participants, concepts, and context) or other relevant key elements used to conceptualize the review questions and/or objectives.</w:t>
            </w:r>
          </w:p>
        </w:tc>
        <w:tc>
          <w:tcPr>
            <w:tcW w:w="826" w:type="pct"/>
            <w:shd w:val="clear" w:color="auto" w:fill="auto"/>
          </w:tcPr>
          <w:p w14:paraId="205EF988" w14:textId="77777777" w:rsidR="00FF4FD2" w:rsidRPr="00FF4FD2" w:rsidRDefault="00FF4FD2"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t>Objectives</w:t>
            </w:r>
          </w:p>
        </w:tc>
      </w:tr>
      <w:tr w:rsidR="00FF4FD2" w:rsidRPr="00FF4FD2" w14:paraId="0ED166FD" w14:textId="77777777" w:rsidTr="00201F6C">
        <w:tc>
          <w:tcPr>
            <w:tcW w:w="5000" w:type="pct"/>
            <w:gridSpan w:val="4"/>
            <w:shd w:val="clear" w:color="auto" w:fill="auto"/>
          </w:tcPr>
          <w:p w14:paraId="324EA9B6" w14:textId="77777777" w:rsidR="00FF4FD2" w:rsidRPr="00FF4FD2" w:rsidRDefault="00FF4FD2" w:rsidP="00FF4FD2">
            <w:pPr>
              <w:spacing w:line="360" w:lineRule="auto"/>
              <w:rPr>
                <w:rFonts w:ascii="Times New Roman" w:hAnsi="Times New Roman" w:cs="Times New Roman"/>
                <w:b/>
                <w:sz w:val="24"/>
                <w:szCs w:val="24"/>
              </w:rPr>
            </w:pPr>
            <w:r w:rsidRPr="00FF4FD2">
              <w:rPr>
                <w:rFonts w:ascii="Times New Roman" w:hAnsi="Times New Roman" w:cs="Times New Roman"/>
                <w:b/>
                <w:sz w:val="24"/>
                <w:szCs w:val="24"/>
              </w:rPr>
              <w:t>Methods</w:t>
            </w:r>
          </w:p>
        </w:tc>
      </w:tr>
      <w:tr w:rsidR="00FF4FD2" w:rsidRPr="00FF4FD2" w14:paraId="66B56D3E" w14:textId="77777777" w:rsidTr="00CB041F">
        <w:tc>
          <w:tcPr>
            <w:tcW w:w="718" w:type="pct"/>
            <w:shd w:val="clear" w:color="auto" w:fill="auto"/>
          </w:tcPr>
          <w:p w14:paraId="1268B069" w14:textId="77777777" w:rsidR="00FF4FD2" w:rsidRPr="00FF4FD2" w:rsidRDefault="00FF4FD2"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t>Protocol and registration</w:t>
            </w:r>
          </w:p>
        </w:tc>
        <w:tc>
          <w:tcPr>
            <w:tcW w:w="328" w:type="pct"/>
            <w:shd w:val="clear" w:color="auto" w:fill="auto"/>
          </w:tcPr>
          <w:p w14:paraId="55445DF9" w14:textId="77777777" w:rsidR="00FF4FD2" w:rsidRPr="00FF4FD2" w:rsidRDefault="00FF4FD2"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t>5</w:t>
            </w:r>
          </w:p>
        </w:tc>
        <w:tc>
          <w:tcPr>
            <w:tcW w:w="3128" w:type="pct"/>
            <w:shd w:val="clear" w:color="auto" w:fill="auto"/>
          </w:tcPr>
          <w:p w14:paraId="3AD5EB48" w14:textId="77777777" w:rsidR="00FF4FD2" w:rsidRPr="00FF4FD2" w:rsidRDefault="00FF4FD2"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t>Indicate whether a review protocol exists; state if and where it can be accessed (e.g., a Web address); and if available, provide registration information, including the registration number.</w:t>
            </w:r>
          </w:p>
        </w:tc>
        <w:tc>
          <w:tcPr>
            <w:tcW w:w="826" w:type="pct"/>
            <w:shd w:val="clear" w:color="auto" w:fill="auto"/>
          </w:tcPr>
          <w:p w14:paraId="3BAFEA1F" w14:textId="77777777" w:rsidR="00FF4FD2" w:rsidRPr="00FF4FD2" w:rsidRDefault="00FF4FD2"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t>Methods</w:t>
            </w:r>
          </w:p>
        </w:tc>
      </w:tr>
      <w:tr w:rsidR="00FF4FD2" w:rsidRPr="00FF4FD2" w14:paraId="26044FDF" w14:textId="77777777" w:rsidTr="00CB041F">
        <w:tc>
          <w:tcPr>
            <w:tcW w:w="718" w:type="pct"/>
            <w:shd w:val="clear" w:color="auto" w:fill="auto"/>
          </w:tcPr>
          <w:p w14:paraId="592CD663" w14:textId="77777777" w:rsidR="00FF4FD2" w:rsidRPr="00FF4FD2" w:rsidRDefault="00FF4FD2"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t>Eligibility criteria</w:t>
            </w:r>
          </w:p>
        </w:tc>
        <w:tc>
          <w:tcPr>
            <w:tcW w:w="328" w:type="pct"/>
            <w:shd w:val="clear" w:color="auto" w:fill="auto"/>
          </w:tcPr>
          <w:p w14:paraId="28297F44" w14:textId="77777777" w:rsidR="00FF4FD2" w:rsidRPr="00FF4FD2" w:rsidRDefault="00FF4FD2"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t>6</w:t>
            </w:r>
          </w:p>
        </w:tc>
        <w:tc>
          <w:tcPr>
            <w:tcW w:w="3128" w:type="pct"/>
            <w:shd w:val="clear" w:color="auto" w:fill="auto"/>
          </w:tcPr>
          <w:p w14:paraId="5B040B60" w14:textId="77777777" w:rsidR="00FF4FD2" w:rsidRPr="00FF4FD2" w:rsidRDefault="00FF4FD2"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t>Specify characteristics of the sources of evidence used as eligibility criteria (e.g., years considered, language, and publication status), and provide a rationale.</w:t>
            </w:r>
          </w:p>
        </w:tc>
        <w:tc>
          <w:tcPr>
            <w:tcW w:w="826" w:type="pct"/>
            <w:shd w:val="clear" w:color="auto" w:fill="auto"/>
          </w:tcPr>
          <w:p w14:paraId="45353A24" w14:textId="77777777" w:rsidR="00FF4FD2" w:rsidRPr="00FF4FD2" w:rsidRDefault="00FF4FD2"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t>Methods</w:t>
            </w:r>
          </w:p>
        </w:tc>
      </w:tr>
      <w:tr w:rsidR="00FF4FD2" w:rsidRPr="00FF4FD2" w14:paraId="6FE9C9F2" w14:textId="77777777" w:rsidTr="00CB041F">
        <w:tc>
          <w:tcPr>
            <w:tcW w:w="718" w:type="pct"/>
            <w:shd w:val="clear" w:color="auto" w:fill="auto"/>
          </w:tcPr>
          <w:p w14:paraId="0E78DADB" w14:textId="77777777" w:rsidR="00FF4FD2" w:rsidRPr="00FF4FD2" w:rsidRDefault="00FF4FD2"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t>Information sources</w:t>
            </w:r>
          </w:p>
        </w:tc>
        <w:tc>
          <w:tcPr>
            <w:tcW w:w="328" w:type="pct"/>
            <w:shd w:val="clear" w:color="auto" w:fill="auto"/>
          </w:tcPr>
          <w:p w14:paraId="4D70C9EA" w14:textId="77777777" w:rsidR="00FF4FD2" w:rsidRPr="00FF4FD2" w:rsidRDefault="00FF4FD2"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t>7</w:t>
            </w:r>
          </w:p>
        </w:tc>
        <w:tc>
          <w:tcPr>
            <w:tcW w:w="3128" w:type="pct"/>
            <w:shd w:val="clear" w:color="auto" w:fill="auto"/>
          </w:tcPr>
          <w:p w14:paraId="7AFF0559" w14:textId="77777777" w:rsidR="00FF4FD2" w:rsidRPr="00FF4FD2" w:rsidRDefault="00FF4FD2"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t>Describe all information sources in the search (e.g., databases with dates of coverage and contact with authors to identify additional sources), as well as the date the most recent search was executed.</w:t>
            </w:r>
          </w:p>
        </w:tc>
        <w:tc>
          <w:tcPr>
            <w:tcW w:w="826" w:type="pct"/>
            <w:shd w:val="clear" w:color="auto" w:fill="auto"/>
          </w:tcPr>
          <w:p w14:paraId="247D2464" w14:textId="77777777" w:rsidR="00FF4FD2" w:rsidRPr="00FF4FD2" w:rsidRDefault="00FF4FD2"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t>Methods and Supplementary Table S2</w:t>
            </w:r>
          </w:p>
        </w:tc>
      </w:tr>
      <w:tr w:rsidR="00FF4FD2" w:rsidRPr="00FF4FD2" w14:paraId="279D5AF0" w14:textId="77777777" w:rsidTr="00CB041F">
        <w:tc>
          <w:tcPr>
            <w:tcW w:w="718" w:type="pct"/>
            <w:shd w:val="clear" w:color="auto" w:fill="auto"/>
          </w:tcPr>
          <w:p w14:paraId="76F53CE6" w14:textId="77777777" w:rsidR="00FF4FD2" w:rsidRPr="00FF4FD2" w:rsidRDefault="00FF4FD2"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t>Search</w:t>
            </w:r>
          </w:p>
        </w:tc>
        <w:tc>
          <w:tcPr>
            <w:tcW w:w="328" w:type="pct"/>
            <w:shd w:val="clear" w:color="auto" w:fill="auto"/>
          </w:tcPr>
          <w:p w14:paraId="392E4AA7" w14:textId="77777777" w:rsidR="00FF4FD2" w:rsidRPr="00FF4FD2" w:rsidRDefault="00FF4FD2"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t>8</w:t>
            </w:r>
          </w:p>
        </w:tc>
        <w:tc>
          <w:tcPr>
            <w:tcW w:w="3128" w:type="pct"/>
            <w:shd w:val="clear" w:color="auto" w:fill="auto"/>
          </w:tcPr>
          <w:p w14:paraId="3FF2AF53" w14:textId="77777777" w:rsidR="00FF4FD2" w:rsidRPr="00FF4FD2" w:rsidRDefault="00FF4FD2"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t>Present the full electronic search strategy for at least 1 database, including any limits used, such that it could be repeated</w:t>
            </w:r>
          </w:p>
        </w:tc>
        <w:tc>
          <w:tcPr>
            <w:tcW w:w="826" w:type="pct"/>
            <w:shd w:val="clear" w:color="auto" w:fill="auto"/>
          </w:tcPr>
          <w:p w14:paraId="5C3CE801" w14:textId="77777777" w:rsidR="00FF4FD2" w:rsidRPr="00FF4FD2" w:rsidRDefault="00FF4FD2"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t>Supplementary Table S2</w:t>
            </w:r>
          </w:p>
        </w:tc>
      </w:tr>
      <w:tr w:rsidR="00FF4FD2" w:rsidRPr="00FF4FD2" w14:paraId="5E6E0472" w14:textId="77777777" w:rsidTr="00CB041F">
        <w:tc>
          <w:tcPr>
            <w:tcW w:w="718" w:type="pct"/>
            <w:shd w:val="clear" w:color="auto" w:fill="auto"/>
          </w:tcPr>
          <w:p w14:paraId="5AB6643B" w14:textId="77777777" w:rsidR="00FF4FD2" w:rsidRPr="00FF4FD2" w:rsidRDefault="00FF4FD2"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lastRenderedPageBreak/>
              <w:t>Selection of</w:t>
            </w:r>
          </w:p>
          <w:p w14:paraId="22300A5F" w14:textId="77777777" w:rsidR="00FF4FD2" w:rsidRPr="00FF4FD2" w:rsidRDefault="00FF4FD2"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t>sources of</w:t>
            </w:r>
          </w:p>
          <w:p w14:paraId="280A974F" w14:textId="77777777" w:rsidR="00FF4FD2" w:rsidRPr="00FF4FD2" w:rsidRDefault="00FF4FD2"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t>evidence</w:t>
            </w:r>
          </w:p>
        </w:tc>
        <w:tc>
          <w:tcPr>
            <w:tcW w:w="328" w:type="pct"/>
            <w:shd w:val="clear" w:color="auto" w:fill="auto"/>
          </w:tcPr>
          <w:p w14:paraId="395B7F67" w14:textId="77777777" w:rsidR="00FF4FD2" w:rsidRPr="00FF4FD2" w:rsidRDefault="00FF4FD2"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t>9</w:t>
            </w:r>
          </w:p>
        </w:tc>
        <w:tc>
          <w:tcPr>
            <w:tcW w:w="3128" w:type="pct"/>
            <w:shd w:val="clear" w:color="auto" w:fill="auto"/>
          </w:tcPr>
          <w:p w14:paraId="063353C2" w14:textId="77777777" w:rsidR="00FF4FD2" w:rsidRPr="00FF4FD2" w:rsidRDefault="00FF4FD2"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t>State the process for selecting sources of evidence (i.e., screening and eligibility) included in the scoping review.</w:t>
            </w:r>
          </w:p>
        </w:tc>
        <w:tc>
          <w:tcPr>
            <w:tcW w:w="826" w:type="pct"/>
            <w:shd w:val="clear" w:color="auto" w:fill="auto"/>
          </w:tcPr>
          <w:p w14:paraId="7A20FBEF" w14:textId="77777777" w:rsidR="00FF4FD2" w:rsidRPr="00FF4FD2" w:rsidRDefault="00FF4FD2"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t>Methods</w:t>
            </w:r>
          </w:p>
        </w:tc>
      </w:tr>
      <w:tr w:rsidR="00FF4FD2" w:rsidRPr="00FF4FD2" w14:paraId="4ACE87DB" w14:textId="77777777" w:rsidTr="00CB041F">
        <w:tc>
          <w:tcPr>
            <w:tcW w:w="718" w:type="pct"/>
            <w:shd w:val="clear" w:color="auto" w:fill="auto"/>
          </w:tcPr>
          <w:p w14:paraId="3DAD76BC" w14:textId="77777777" w:rsidR="00FF4FD2" w:rsidRPr="00FF4FD2" w:rsidRDefault="00FF4FD2"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t>Data charting</w:t>
            </w:r>
          </w:p>
          <w:p w14:paraId="42B0E4A9" w14:textId="77777777" w:rsidR="00FF4FD2" w:rsidRPr="00FF4FD2" w:rsidRDefault="00FF4FD2"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t>process</w:t>
            </w:r>
          </w:p>
        </w:tc>
        <w:tc>
          <w:tcPr>
            <w:tcW w:w="328" w:type="pct"/>
            <w:shd w:val="clear" w:color="auto" w:fill="auto"/>
          </w:tcPr>
          <w:p w14:paraId="1741037C" w14:textId="77777777" w:rsidR="00FF4FD2" w:rsidRPr="00FF4FD2" w:rsidRDefault="00FF4FD2"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t>10</w:t>
            </w:r>
          </w:p>
        </w:tc>
        <w:tc>
          <w:tcPr>
            <w:tcW w:w="3128" w:type="pct"/>
            <w:shd w:val="clear" w:color="auto" w:fill="auto"/>
          </w:tcPr>
          <w:p w14:paraId="342F6897" w14:textId="77777777" w:rsidR="00FF4FD2" w:rsidRPr="00FF4FD2" w:rsidRDefault="00FF4FD2"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t>Describe the methods of charting data from the included sources of evidence (e.g., calibrated forms or forms that have been tested by the team before their use, and whether data charting was done independently or in duplicate) and any processes for obtaining and confirming data from investigators.</w:t>
            </w:r>
          </w:p>
        </w:tc>
        <w:tc>
          <w:tcPr>
            <w:tcW w:w="826" w:type="pct"/>
            <w:shd w:val="clear" w:color="auto" w:fill="auto"/>
          </w:tcPr>
          <w:p w14:paraId="19CC39B5" w14:textId="77777777" w:rsidR="00FF4FD2" w:rsidRPr="00FF4FD2" w:rsidRDefault="00FF4FD2"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t>Methods</w:t>
            </w:r>
          </w:p>
        </w:tc>
      </w:tr>
      <w:tr w:rsidR="00FF4FD2" w:rsidRPr="00FF4FD2" w14:paraId="73B61917" w14:textId="77777777" w:rsidTr="00CB041F">
        <w:tc>
          <w:tcPr>
            <w:tcW w:w="718" w:type="pct"/>
            <w:shd w:val="clear" w:color="auto" w:fill="auto"/>
          </w:tcPr>
          <w:p w14:paraId="703EB1C0" w14:textId="77777777" w:rsidR="00FF4FD2" w:rsidRPr="00FF4FD2" w:rsidRDefault="00FF4FD2"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t>Data items</w:t>
            </w:r>
          </w:p>
        </w:tc>
        <w:tc>
          <w:tcPr>
            <w:tcW w:w="328" w:type="pct"/>
            <w:shd w:val="clear" w:color="auto" w:fill="auto"/>
          </w:tcPr>
          <w:p w14:paraId="303600BF" w14:textId="77777777" w:rsidR="00FF4FD2" w:rsidRPr="00FF4FD2" w:rsidRDefault="00FF4FD2"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t>11</w:t>
            </w:r>
          </w:p>
        </w:tc>
        <w:tc>
          <w:tcPr>
            <w:tcW w:w="3128" w:type="pct"/>
            <w:shd w:val="clear" w:color="auto" w:fill="auto"/>
          </w:tcPr>
          <w:p w14:paraId="22C76BBE" w14:textId="77777777" w:rsidR="00FF4FD2" w:rsidRPr="00FF4FD2" w:rsidRDefault="00FF4FD2"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t>List and define all variables for which data were sought and any assumptions and simplifications made.</w:t>
            </w:r>
          </w:p>
        </w:tc>
        <w:tc>
          <w:tcPr>
            <w:tcW w:w="826" w:type="pct"/>
            <w:shd w:val="clear" w:color="auto" w:fill="auto"/>
          </w:tcPr>
          <w:p w14:paraId="577D0F05" w14:textId="77777777" w:rsidR="00FF4FD2" w:rsidRPr="00FF4FD2" w:rsidRDefault="00FF4FD2"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t>Methods</w:t>
            </w:r>
          </w:p>
        </w:tc>
      </w:tr>
      <w:tr w:rsidR="00FF4FD2" w:rsidRPr="00FF4FD2" w14:paraId="62B06F01" w14:textId="77777777" w:rsidTr="00CB041F">
        <w:tc>
          <w:tcPr>
            <w:tcW w:w="718" w:type="pct"/>
            <w:shd w:val="clear" w:color="auto" w:fill="auto"/>
          </w:tcPr>
          <w:p w14:paraId="2BED853D" w14:textId="77777777" w:rsidR="00FF4FD2" w:rsidRPr="00FF4FD2" w:rsidRDefault="00FF4FD2"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t>Synthesis of results</w:t>
            </w:r>
          </w:p>
        </w:tc>
        <w:tc>
          <w:tcPr>
            <w:tcW w:w="328" w:type="pct"/>
            <w:shd w:val="clear" w:color="auto" w:fill="auto"/>
          </w:tcPr>
          <w:p w14:paraId="521D2EA1" w14:textId="77777777" w:rsidR="00FF4FD2" w:rsidRPr="00FF4FD2" w:rsidRDefault="00FF4FD2"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t>13</w:t>
            </w:r>
          </w:p>
        </w:tc>
        <w:tc>
          <w:tcPr>
            <w:tcW w:w="3128" w:type="pct"/>
            <w:shd w:val="clear" w:color="auto" w:fill="auto"/>
          </w:tcPr>
          <w:p w14:paraId="4492BC8A" w14:textId="77777777" w:rsidR="00FF4FD2" w:rsidRPr="00FF4FD2" w:rsidRDefault="00FF4FD2"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t>Describe the methods of handling and summarizing the data that were charted</w:t>
            </w:r>
          </w:p>
        </w:tc>
        <w:tc>
          <w:tcPr>
            <w:tcW w:w="826" w:type="pct"/>
            <w:shd w:val="clear" w:color="auto" w:fill="auto"/>
          </w:tcPr>
          <w:p w14:paraId="4C57E31B" w14:textId="77777777" w:rsidR="00FF4FD2" w:rsidRPr="00FF4FD2" w:rsidRDefault="00FF4FD2"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t>Methods</w:t>
            </w:r>
          </w:p>
        </w:tc>
      </w:tr>
      <w:tr w:rsidR="00FF4FD2" w:rsidRPr="00FF4FD2" w14:paraId="6DF1306B" w14:textId="77777777" w:rsidTr="00201F6C">
        <w:tc>
          <w:tcPr>
            <w:tcW w:w="5000" w:type="pct"/>
            <w:gridSpan w:val="4"/>
            <w:shd w:val="clear" w:color="auto" w:fill="auto"/>
          </w:tcPr>
          <w:p w14:paraId="259F5E4B" w14:textId="77777777" w:rsidR="00FF4FD2" w:rsidRPr="00FF4FD2" w:rsidRDefault="00FF4FD2" w:rsidP="00FF4FD2">
            <w:pPr>
              <w:spacing w:line="360" w:lineRule="auto"/>
              <w:rPr>
                <w:rFonts w:ascii="Times New Roman" w:hAnsi="Times New Roman" w:cs="Times New Roman"/>
                <w:b/>
                <w:sz w:val="24"/>
                <w:szCs w:val="24"/>
              </w:rPr>
            </w:pPr>
            <w:r w:rsidRPr="00FF4FD2">
              <w:rPr>
                <w:rFonts w:ascii="Times New Roman" w:hAnsi="Times New Roman" w:cs="Times New Roman"/>
                <w:b/>
                <w:sz w:val="24"/>
                <w:szCs w:val="24"/>
              </w:rPr>
              <w:t>Results</w:t>
            </w:r>
          </w:p>
        </w:tc>
      </w:tr>
      <w:tr w:rsidR="00FF4FD2" w:rsidRPr="00FF4FD2" w14:paraId="214BCF63" w14:textId="77777777" w:rsidTr="00CB041F">
        <w:tc>
          <w:tcPr>
            <w:tcW w:w="718" w:type="pct"/>
            <w:shd w:val="clear" w:color="auto" w:fill="auto"/>
          </w:tcPr>
          <w:p w14:paraId="58DB7C85" w14:textId="77777777" w:rsidR="00FF4FD2" w:rsidRPr="00FF4FD2" w:rsidRDefault="00FF4FD2"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t>Selection of sources of evidence</w:t>
            </w:r>
          </w:p>
        </w:tc>
        <w:tc>
          <w:tcPr>
            <w:tcW w:w="328" w:type="pct"/>
            <w:shd w:val="clear" w:color="auto" w:fill="auto"/>
          </w:tcPr>
          <w:p w14:paraId="7744D9B2" w14:textId="77777777" w:rsidR="00FF4FD2" w:rsidRPr="00FF4FD2" w:rsidRDefault="00FF4FD2"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t>14</w:t>
            </w:r>
          </w:p>
        </w:tc>
        <w:tc>
          <w:tcPr>
            <w:tcW w:w="3128" w:type="pct"/>
            <w:shd w:val="clear" w:color="auto" w:fill="auto"/>
          </w:tcPr>
          <w:p w14:paraId="27608AA3" w14:textId="77777777" w:rsidR="00FF4FD2" w:rsidRPr="00FF4FD2" w:rsidRDefault="00FF4FD2"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t>Give numbers of sources of evidence screened, assessed for eligibility, and included in the review, with reasons for exclusions at each stage, ideally using a flow diagram.</w:t>
            </w:r>
          </w:p>
        </w:tc>
        <w:tc>
          <w:tcPr>
            <w:tcW w:w="826" w:type="pct"/>
            <w:shd w:val="clear" w:color="auto" w:fill="auto"/>
          </w:tcPr>
          <w:p w14:paraId="3DB34431" w14:textId="77777777" w:rsidR="00FF4FD2" w:rsidRPr="00FF4FD2" w:rsidRDefault="00FF4FD2"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t>Methods</w:t>
            </w:r>
          </w:p>
        </w:tc>
      </w:tr>
      <w:tr w:rsidR="00FF4FD2" w:rsidRPr="00FF4FD2" w14:paraId="49F2C763" w14:textId="77777777" w:rsidTr="00CB041F">
        <w:tc>
          <w:tcPr>
            <w:tcW w:w="718" w:type="pct"/>
            <w:shd w:val="clear" w:color="auto" w:fill="auto"/>
          </w:tcPr>
          <w:p w14:paraId="745FDCA8" w14:textId="77777777" w:rsidR="00FF4FD2" w:rsidRPr="00FF4FD2" w:rsidRDefault="00FF4FD2"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t>Characteristics of sources of</w:t>
            </w:r>
          </w:p>
          <w:p w14:paraId="1CA1151D" w14:textId="77777777" w:rsidR="00FF4FD2" w:rsidRPr="00FF4FD2" w:rsidRDefault="00FF4FD2"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t>evidence</w:t>
            </w:r>
          </w:p>
        </w:tc>
        <w:tc>
          <w:tcPr>
            <w:tcW w:w="328" w:type="pct"/>
            <w:shd w:val="clear" w:color="auto" w:fill="auto"/>
          </w:tcPr>
          <w:p w14:paraId="6AB3CB94" w14:textId="77777777" w:rsidR="00FF4FD2" w:rsidRPr="00FF4FD2" w:rsidRDefault="00FF4FD2"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t>15</w:t>
            </w:r>
          </w:p>
        </w:tc>
        <w:tc>
          <w:tcPr>
            <w:tcW w:w="3128" w:type="pct"/>
            <w:shd w:val="clear" w:color="auto" w:fill="auto"/>
          </w:tcPr>
          <w:p w14:paraId="0E95E900" w14:textId="77777777" w:rsidR="00FF4FD2" w:rsidRPr="00FF4FD2" w:rsidRDefault="00FF4FD2"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t>For each source of evidence, present characteristics for which data were charted and provide the citations.</w:t>
            </w:r>
          </w:p>
        </w:tc>
        <w:tc>
          <w:tcPr>
            <w:tcW w:w="826" w:type="pct"/>
            <w:shd w:val="clear" w:color="auto" w:fill="auto"/>
          </w:tcPr>
          <w:p w14:paraId="28185E9F" w14:textId="485048F2" w:rsidR="00FF4FD2" w:rsidRPr="00FF4FD2" w:rsidRDefault="00DF714A" w:rsidP="00DF714A">
            <w:pPr>
              <w:spacing w:line="360" w:lineRule="auto"/>
              <w:rPr>
                <w:rFonts w:ascii="Times New Roman" w:hAnsi="Times New Roman" w:cs="Times New Roman"/>
                <w:sz w:val="24"/>
                <w:szCs w:val="24"/>
              </w:rPr>
            </w:pPr>
            <w:r>
              <w:rPr>
                <w:rFonts w:ascii="Times New Roman" w:hAnsi="Times New Roman" w:cs="Times New Roman"/>
                <w:sz w:val="24"/>
                <w:szCs w:val="24"/>
              </w:rPr>
              <w:t>Methods</w:t>
            </w:r>
            <w:r w:rsidRPr="00FF4FD2">
              <w:rPr>
                <w:rFonts w:ascii="Times New Roman" w:hAnsi="Times New Roman" w:cs="Times New Roman"/>
                <w:sz w:val="24"/>
                <w:szCs w:val="24"/>
              </w:rPr>
              <w:t xml:space="preserve"> and</w:t>
            </w:r>
            <w:r>
              <w:rPr>
                <w:rFonts w:ascii="Times New Roman" w:hAnsi="Times New Roman" w:cs="Times New Roman"/>
                <w:sz w:val="24"/>
                <w:szCs w:val="24"/>
              </w:rPr>
              <w:t xml:space="preserve"> </w:t>
            </w:r>
            <w:r w:rsidRPr="00FF4FD2">
              <w:rPr>
                <w:rFonts w:ascii="Times New Roman" w:hAnsi="Times New Roman" w:cs="Times New Roman"/>
                <w:sz w:val="24"/>
                <w:szCs w:val="24"/>
              </w:rPr>
              <w:t>Supplementary Table S2</w:t>
            </w:r>
            <w:r>
              <w:rPr>
                <w:rFonts w:ascii="Times New Roman" w:hAnsi="Times New Roman" w:cs="Times New Roman"/>
                <w:sz w:val="24"/>
                <w:szCs w:val="24"/>
              </w:rPr>
              <w:t>, S3</w:t>
            </w:r>
          </w:p>
        </w:tc>
      </w:tr>
      <w:tr w:rsidR="00FF4FD2" w:rsidRPr="00FF4FD2" w14:paraId="7D90D11E" w14:textId="77777777" w:rsidTr="00CB041F">
        <w:tc>
          <w:tcPr>
            <w:tcW w:w="718" w:type="pct"/>
            <w:shd w:val="clear" w:color="auto" w:fill="auto"/>
          </w:tcPr>
          <w:p w14:paraId="01D801B4" w14:textId="77777777" w:rsidR="00FF4FD2" w:rsidRPr="00FF4FD2" w:rsidRDefault="00FF4FD2"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t>Results of individual sources of evidence</w:t>
            </w:r>
          </w:p>
        </w:tc>
        <w:tc>
          <w:tcPr>
            <w:tcW w:w="328" w:type="pct"/>
            <w:shd w:val="clear" w:color="auto" w:fill="auto"/>
          </w:tcPr>
          <w:p w14:paraId="56C5F69C" w14:textId="77777777" w:rsidR="00FF4FD2" w:rsidRPr="00FF4FD2" w:rsidRDefault="00FF4FD2"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t>17</w:t>
            </w:r>
          </w:p>
        </w:tc>
        <w:tc>
          <w:tcPr>
            <w:tcW w:w="3128" w:type="pct"/>
            <w:shd w:val="clear" w:color="auto" w:fill="auto"/>
          </w:tcPr>
          <w:p w14:paraId="03929C90" w14:textId="77777777" w:rsidR="00FF4FD2" w:rsidRPr="00FF4FD2" w:rsidRDefault="00FF4FD2"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t>For each included source of evidence, present the relevant data that were charted that relate to the review questions and objectives</w:t>
            </w:r>
          </w:p>
        </w:tc>
        <w:tc>
          <w:tcPr>
            <w:tcW w:w="826" w:type="pct"/>
            <w:shd w:val="clear" w:color="auto" w:fill="auto"/>
          </w:tcPr>
          <w:p w14:paraId="2A8CFB48" w14:textId="77777777" w:rsidR="00FF4FD2" w:rsidRPr="00FF4FD2" w:rsidRDefault="00FF4FD2"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t>Not reported</w:t>
            </w:r>
          </w:p>
        </w:tc>
      </w:tr>
      <w:tr w:rsidR="00FF4FD2" w:rsidRPr="00FF4FD2" w14:paraId="110456B3" w14:textId="77777777" w:rsidTr="00CB041F">
        <w:tc>
          <w:tcPr>
            <w:tcW w:w="718" w:type="pct"/>
            <w:shd w:val="clear" w:color="auto" w:fill="auto"/>
          </w:tcPr>
          <w:p w14:paraId="37B3758B" w14:textId="77777777" w:rsidR="00FF4FD2" w:rsidRPr="00FF4FD2" w:rsidRDefault="00FF4FD2"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t>Synthesis of results</w:t>
            </w:r>
          </w:p>
        </w:tc>
        <w:tc>
          <w:tcPr>
            <w:tcW w:w="328" w:type="pct"/>
            <w:shd w:val="clear" w:color="auto" w:fill="auto"/>
          </w:tcPr>
          <w:p w14:paraId="7AB122E5" w14:textId="77777777" w:rsidR="00FF4FD2" w:rsidRPr="00FF4FD2" w:rsidRDefault="00FF4FD2"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t>18</w:t>
            </w:r>
          </w:p>
        </w:tc>
        <w:tc>
          <w:tcPr>
            <w:tcW w:w="3128" w:type="pct"/>
            <w:shd w:val="clear" w:color="auto" w:fill="auto"/>
          </w:tcPr>
          <w:p w14:paraId="78949D61" w14:textId="77777777" w:rsidR="00FF4FD2" w:rsidRPr="00FF4FD2" w:rsidRDefault="00FF4FD2"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t>Summarize and/or present the charting results as they relate to the review questions and objectives</w:t>
            </w:r>
          </w:p>
        </w:tc>
        <w:tc>
          <w:tcPr>
            <w:tcW w:w="826" w:type="pct"/>
            <w:shd w:val="clear" w:color="auto" w:fill="auto"/>
          </w:tcPr>
          <w:p w14:paraId="78668B8B" w14:textId="77777777" w:rsidR="00FF4FD2" w:rsidRPr="00FF4FD2" w:rsidRDefault="00FF4FD2"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t>Results, Figure 1,2,3,4 and Table 1</w:t>
            </w:r>
          </w:p>
        </w:tc>
      </w:tr>
      <w:tr w:rsidR="00FF4FD2" w:rsidRPr="00FF4FD2" w14:paraId="1095D6EB" w14:textId="77777777" w:rsidTr="00201F6C">
        <w:tc>
          <w:tcPr>
            <w:tcW w:w="5000" w:type="pct"/>
            <w:gridSpan w:val="4"/>
            <w:shd w:val="clear" w:color="auto" w:fill="auto"/>
          </w:tcPr>
          <w:p w14:paraId="6E7EC699" w14:textId="77777777" w:rsidR="00FF4FD2" w:rsidRPr="00FF4FD2" w:rsidRDefault="00FF4FD2" w:rsidP="00FF4FD2">
            <w:pPr>
              <w:spacing w:line="360" w:lineRule="auto"/>
              <w:rPr>
                <w:rFonts w:ascii="Times New Roman" w:hAnsi="Times New Roman" w:cs="Times New Roman"/>
                <w:b/>
                <w:sz w:val="24"/>
                <w:szCs w:val="24"/>
              </w:rPr>
            </w:pPr>
            <w:r w:rsidRPr="00FF4FD2">
              <w:rPr>
                <w:rFonts w:ascii="Times New Roman" w:hAnsi="Times New Roman" w:cs="Times New Roman"/>
                <w:b/>
                <w:sz w:val="24"/>
                <w:szCs w:val="24"/>
              </w:rPr>
              <w:t>Discussion</w:t>
            </w:r>
          </w:p>
        </w:tc>
      </w:tr>
      <w:tr w:rsidR="00FF4FD2" w:rsidRPr="00FF4FD2" w14:paraId="5C68BBE8" w14:textId="77777777" w:rsidTr="00CB041F">
        <w:tc>
          <w:tcPr>
            <w:tcW w:w="718" w:type="pct"/>
            <w:shd w:val="clear" w:color="auto" w:fill="auto"/>
          </w:tcPr>
          <w:p w14:paraId="5F62A83F" w14:textId="77777777" w:rsidR="00FF4FD2" w:rsidRPr="00FF4FD2" w:rsidRDefault="00FF4FD2"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t>Summary of evidence</w:t>
            </w:r>
          </w:p>
        </w:tc>
        <w:tc>
          <w:tcPr>
            <w:tcW w:w="328" w:type="pct"/>
            <w:shd w:val="clear" w:color="auto" w:fill="auto"/>
          </w:tcPr>
          <w:p w14:paraId="66DD5F89" w14:textId="77777777" w:rsidR="00FF4FD2" w:rsidRPr="00FF4FD2" w:rsidRDefault="00FF4FD2"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t>19</w:t>
            </w:r>
          </w:p>
        </w:tc>
        <w:tc>
          <w:tcPr>
            <w:tcW w:w="3128" w:type="pct"/>
            <w:shd w:val="clear" w:color="auto" w:fill="auto"/>
          </w:tcPr>
          <w:p w14:paraId="55A70520" w14:textId="77777777" w:rsidR="00FF4FD2" w:rsidRPr="00FF4FD2" w:rsidRDefault="00FF4FD2"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t>Summarize the main results (including an overview of concepts, themes, and types of evidence available), link to the review questions and objectives, and consider the relevance to key groups</w:t>
            </w:r>
          </w:p>
        </w:tc>
        <w:tc>
          <w:tcPr>
            <w:tcW w:w="826" w:type="pct"/>
            <w:shd w:val="clear" w:color="auto" w:fill="auto"/>
          </w:tcPr>
          <w:p w14:paraId="037C8E38" w14:textId="77777777" w:rsidR="00FF4FD2" w:rsidRPr="00FF4FD2" w:rsidRDefault="00FF4FD2"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t>Discussion</w:t>
            </w:r>
          </w:p>
        </w:tc>
      </w:tr>
      <w:tr w:rsidR="00FF4FD2" w:rsidRPr="00FF4FD2" w14:paraId="6BC03AE7" w14:textId="77777777" w:rsidTr="00CB041F">
        <w:tc>
          <w:tcPr>
            <w:tcW w:w="718" w:type="pct"/>
            <w:shd w:val="clear" w:color="auto" w:fill="auto"/>
          </w:tcPr>
          <w:p w14:paraId="38FD8AA6" w14:textId="77777777" w:rsidR="00FF4FD2" w:rsidRPr="00FF4FD2" w:rsidRDefault="00FF4FD2"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lastRenderedPageBreak/>
              <w:t>Limitations</w:t>
            </w:r>
          </w:p>
        </w:tc>
        <w:tc>
          <w:tcPr>
            <w:tcW w:w="328" w:type="pct"/>
            <w:shd w:val="clear" w:color="auto" w:fill="auto"/>
          </w:tcPr>
          <w:p w14:paraId="71BCD433" w14:textId="77777777" w:rsidR="00FF4FD2" w:rsidRPr="00FF4FD2" w:rsidRDefault="00FF4FD2"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t>20</w:t>
            </w:r>
          </w:p>
        </w:tc>
        <w:tc>
          <w:tcPr>
            <w:tcW w:w="3128" w:type="pct"/>
            <w:shd w:val="clear" w:color="auto" w:fill="auto"/>
          </w:tcPr>
          <w:p w14:paraId="742596D2" w14:textId="77777777" w:rsidR="00FF4FD2" w:rsidRPr="00FF4FD2" w:rsidRDefault="00FF4FD2"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t>Discuss the limitations of the scoping review process.</w:t>
            </w:r>
          </w:p>
        </w:tc>
        <w:tc>
          <w:tcPr>
            <w:tcW w:w="826" w:type="pct"/>
            <w:shd w:val="clear" w:color="auto" w:fill="auto"/>
          </w:tcPr>
          <w:p w14:paraId="6117DE83" w14:textId="77777777" w:rsidR="00FF4FD2" w:rsidRPr="00FF4FD2" w:rsidRDefault="00FF4FD2"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t>Strengths and Limitations</w:t>
            </w:r>
          </w:p>
        </w:tc>
      </w:tr>
      <w:tr w:rsidR="00FF4FD2" w:rsidRPr="00FF4FD2" w14:paraId="0BF52C71" w14:textId="77777777" w:rsidTr="00CB041F">
        <w:tc>
          <w:tcPr>
            <w:tcW w:w="718" w:type="pct"/>
            <w:shd w:val="clear" w:color="auto" w:fill="auto"/>
          </w:tcPr>
          <w:p w14:paraId="48A09EA9" w14:textId="77777777" w:rsidR="00FF4FD2" w:rsidRPr="00FF4FD2" w:rsidRDefault="00FF4FD2"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t>Conclusions</w:t>
            </w:r>
          </w:p>
        </w:tc>
        <w:tc>
          <w:tcPr>
            <w:tcW w:w="328" w:type="pct"/>
            <w:shd w:val="clear" w:color="auto" w:fill="auto"/>
          </w:tcPr>
          <w:p w14:paraId="54F3A537" w14:textId="77777777" w:rsidR="00FF4FD2" w:rsidRPr="00FF4FD2" w:rsidRDefault="00FF4FD2"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t>21</w:t>
            </w:r>
          </w:p>
        </w:tc>
        <w:tc>
          <w:tcPr>
            <w:tcW w:w="3128" w:type="pct"/>
            <w:shd w:val="clear" w:color="auto" w:fill="auto"/>
          </w:tcPr>
          <w:p w14:paraId="2216176F" w14:textId="77777777" w:rsidR="00FF4FD2" w:rsidRPr="00FF4FD2" w:rsidRDefault="00FF4FD2"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t>Provide a general interpretation of the results with respect to the review questions and objectives, as well as potential implications and/or next steps</w:t>
            </w:r>
          </w:p>
        </w:tc>
        <w:tc>
          <w:tcPr>
            <w:tcW w:w="826" w:type="pct"/>
            <w:shd w:val="clear" w:color="auto" w:fill="auto"/>
          </w:tcPr>
          <w:p w14:paraId="448DB8BE" w14:textId="77777777" w:rsidR="00FF4FD2" w:rsidRPr="00FF4FD2" w:rsidRDefault="00FF4FD2"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t>Conclusion</w:t>
            </w:r>
          </w:p>
        </w:tc>
      </w:tr>
      <w:tr w:rsidR="00FF4FD2" w:rsidRPr="00FF4FD2" w14:paraId="11A20D1A" w14:textId="77777777" w:rsidTr="00201F6C">
        <w:tc>
          <w:tcPr>
            <w:tcW w:w="5000" w:type="pct"/>
            <w:gridSpan w:val="4"/>
            <w:shd w:val="clear" w:color="auto" w:fill="auto"/>
          </w:tcPr>
          <w:p w14:paraId="57B68F3D" w14:textId="77777777" w:rsidR="00FF4FD2" w:rsidRPr="00FF4FD2" w:rsidRDefault="00FF4FD2" w:rsidP="00FF4FD2">
            <w:pPr>
              <w:spacing w:line="360" w:lineRule="auto"/>
              <w:rPr>
                <w:rFonts w:ascii="Times New Roman" w:hAnsi="Times New Roman" w:cs="Times New Roman"/>
                <w:b/>
                <w:sz w:val="24"/>
                <w:szCs w:val="24"/>
              </w:rPr>
            </w:pPr>
            <w:r w:rsidRPr="00FF4FD2">
              <w:rPr>
                <w:rFonts w:ascii="Times New Roman" w:hAnsi="Times New Roman" w:cs="Times New Roman"/>
                <w:b/>
                <w:sz w:val="24"/>
                <w:szCs w:val="24"/>
              </w:rPr>
              <w:t>Funding</w:t>
            </w:r>
          </w:p>
        </w:tc>
      </w:tr>
      <w:tr w:rsidR="00FF4FD2" w:rsidRPr="00FF4FD2" w14:paraId="791013EB" w14:textId="77777777" w:rsidTr="00CB041F">
        <w:tc>
          <w:tcPr>
            <w:tcW w:w="718" w:type="pct"/>
            <w:shd w:val="clear" w:color="auto" w:fill="auto"/>
          </w:tcPr>
          <w:p w14:paraId="10DD4E2E" w14:textId="77777777" w:rsidR="00FF4FD2" w:rsidRPr="00FF4FD2" w:rsidRDefault="00FF4FD2"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t>Funding</w:t>
            </w:r>
          </w:p>
        </w:tc>
        <w:tc>
          <w:tcPr>
            <w:tcW w:w="328" w:type="pct"/>
            <w:shd w:val="clear" w:color="auto" w:fill="auto"/>
          </w:tcPr>
          <w:p w14:paraId="150CE2E0" w14:textId="77777777" w:rsidR="00FF4FD2" w:rsidRPr="00FF4FD2" w:rsidRDefault="00FF4FD2"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t>22</w:t>
            </w:r>
          </w:p>
        </w:tc>
        <w:tc>
          <w:tcPr>
            <w:tcW w:w="3128" w:type="pct"/>
            <w:shd w:val="clear" w:color="auto" w:fill="auto"/>
          </w:tcPr>
          <w:p w14:paraId="2A686CA4" w14:textId="77777777" w:rsidR="00FF4FD2" w:rsidRPr="00FF4FD2" w:rsidRDefault="00FF4FD2"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t>Describe sources of funding for the included sources of evidence, as well as sources of funding for the scoping review. Describe the role of the funders of the scoping review</w:t>
            </w:r>
          </w:p>
        </w:tc>
        <w:tc>
          <w:tcPr>
            <w:tcW w:w="826" w:type="pct"/>
            <w:shd w:val="clear" w:color="auto" w:fill="auto"/>
          </w:tcPr>
          <w:p w14:paraId="031C8B13" w14:textId="77777777" w:rsidR="00FF4FD2" w:rsidRPr="00FF4FD2" w:rsidRDefault="00FF4FD2"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t>sources of funding for the included sources of evidence not described, sources of funding for the scoping review reported</w:t>
            </w:r>
          </w:p>
        </w:tc>
      </w:tr>
    </w:tbl>
    <w:p w14:paraId="78D90B2B" w14:textId="77777777" w:rsidR="00FF4FD2" w:rsidRPr="00FF4FD2" w:rsidRDefault="00FF4FD2" w:rsidP="00FF4FD2">
      <w:pPr>
        <w:spacing w:after="0" w:line="360" w:lineRule="auto"/>
        <w:jc w:val="both"/>
        <w:rPr>
          <w:rFonts w:ascii="Times New Roman" w:hAnsi="Times New Roman" w:cs="Times New Roman"/>
          <w:sz w:val="24"/>
          <w:szCs w:val="24"/>
        </w:rPr>
      </w:pPr>
    </w:p>
    <w:p w14:paraId="46A9B54E" w14:textId="77777777" w:rsidR="00CB041F" w:rsidRDefault="00CB041F" w:rsidP="00FF4FD2">
      <w:pPr>
        <w:spacing w:after="0" w:line="360" w:lineRule="auto"/>
        <w:rPr>
          <w:rFonts w:ascii="Times New Roman" w:hAnsi="Times New Roman" w:cs="Times New Roman"/>
          <w:b/>
          <w:bCs/>
          <w:sz w:val="24"/>
          <w:szCs w:val="24"/>
        </w:rPr>
      </w:pPr>
    </w:p>
    <w:p w14:paraId="6B424D86" w14:textId="77777777" w:rsidR="00CB041F" w:rsidRDefault="00CB041F" w:rsidP="00FF4FD2">
      <w:pPr>
        <w:spacing w:after="0" w:line="360" w:lineRule="auto"/>
        <w:rPr>
          <w:rFonts w:ascii="Times New Roman" w:hAnsi="Times New Roman" w:cs="Times New Roman"/>
          <w:b/>
          <w:bCs/>
          <w:sz w:val="24"/>
          <w:szCs w:val="24"/>
        </w:rPr>
      </w:pPr>
    </w:p>
    <w:p w14:paraId="7749DFF0" w14:textId="77777777" w:rsidR="00CB041F" w:rsidRDefault="00CB041F" w:rsidP="00FF4FD2">
      <w:pPr>
        <w:spacing w:after="0" w:line="360" w:lineRule="auto"/>
        <w:rPr>
          <w:rFonts w:ascii="Times New Roman" w:hAnsi="Times New Roman" w:cs="Times New Roman"/>
          <w:b/>
          <w:bCs/>
          <w:sz w:val="24"/>
          <w:szCs w:val="24"/>
        </w:rPr>
      </w:pPr>
    </w:p>
    <w:p w14:paraId="53CE0487" w14:textId="77777777" w:rsidR="00CB041F" w:rsidRDefault="00CB041F" w:rsidP="00FF4FD2">
      <w:pPr>
        <w:spacing w:after="0" w:line="360" w:lineRule="auto"/>
        <w:rPr>
          <w:rFonts w:ascii="Times New Roman" w:hAnsi="Times New Roman" w:cs="Times New Roman"/>
          <w:b/>
          <w:bCs/>
          <w:sz w:val="24"/>
          <w:szCs w:val="24"/>
        </w:rPr>
      </w:pPr>
    </w:p>
    <w:p w14:paraId="3F6D4875" w14:textId="77777777" w:rsidR="00CB041F" w:rsidRDefault="00CB041F" w:rsidP="00FF4FD2">
      <w:pPr>
        <w:spacing w:after="0" w:line="360" w:lineRule="auto"/>
        <w:rPr>
          <w:rFonts w:ascii="Times New Roman" w:hAnsi="Times New Roman" w:cs="Times New Roman"/>
          <w:b/>
          <w:bCs/>
          <w:sz w:val="24"/>
          <w:szCs w:val="24"/>
        </w:rPr>
      </w:pPr>
    </w:p>
    <w:p w14:paraId="29C20DDC" w14:textId="77777777" w:rsidR="00CB041F" w:rsidRDefault="00CB041F" w:rsidP="00FF4FD2">
      <w:pPr>
        <w:spacing w:after="0" w:line="360" w:lineRule="auto"/>
        <w:rPr>
          <w:rFonts w:ascii="Times New Roman" w:hAnsi="Times New Roman" w:cs="Times New Roman"/>
          <w:b/>
          <w:bCs/>
          <w:sz w:val="24"/>
          <w:szCs w:val="24"/>
        </w:rPr>
      </w:pPr>
    </w:p>
    <w:p w14:paraId="04C4EF4E" w14:textId="77777777" w:rsidR="00CB041F" w:rsidRDefault="00CB041F" w:rsidP="00FF4FD2">
      <w:pPr>
        <w:spacing w:after="0" w:line="360" w:lineRule="auto"/>
        <w:rPr>
          <w:rFonts w:ascii="Times New Roman" w:hAnsi="Times New Roman" w:cs="Times New Roman"/>
          <w:b/>
          <w:bCs/>
          <w:sz w:val="24"/>
          <w:szCs w:val="24"/>
        </w:rPr>
      </w:pPr>
    </w:p>
    <w:p w14:paraId="052302DE" w14:textId="77777777" w:rsidR="00CB041F" w:rsidRDefault="00CB041F" w:rsidP="00FF4FD2">
      <w:pPr>
        <w:spacing w:after="0" w:line="360" w:lineRule="auto"/>
        <w:rPr>
          <w:rFonts w:ascii="Times New Roman" w:hAnsi="Times New Roman" w:cs="Times New Roman"/>
          <w:b/>
          <w:bCs/>
          <w:sz w:val="24"/>
          <w:szCs w:val="24"/>
        </w:rPr>
      </w:pPr>
    </w:p>
    <w:p w14:paraId="2E6B51B3" w14:textId="77777777" w:rsidR="00CB041F" w:rsidRDefault="00CB041F" w:rsidP="00FF4FD2">
      <w:pPr>
        <w:spacing w:after="0" w:line="360" w:lineRule="auto"/>
        <w:rPr>
          <w:rFonts w:ascii="Times New Roman" w:hAnsi="Times New Roman" w:cs="Times New Roman"/>
          <w:b/>
          <w:bCs/>
          <w:sz w:val="24"/>
          <w:szCs w:val="24"/>
        </w:rPr>
      </w:pPr>
    </w:p>
    <w:p w14:paraId="78770816" w14:textId="77777777" w:rsidR="00CB041F" w:rsidRDefault="00CB041F" w:rsidP="00FF4FD2">
      <w:pPr>
        <w:spacing w:after="0" w:line="360" w:lineRule="auto"/>
        <w:rPr>
          <w:rFonts w:ascii="Times New Roman" w:hAnsi="Times New Roman" w:cs="Times New Roman"/>
          <w:b/>
          <w:bCs/>
          <w:sz w:val="24"/>
          <w:szCs w:val="24"/>
        </w:rPr>
      </w:pPr>
    </w:p>
    <w:p w14:paraId="45A30228" w14:textId="77777777" w:rsidR="00CB041F" w:rsidRDefault="00CB041F" w:rsidP="00FF4FD2">
      <w:pPr>
        <w:spacing w:after="0" w:line="360" w:lineRule="auto"/>
        <w:rPr>
          <w:rFonts w:ascii="Times New Roman" w:hAnsi="Times New Roman" w:cs="Times New Roman"/>
          <w:b/>
          <w:bCs/>
          <w:sz w:val="24"/>
          <w:szCs w:val="24"/>
        </w:rPr>
      </w:pPr>
    </w:p>
    <w:p w14:paraId="3EC24BF9" w14:textId="77777777" w:rsidR="00CB041F" w:rsidRDefault="00CB041F" w:rsidP="00FF4FD2">
      <w:pPr>
        <w:spacing w:after="0" w:line="360" w:lineRule="auto"/>
        <w:rPr>
          <w:rFonts w:ascii="Times New Roman" w:hAnsi="Times New Roman" w:cs="Times New Roman"/>
          <w:b/>
          <w:bCs/>
          <w:sz w:val="24"/>
          <w:szCs w:val="24"/>
        </w:rPr>
      </w:pPr>
    </w:p>
    <w:p w14:paraId="1829606F" w14:textId="77777777" w:rsidR="00CB041F" w:rsidRDefault="00CB041F" w:rsidP="00FF4FD2">
      <w:pPr>
        <w:spacing w:after="0" w:line="360" w:lineRule="auto"/>
        <w:rPr>
          <w:rFonts w:ascii="Times New Roman" w:hAnsi="Times New Roman" w:cs="Times New Roman"/>
          <w:b/>
          <w:bCs/>
          <w:sz w:val="24"/>
          <w:szCs w:val="24"/>
        </w:rPr>
      </w:pPr>
    </w:p>
    <w:p w14:paraId="77B33E44" w14:textId="77777777" w:rsidR="00CB041F" w:rsidRDefault="00CB041F" w:rsidP="00FF4FD2">
      <w:pPr>
        <w:spacing w:after="0" w:line="360" w:lineRule="auto"/>
        <w:rPr>
          <w:rFonts w:ascii="Times New Roman" w:hAnsi="Times New Roman" w:cs="Times New Roman"/>
          <w:b/>
          <w:bCs/>
          <w:sz w:val="24"/>
          <w:szCs w:val="24"/>
        </w:rPr>
      </w:pPr>
    </w:p>
    <w:p w14:paraId="398E57A6" w14:textId="06654FCE" w:rsidR="00FF4FD2" w:rsidRPr="00FF4FD2" w:rsidRDefault="00FF4FD2" w:rsidP="00FF4FD2">
      <w:pPr>
        <w:spacing w:after="0" w:line="360" w:lineRule="auto"/>
        <w:rPr>
          <w:rFonts w:ascii="Times New Roman" w:hAnsi="Times New Roman" w:cs="Times New Roman"/>
          <w:b/>
          <w:bCs/>
          <w:sz w:val="24"/>
          <w:szCs w:val="24"/>
        </w:rPr>
      </w:pPr>
      <w:r w:rsidRPr="00FF4FD2">
        <w:rPr>
          <w:rFonts w:ascii="Times New Roman" w:hAnsi="Times New Roman" w:cs="Times New Roman"/>
          <w:b/>
          <w:bCs/>
          <w:sz w:val="24"/>
          <w:szCs w:val="24"/>
        </w:rPr>
        <w:lastRenderedPageBreak/>
        <w:t xml:space="preserve">Supplementary Table S2: Search </w:t>
      </w:r>
      <w:r w:rsidR="00A2285B">
        <w:rPr>
          <w:rFonts w:ascii="Times New Roman" w:hAnsi="Times New Roman" w:cs="Times New Roman"/>
          <w:b/>
          <w:bCs/>
          <w:sz w:val="24"/>
          <w:szCs w:val="24"/>
        </w:rPr>
        <w:t>s</w:t>
      </w:r>
      <w:r w:rsidRPr="00FF4FD2">
        <w:rPr>
          <w:rFonts w:ascii="Times New Roman" w:hAnsi="Times New Roman" w:cs="Times New Roman"/>
          <w:b/>
          <w:bCs/>
          <w:sz w:val="24"/>
          <w:szCs w:val="24"/>
        </w:rPr>
        <w:t>trategies</w:t>
      </w:r>
    </w:p>
    <w:p w14:paraId="24C54BDB" w14:textId="77777777" w:rsidR="00FF4FD2" w:rsidRPr="00FF4FD2" w:rsidRDefault="00FF4FD2" w:rsidP="00FF4FD2">
      <w:pPr>
        <w:spacing w:after="0" w:line="360" w:lineRule="auto"/>
        <w:rPr>
          <w:rFonts w:ascii="Times New Roman" w:hAnsi="Times New Roman" w:cs="Times New Roman"/>
          <w:sz w:val="24"/>
          <w:szCs w:val="24"/>
        </w:rPr>
      </w:pPr>
      <w:r w:rsidRPr="00FF4FD2">
        <w:rPr>
          <w:rFonts w:ascii="Times New Roman" w:hAnsi="Times New Roman" w:cs="Times New Roman"/>
          <w:sz w:val="24"/>
          <w:szCs w:val="24"/>
        </w:rPr>
        <w:t xml:space="preserve">Database: </w:t>
      </w:r>
      <w:r w:rsidRPr="00FF4FD2">
        <w:rPr>
          <w:rFonts w:ascii="Times New Roman" w:hAnsi="Times New Roman" w:cs="Times New Roman"/>
          <w:b/>
          <w:bCs/>
          <w:sz w:val="24"/>
          <w:szCs w:val="24"/>
        </w:rPr>
        <w:t>PudMed</w:t>
      </w:r>
    </w:p>
    <w:p w14:paraId="3FFBCE26" w14:textId="77777777" w:rsidR="00FF4FD2" w:rsidRPr="00FF4FD2" w:rsidRDefault="00FF4FD2" w:rsidP="00FF4FD2">
      <w:pPr>
        <w:spacing w:after="0" w:line="360" w:lineRule="auto"/>
        <w:rPr>
          <w:rFonts w:ascii="Times New Roman" w:hAnsi="Times New Roman" w:cs="Times New Roman"/>
          <w:b/>
          <w:bCs/>
          <w:sz w:val="24"/>
          <w:szCs w:val="24"/>
        </w:rPr>
      </w:pPr>
      <w:r w:rsidRPr="00FF4FD2">
        <w:rPr>
          <w:rFonts w:ascii="Times New Roman" w:hAnsi="Times New Roman" w:cs="Times New Roman"/>
          <w:sz w:val="24"/>
          <w:szCs w:val="24"/>
        </w:rPr>
        <w:t>Date search conducted: 12 May 2022</w:t>
      </w:r>
    </w:p>
    <w:tbl>
      <w:tblPr>
        <w:tblStyle w:val="TableGrid"/>
        <w:tblW w:w="9355" w:type="dxa"/>
        <w:tblLook w:val="04A0" w:firstRow="1" w:lastRow="0" w:firstColumn="1" w:lastColumn="0" w:noHBand="0" w:noVBand="1"/>
      </w:tblPr>
      <w:tblGrid>
        <w:gridCol w:w="923"/>
        <w:gridCol w:w="8432"/>
      </w:tblGrid>
      <w:tr w:rsidR="00FF4FD2" w:rsidRPr="00FF4FD2" w14:paraId="03E86327" w14:textId="77777777" w:rsidTr="00201F6C">
        <w:tc>
          <w:tcPr>
            <w:tcW w:w="866" w:type="dxa"/>
            <w:shd w:val="clear" w:color="auto" w:fill="auto"/>
          </w:tcPr>
          <w:p w14:paraId="3A206D7C" w14:textId="77777777" w:rsidR="00FF4FD2" w:rsidRPr="00FF4FD2" w:rsidRDefault="00FF4FD2" w:rsidP="00FF4FD2">
            <w:pPr>
              <w:pStyle w:val="NoSpacing"/>
              <w:spacing w:line="360" w:lineRule="auto"/>
              <w:jc w:val="center"/>
              <w:rPr>
                <w:rFonts w:ascii="Times New Roman" w:hAnsi="Times New Roman" w:cs="Times New Roman"/>
                <w:b/>
                <w:bCs/>
                <w:szCs w:val="24"/>
              </w:rPr>
            </w:pPr>
            <w:r w:rsidRPr="00FF4FD2">
              <w:rPr>
                <w:rFonts w:ascii="Times New Roman" w:hAnsi="Times New Roman" w:cs="Times New Roman"/>
                <w:b/>
                <w:bCs/>
                <w:szCs w:val="24"/>
              </w:rPr>
              <w:t>Search</w:t>
            </w:r>
          </w:p>
        </w:tc>
        <w:tc>
          <w:tcPr>
            <w:tcW w:w="8489" w:type="dxa"/>
            <w:shd w:val="clear" w:color="auto" w:fill="auto"/>
          </w:tcPr>
          <w:p w14:paraId="0914F42F" w14:textId="77777777" w:rsidR="00FF4FD2" w:rsidRPr="00FF4FD2" w:rsidRDefault="00FF4FD2" w:rsidP="00FF4FD2">
            <w:pPr>
              <w:pStyle w:val="NoSpacing"/>
              <w:spacing w:line="360" w:lineRule="auto"/>
              <w:jc w:val="center"/>
              <w:rPr>
                <w:rFonts w:ascii="Times New Roman" w:hAnsi="Times New Roman" w:cs="Times New Roman"/>
                <w:b/>
                <w:bCs/>
                <w:szCs w:val="24"/>
              </w:rPr>
            </w:pPr>
            <w:r w:rsidRPr="00FF4FD2">
              <w:rPr>
                <w:rFonts w:ascii="Times New Roman" w:hAnsi="Times New Roman" w:cs="Times New Roman"/>
                <w:b/>
                <w:bCs/>
                <w:szCs w:val="24"/>
              </w:rPr>
              <w:t>Query</w:t>
            </w:r>
          </w:p>
        </w:tc>
      </w:tr>
      <w:tr w:rsidR="00FF4FD2" w:rsidRPr="00FF4FD2" w14:paraId="674ED1F9" w14:textId="77777777" w:rsidTr="00201F6C">
        <w:tc>
          <w:tcPr>
            <w:tcW w:w="866" w:type="dxa"/>
            <w:shd w:val="clear" w:color="auto" w:fill="auto"/>
          </w:tcPr>
          <w:p w14:paraId="05308BDD" w14:textId="77777777" w:rsidR="00FF4FD2" w:rsidRPr="00FF4FD2" w:rsidRDefault="00FF4FD2" w:rsidP="00FF4FD2">
            <w:pPr>
              <w:pStyle w:val="NoSpacing"/>
              <w:spacing w:line="360" w:lineRule="auto"/>
              <w:jc w:val="center"/>
              <w:rPr>
                <w:rFonts w:ascii="Times New Roman" w:hAnsi="Times New Roman" w:cs="Times New Roman"/>
                <w:szCs w:val="24"/>
              </w:rPr>
            </w:pPr>
            <w:r w:rsidRPr="00FF4FD2">
              <w:rPr>
                <w:rFonts w:ascii="Times New Roman" w:hAnsi="Times New Roman" w:cs="Times New Roman"/>
                <w:szCs w:val="24"/>
              </w:rPr>
              <w:t>#1</w:t>
            </w:r>
          </w:p>
        </w:tc>
        <w:tc>
          <w:tcPr>
            <w:tcW w:w="8489" w:type="dxa"/>
            <w:shd w:val="clear" w:color="auto" w:fill="auto"/>
          </w:tcPr>
          <w:p w14:paraId="327255B5" w14:textId="77777777" w:rsidR="00FF4FD2" w:rsidRPr="00FF4FD2" w:rsidRDefault="00FF4FD2" w:rsidP="00FF4FD2">
            <w:pPr>
              <w:pStyle w:val="NoSpacing"/>
              <w:spacing w:line="360" w:lineRule="auto"/>
              <w:rPr>
                <w:rFonts w:ascii="Times New Roman" w:hAnsi="Times New Roman" w:cs="Times New Roman"/>
                <w:szCs w:val="24"/>
              </w:rPr>
            </w:pPr>
            <w:r w:rsidRPr="00FF4FD2">
              <w:rPr>
                <w:rFonts w:ascii="Times New Roman" w:hAnsi="Times New Roman" w:cs="Times New Roman"/>
                <w:szCs w:val="24"/>
              </w:rPr>
              <w:t>adolescent [MeSH Terms]</w:t>
            </w:r>
          </w:p>
        </w:tc>
      </w:tr>
      <w:tr w:rsidR="00FF4FD2" w:rsidRPr="00FF4FD2" w14:paraId="457E3940" w14:textId="77777777" w:rsidTr="00201F6C">
        <w:tc>
          <w:tcPr>
            <w:tcW w:w="866" w:type="dxa"/>
            <w:shd w:val="clear" w:color="auto" w:fill="auto"/>
          </w:tcPr>
          <w:p w14:paraId="55DA39C3" w14:textId="77777777" w:rsidR="00FF4FD2" w:rsidRPr="00FF4FD2" w:rsidRDefault="00FF4FD2" w:rsidP="00FF4FD2">
            <w:pPr>
              <w:pStyle w:val="NoSpacing"/>
              <w:spacing w:line="360" w:lineRule="auto"/>
              <w:jc w:val="center"/>
              <w:rPr>
                <w:rFonts w:ascii="Times New Roman" w:hAnsi="Times New Roman" w:cs="Times New Roman"/>
                <w:szCs w:val="24"/>
              </w:rPr>
            </w:pPr>
            <w:r w:rsidRPr="00FF4FD2">
              <w:rPr>
                <w:rFonts w:ascii="Times New Roman" w:hAnsi="Times New Roman" w:cs="Times New Roman"/>
                <w:szCs w:val="24"/>
              </w:rPr>
              <w:t>#2</w:t>
            </w:r>
          </w:p>
        </w:tc>
        <w:tc>
          <w:tcPr>
            <w:tcW w:w="8489" w:type="dxa"/>
            <w:shd w:val="clear" w:color="auto" w:fill="auto"/>
          </w:tcPr>
          <w:p w14:paraId="2FE6D4CB" w14:textId="77777777" w:rsidR="00FF4FD2" w:rsidRPr="00FF4FD2" w:rsidRDefault="00FF4FD2" w:rsidP="00FF4FD2">
            <w:pPr>
              <w:pStyle w:val="NoSpacing"/>
              <w:spacing w:line="360" w:lineRule="auto"/>
              <w:rPr>
                <w:rFonts w:ascii="Times New Roman" w:hAnsi="Times New Roman" w:cs="Times New Roman"/>
                <w:szCs w:val="24"/>
              </w:rPr>
            </w:pPr>
            <w:r w:rsidRPr="00FF4FD2">
              <w:rPr>
                <w:rFonts w:ascii="Times New Roman" w:hAnsi="Times New Roman" w:cs="Times New Roman"/>
                <w:szCs w:val="24"/>
              </w:rPr>
              <w:t>child [MeSH Terms]</w:t>
            </w:r>
          </w:p>
        </w:tc>
      </w:tr>
      <w:tr w:rsidR="00FF4FD2" w:rsidRPr="00FF4FD2" w14:paraId="3AC78F54" w14:textId="77777777" w:rsidTr="00201F6C">
        <w:tc>
          <w:tcPr>
            <w:tcW w:w="866" w:type="dxa"/>
            <w:shd w:val="clear" w:color="auto" w:fill="auto"/>
          </w:tcPr>
          <w:p w14:paraId="16672D5C" w14:textId="77777777" w:rsidR="00FF4FD2" w:rsidRPr="00FF4FD2" w:rsidRDefault="00FF4FD2" w:rsidP="00FF4FD2">
            <w:pPr>
              <w:pStyle w:val="NoSpacing"/>
              <w:spacing w:line="360" w:lineRule="auto"/>
              <w:jc w:val="center"/>
              <w:rPr>
                <w:rFonts w:ascii="Times New Roman" w:hAnsi="Times New Roman" w:cs="Times New Roman"/>
                <w:szCs w:val="24"/>
              </w:rPr>
            </w:pPr>
            <w:r w:rsidRPr="00FF4FD2">
              <w:rPr>
                <w:rFonts w:ascii="Times New Roman" w:hAnsi="Times New Roman" w:cs="Times New Roman"/>
                <w:szCs w:val="24"/>
              </w:rPr>
              <w:t>#3</w:t>
            </w:r>
          </w:p>
        </w:tc>
        <w:tc>
          <w:tcPr>
            <w:tcW w:w="8489" w:type="dxa"/>
            <w:shd w:val="clear" w:color="auto" w:fill="auto"/>
          </w:tcPr>
          <w:p w14:paraId="0F43E57C" w14:textId="77777777" w:rsidR="00FF4FD2" w:rsidRPr="00FF4FD2" w:rsidRDefault="00FF4FD2" w:rsidP="00FF4FD2">
            <w:pPr>
              <w:pStyle w:val="NoSpacing"/>
              <w:spacing w:line="360" w:lineRule="auto"/>
              <w:rPr>
                <w:rFonts w:ascii="Times New Roman" w:hAnsi="Times New Roman" w:cs="Times New Roman"/>
                <w:szCs w:val="24"/>
              </w:rPr>
            </w:pPr>
            <w:r w:rsidRPr="00FF4FD2">
              <w:rPr>
                <w:rFonts w:ascii="Times New Roman" w:hAnsi="Times New Roman" w:cs="Times New Roman"/>
                <w:szCs w:val="24"/>
              </w:rPr>
              <w:t>young adult [MeSH Terms]</w:t>
            </w:r>
          </w:p>
        </w:tc>
      </w:tr>
      <w:tr w:rsidR="00FF4FD2" w:rsidRPr="00FF4FD2" w14:paraId="0434763A" w14:textId="77777777" w:rsidTr="00201F6C">
        <w:tc>
          <w:tcPr>
            <w:tcW w:w="866" w:type="dxa"/>
            <w:shd w:val="clear" w:color="auto" w:fill="auto"/>
          </w:tcPr>
          <w:p w14:paraId="14D255B8" w14:textId="77777777" w:rsidR="00FF4FD2" w:rsidRPr="00FF4FD2" w:rsidRDefault="00FF4FD2" w:rsidP="00FF4FD2">
            <w:pPr>
              <w:pStyle w:val="NoSpacing"/>
              <w:spacing w:line="360" w:lineRule="auto"/>
              <w:jc w:val="center"/>
              <w:rPr>
                <w:rFonts w:ascii="Times New Roman" w:hAnsi="Times New Roman" w:cs="Times New Roman"/>
                <w:szCs w:val="24"/>
              </w:rPr>
            </w:pPr>
            <w:r w:rsidRPr="00FF4FD2">
              <w:rPr>
                <w:rFonts w:ascii="Times New Roman" w:hAnsi="Times New Roman" w:cs="Times New Roman"/>
                <w:szCs w:val="24"/>
              </w:rPr>
              <w:t>#4</w:t>
            </w:r>
          </w:p>
        </w:tc>
        <w:tc>
          <w:tcPr>
            <w:tcW w:w="8489" w:type="dxa"/>
            <w:shd w:val="clear" w:color="auto" w:fill="auto"/>
          </w:tcPr>
          <w:p w14:paraId="642F4344" w14:textId="77777777" w:rsidR="00FF4FD2" w:rsidRPr="00FF4FD2" w:rsidRDefault="00FF4FD2" w:rsidP="00FF4FD2">
            <w:pPr>
              <w:pStyle w:val="NoSpacing"/>
              <w:spacing w:line="360" w:lineRule="auto"/>
              <w:rPr>
                <w:rFonts w:ascii="Times New Roman" w:hAnsi="Times New Roman" w:cs="Times New Roman"/>
                <w:szCs w:val="24"/>
              </w:rPr>
            </w:pPr>
            <w:r w:rsidRPr="00FF4FD2">
              <w:rPr>
                <w:rFonts w:ascii="Times New Roman" w:hAnsi="Times New Roman" w:cs="Times New Roman"/>
                <w:szCs w:val="24"/>
              </w:rPr>
              <w:t>adolescent* OR "adolescence" OR teen* OR teenager* OR youth* OR juvenile* OR child* OR "boy" OR "boys" OR girl* OR schoolboy* OR schoolgirl* OR "young man" OR "young men" OR "young lady" OR "young ladies" OR youngster*</w:t>
            </w:r>
          </w:p>
        </w:tc>
      </w:tr>
      <w:tr w:rsidR="00FF4FD2" w:rsidRPr="00FF4FD2" w14:paraId="4F3F335A" w14:textId="77777777" w:rsidTr="00201F6C">
        <w:tc>
          <w:tcPr>
            <w:tcW w:w="866" w:type="dxa"/>
            <w:shd w:val="clear" w:color="auto" w:fill="auto"/>
          </w:tcPr>
          <w:p w14:paraId="6BA83F79" w14:textId="77777777" w:rsidR="00FF4FD2" w:rsidRPr="00FF4FD2" w:rsidRDefault="00FF4FD2" w:rsidP="00FF4FD2">
            <w:pPr>
              <w:pStyle w:val="NoSpacing"/>
              <w:spacing w:line="360" w:lineRule="auto"/>
              <w:jc w:val="center"/>
              <w:rPr>
                <w:rFonts w:ascii="Times New Roman" w:hAnsi="Times New Roman" w:cs="Times New Roman"/>
                <w:szCs w:val="24"/>
              </w:rPr>
            </w:pPr>
            <w:r w:rsidRPr="00FF4FD2">
              <w:rPr>
                <w:rFonts w:ascii="Times New Roman" w:hAnsi="Times New Roman" w:cs="Times New Roman"/>
                <w:szCs w:val="24"/>
              </w:rPr>
              <w:t>#5</w:t>
            </w:r>
          </w:p>
        </w:tc>
        <w:tc>
          <w:tcPr>
            <w:tcW w:w="8489" w:type="dxa"/>
            <w:shd w:val="clear" w:color="auto" w:fill="auto"/>
          </w:tcPr>
          <w:p w14:paraId="3097EBD6" w14:textId="77777777" w:rsidR="00FF4FD2" w:rsidRPr="00FF4FD2" w:rsidRDefault="00FF4FD2" w:rsidP="00FF4FD2">
            <w:pPr>
              <w:pStyle w:val="NoSpacing"/>
              <w:spacing w:line="360" w:lineRule="auto"/>
              <w:rPr>
                <w:rFonts w:ascii="Times New Roman" w:hAnsi="Times New Roman" w:cs="Times New Roman"/>
                <w:szCs w:val="24"/>
              </w:rPr>
            </w:pPr>
            <w:r w:rsidRPr="00FF4FD2">
              <w:rPr>
                <w:rFonts w:ascii="Times New Roman" w:hAnsi="Times New Roman" w:cs="Times New Roman"/>
                <w:szCs w:val="24"/>
              </w:rPr>
              <w:t>#1 OR #2 OR #3 OR #4</w:t>
            </w:r>
          </w:p>
        </w:tc>
      </w:tr>
      <w:tr w:rsidR="00FF4FD2" w:rsidRPr="00FF4FD2" w14:paraId="4B13F9A7" w14:textId="77777777" w:rsidTr="00201F6C">
        <w:tc>
          <w:tcPr>
            <w:tcW w:w="866" w:type="dxa"/>
            <w:shd w:val="clear" w:color="auto" w:fill="auto"/>
          </w:tcPr>
          <w:p w14:paraId="46A1EFE4" w14:textId="77777777" w:rsidR="00FF4FD2" w:rsidRPr="00FF4FD2" w:rsidRDefault="00FF4FD2" w:rsidP="00FF4FD2">
            <w:pPr>
              <w:pStyle w:val="NoSpacing"/>
              <w:spacing w:line="360" w:lineRule="auto"/>
              <w:jc w:val="center"/>
              <w:rPr>
                <w:rFonts w:ascii="Times New Roman" w:hAnsi="Times New Roman" w:cs="Times New Roman"/>
                <w:szCs w:val="24"/>
              </w:rPr>
            </w:pPr>
            <w:r w:rsidRPr="00FF4FD2">
              <w:rPr>
                <w:rFonts w:ascii="Times New Roman" w:hAnsi="Times New Roman" w:cs="Times New Roman"/>
                <w:szCs w:val="24"/>
              </w:rPr>
              <w:t>#6</w:t>
            </w:r>
          </w:p>
        </w:tc>
        <w:tc>
          <w:tcPr>
            <w:tcW w:w="8489" w:type="dxa"/>
            <w:shd w:val="clear" w:color="auto" w:fill="auto"/>
          </w:tcPr>
          <w:p w14:paraId="4D7CE2C2" w14:textId="77777777" w:rsidR="00FF4FD2" w:rsidRPr="00FF4FD2" w:rsidRDefault="00FF4FD2" w:rsidP="00FF4FD2">
            <w:pPr>
              <w:pStyle w:val="NoSpacing"/>
              <w:spacing w:line="360" w:lineRule="auto"/>
              <w:rPr>
                <w:rFonts w:ascii="Times New Roman" w:hAnsi="Times New Roman" w:cs="Times New Roman"/>
                <w:szCs w:val="24"/>
              </w:rPr>
            </w:pPr>
            <w:r w:rsidRPr="00FF4FD2">
              <w:rPr>
                <w:rFonts w:ascii="Times New Roman" w:hAnsi="Times New Roman" w:cs="Times New Roman"/>
                <w:szCs w:val="24"/>
              </w:rPr>
              <w:t>sexuality education [MeSH Terms] AND (school health service [MeSH Terms] OR school [MeSH Terms])</w:t>
            </w:r>
          </w:p>
        </w:tc>
      </w:tr>
      <w:tr w:rsidR="00FF4FD2" w:rsidRPr="00FF4FD2" w14:paraId="45E2B0EA" w14:textId="77777777" w:rsidTr="00201F6C">
        <w:tc>
          <w:tcPr>
            <w:tcW w:w="866" w:type="dxa"/>
            <w:shd w:val="clear" w:color="auto" w:fill="auto"/>
          </w:tcPr>
          <w:p w14:paraId="585D58F4" w14:textId="77777777" w:rsidR="00FF4FD2" w:rsidRPr="00FF4FD2" w:rsidRDefault="00FF4FD2" w:rsidP="00FF4FD2">
            <w:pPr>
              <w:pStyle w:val="NoSpacing"/>
              <w:spacing w:line="360" w:lineRule="auto"/>
              <w:jc w:val="center"/>
              <w:rPr>
                <w:rFonts w:ascii="Times New Roman" w:hAnsi="Times New Roman" w:cs="Times New Roman"/>
                <w:szCs w:val="24"/>
              </w:rPr>
            </w:pPr>
            <w:r w:rsidRPr="00FF4FD2">
              <w:rPr>
                <w:rFonts w:ascii="Times New Roman" w:hAnsi="Times New Roman" w:cs="Times New Roman"/>
                <w:szCs w:val="24"/>
              </w:rPr>
              <w:t>#7</w:t>
            </w:r>
          </w:p>
        </w:tc>
        <w:tc>
          <w:tcPr>
            <w:tcW w:w="8489" w:type="dxa"/>
            <w:shd w:val="clear" w:color="auto" w:fill="auto"/>
          </w:tcPr>
          <w:p w14:paraId="102A67F4" w14:textId="77777777" w:rsidR="00FF4FD2" w:rsidRPr="00FF4FD2" w:rsidRDefault="00FF4FD2" w:rsidP="00FF4FD2">
            <w:pPr>
              <w:pStyle w:val="NoSpacing"/>
              <w:spacing w:line="360" w:lineRule="auto"/>
              <w:rPr>
                <w:rFonts w:ascii="Times New Roman" w:hAnsi="Times New Roman" w:cs="Times New Roman"/>
                <w:szCs w:val="24"/>
              </w:rPr>
            </w:pPr>
            <w:r w:rsidRPr="00FF4FD2">
              <w:rPr>
                <w:rFonts w:ascii="Times New Roman" w:hAnsi="Times New Roman" w:cs="Times New Roman"/>
                <w:szCs w:val="24"/>
              </w:rPr>
              <w:t>"comprehensive sexuality education" OR "CSE"</w:t>
            </w:r>
          </w:p>
        </w:tc>
      </w:tr>
      <w:tr w:rsidR="00FF4FD2" w:rsidRPr="00FF4FD2" w14:paraId="594B9C0D" w14:textId="77777777" w:rsidTr="00201F6C">
        <w:tc>
          <w:tcPr>
            <w:tcW w:w="866" w:type="dxa"/>
            <w:shd w:val="clear" w:color="auto" w:fill="auto"/>
          </w:tcPr>
          <w:p w14:paraId="24A9E078" w14:textId="77777777" w:rsidR="00FF4FD2" w:rsidRPr="00FF4FD2" w:rsidRDefault="00FF4FD2" w:rsidP="00FF4FD2">
            <w:pPr>
              <w:pStyle w:val="NoSpacing"/>
              <w:spacing w:line="360" w:lineRule="auto"/>
              <w:jc w:val="center"/>
              <w:rPr>
                <w:rFonts w:ascii="Times New Roman" w:hAnsi="Times New Roman" w:cs="Times New Roman"/>
                <w:szCs w:val="24"/>
              </w:rPr>
            </w:pPr>
            <w:r w:rsidRPr="00FF4FD2">
              <w:rPr>
                <w:rFonts w:ascii="Times New Roman" w:hAnsi="Times New Roman" w:cs="Times New Roman"/>
                <w:szCs w:val="24"/>
              </w:rPr>
              <w:t>#8</w:t>
            </w:r>
          </w:p>
        </w:tc>
        <w:tc>
          <w:tcPr>
            <w:tcW w:w="8489" w:type="dxa"/>
            <w:shd w:val="clear" w:color="auto" w:fill="auto"/>
          </w:tcPr>
          <w:p w14:paraId="24151ECE" w14:textId="77777777" w:rsidR="00FF4FD2" w:rsidRPr="00FF4FD2" w:rsidRDefault="00FF4FD2" w:rsidP="00FF4FD2">
            <w:pPr>
              <w:pStyle w:val="NoSpacing"/>
              <w:spacing w:line="360" w:lineRule="auto"/>
              <w:rPr>
                <w:rFonts w:ascii="Times New Roman" w:hAnsi="Times New Roman" w:cs="Times New Roman"/>
                <w:szCs w:val="24"/>
              </w:rPr>
            </w:pPr>
            <w:r w:rsidRPr="00FF4FD2">
              <w:rPr>
                <w:rFonts w:ascii="Times New Roman" w:hAnsi="Times New Roman" w:cs="Times New Roman"/>
                <w:szCs w:val="24"/>
              </w:rPr>
              <w:t>"sex" OR sexual* OR "family planning" OR reproduct*</w:t>
            </w:r>
          </w:p>
        </w:tc>
      </w:tr>
      <w:tr w:rsidR="00FF4FD2" w:rsidRPr="00FF4FD2" w14:paraId="19C685E3" w14:textId="77777777" w:rsidTr="00201F6C">
        <w:tc>
          <w:tcPr>
            <w:tcW w:w="866" w:type="dxa"/>
            <w:shd w:val="clear" w:color="auto" w:fill="auto"/>
          </w:tcPr>
          <w:p w14:paraId="44AE890C" w14:textId="77777777" w:rsidR="00FF4FD2" w:rsidRPr="00FF4FD2" w:rsidRDefault="00FF4FD2" w:rsidP="00FF4FD2">
            <w:pPr>
              <w:pStyle w:val="NoSpacing"/>
              <w:spacing w:line="360" w:lineRule="auto"/>
              <w:jc w:val="center"/>
              <w:rPr>
                <w:rFonts w:ascii="Times New Roman" w:hAnsi="Times New Roman" w:cs="Times New Roman"/>
                <w:szCs w:val="24"/>
              </w:rPr>
            </w:pPr>
            <w:r w:rsidRPr="00FF4FD2">
              <w:rPr>
                <w:rFonts w:ascii="Times New Roman" w:hAnsi="Times New Roman" w:cs="Times New Roman"/>
                <w:szCs w:val="24"/>
              </w:rPr>
              <w:t>#9</w:t>
            </w:r>
          </w:p>
        </w:tc>
        <w:tc>
          <w:tcPr>
            <w:tcW w:w="8489" w:type="dxa"/>
            <w:shd w:val="clear" w:color="auto" w:fill="auto"/>
          </w:tcPr>
          <w:p w14:paraId="76CC6188" w14:textId="77777777" w:rsidR="00FF4FD2" w:rsidRPr="00FF4FD2" w:rsidRDefault="00FF4FD2" w:rsidP="00FF4FD2">
            <w:pPr>
              <w:pStyle w:val="NoSpacing"/>
              <w:spacing w:line="360" w:lineRule="auto"/>
              <w:rPr>
                <w:rFonts w:ascii="Times New Roman" w:hAnsi="Times New Roman" w:cs="Times New Roman"/>
                <w:szCs w:val="24"/>
              </w:rPr>
            </w:pPr>
            <w:r w:rsidRPr="00FF4FD2">
              <w:rPr>
                <w:rFonts w:ascii="Times New Roman" w:hAnsi="Times New Roman" w:cs="Times New Roman"/>
                <w:szCs w:val="24"/>
              </w:rPr>
              <w:t xml:space="preserve">educat* OR "training" OR instructor* OR counsel* OR teach* OR coach* OR mentor* OR lectur* OR tutor* OR learn* </w:t>
            </w:r>
          </w:p>
        </w:tc>
      </w:tr>
      <w:tr w:rsidR="00FF4FD2" w:rsidRPr="00FF4FD2" w14:paraId="3B733BA0" w14:textId="77777777" w:rsidTr="00201F6C">
        <w:tc>
          <w:tcPr>
            <w:tcW w:w="866" w:type="dxa"/>
            <w:shd w:val="clear" w:color="auto" w:fill="auto"/>
          </w:tcPr>
          <w:p w14:paraId="700B0318" w14:textId="77777777" w:rsidR="00FF4FD2" w:rsidRPr="00FF4FD2" w:rsidRDefault="00FF4FD2" w:rsidP="00FF4FD2">
            <w:pPr>
              <w:pStyle w:val="NoSpacing"/>
              <w:spacing w:line="360" w:lineRule="auto"/>
              <w:jc w:val="center"/>
              <w:rPr>
                <w:rFonts w:ascii="Times New Roman" w:hAnsi="Times New Roman" w:cs="Times New Roman"/>
                <w:szCs w:val="24"/>
              </w:rPr>
            </w:pPr>
            <w:r w:rsidRPr="00FF4FD2">
              <w:rPr>
                <w:rFonts w:ascii="Times New Roman" w:hAnsi="Times New Roman" w:cs="Times New Roman"/>
                <w:szCs w:val="24"/>
              </w:rPr>
              <w:t>#10</w:t>
            </w:r>
          </w:p>
        </w:tc>
        <w:tc>
          <w:tcPr>
            <w:tcW w:w="8489" w:type="dxa"/>
            <w:shd w:val="clear" w:color="auto" w:fill="auto"/>
          </w:tcPr>
          <w:p w14:paraId="7182A14F" w14:textId="77777777" w:rsidR="00FF4FD2" w:rsidRPr="00FF4FD2" w:rsidRDefault="00FF4FD2" w:rsidP="00FF4FD2">
            <w:pPr>
              <w:pStyle w:val="NoSpacing"/>
              <w:spacing w:line="360" w:lineRule="auto"/>
              <w:rPr>
                <w:rFonts w:ascii="Times New Roman" w:hAnsi="Times New Roman" w:cs="Times New Roman"/>
                <w:szCs w:val="24"/>
              </w:rPr>
            </w:pPr>
            <w:r w:rsidRPr="00FF4FD2">
              <w:rPr>
                <w:rFonts w:ascii="Times New Roman" w:hAnsi="Times New Roman" w:cs="Times New Roman"/>
                <w:szCs w:val="24"/>
              </w:rPr>
              <w:t>school* OR "classroom" OR "class room*"</w:t>
            </w:r>
          </w:p>
        </w:tc>
      </w:tr>
      <w:tr w:rsidR="00FF4FD2" w:rsidRPr="00FF4FD2" w14:paraId="56103F4E" w14:textId="77777777" w:rsidTr="00201F6C">
        <w:tc>
          <w:tcPr>
            <w:tcW w:w="866" w:type="dxa"/>
            <w:shd w:val="clear" w:color="auto" w:fill="auto"/>
          </w:tcPr>
          <w:p w14:paraId="4EC34091" w14:textId="77777777" w:rsidR="00FF4FD2" w:rsidRPr="00FF4FD2" w:rsidRDefault="00FF4FD2" w:rsidP="00FF4FD2">
            <w:pPr>
              <w:pStyle w:val="NoSpacing"/>
              <w:spacing w:line="360" w:lineRule="auto"/>
              <w:jc w:val="center"/>
              <w:rPr>
                <w:rFonts w:ascii="Times New Roman" w:hAnsi="Times New Roman" w:cs="Times New Roman"/>
                <w:szCs w:val="24"/>
              </w:rPr>
            </w:pPr>
            <w:r w:rsidRPr="00FF4FD2">
              <w:rPr>
                <w:rFonts w:ascii="Times New Roman" w:hAnsi="Times New Roman" w:cs="Times New Roman"/>
                <w:szCs w:val="24"/>
              </w:rPr>
              <w:t>#11</w:t>
            </w:r>
          </w:p>
        </w:tc>
        <w:tc>
          <w:tcPr>
            <w:tcW w:w="8489" w:type="dxa"/>
            <w:shd w:val="clear" w:color="auto" w:fill="auto"/>
          </w:tcPr>
          <w:p w14:paraId="3390D38B" w14:textId="77777777" w:rsidR="00FF4FD2" w:rsidRPr="00FF4FD2" w:rsidRDefault="00FF4FD2" w:rsidP="00FF4FD2">
            <w:pPr>
              <w:pStyle w:val="NoSpacing"/>
              <w:spacing w:line="360" w:lineRule="auto"/>
              <w:rPr>
                <w:rFonts w:ascii="Times New Roman" w:hAnsi="Times New Roman" w:cs="Times New Roman"/>
                <w:szCs w:val="24"/>
                <w:rtl/>
                <w:cs/>
                <w:lang w:val="en-US"/>
              </w:rPr>
            </w:pPr>
            <w:r w:rsidRPr="00FF4FD2">
              <w:rPr>
                <w:rFonts w:ascii="Times New Roman" w:hAnsi="Times New Roman" w:cs="Times New Roman"/>
                <w:szCs w:val="24"/>
              </w:rPr>
              <w:t>#8 AND #9</w:t>
            </w:r>
          </w:p>
        </w:tc>
      </w:tr>
      <w:tr w:rsidR="00FF4FD2" w:rsidRPr="00FF4FD2" w14:paraId="5B67FAAA" w14:textId="77777777" w:rsidTr="00201F6C">
        <w:tc>
          <w:tcPr>
            <w:tcW w:w="866" w:type="dxa"/>
            <w:shd w:val="clear" w:color="auto" w:fill="auto"/>
          </w:tcPr>
          <w:p w14:paraId="48597BF0" w14:textId="77777777" w:rsidR="00FF4FD2" w:rsidRPr="00FF4FD2" w:rsidRDefault="00FF4FD2" w:rsidP="00FF4FD2">
            <w:pPr>
              <w:pStyle w:val="NoSpacing"/>
              <w:spacing w:line="360" w:lineRule="auto"/>
              <w:jc w:val="center"/>
              <w:rPr>
                <w:rFonts w:ascii="Times New Roman" w:hAnsi="Times New Roman" w:cs="Times New Roman"/>
                <w:szCs w:val="24"/>
              </w:rPr>
            </w:pPr>
            <w:r w:rsidRPr="00FF4FD2">
              <w:rPr>
                <w:rFonts w:ascii="Times New Roman" w:hAnsi="Times New Roman" w:cs="Times New Roman"/>
                <w:szCs w:val="24"/>
              </w:rPr>
              <w:t>#12</w:t>
            </w:r>
          </w:p>
        </w:tc>
        <w:tc>
          <w:tcPr>
            <w:tcW w:w="8489" w:type="dxa"/>
            <w:shd w:val="clear" w:color="auto" w:fill="auto"/>
          </w:tcPr>
          <w:p w14:paraId="2BF46F8B" w14:textId="77777777" w:rsidR="00FF4FD2" w:rsidRPr="00FF4FD2" w:rsidRDefault="00FF4FD2" w:rsidP="00FF4FD2">
            <w:pPr>
              <w:pStyle w:val="NoSpacing"/>
              <w:spacing w:line="360" w:lineRule="auto"/>
              <w:rPr>
                <w:rFonts w:ascii="Times New Roman" w:hAnsi="Times New Roman" w:cs="Times New Roman"/>
                <w:szCs w:val="24"/>
              </w:rPr>
            </w:pPr>
            <w:r w:rsidRPr="00FF4FD2">
              <w:rPr>
                <w:rFonts w:ascii="Times New Roman" w:hAnsi="Times New Roman" w:cs="Times New Roman"/>
                <w:szCs w:val="24"/>
              </w:rPr>
              <w:t>(#7 OR #11) AND #10</w:t>
            </w:r>
          </w:p>
        </w:tc>
      </w:tr>
      <w:tr w:rsidR="00FF4FD2" w:rsidRPr="00FF4FD2" w14:paraId="5C9A903B" w14:textId="77777777" w:rsidTr="00201F6C">
        <w:tc>
          <w:tcPr>
            <w:tcW w:w="866" w:type="dxa"/>
            <w:shd w:val="clear" w:color="auto" w:fill="auto"/>
          </w:tcPr>
          <w:p w14:paraId="3F083D6D" w14:textId="77777777" w:rsidR="00FF4FD2" w:rsidRPr="00FF4FD2" w:rsidRDefault="00FF4FD2" w:rsidP="00FF4FD2">
            <w:pPr>
              <w:pStyle w:val="NoSpacing"/>
              <w:spacing w:line="360" w:lineRule="auto"/>
              <w:jc w:val="center"/>
              <w:rPr>
                <w:rFonts w:ascii="Times New Roman" w:hAnsi="Times New Roman" w:cs="Times New Roman"/>
                <w:szCs w:val="24"/>
              </w:rPr>
            </w:pPr>
            <w:r w:rsidRPr="00FF4FD2">
              <w:rPr>
                <w:rFonts w:ascii="Times New Roman" w:hAnsi="Times New Roman" w:cs="Times New Roman"/>
                <w:szCs w:val="24"/>
              </w:rPr>
              <w:t>#13</w:t>
            </w:r>
          </w:p>
        </w:tc>
        <w:tc>
          <w:tcPr>
            <w:tcW w:w="8489" w:type="dxa"/>
            <w:shd w:val="clear" w:color="auto" w:fill="auto"/>
          </w:tcPr>
          <w:p w14:paraId="3A294721" w14:textId="77777777" w:rsidR="00FF4FD2" w:rsidRPr="00FF4FD2" w:rsidRDefault="00FF4FD2" w:rsidP="00FF4FD2">
            <w:pPr>
              <w:pStyle w:val="NoSpacing"/>
              <w:spacing w:line="360" w:lineRule="auto"/>
              <w:rPr>
                <w:rFonts w:ascii="Times New Roman" w:hAnsi="Times New Roman" w:cs="Times New Roman"/>
                <w:szCs w:val="24"/>
              </w:rPr>
            </w:pPr>
            <w:r w:rsidRPr="00FF4FD2">
              <w:rPr>
                <w:rFonts w:ascii="Times New Roman" w:hAnsi="Times New Roman" w:cs="Times New Roman"/>
                <w:szCs w:val="24"/>
              </w:rPr>
              <w:t>#6 OR #12</w:t>
            </w:r>
          </w:p>
        </w:tc>
      </w:tr>
      <w:tr w:rsidR="00FF4FD2" w:rsidRPr="00FF4FD2" w14:paraId="09883BE7" w14:textId="77777777" w:rsidTr="00201F6C">
        <w:tc>
          <w:tcPr>
            <w:tcW w:w="866" w:type="dxa"/>
            <w:shd w:val="clear" w:color="auto" w:fill="auto"/>
          </w:tcPr>
          <w:p w14:paraId="309C2012" w14:textId="77777777" w:rsidR="00FF4FD2" w:rsidRPr="00FF4FD2" w:rsidRDefault="00FF4FD2" w:rsidP="00FF4FD2">
            <w:pPr>
              <w:pStyle w:val="NoSpacing"/>
              <w:spacing w:line="360" w:lineRule="auto"/>
              <w:jc w:val="center"/>
              <w:rPr>
                <w:rFonts w:ascii="Times New Roman" w:hAnsi="Times New Roman" w:cs="Times New Roman"/>
                <w:szCs w:val="24"/>
              </w:rPr>
            </w:pPr>
            <w:r w:rsidRPr="00FF4FD2">
              <w:rPr>
                <w:rFonts w:ascii="Times New Roman" w:hAnsi="Times New Roman" w:cs="Times New Roman"/>
                <w:szCs w:val="24"/>
              </w:rPr>
              <w:t>#14</w:t>
            </w:r>
          </w:p>
        </w:tc>
        <w:tc>
          <w:tcPr>
            <w:tcW w:w="8489" w:type="dxa"/>
            <w:shd w:val="clear" w:color="auto" w:fill="auto"/>
          </w:tcPr>
          <w:p w14:paraId="708716F2" w14:textId="77777777" w:rsidR="00FF4FD2" w:rsidRPr="00FF4FD2" w:rsidRDefault="00FF4FD2" w:rsidP="00FF4FD2">
            <w:pPr>
              <w:pStyle w:val="NoSpacing"/>
              <w:spacing w:line="360" w:lineRule="auto"/>
              <w:rPr>
                <w:rFonts w:ascii="Times New Roman" w:hAnsi="Times New Roman" w:cs="Times New Roman"/>
                <w:szCs w:val="24"/>
              </w:rPr>
            </w:pPr>
            <w:r w:rsidRPr="00FF4FD2">
              <w:rPr>
                <w:rFonts w:ascii="Times New Roman" w:hAnsi="Times New Roman" w:cs="Times New Roman"/>
                <w:szCs w:val="24"/>
              </w:rPr>
              <w:t>contraception [MeSH Terms]</w:t>
            </w:r>
          </w:p>
        </w:tc>
      </w:tr>
      <w:tr w:rsidR="00FF4FD2" w:rsidRPr="00FF4FD2" w14:paraId="4E79F55B" w14:textId="77777777" w:rsidTr="00201F6C">
        <w:tc>
          <w:tcPr>
            <w:tcW w:w="866" w:type="dxa"/>
            <w:shd w:val="clear" w:color="auto" w:fill="auto"/>
          </w:tcPr>
          <w:p w14:paraId="4A6EB54E" w14:textId="77777777" w:rsidR="00FF4FD2" w:rsidRPr="00FF4FD2" w:rsidRDefault="00FF4FD2" w:rsidP="00FF4FD2">
            <w:pPr>
              <w:pStyle w:val="NoSpacing"/>
              <w:spacing w:line="360" w:lineRule="auto"/>
              <w:jc w:val="center"/>
              <w:rPr>
                <w:rFonts w:ascii="Times New Roman" w:hAnsi="Times New Roman" w:cs="Times New Roman"/>
                <w:szCs w:val="24"/>
              </w:rPr>
            </w:pPr>
            <w:r w:rsidRPr="00FF4FD2">
              <w:rPr>
                <w:rFonts w:ascii="Times New Roman" w:hAnsi="Times New Roman" w:cs="Times New Roman"/>
                <w:szCs w:val="24"/>
              </w:rPr>
              <w:t>#15</w:t>
            </w:r>
          </w:p>
        </w:tc>
        <w:tc>
          <w:tcPr>
            <w:tcW w:w="8489" w:type="dxa"/>
            <w:shd w:val="clear" w:color="auto" w:fill="auto"/>
          </w:tcPr>
          <w:p w14:paraId="142E4782" w14:textId="77777777" w:rsidR="00FF4FD2" w:rsidRPr="00FF4FD2" w:rsidRDefault="00FF4FD2" w:rsidP="00FF4FD2">
            <w:pPr>
              <w:pStyle w:val="NoSpacing"/>
              <w:spacing w:line="360" w:lineRule="auto"/>
              <w:rPr>
                <w:rFonts w:ascii="Times New Roman" w:hAnsi="Times New Roman" w:cs="Times New Roman"/>
                <w:szCs w:val="24"/>
                <w:lang w:val="en-US"/>
              </w:rPr>
            </w:pPr>
            <w:r w:rsidRPr="00FF4FD2">
              <w:rPr>
                <w:rFonts w:ascii="Times New Roman" w:hAnsi="Times New Roman" w:cs="Times New Roman"/>
                <w:szCs w:val="24"/>
              </w:rPr>
              <w:t>(("fertilization" OR "fertility" OR "birth") AND ("inhibition" OR control* OR block* OR prevent*)) OR "contraceptive method*" OR contraception* OR "family planning" OR "contraceptive agent*" OR "contraceptive device*" OR "contraceptive drug*" OR "contraceptive pill*" OR "condom"</w:t>
            </w:r>
          </w:p>
        </w:tc>
      </w:tr>
      <w:tr w:rsidR="00FF4FD2" w:rsidRPr="00FF4FD2" w14:paraId="29B5905B" w14:textId="77777777" w:rsidTr="00201F6C">
        <w:tc>
          <w:tcPr>
            <w:tcW w:w="866" w:type="dxa"/>
            <w:shd w:val="clear" w:color="auto" w:fill="auto"/>
          </w:tcPr>
          <w:p w14:paraId="37C68790" w14:textId="77777777" w:rsidR="00FF4FD2" w:rsidRPr="00FF4FD2" w:rsidRDefault="00FF4FD2" w:rsidP="00FF4FD2">
            <w:pPr>
              <w:pStyle w:val="NoSpacing"/>
              <w:spacing w:line="360" w:lineRule="auto"/>
              <w:jc w:val="center"/>
              <w:rPr>
                <w:rFonts w:ascii="Times New Roman" w:hAnsi="Times New Roman" w:cs="Times New Roman"/>
                <w:szCs w:val="24"/>
              </w:rPr>
            </w:pPr>
            <w:r w:rsidRPr="00FF4FD2">
              <w:rPr>
                <w:rFonts w:ascii="Times New Roman" w:hAnsi="Times New Roman" w:cs="Times New Roman"/>
                <w:szCs w:val="24"/>
              </w:rPr>
              <w:t>#16</w:t>
            </w:r>
          </w:p>
        </w:tc>
        <w:tc>
          <w:tcPr>
            <w:tcW w:w="8489" w:type="dxa"/>
            <w:shd w:val="clear" w:color="auto" w:fill="auto"/>
          </w:tcPr>
          <w:p w14:paraId="564B818B" w14:textId="77777777" w:rsidR="00FF4FD2" w:rsidRPr="00FF4FD2" w:rsidRDefault="00FF4FD2" w:rsidP="00FF4FD2">
            <w:pPr>
              <w:pStyle w:val="NoSpacing"/>
              <w:spacing w:line="360" w:lineRule="auto"/>
              <w:rPr>
                <w:rFonts w:ascii="Times New Roman" w:hAnsi="Times New Roman" w:cs="Times New Roman"/>
                <w:szCs w:val="24"/>
              </w:rPr>
            </w:pPr>
            <w:r w:rsidRPr="00FF4FD2">
              <w:rPr>
                <w:rFonts w:ascii="Times New Roman" w:hAnsi="Times New Roman" w:cs="Times New Roman"/>
                <w:szCs w:val="24"/>
              </w:rPr>
              <w:t>pregnancy [MeSH Terms]OR pregnancy in adolescence [MeSH Terms]</w:t>
            </w:r>
          </w:p>
        </w:tc>
      </w:tr>
      <w:tr w:rsidR="00FF4FD2" w:rsidRPr="00FF4FD2" w14:paraId="386F21DE" w14:textId="77777777" w:rsidTr="00201F6C">
        <w:tc>
          <w:tcPr>
            <w:tcW w:w="866" w:type="dxa"/>
            <w:shd w:val="clear" w:color="auto" w:fill="auto"/>
          </w:tcPr>
          <w:p w14:paraId="356FCB40" w14:textId="77777777" w:rsidR="00FF4FD2" w:rsidRPr="00FF4FD2" w:rsidRDefault="00FF4FD2" w:rsidP="00FF4FD2">
            <w:pPr>
              <w:pStyle w:val="NoSpacing"/>
              <w:spacing w:line="360" w:lineRule="auto"/>
              <w:jc w:val="center"/>
              <w:rPr>
                <w:rFonts w:ascii="Times New Roman" w:hAnsi="Times New Roman" w:cs="Times New Roman"/>
                <w:szCs w:val="24"/>
              </w:rPr>
            </w:pPr>
            <w:r w:rsidRPr="00FF4FD2">
              <w:rPr>
                <w:rFonts w:ascii="Times New Roman" w:hAnsi="Times New Roman" w:cs="Times New Roman"/>
                <w:szCs w:val="24"/>
              </w:rPr>
              <w:t>#17</w:t>
            </w:r>
          </w:p>
        </w:tc>
        <w:tc>
          <w:tcPr>
            <w:tcW w:w="8489" w:type="dxa"/>
            <w:shd w:val="clear" w:color="auto" w:fill="auto"/>
          </w:tcPr>
          <w:p w14:paraId="1CD52813" w14:textId="77777777" w:rsidR="00FF4FD2" w:rsidRPr="00FF4FD2" w:rsidRDefault="00FF4FD2" w:rsidP="00FF4FD2">
            <w:pPr>
              <w:pStyle w:val="NoSpacing"/>
              <w:spacing w:line="360" w:lineRule="auto"/>
              <w:rPr>
                <w:rFonts w:ascii="Times New Roman" w:hAnsi="Times New Roman" w:cs="Times New Roman"/>
                <w:szCs w:val="24"/>
                <w:lang w:val="en-US"/>
              </w:rPr>
            </w:pPr>
            <w:r w:rsidRPr="00FF4FD2">
              <w:rPr>
                <w:rFonts w:ascii="Times New Roman" w:hAnsi="Times New Roman" w:cs="Times New Roman"/>
                <w:szCs w:val="24"/>
              </w:rPr>
              <w:t>pregnanc* OR gestation*</w:t>
            </w:r>
          </w:p>
        </w:tc>
      </w:tr>
      <w:tr w:rsidR="00FF4FD2" w:rsidRPr="00FF4FD2" w14:paraId="61DFCDFE" w14:textId="77777777" w:rsidTr="00201F6C">
        <w:tc>
          <w:tcPr>
            <w:tcW w:w="866" w:type="dxa"/>
            <w:shd w:val="clear" w:color="auto" w:fill="auto"/>
          </w:tcPr>
          <w:p w14:paraId="1A7307A2" w14:textId="77777777" w:rsidR="00FF4FD2" w:rsidRPr="00FF4FD2" w:rsidRDefault="00FF4FD2" w:rsidP="00FF4FD2">
            <w:pPr>
              <w:pStyle w:val="NoSpacing"/>
              <w:spacing w:line="360" w:lineRule="auto"/>
              <w:jc w:val="center"/>
              <w:rPr>
                <w:rFonts w:ascii="Times New Roman" w:hAnsi="Times New Roman" w:cs="Times New Roman"/>
                <w:szCs w:val="24"/>
              </w:rPr>
            </w:pPr>
            <w:r w:rsidRPr="00FF4FD2">
              <w:rPr>
                <w:rFonts w:ascii="Times New Roman" w:hAnsi="Times New Roman" w:cs="Times New Roman"/>
                <w:szCs w:val="24"/>
              </w:rPr>
              <w:t>#18</w:t>
            </w:r>
          </w:p>
        </w:tc>
        <w:tc>
          <w:tcPr>
            <w:tcW w:w="8489" w:type="dxa"/>
            <w:shd w:val="clear" w:color="auto" w:fill="auto"/>
          </w:tcPr>
          <w:p w14:paraId="49F89E5A" w14:textId="77777777" w:rsidR="00FF4FD2" w:rsidRPr="00FF4FD2" w:rsidRDefault="00FF4FD2" w:rsidP="00FF4FD2">
            <w:pPr>
              <w:pStyle w:val="NoSpacing"/>
              <w:spacing w:line="360" w:lineRule="auto"/>
              <w:rPr>
                <w:rFonts w:ascii="Times New Roman" w:hAnsi="Times New Roman" w:cs="Times New Roman"/>
                <w:szCs w:val="24"/>
                <w:lang w:val="en-US"/>
              </w:rPr>
            </w:pPr>
            <w:r w:rsidRPr="00FF4FD2">
              <w:rPr>
                <w:rFonts w:ascii="Times New Roman" w:hAnsi="Times New Roman" w:cs="Times New Roman"/>
                <w:szCs w:val="24"/>
              </w:rPr>
              <w:t>abortion*</w:t>
            </w:r>
            <w:r w:rsidRPr="00FF4FD2">
              <w:rPr>
                <w:rFonts w:ascii="Times New Roman" w:hAnsi="Times New Roman" w:cs="Times New Roman"/>
                <w:color w:val="5B616B"/>
                <w:szCs w:val="24"/>
                <w:shd w:val="clear" w:color="auto" w:fill="FFFFFF"/>
              </w:rPr>
              <w:t xml:space="preserve"> </w:t>
            </w:r>
          </w:p>
        </w:tc>
      </w:tr>
      <w:tr w:rsidR="00FF4FD2" w:rsidRPr="00FF4FD2" w14:paraId="5C36F185" w14:textId="77777777" w:rsidTr="00201F6C">
        <w:tc>
          <w:tcPr>
            <w:tcW w:w="866" w:type="dxa"/>
            <w:shd w:val="clear" w:color="auto" w:fill="auto"/>
          </w:tcPr>
          <w:p w14:paraId="61EE674F" w14:textId="77777777" w:rsidR="00FF4FD2" w:rsidRPr="00FF4FD2" w:rsidRDefault="00FF4FD2" w:rsidP="00FF4FD2">
            <w:pPr>
              <w:pStyle w:val="NoSpacing"/>
              <w:spacing w:line="360" w:lineRule="auto"/>
              <w:jc w:val="center"/>
              <w:rPr>
                <w:rFonts w:ascii="Times New Roman" w:hAnsi="Times New Roman" w:cs="Times New Roman"/>
                <w:szCs w:val="24"/>
              </w:rPr>
            </w:pPr>
            <w:r w:rsidRPr="00FF4FD2">
              <w:rPr>
                <w:rFonts w:ascii="Times New Roman" w:hAnsi="Times New Roman" w:cs="Times New Roman"/>
                <w:szCs w:val="24"/>
              </w:rPr>
              <w:t>#19</w:t>
            </w:r>
          </w:p>
        </w:tc>
        <w:tc>
          <w:tcPr>
            <w:tcW w:w="8489" w:type="dxa"/>
            <w:shd w:val="clear" w:color="auto" w:fill="auto"/>
          </w:tcPr>
          <w:p w14:paraId="11FE19F8" w14:textId="77777777" w:rsidR="00FF4FD2" w:rsidRPr="00FF4FD2" w:rsidRDefault="00FF4FD2" w:rsidP="00FF4FD2">
            <w:pPr>
              <w:pStyle w:val="NoSpacing"/>
              <w:spacing w:line="360" w:lineRule="auto"/>
              <w:rPr>
                <w:rFonts w:ascii="Times New Roman" w:hAnsi="Times New Roman" w:cs="Times New Roman"/>
                <w:szCs w:val="24"/>
              </w:rPr>
            </w:pPr>
            <w:r w:rsidRPr="00FF4FD2">
              <w:rPr>
                <w:rFonts w:ascii="Times New Roman" w:hAnsi="Times New Roman" w:cs="Times New Roman"/>
                <w:szCs w:val="24"/>
              </w:rPr>
              <w:t>unintended pregnancy[MeSH Terms]</w:t>
            </w:r>
          </w:p>
        </w:tc>
      </w:tr>
      <w:tr w:rsidR="00FF4FD2" w:rsidRPr="00FF4FD2" w14:paraId="28EBA59D" w14:textId="77777777" w:rsidTr="00201F6C">
        <w:tc>
          <w:tcPr>
            <w:tcW w:w="866" w:type="dxa"/>
            <w:shd w:val="clear" w:color="auto" w:fill="auto"/>
          </w:tcPr>
          <w:p w14:paraId="42DC5E86" w14:textId="77777777" w:rsidR="00FF4FD2" w:rsidRPr="00FF4FD2" w:rsidRDefault="00FF4FD2" w:rsidP="00FF4FD2">
            <w:pPr>
              <w:pStyle w:val="NoSpacing"/>
              <w:spacing w:line="360" w:lineRule="auto"/>
              <w:jc w:val="center"/>
              <w:rPr>
                <w:rFonts w:ascii="Times New Roman" w:hAnsi="Times New Roman" w:cs="Times New Roman"/>
                <w:szCs w:val="24"/>
              </w:rPr>
            </w:pPr>
            <w:r w:rsidRPr="00FF4FD2">
              <w:rPr>
                <w:rFonts w:ascii="Times New Roman" w:hAnsi="Times New Roman" w:cs="Times New Roman"/>
                <w:szCs w:val="24"/>
              </w:rPr>
              <w:lastRenderedPageBreak/>
              <w:t>#20</w:t>
            </w:r>
          </w:p>
        </w:tc>
        <w:tc>
          <w:tcPr>
            <w:tcW w:w="8489" w:type="dxa"/>
            <w:shd w:val="clear" w:color="auto" w:fill="auto"/>
          </w:tcPr>
          <w:p w14:paraId="1B23010A" w14:textId="77777777" w:rsidR="00FF4FD2" w:rsidRPr="00FF4FD2" w:rsidRDefault="00FF4FD2" w:rsidP="00FF4FD2">
            <w:pPr>
              <w:pStyle w:val="NoSpacing"/>
              <w:spacing w:line="360" w:lineRule="auto"/>
              <w:rPr>
                <w:rFonts w:ascii="Times New Roman" w:hAnsi="Times New Roman" w:cs="Times New Roman"/>
                <w:szCs w:val="24"/>
              </w:rPr>
            </w:pPr>
            <w:r w:rsidRPr="00FF4FD2">
              <w:rPr>
                <w:rFonts w:ascii="Times New Roman" w:hAnsi="Times New Roman" w:cs="Times New Roman"/>
                <w:szCs w:val="24"/>
              </w:rPr>
              <w:t>“unintended pregnancy”</w:t>
            </w:r>
          </w:p>
        </w:tc>
      </w:tr>
      <w:tr w:rsidR="00FF4FD2" w:rsidRPr="00FF4FD2" w14:paraId="74FED657" w14:textId="77777777" w:rsidTr="00201F6C">
        <w:tc>
          <w:tcPr>
            <w:tcW w:w="866" w:type="dxa"/>
            <w:shd w:val="clear" w:color="auto" w:fill="auto"/>
          </w:tcPr>
          <w:p w14:paraId="733D4EB9" w14:textId="77777777" w:rsidR="00FF4FD2" w:rsidRPr="00FF4FD2" w:rsidRDefault="00FF4FD2" w:rsidP="00FF4FD2">
            <w:pPr>
              <w:pStyle w:val="NoSpacing"/>
              <w:spacing w:line="360" w:lineRule="auto"/>
              <w:jc w:val="center"/>
              <w:rPr>
                <w:rFonts w:ascii="Times New Roman" w:hAnsi="Times New Roman" w:cs="Times New Roman"/>
                <w:szCs w:val="24"/>
              </w:rPr>
            </w:pPr>
            <w:r w:rsidRPr="00FF4FD2">
              <w:rPr>
                <w:rFonts w:ascii="Times New Roman" w:hAnsi="Times New Roman" w:cs="Times New Roman"/>
                <w:szCs w:val="24"/>
              </w:rPr>
              <w:t>#21</w:t>
            </w:r>
          </w:p>
        </w:tc>
        <w:tc>
          <w:tcPr>
            <w:tcW w:w="8489" w:type="dxa"/>
            <w:shd w:val="clear" w:color="auto" w:fill="auto"/>
          </w:tcPr>
          <w:p w14:paraId="1202157B" w14:textId="77777777" w:rsidR="00FF4FD2" w:rsidRPr="00FF4FD2" w:rsidRDefault="00FF4FD2" w:rsidP="00FF4FD2">
            <w:pPr>
              <w:pStyle w:val="NoSpacing"/>
              <w:spacing w:line="360" w:lineRule="auto"/>
              <w:rPr>
                <w:rFonts w:ascii="Times New Roman" w:hAnsi="Times New Roman" w:cs="Times New Roman"/>
                <w:szCs w:val="24"/>
              </w:rPr>
            </w:pPr>
            <w:r w:rsidRPr="00FF4FD2">
              <w:rPr>
                <w:rFonts w:ascii="Times New Roman" w:hAnsi="Times New Roman" w:cs="Times New Roman"/>
                <w:szCs w:val="24"/>
              </w:rPr>
              <w:t>#14 OR #15 OR #16 OR #17 OR #18 OR #19 OR #20</w:t>
            </w:r>
          </w:p>
        </w:tc>
      </w:tr>
      <w:tr w:rsidR="00FF4FD2" w:rsidRPr="00FF4FD2" w14:paraId="3AC00720" w14:textId="77777777" w:rsidTr="00201F6C">
        <w:tc>
          <w:tcPr>
            <w:tcW w:w="866" w:type="dxa"/>
            <w:shd w:val="clear" w:color="auto" w:fill="auto"/>
          </w:tcPr>
          <w:p w14:paraId="6F71AC75" w14:textId="77777777" w:rsidR="00FF4FD2" w:rsidRPr="00FF4FD2" w:rsidRDefault="00FF4FD2" w:rsidP="00FF4FD2">
            <w:pPr>
              <w:pStyle w:val="NoSpacing"/>
              <w:spacing w:line="360" w:lineRule="auto"/>
              <w:jc w:val="center"/>
              <w:rPr>
                <w:rFonts w:ascii="Times New Roman" w:hAnsi="Times New Roman" w:cs="Times New Roman"/>
                <w:szCs w:val="24"/>
              </w:rPr>
            </w:pPr>
            <w:r w:rsidRPr="00FF4FD2">
              <w:rPr>
                <w:rFonts w:ascii="Times New Roman" w:hAnsi="Times New Roman" w:cs="Times New Roman"/>
                <w:szCs w:val="24"/>
              </w:rPr>
              <w:t>#22</w:t>
            </w:r>
          </w:p>
        </w:tc>
        <w:tc>
          <w:tcPr>
            <w:tcW w:w="8489" w:type="dxa"/>
            <w:shd w:val="clear" w:color="auto" w:fill="auto"/>
          </w:tcPr>
          <w:p w14:paraId="76F1F139" w14:textId="77777777" w:rsidR="00FF4FD2" w:rsidRPr="00FF4FD2" w:rsidRDefault="00FF4FD2" w:rsidP="00FF4FD2">
            <w:pPr>
              <w:pStyle w:val="NoSpacing"/>
              <w:spacing w:line="360" w:lineRule="auto"/>
              <w:rPr>
                <w:rFonts w:ascii="Times New Roman" w:hAnsi="Times New Roman" w:cs="Times New Roman"/>
                <w:szCs w:val="24"/>
              </w:rPr>
            </w:pPr>
            <w:r w:rsidRPr="00FF4FD2">
              <w:rPr>
                <w:rFonts w:ascii="Times New Roman" w:hAnsi="Times New Roman" w:cs="Times New Roman"/>
                <w:szCs w:val="24"/>
              </w:rPr>
              <w:t>randomized controlled trial</w:t>
            </w:r>
            <w:r w:rsidRPr="00FF4FD2">
              <w:rPr>
                <w:rFonts w:ascii="Times New Roman" w:hAnsi="Times New Roman" w:cs="Times New Roman"/>
                <w:szCs w:val="24"/>
                <w:lang w:val="en-US"/>
              </w:rPr>
              <w:t xml:space="preserve"> </w:t>
            </w:r>
            <w:r w:rsidRPr="00FF4FD2">
              <w:rPr>
                <w:rFonts w:ascii="Times New Roman" w:hAnsi="Times New Roman" w:cs="Times New Roman"/>
                <w:szCs w:val="24"/>
              </w:rPr>
              <w:t>[PT]</w:t>
            </w:r>
            <w:r w:rsidRPr="00FF4FD2">
              <w:rPr>
                <w:rFonts w:ascii="Times New Roman" w:hAnsi="Times New Roman" w:cs="Times New Roman"/>
                <w:szCs w:val="24"/>
                <w:lang w:val="en-US"/>
              </w:rPr>
              <w:t xml:space="preserve"> OR controlled before-after studies </w:t>
            </w:r>
            <w:r w:rsidRPr="00FF4FD2">
              <w:rPr>
                <w:rFonts w:ascii="Times New Roman" w:hAnsi="Times New Roman" w:cs="Times New Roman"/>
                <w:szCs w:val="24"/>
              </w:rPr>
              <w:t>[MeSH Terms]</w:t>
            </w:r>
          </w:p>
        </w:tc>
      </w:tr>
      <w:tr w:rsidR="00FF4FD2" w:rsidRPr="00FF4FD2" w14:paraId="3B26F7C6" w14:textId="77777777" w:rsidTr="00201F6C">
        <w:tc>
          <w:tcPr>
            <w:tcW w:w="866" w:type="dxa"/>
            <w:shd w:val="clear" w:color="auto" w:fill="auto"/>
          </w:tcPr>
          <w:p w14:paraId="73DE345C" w14:textId="77777777" w:rsidR="00FF4FD2" w:rsidRPr="00FF4FD2" w:rsidRDefault="00FF4FD2" w:rsidP="00FF4FD2">
            <w:pPr>
              <w:pStyle w:val="NoSpacing"/>
              <w:spacing w:line="360" w:lineRule="auto"/>
              <w:jc w:val="center"/>
              <w:rPr>
                <w:rFonts w:ascii="Times New Roman" w:hAnsi="Times New Roman" w:cs="Times New Roman"/>
                <w:szCs w:val="24"/>
              </w:rPr>
            </w:pPr>
            <w:r w:rsidRPr="00FF4FD2">
              <w:rPr>
                <w:rFonts w:ascii="Times New Roman" w:hAnsi="Times New Roman" w:cs="Times New Roman"/>
                <w:szCs w:val="24"/>
              </w:rPr>
              <w:t>#23</w:t>
            </w:r>
          </w:p>
        </w:tc>
        <w:tc>
          <w:tcPr>
            <w:tcW w:w="8489" w:type="dxa"/>
            <w:shd w:val="clear" w:color="auto" w:fill="auto"/>
          </w:tcPr>
          <w:p w14:paraId="2E8B902E" w14:textId="77777777" w:rsidR="00FF4FD2" w:rsidRPr="00FF4FD2" w:rsidRDefault="00FF4FD2" w:rsidP="00FF4FD2">
            <w:pPr>
              <w:pStyle w:val="NoSpacing"/>
              <w:spacing w:line="360" w:lineRule="auto"/>
              <w:rPr>
                <w:rFonts w:ascii="Times New Roman" w:hAnsi="Times New Roman" w:cs="Times New Roman"/>
                <w:szCs w:val="24"/>
              </w:rPr>
            </w:pPr>
            <w:r w:rsidRPr="00FF4FD2">
              <w:rPr>
                <w:rFonts w:ascii="Times New Roman" w:hAnsi="Times New Roman" w:cs="Times New Roman"/>
                <w:szCs w:val="24"/>
                <w:lang w:val="en-US"/>
              </w:rPr>
              <w:t>(</w:t>
            </w:r>
            <w:r w:rsidRPr="00FF4FD2">
              <w:rPr>
                <w:rFonts w:ascii="Times New Roman" w:hAnsi="Times New Roman" w:cs="Times New Roman"/>
                <w:szCs w:val="24"/>
              </w:rPr>
              <w:t>(("randomized" OR "randomised") AND "controlled trial*") OR (("randomized" OR "randomised") AND "control trial*") OR "RCT" OR "randomly"</w:t>
            </w:r>
            <w:r w:rsidRPr="00FF4FD2">
              <w:rPr>
                <w:rFonts w:ascii="Times New Roman" w:hAnsi="Times New Roman" w:cs="Times New Roman"/>
                <w:szCs w:val="24"/>
                <w:lang w:val="en-US"/>
              </w:rPr>
              <w:t>) OR (</w:t>
            </w:r>
            <w:r w:rsidRPr="00FF4FD2">
              <w:rPr>
                <w:rFonts w:ascii="Times New Roman" w:hAnsi="Times New Roman" w:cs="Times New Roman"/>
                <w:szCs w:val="24"/>
              </w:rPr>
              <w:t>"</w:t>
            </w:r>
            <w:r w:rsidRPr="00FF4FD2">
              <w:rPr>
                <w:rFonts w:ascii="Times New Roman" w:hAnsi="Times New Roman" w:cs="Times New Roman"/>
                <w:szCs w:val="24"/>
                <w:lang w:val="en-US"/>
              </w:rPr>
              <w:t>before and after</w:t>
            </w:r>
            <w:r w:rsidRPr="00FF4FD2">
              <w:rPr>
                <w:rFonts w:ascii="Times New Roman" w:hAnsi="Times New Roman" w:cs="Times New Roman"/>
                <w:szCs w:val="24"/>
              </w:rPr>
              <w:t>"</w:t>
            </w:r>
            <w:r w:rsidRPr="00FF4FD2">
              <w:rPr>
                <w:rFonts w:ascii="Times New Roman" w:hAnsi="Times New Roman" w:cs="Times New Roman"/>
                <w:szCs w:val="24"/>
                <w:lang w:val="en-US"/>
              </w:rPr>
              <w:t xml:space="preserve"> OR CBA OR </w:t>
            </w:r>
            <w:r w:rsidRPr="00FF4FD2">
              <w:rPr>
                <w:rFonts w:ascii="Times New Roman" w:hAnsi="Times New Roman" w:cs="Times New Roman"/>
                <w:szCs w:val="24"/>
              </w:rPr>
              <w:t>"</w:t>
            </w:r>
            <w:r w:rsidRPr="00FF4FD2">
              <w:rPr>
                <w:rFonts w:ascii="Times New Roman" w:hAnsi="Times New Roman" w:cs="Times New Roman"/>
                <w:szCs w:val="24"/>
                <w:shd w:val="clear" w:color="auto" w:fill="FFFFFF"/>
              </w:rPr>
              <w:t>before-after</w:t>
            </w:r>
            <w:r w:rsidRPr="00FF4FD2">
              <w:rPr>
                <w:rFonts w:ascii="Times New Roman" w:hAnsi="Times New Roman" w:cs="Times New Roman"/>
                <w:szCs w:val="24"/>
              </w:rPr>
              <w:t>"</w:t>
            </w:r>
            <w:r w:rsidRPr="00FF4FD2">
              <w:rPr>
                <w:rFonts w:ascii="Times New Roman" w:hAnsi="Times New Roman" w:cs="Times New Roman"/>
                <w:szCs w:val="24"/>
                <w:lang w:val="en-US"/>
              </w:rPr>
              <w:t>)</w:t>
            </w:r>
          </w:p>
        </w:tc>
      </w:tr>
      <w:tr w:rsidR="00FF4FD2" w:rsidRPr="00FF4FD2" w14:paraId="30E66EB7" w14:textId="77777777" w:rsidTr="00201F6C">
        <w:tc>
          <w:tcPr>
            <w:tcW w:w="866" w:type="dxa"/>
            <w:shd w:val="clear" w:color="auto" w:fill="auto"/>
          </w:tcPr>
          <w:p w14:paraId="60FC3035" w14:textId="77777777" w:rsidR="00FF4FD2" w:rsidRPr="00FF4FD2" w:rsidRDefault="00FF4FD2" w:rsidP="00FF4FD2">
            <w:pPr>
              <w:pStyle w:val="NoSpacing"/>
              <w:spacing w:line="360" w:lineRule="auto"/>
              <w:jc w:val="center"/>
              <w:rPr>
                <w:rFonts w:ascii="Times New Roman" w:hAnsi="Times New Roman" w:cs="Times New Roman"/>
                <w:szCs w:val="24"/>
              </w:rPr>
            </w:pPr>
            <w:r w:rsidRPr="00FF4FD2">
              <w:rPr>
                <w:rFonts w:ascii="Times New Roman" w:hAnsi="Times New Roman" w:cs="Times New Roman"/>
                <w:szCs w:val="24"/>
              </w:rPr>
              <w:t>#24</w:t>
            </w:r>
          </w:p>
        </w:tc>
        <w:tc>
          <w:tcPr>
            <w:tcW w:w="8489" w:type="dxa"/>
            <w:shd w:val="clear" w:color="auto" w:fill="auto"/>
          </w:tcPr>
          <w:p w14:paraId="45D253D2" w14:textId="77777777" w:rsidR="00FF4FD2" w:rsidRPr="00FF4FD2" w:rsidRDefault="00FF4FD2" w:rsidP="00FF4FD2">
            <w:pPr>
              <w:pStyle w:val="NoSpacing"/>
              <w:spacing w:line="360" w:lineRule="auto"/>
              <w:rPr>
                <w:rFonts w:ascii="Times New Roman" w:hAnsi="Times New Roman" w:cs="Times New Roman"/>
                <w:szCs w:val="24"/>
                <w:lang w:val="en-US"/>
              </w:rPr>
            </w:pPr>
            <w:r w:rsidRPr="00FF4FD2">
              <w:rPr>
                <w:rFonts w:ascii="Times New Roman" w:hAnsi="Times New Roman" w:cs="Times New Roman"/>
                <w:szCs w:val="24"/>
                <w:lang w:val="en-US"/>
              </w:rPr>
              <w:t>Interrupted time series [MH]</w:t>
            </w:r>
          </w:p>
        </w:tc>
      </w:tr>
      <w:tr w:rsidR="00FF4FD2" w:rsidRPr="00FF4FD2" w14:paraId="7112D50F" w14:textId="77777777" w:rsidTr="00201F6C">
        <w:tc>
          <w:tcPr>
            <w:tcW w:w="866" w:type="dxa"/>
            <w:shd w:val="clear" w:color="auto" w:fill="auto"/>
          </w:tcPr>
          <w:p w14:paraId="13322AA4" w14:textId="77777777" w:rsidR="00FF4FD2" w:rsidRPr="00FF4FD2" w:rsidRDefault="00FF4FD2" w:rsidP="00FF4FD2">
            <w:pPr>
              <w:pStyle w:val="NoSpacing"/>
              <w:spacing w:line="360" w:lineRule="auto"/>
              <w:jc w:val="center"/>
              <w:rPr>
                <w:rFonts w:ascii="Times New Roman" w:hAnsi="Times New Roman" w:cs="Times New Roman"/>
                <w:szCs w:val="24"/>
              </w:rPr>
            </w:pPr>
            <w:r w:rsidRPr="00FF4FD2">
              <w:rPr>
                <w:rFonts w:ascii="Times New Roman" w:hAnsi="Times New Roman" w:cs="Times New Roman"/>
                <w:szCs w:val="24"/>
              </w:rPr>
              <w:t>#25</w:t>
            </w:r>
          </w:p>
        </w:tc>
        <w:tc>
          <w:tcPr>
            <w:tcW w:w="8489" w:type="dxa"/>
            <w:shd w:val="clear" w:color="auto" w:fill="auto"/>
          </w:tcPr>
          <w:p w14:paraId="069A85FC" w14:textId="77777777" w:rsidR="00FF4FD2" w:rsidRPr="00FF4FD2" w:rsidRDefault="00FF4FD2" w:rsidP="00FF4FD2">
            <w:pPr>
              <w:pStyle w:val="NoSpacing"/>
              <w:spacing w:line="360" w:lineRule="auto"/>
              <w:rPr>
                <w:rFonts w:ascii="Times New Roman" w:hAnsi="Times New Roman" w:cs="Times New Roman"/>
                <w:szCs w:val="24"/>
                <w:lang w:val="en-US"/>
              </w:rPr>
            </w:pPr>
            <w:r w:rsidRPr="00FF4FD2">
              <w:rPr>
                <w:rFonts w:ascii="Times New Roman" w:hAnsi="Times New Roman" w:cs="Times New Roman"/>
                <w:szCs w:val="24"/>
              </w:rPr>
              <w:t>"time series" OR ("interrupted" AND "time series") OR ("ITS" AND ("studies" OR "study"))</w:t>
            </w:r>
          </w:p>
        </w:tc>
      </w:tr>
      <w:tr w:rsidR="00FF4FD2" w:rsidRPr="00FF4FD2" w14:paraId="1AA05714" w14:textId="77777777" w:rsidTr="00201F6C">
        <w:tc>
          <w:tcPr>
            <w:tcW w:w="866" w:type="dxa"/>
            <w:shd w:val="clear" w:color="auto" w:fill="auto"/>
          </w:tcPr>
          <w:p w14:paraId="7A848958" w14:textId="77777777" w:rsidR="00FF4FD2" w:rsidRPr="00FF4FD2" w:rsidRDefault="00FF4FD2" w:rsidP="00FF4FD2">
            <w:pPr>
              <w:pStyle w:val="NoSpacing"/>
              <w:spacing w:line="360" w:lineRule="auto"/>
              <w:jc w:val="center"/>
              <w:rPr>
                <w:rFonts w:ascii="Times New Roman" w:hAnsi="Times New Roman" w:cs="Times New Roman"/>
                <w:szCs w:val="24"/>
              </w:rPr>
            </w:pPr>
            <w:r w:rsidRPr="00FF4FD2">
              <w:rPr>
                <w:rFonts w:ascii="Times New Roman" w:hAnsi="Times New Roman" w:cs="Times New Roman"/>
                <w:szCs w:val="24"/>
              </w:rPr>
              <w:t>#26</w:t>
            </w:r>
          </w:p>
        </w:tc>
        <w:tc>
          <w:tcPr>
            <w:tcW w:w="8489" w:type="dxa"/>
            <w:shd w:val="clear" w:color="auto" w:fill="auto"/>
          </w:tcPr>
          <w:p w14:paraId="4996008F" w14:textId="77777777" w:rsidR="00FF4FD2" w:rsidRPr="00FF4FD2" w:rsidRDefault="00FF4FD2" w:rsidP="00FF4FD2">
            <w:pPr>
              <w:pStyle w:val="NoSpacing"/>
              <w:spacing w:line="360" w:lineRule="auto"/>
              <w:rPr>
                <w:rFonts w:ascii="Times New Roman" w:hAnsi="Times New Roman" w:cs="Times New Roman"/>
                <w:szCs w:val="24"/>
              </w:rPr>
            </w:pPr>
            <w:r w:rsidRPr="00FF4FD2">
              <w:rPr>
                <w:rFonts w:ascii="Times New Roman" w:hAnsi="Times New Roman" w:cs="Times New Roman"/>
                <w:szCs w:val="24"/>
              </w:rPr>
              <w:t>quasi randomized control trial[MeSH Terms]</w:t>
            </w:r>
          </w:p>
        </w:tc>
      </w:tr>
      <w:tr w:rsidR="00FF4FD2" w:rsidRPr="00FF4FD2" w14:paraId="57B25BE9" w14:textId="77777777" w:rsidTr="00201F6C">
        <w:tc>
          <w:tcPr>
            <w:tcW w:w="866" w:type="dxa"/>
            <w:shd w:val="clear" w:color="auto" w:fill="auto"/>
          </w:tcPr>
          <w:p w14:paraId="143947AD" w14:textId="77777777" w:rsidR="00FF4FD2" w:rsidRPr="00FF4FD2" w:rsidRDefault="00FF4FD2" w:rsidP="00FF4FD2">
            <w:pPr>
              <w:pStyle w:val="NoSpacing"/>
              <w:spacing w:line="360" w:lineRule="auto"/>
              <w:jc w:val="center"/>
              <w:rPr>
                <w:rFonts w:ascii="Times New Roman" w:hAnsi="Times New Roman" w:cs="Times New Roman"/>
                <w:szCs w:val="24"/>
              </w:rPr>
            </w:pPr>
            <w:r w:rsidRPr="00FF4FD2">
              <w:rPr>
                <w:rFonts w:ascii="Times New Roman" w:hAnsi="Times New Roman" w:cs="Times New Roman"/>
                <w:szCs w:val="24"/>
              </w:rPr>
              <w:t>#27</w:t>
            </w:r>
          </w:p>
        </w:tc>
        <w:tc>
          <w:tcPr>
            <w:tcW w:w="8489" w:type="dxa"/>
            <w:shd w:val="clear" w:color="auto" w:fill="auto"/>
          </w:tcPr>
          <w:p w14:paraId="747F6E2B" w14:textId="77777777" w:rsidR="00FF4FD2" w:rsidRPr="00FF4FD2" w:rsidRDefault="00FF4FD2" w:rsidP="00FF4FD2">
            <w:pPr>
              <w:pStyle w:val="NoSpacing"/>
              <w:spacing w:line="360" w:lineRule="auto"/>
              <w:rPr>
                <w:rFonts w:ascii="Times New Roman" w:hAnsi="Times New Roman" w:cs="Times New Roman"/>
                <w:szCs w:val="24"/>
              </w:rPr>
            </w:pPr>
            <w:r w:rsidRPr="00FF4FD2">
              <w:rPr>
                <w:rFonts w:ascii="Times New Roman" w:hAnsi="Times New Roman" w:cs="Times New Roman"/>
                <w:szCs w:val="24"/>
              </w:rPr>
              <w:t>“quasi randomized control trial”</w:t>
            </w:r>
          </w:p>
        </w:tc>
      </w:tr>
      <w:tr w:rsidR="00FF4FD2" w:rsidRPr="00FF4FD2" w14:paraId="58494AA1" w14:textId="77777777" w:rsidTr="00201F6C">
        <w:tc>
          <w:tcPr>
            <w:tcW w:w="866" w:type="dxa"/>
            <w:shd w:val="clear" w:color="auto" w:fill="auto"/>
          </w:tcPr>
          <w:p w14:paraId="707CCFE2" w14:textId="77777777" w:rsidR="00FF4FD2" w:rsidRPr="00FF4FD2" w:rsidRDefault="00FF4FD2" w:rsidP="00FF4FD2">
            <w:pPr>
              <w:pStyle w:val="NoSpacing"/>
              <w:spacing w:line="360" w:lineRule="auto"/>
              <w:jc w:val="center"/>
              <w:rPr>
                <w:rFonts w:ascii="Times New Roman" w:hAnsi="Times New Roman" w:cs="Times New Roman"/>
                <w:szCs w:val="24"/>
              </w:rPr>
            </w:pPr>
            <w:r w:rsidRPr="00FF4FD2">
              <w:rPr>
                <w:rFonts w:ascii="Times New Roman" w:hAnsi="Times New Roman" w:cs="Times New Roman"/>
                <w:szCs w:val="24"/>
              </w:rPr>
              <w:t>#28</w:t>
            </w:r>
          </w:p>
        </w:tc>
        <w:tc>
          <w:tcPr>
            <w:tcW w:w="8489" w:type="dxa"/>
            <w:shd w:val="clear" w:color="auto" w:fill="auto"/>
          </w:tcPr>
          <w:p w14:paraId="7F4013EC" w14:textId="77777777" w:rsidR="00FF4FD2" w:rsidRPr="00FF4FD2" w:rsidRDefault="00FF4FD2" w:rsidP="00FF4FD2">
            <w:pPr>
              <w:pStyle w:val="NoSpacing"/>
              <w:spacing w:line="360" w:lineRule="auto"/>
              <w:rPr>
                <w:rFonts w:ascii="Times New Roman" w:hAnsi="Times New Roman" w:cs="Times New Roman"/>
                <w:szCs w:val="24"/>
              </w:rPr>
            </w:pPr>
            <w:r w:rsidRPr="00FF4FD2">
              <w:rPr>
                <w:rFonts w:ascii="Times New Roman" w:hAnsi="Times New Roman" w:cs="Times New Roman"/>
                <w:szCs w:val="24"/>
              </w:rPr>
              <w:t>“Cluster randomised controlled trial*” OR “Cluster randomised trial*” OR “group-randomised trial*”</w:t>
            </w:r>
          </w:p>
        </w:tc>
      </w:tr>
      <w:tr w:rsidR="00FF4FD2" w:rsidRPr="00FF4FD2" w14:paraId="48354D97" w14:textId="77777777" w:rsidTr="00201F6C">
        <w:tc>
          <w:tcPr>
            <w:tcW w:w="866" w:type="dxa"/>
            <w:shd w:val="clear" w:color="auto" w:fill="auto"/>
          </w:tcPr>
          <w:p w14:paraId="0EC0F31C" w14:textId="77777777" w:rsidR="00FF4FD2" w:rsidRPr="00FF4FD2" w:rsidRDefault="00FF4FD2" w:rsidP="00FF4FD2">
            <w:pPr>
              <w:pStyle w:val="NoSpacing"/>
              <w:spacing w:line="360" w:lineRule="auto"/>
              <w:jc w:val="center"/>
              <w:rPr>
                <w:rFonts w:ascii="Times New Roman" w:hAnsi="Times New Roman" w:cs="Times New Roman"/>
                <w:szCs w:val="24"/>
              </w:rPr>
            </w:pPr>
            <w:r w:rsidRPr="00FF4FD2">
              <w:rPr>
                <w:rFonts w:ascii="Times New Roman" w:hAnsi="Times New Roman" w:cs="Times New Roman"/>
                <w:szCs w:val="24"/>
              </w:rPr>
              <w:t>#29</w:t>
            </w:r>
          </w:p>
        </w:tc>
        <w:tc>
          <w:tcPr>
            <w:tcW w:w="8489" w:type="dxa"/>
            <w:shd w:val="clear" w:color="auto" w:fill="auto"/>
          </w:tcPr>
          <w:p w14:paraId="1B3B2CE0" w14:textId="77777777" w:rsidR="00FF4FD2" w:rsidRPr="00FF4FD2" w:rsidRDefault="00FF4FD2" w:rsidP="00FF4FD2">
            <w:pPr>
              <w:pStyle w:val="NoSpacing"/>
              <w:spacing w:line="360" w:lineRule="auto"/>
              <w:rPr>
                <w:rFonts w:ascii="Times New Roman" w:hAnsi="Times New Roman" w:cs="Times New Roman"/>
                <w:szCs w:val="24"/>
                <w:lang w:val="en-US"/>
              </w:rPr>
            </w:pPr>
            <w:r w:rsidRPr="00FF4FD2">
              <w:rPr>
                <w:rFonts w:ascii="Times New Roman" w:hAnsi="Times New Roman" w:cs="Times New Roman"/>
                <w:szCs w:val="24"/>
                <w:lang w:val="en-US"/>
              </w:rPr>
              <w:t>#22 OR #23 OR #24 OR #25 OR #26 OR #27 OR #28</w:t>
            </w:r>
          </w:p>
        </w:tc>
      </w:tr>
      <w:tr w:rsidR="00FF4FD2" w:rsidRPr="00FF4FD2" w14:paraId="363D1254" w14:textId="77777777" w:rsidTr="00201F6C">
        <w:tc>
          <w:tcPr>
            <w:tcW w:w="866" w:type="dxa"/>
            <w:shd w:val="clear" w:color="auto" w:fill="auto"/>
          </w:tcPr>
          <w:p w14:paraId="3FEE66E2" w14:textId="77777777" w:rsidR="00FF4FD2" w:rsidRPr="00FF4FD2" w:rsidRDefault="00FF4FD2" w:rsidP="00FF4FD2">
            <w:pPr>
              <w:pStyle w:val="NoSpacing"/>
              <w:spacing w:line="360" w:lineRule="auto"/>
              <w:jc w:val="center"/>
              <w:rPr>
                <w:rFonts w:ascii="Times New Roman" w:hAnsi="Times New Roman" w:cs="Times New Roman"/>
                <w:szCs w:val="24"/>
              </w:rPr>
            </w:pPr>
            <w:r w:rsidRPr="00FF4FD2">
              <w:rPr>
                <w:rFonts w:ascii="Times New Roman" w:hAnsi="Times New Roman" w:cs="Times New Roman"/>
                <w:szCs w:val="24"/>
              </w:rPr>
              <w:t>#30</w:t>
            </w:r>
          </w:p>
        </w:tc>
        <w:tc>
          <w:tcPr>
            <w:tcW w:w="8489" w:type="dxa"/>
            <w:shd w:val="clear" w:color="auto" w:fill="auto"/>
          </w:tcPr>
          <w:p w14:paraId="37EDBB74" w14:textId="77777777" w:rsidR="00FF4FD2" w:rsidRPr="00FF4FD2" w:rsidRDefault="00FF4FD2" w:rsidP="00FF4FD2">
            <w:pPr>
              <w:pStyle w:val="NoSpacing"/>
              <w:spacing w:line="360" w:lineRule="auto"/>
              <w:rPr>
                <w:rFonts w:ascii="Times New Roman" w:hAnsi="Times New Roman" w:cs="Times New Roman"/>
                <w:szCs w:val="24"/>
              </w:rPr>
            </w:pPr>
            <w:r w:rsidRPr="00FF4FD2">
              <w:rPr>
                <w:rFonts w:ascii="Times New Roman" w:hAnsi="Times New Roman" w:cs="Times New Roman"/>
                <w:szCs w:val="24"/>
              </w:rPr>
              <w:t>#5 AND #13 AND #21 AND #29</w:t>
            </w:r>
          </w:p>
        </w:tc>
      </w:tr>
      <w:tr w:rsidR="00FF4FD2" w:rsidRPr="00FF4FD2" w14:paraId="22C117CB" w14:textId="77777777" w:rsidTr="00201F6C">
        <w:tc>
          <w:tcPr>
            <w:tcW w:w="866" w:type="dxa"/>
            <w:shd w:val="clear" w:color="auto" w:fill="auto"/>
          </w:tcPr>
          <w:p w14:paraId="5FF4FB67" w14:textId="77777777" w:rsidR="00FF4FD2" w:rsidRPr="00FF4FD2" w:rsidRDefault="00FF4FD2" w:rsidP="00FF4FD2">
            <w:pPr>
              <w:pStyle w:val="NoSpacing"/>
              <w:spacing w:line="360" w:lineRule="auto"/>
              <w:jc w:val="center"/>
              <w:rPr>
                <w:rFonts w:ascii="Times New Roman" w:hAnsi="Times New Roman" w:cs="Times New Roman"/>
                <w:szCs w:val="24"/>
              </w:rPr>
            </w:pPr>
          </w:p>
        </w:tc>
        <w:tc>
          <w:tcPr>
            <w:tcW w:w="8489" w:type="dxa"/>
            <w:shd w:val="clear" w:color="auto" w:fill="auto"/>
          </w:tcPr>
          <w:p w14:paraId="545D84EB" w14:textId="64D09AE8" w:rsidR="00FF4FD2" w:rsidRPr="00FF4FD2" w:rsidRDefault="00FF4FD2" w:rsidP="00DF714A">
            <w:pPr>
              <w:pStyle w:val="NoSpacing"/>
              <w:spacing w:line="360" w:lineRule="auto"/>
              <w:rPr>
                <w:rFonts w:ascii="Times New Roman" w:hAnsi="Times New Roman" w:cs="Times New Roman"/>
                <w:szCs w:val="24"/>
              </w:rPr>
            </w:pPr>
            <w:r w:rsidRPr="00FF4FD2">
              <w:rPr>
                <w:rFonts w:ascii="Times New Roman" w:hAnsi="Times New Roman" w:cs="Times New Roman"/>
                <w:szCs w:val="24"/>
              </w:rPr>
              <w:t xml:space="preserve">#5 AND #13 AND #21 AND #29 AND </w:t>
            </w:r>
            <w:r w:rsidR="00DF714A" w:rsidRPr="00DF714A">
              <w:rPr>
                <w:rFonts w:ascii="Times New Roman" w:hAnsi="Times New Roman" w:cs="Times New Roman"/>
                <w:szCs w:val="24"/>
              </w:rPr>
              <w:t>1945/01/01: 2022/04/30[dp]</w:t>
            </w:r>
          </w:p>
        </w:tc>
      </w:tr>
    </w:tbl>
    <w:p w14:paraId="64BA9A37" w14:textId="77777777" w:rsidR="00FF4FD2" w:rsidRPr="00FF4FD2" w:rsidRDefault="00FF4FD2" w:rsidP="00FF4FD2">
      <w:pPr>
        <w:spacing w:after="0" w:line="360" w:lineRule="auto"/>
        <w:rPr>
          <w:rFonts w:ascii="Times New Roman" w:hAnsi="Times New Roman" w:cs="Times New Roman"/>
          <w:b/>
          <w:bCs/>
          <w:sz w:val="24"/>
          <w:szCs w:val="24"/>
        </w:rPr>
      </w:pPr>
    </w:p>
    <w:p w14:paraId="6A78A2F6" w14:textId="77777777" w:rsidR="00F17A3E" w:rsidRDefault="00F17A3E" w:rsidP="00FF4FD2">
      <w:pPr>
        <w:spacing w:after="0" w:line="360" w:lineRule="auto"/>
        <w:rPr>
          <w:rFonts w:ascii="Times New Roman" w:hAnsi="Times New Roman" w:cs="Times New Roman"/>
          <w:sz w:val="24"/>
          <w:szCs w:val="24"/>
        </w:rPr>
      </w:pPr>
    </w:p>
    <w:p w14:paraId="65BB1728" w14:textId="77777777" w:rsidR="00FF4FD2" w:rsidRPr="00FF4FD2" w:rsidRDefault="00FF4FD2" w:rsidP="00FF4FD2">
      <w:pPr>
        <w:spacing w:after="0" w:line="360" w:lineRule="auto"/>
        <w:rPr>
          <w:rFonts w:ascii="Times New Roman" w:hAnsi="Times New Roman" w:cs="Times New Roman"/>
          <w:sz w:val="24"/>
          <w:szCs w:val="24"/>
        </w:rPr>
      </w:pPr>
      <w:r w:rsidRPr="00FF4FD2">
        <w:rPr>
          <w:rFonts w:ascii="Times New Roman" w:hAnsi="Times New Roman" w:cs="Times New Roman"/>
          <w:sz w:val="24"/>
          <w:szCs w:val="24"/>
        </w:rPr>
        <w:t xml:space="preserve">Database: </w:t>
      </w:r>
      <w:r w:rsidRPr="00FF4FD2">
        <w:rPr>
          <w:rFonts w:ascii="Times New Roman" w:hAnsi="Times New Roman" w:cs="Times New Roman"/>
          <w:b/>
          <w:bCs/>
          <w:sz w:val="24"/>
          <w:szCs w:val="24"/>
        </w:rPr>
        <w:t>Cochrane Library</w:t>
      </w:r>
    </w:p>
    <w:p w14:paraId="557437F1" w14:textId="77777777" w:rsidR="00FF4FD2" w:rsidRPr="00FF4FD2" w:rsidRDefault="00FF4FD2" w:rsidP="00FF4FD2">
      <w:pPr>
        <w:spacing w:after="0" w:line="360" w:lineRule="auto"/>
        <w:rPr>
          <w:rFonts w:ascii="Times New Roman" w:hAnsi="Times New Roman" w:cs="Times New Roman"/>
          <w:b/>
          <w:bCs/>
          <w:sz w:val="24"/>
          <w:szCs w:val="24"/>
        </w:rPr>
      </w:pPr>
      <w:r w:rsidRPr="00FF4FD2">
        <w:rPr>
          <w:rFonts w:ascii="Times New Roman" w:hAnsi="Times New Roman" w:cs="Times New Roman"/>
          <w:sz w:val="24"/>
          <w:szCs w:val="24"/>
        </w:rPr>
        <w:t>Date search conducted: 12 May 2022</w:t>
      </w:r>
    </w:p>
    <w:tbl>
      <w:tblPr>
        <w:tblStyle w:val="TableGrid"/>
        <w:tblW w:w="9355" w:type="dxa"/>
        <w:tblLook w:val="04A0" w:firstRow="1" w:lastRow="0" w:firstColumn="1" w:lastColumn="0" w:noHBand="0" w:noVBand="1"/>
      </w:tblPr>
      <w:tblGrid>
        <w:gridCol w:w="923"/>
        <w:gridCol w:w="8432"/>
      </w:tblGrid>
      <w:tr w:rsidR="00FF4FD2" w:rsidRPr="00FF4FD2" w14:paraId="5E1090D3" w14:textId="77777777" w:rsidTr="00F17A3E">
        <w:tc>
          <w:tcPr>
            <w:tcW w:w="923" w:type="dxa"/>
            <w:shd w:val="clear" w:color="auto" w:fill="auto"/>
          </w:tcPr>
          <w:p w14:paraId="6692ED4B" w14:textId="77777777" w:rsidR="00FF4FD2" w:rsidRPr="00FF4FD2" w:rsidRDefault="00FF4FD2" w:rsidP="00FF4FD2">
            <w:pPr>
              <w:pStyle w:val="NoSpacing"/>
              <w:spacing w:line="360" w:lineRule="auto"/>
              <w:jc w:val="center"/>
              <w:rPr>
                <w:rFonts w:ascii="Times New Roman" w:hAnsi="Times New Roman" w:cs="Times New Roman"/>
                <w:b/>
                <w:bCs/>
                <w:szCs w:val="24"/>
              </w:rPr>
            </w:pPr>
            <w:r w:rsidRPr="00FF4FD2">
              <w:rPr>
                <w:rFonts w:ascii="Times New Roman" w:hAnsi="Times New Roman" w:cs="Times New Roman"/>
                <w:b/>
                <w:bCs/>
                <w:szCs w:val="24"/>
              </w:rPr>
              <w:t>Search</w:t>
            </w:r>
          </w:p>
        </w:tc>
        <w:tc>
          <w:tcPr>
            <w:tcW w:w="8432" w:type="dxa"/>
            <w:shd w:val="clear" w:color="auto" w:fill="auto"/>
          </w:tcPr>
          <w:p w14:paraId="2DA640CC" w14:textId="77777777" w:rsidR="00FF4FD2" w:rsidRPr="00FF4FD2" w:rsidRDefault="00FF4FD2" w:rsidP="00FF4FD2">
            <w:pPr>
              <w:pStyle w:val="NoSpacing"/>
              <w:spacing w:line="360" w:lineRule="auto"/>
              <w:jc w:val="center"/>
              <w:rPr>
                <w:rFonts w:ascii="Times New Roman" w:hAnsi="Times New Roman" w:cs="Times New Roman"/>
                <w:b/>
                <w:bCs/>
                <w:szCs w:val="24"/>
              </w:rPr>
            </w:pPr>
            <w:r w:rsidRPr="00FF4FD2">
              <w:rPr>
                <w:rFonts w:ascii="Times New Roman" w:hAnsi="Times New Roman" w:cs="Times New Roman"/>
                <w:b/>
                <w:bCs/>
                <w:szCs w:val="24"/>
              </w:rPr>
              <w:t>Query</w:t>
            </w:r>
          </w:p>
        </w:tc>
      </w:tr>
      <w:tr w:rsidR="00FF4FD2" w:rsidRPr="00FF4FD2" w14:paraId="263605F2" w14:textId="77777777" w:rsidTr="00F17A3E">
        <w:tc>
          <w:tcPr>
            <w:tcW w:w="923" w:type="dxa"/>
            <w:shd w:val="clear" w:color="auto" w:fill="auto"/>
          </w:tcPr>
          <w:p w14:paraId="3C90C9C4" w14:textId="77777777" w:rsidR="00FF4FD2" w:rsidRPr="00FF4FD2" w:rsidRDefault="00FF4FD2" w:rsidP="00FF4FD2">
            <w:pPr>
              <w:pStyle w:val="NoSpacing"/>
              <w:spacing w:line="360" w:lineRule="auto"/>
              <w:jc w:val="center"/>
              <w:rPr>
                <w:rFonts w:ascii="Times New Roman" w:hAnsi="Times New Roman" w:cs="Times New Roman"/>
                <w:szCs w:val="24"/>
              </w:rPr>
            </w:pPr>
            <w:r w:rsidRPr="00FF4FD2">
              <w:rPr>
                <w:rFonts w:ascii="Times New Roman" w:hAnsi="Times New Roman" w:cs="Times New Roman"/>
                <w:szCs w:val="24"/>
              </w:rPr>
              <w:t>#1</w:t>
            </w:r>
          </w:p>
        </w:tc>
        <w:tc>
          <w:tcPr>
            <w:tcW w:w="8432" w:type="dxa"/>
            <w:shd w:val="clear" w:color="auto" w:fill="auto"/>
          </w:tcPr>
          <w:p w14:paraId="19993940" w14:textId="77777777" w:rsidR="00FF4FD2" w:rsidRPr="00FF4FD2" w:rsidRDefault="00FF4FD2" w:rsidP="00FF4FD2">
            <w:pPr>
              <w:pStyle w:val="NoSpacing"/>
              <w:spacing w:line="360" w:lineRule="auto"/>
              <w:rPr>
                <w:rFonts w:ascii="Times New Roman" w:hAnsi="Times New Roman" w:cs="Times New Roman"/>
                <w:szCs w:val="24"/>
              </w:rPr>
            </w:pPr>
            <w:r w:rsidRPr="00FF4FD2">
              <w:rPr>
                <w:rFonts w:ascii="Times New Roman" w:hAnsi="Times New Roman" w:cs="Times New Roman"/>
                <w:szCs w:val="24"/>
              </w:rPr>
              <w:t>MeSH descriptor: [Adolescent] explode all trees</w:t>
            </w:r>
          </w:p>
        </w:tc>
      </w:tr>
      <w:tr w:rsidR="00FF4FD2" w:rsidRPr="00FF4FD2" w14:paraId="55108B10" w14:textId="77777777" w:rsidTr="00F17A3E">
        <w:tc>
          <w:tcPr>
            <w:tcW w:w="923" w:type="dxa"/>
            <w:shd w:val="clear" w:color="auto" w:fill="auto"/>
          </w:tcPr>
          <w:p w14:paraId="018EE983" w14:textId="77777777" w:rsidR="00FF4FD2" w:rsidRPr="00FF4FD2" w:rsidRDefault="00FF4FD2" w:rsidP="00FF4FD2">
            <w:pPr>
              <w:pStyle w:val="NoSpacing"/>
              <w:spacing w:line="360" w:lineRule="auto"/>
              <w:jc w:val="center"/>
              <w:rPr>
                <w:rFonts w:ascii="Times New Roman" w:hAnsi="Times New Roman" w:cs="Times New Roman"/>
                <w:szCs w:val="24"/>
              </w:rPr>
            </w:pPr>
            <w:r w:rsidRPr="00FF4FD2">
              <w:rPr>
                <w:rFonts w:ascii="Times New Roman" w:hAnsi="Times New Roman" w:cs="Times New Roman"/>
                <w:szCs w:val="24"/>
              </w:rPr>
              <w:t>#2</w:t>
            </w:r>
          </w:p>
        </w:tc>
        <w:tc>
          <w:tcPr>
            <w:tcW w:w="8432" w:type="dxa"/>
            <w:shd w:val="clear" w:color="auto" w:fill="auto"/>
          </w:tcPr>
          <w:p w14:paraId="62A0FCD6" w14:textId="77777777" w:rsidR="00FF4FD2" w:rsidRPr="00FF4FD2" w:rsidRDefault="00FF4FD2" w:rsidP="00FF4FD2">
            <w:pPr>
              <w:pStyle w:val="NoSpacing"/>
              <w:spacing w:line="360" w:lineRule="auto"/>
              <w:rPr>
                <w:rFonts w:ascii="Times New Roman" w:hAnsi="Times New Roman" w:cs="Times New Roman"/>
                <w:szCs w:val="24"/>
              </w:rPr>
            </w:pPr>
            <w:r w:rsidRPr="00FF4FD2">
              <w:rPr>
                <w:rFonts w:ascii="Times New Roman" w:hAnsi="Times New Roman" w:cs="Times New Roman"/>
                <w:szCs w:val="24"/>
              </w:rPr>
              <w:t>MeSH descriptor: [Child] explode all trees</w:t>
            </w:r>
          </w:p>
        </w:tc>
      </w:tr>
      <w:tr w:rsidR="00FF4FD2" w:rsidRPr="00FF4FD2" w14:paraId="2A51B7A7" w14:textId="77777777" w:rsidTr="00F17A3E">
        <w:tc>
          <w:tcPr>
            <w:tcW w:w="923" w:type="dxa"/>
            <w:shd w:val="clear" w:color="auto" w:fill="auto"/>
          </w:tcPr>
          <w:p w14:paraId="76B3CAA3" w14:textId="77777777" w:rsidR="00FF4FD2" w:rsidRPr="00FF4FD2" w:rsidRDefault="00FF4FD2" w:rsidP="00FF4FD2">
            <w:pPr>
              <w:pStyle w:val="NoSpacing"/>
              <w:spacing w:line="360" w:lineRule="auto"/>
              <w:jc w:val="center"/>
              <w:rPr>
                <w:rFonts w:ascii="Times New Roman" w:hAnsi="Times New Roman" w:cs="Times New Roman"/>
                <w:szCs w:val="24"/>
              </w:rPr>
            </w:pPr>
            <w:r w:rsidRPr="00FF4FD2">
              <w:rPr>
                <w:rFonts w:ascii="Times New Roman" w:hAnsi="Times New Roman" w:cs="Times New Roman"/>
                <w:szCs w:val="24"/>
              </w:rPr>
              <w:t>#3</w:t>
            </w:r>
          </w:p>
        </w:tc>
        <w:tc>
          <w:tcPr>
            <w:tcW w:w="8432" w:type="dxa"/>
            <w:shd w:val="clear" w:color="auto" w:fill="auto"/>
          </w:tcPr>
          <w:p w14:paraId="6A71C9A5" w14:textId="77777777" w:rsidR="00FF4FD2" w:rsidRPr="00FF4FD2" w:rsidRDefault="00FF4FD2" w:rsidP="00FF4FD2">
            <w:pPr>
              <w:pStyle w:val="NoSpacing"/>
              <w:spacing w:line="360" w:lineRule="auto"/>
              <w:rPr>
                <w:rFonts w:ascii="Times New Roman" w:hAnsi="Times New Roman" w:cs="Times New Roman"/>
                <w:szCs w:val="24"/>
              </w:rPr>
            </w:pPr>
            <w:r w:rsidRPr="00FF4FD2">
              <w:rPr>
                <w:rFonts w:ascii="Times New Roman" w:hAnsi="Times New Roman" w:cs="Times New Roman"/>
                <w:szCs w:val="24"/>
              </w:rPr>
              <w:t>MeSH descriptor: [Young Adult] explode all trees</w:t>
            </w:r>
          </w:p>
        </w:tc>
      </w:tr>
      <w:tr w:rsidR="00FF4FD2" w:rsidRPr="00FF4FD2" w14:paraId="04CA8B0D" w14:textId="77777777" w:rsidTr="00F17A3E">
        <w:tc>
          <w:tcPr>
            <w:tcW w:w="923" w:type="dxa"/>
            <w:shd w:val="clear" w:color="auto" w:fill="auto"/>
          </w:tcPr>
          <w:p w14:paraId="1BFF4D0C" w14:textId="77777777" w:rsidR="00FF4FD2" w:rsidRPr="00FF4FD2" w:rsidRDefault="00FF4FD2" w:rsidP="00FF4FD2">
            <w:pPr>
              <w:pStyle w:val="NoSpacing"/>
              <w:spacing w:line="360" w:lineRule="auto"/>
              <w:jc w:val="center"/>
              <w:rPr>
                <w:rFonts w:ascii="Times New Roman" w:hAnsi="Times New Roman" w:cs="Times New Roman"/>
                <w:szCs w:val="24"/>
              </w:rPr>
            </w:pPr>
            <w:r w:rsidRPr="00FF4FD2">
              <w:rPr>
                <w:rFonts w:ascii="Times New Roman" w:hAnsi="Times New Roman" w:cs="Times New Roman"/>
                <w:szCs w:val="24"/>
              </w:rPr>
              <w:t>#4</w:t>
            </w:r>
          </w:p>
        </w:tc>
        <w:tc>
          <w:tcPr>
            <w:tcW w:w="8432" w:type="dxa"/>
            <w:shd w:val="clear" w:color="auto" w:fill="auto"/>
          </w:tcPr>
          <w:p w14:paraId="2C3B94DC" w14:textId="77777777" w:rsidR="00FF4FD2" w:rsidRPr="00FF4FD2" w:rsidRDefault="00FF4FD2" w:rsidP="00FF4FD2">
            <w:pPr>
              <w:pStyle w:val="NoSpacing"/>
              <w:spacing w:line="360" w:lineRule="auto"/>
              <w:rPr>
                <w:rFonts w:ascii="Times New Roman" w:hAnsi="Times New Roman" w:cs="Times New Roman"/>
                <w:szCs w:val="24"/>
              </w:rPr>
            </w:pPr>
            <w:r w:rsidRPr="00FF4FD2">
              <w:rPr>
                <w:rFonts w:ascii="Times New Roman" w:hAnsi="Times New Roman" w:cs="Times New Roman"/>
                <w:szCs w:val="24"/>
              </w:rPr>
              <w:t>adolescent* OR "adolescence" OR teen* OR teenager* OR youth* OR juvenile* OR child* OR "boy" OR "boys" OR girl* OR schoolboy* OR schoolgirl* OR "young man" OR "young men" OR "young lady" OR "young ladies" OR youngster*</w:t>
            </w:r>
          </w:p>
        </w:tc>
      </w:tr>
      <w:tr w:rsidR="00FF4FD2" w:rsidRPr="00FF4FD2" w14:paraId="6F3AB369" w14:textId="77777777" w:rsidTr="00F17A3E">
        <w:tc>
          <w:tcPr>
            <w:tcW w:w="923" w:type="dxa"/>
            <w:shd w:val="clear" w:color="auto" w:fill="auto"/>
          </w:tcPr>
          <w:p w14:paraId="69451E01" w14:textId="77777777" w:rsidR="00FF4FD2" w:rsidRPr="00FF4FD2" w:rsidRDefault="00FF4FD2" w:rsidP="00FF4FD2">
            <w:pPr>
              <w:pStyle w:val="NoSpacing"/>
              <w:spacing w:line="360" w:lineRule="auto"/>
              <w:jc w:val="center"/>
              <w:rPr>
                <w:rFonts w:ascii="Times New Roman" w:hAnsi="Times New Roman" w:cs="Times New Roman"/>
                <w:szCs w:val="24"/>
              </w:rPr>
            </w:pPr>
            <w:r w:rsidRPr="00FF4FD2">
              <w:rPr>
                <w:rFonts w:ascii="Times New Roman" w:hAnsi="Times New Roman" w:cs="Times New Roman"/>
                <w:szCs w:val="24"/>
              </w:rPr>
              <w:t>#5</w:t>
            </w:r>
          </w:p>
        </w:tc>
        <w:tc>
          <w:tcPr>
            <w:tcW w:w="8432" w:type="dxa"/>
            <w:shd w:val="clear" w:color="auto" w:fill="auto"/>
          </w:tcPr>
          <w:p w14:paraId="1B9CF39E" w14:textId="77777777" w:rsidR="00FF4FD2" w:rsidRPr="00FF4FD2" w:rsidRDefault="00FF4FD2" w:rsidP="00FF4FD2">
            <w:pPr>
              <w:pStyle w:val="NoSpacing"/>
              <w:spacing w:line="360" w:lineRule="auto"/>
              <w:rPr>
                <w:rFonts w:ascii="Times New Roman" w:hAnsi="Times New Roman" w:cs="Times New Roman"/>
                <w:szCs w:val="24"/>
              </w:rPr>
            </w:pPr>
            <w:r w:rsidRPr="00FF4FD2">
              <w:rPr>
                <w:rFonts w:ascii="Times New Roman" w:hAnsi="Times New Roman" w:cs="Times New Roman"/>
                <w:szCs w:val="24"/>
              </w:rPr>
              <w:t>#1 OR #2 OR #3 OR #4</w:t>
            </w:r>
          </w:p>
        </w:tc>
      </w:tr>
      <w:tr w:rsidR="00FF4FD2" w:rsidRPr="00FF4FD2" w14:paraId="2F01C234" w14:textId="77777777" w:rsidTr="00F17A3E">
        <w:tc>
          <w:tcPr>
            <w:tcW w:w="923" w:type="dxa"/>
            <w:shd w:val="clear" w:color="auto" w:fill="auto"/>
          </w:tcPr>
          <w:p w14:paraId="3A01BA22" w14:textId="77777777" w:rsidR="00FF4FD2" w:rsidRPr="00FF4FD2" w:rsidRDefault="00FF4FD2" w:rsidP="00FF4FD2">
            <w:pPr>
              <w:pStyle w:val="NoSpacing"/>
              <w:spacing w:line="360" w:lineRule="auto"/>
              <w:jc w:val="center"/>
              <w:rPr>
                <w:rFonts w:ascii="Times New Roman" w:hAnsi="Times New Roman" w:cs="Times New Roman"/>
                <w:szCs w:val="24"/>
              </w:rPr>
            </w:pPr>
            <w:r w:rsidRPr="00FF4FD2">
              <w:rPr>
                <w:rFonts w:ascii="Times New Roman" w:hAnsi="Times New Roman" w:cs="Times New Roman"/>
                <w:szCs w:val="24"/>
              </w:rPr>
              <w:t>#6</w:t>
            </w:r>
          </w:p>
        </w:tc>
        <w:tc>
          <w:tcPr>
            <w:tcW w:w="8432" w:type="dxa"/>
            <w:shd w:val="clear" w:color="auto" w:fill="auto"/>
          </w:tcPr>
          <w:p w14:paraId="6F4E6EE9" w14:textId="77777777" w:rsidR="00FF4FD2" w:rsidRPr="00FF4FD2" w:rsidRDefault="00FF4FD2" w:rsidP="00FF4FD2">
            <w:pPr>
              <w:pStyle w:val="NoSpacing"/>
              <w:spacing w:line="360" w:lineRule="auto"/>
              <w:rPr>
                <w:rFonts w:ascii="Times New Roman" w:hAnsi="Times New Roman" w:cs="Times New Roman"/>
                <w:szCs w:val="24"/>
              </w:rPr>
            </w:pPr>
            <w:r w:rsidRPr="00FF4FD2">
              <w:rPr>
                <w:rFonts w:ascii="Times New Roman" w:hAnsi="Times New Roman" w:cs="Times New Roman"/>
                <w:szCs w:val="24"/>
              </w:rPr>
              <w:t>MeSH descriptor: [Sexuality education] explode all trees</w:t>
            </w:r>
          </w:p>
        </w:tc>
      </w:tr>
      <w:tr w:rsidR="00FF4FD2" w:rsidRPr="00FF4FD2" w14:paraId="4F5BD8D6" w14:textId="77777777" w:rsidTr="00F17A3E">
        <w:tc>
          <w:tcPr>
            <w:tcW w:w="923" w:type="dxa"/>
            <w:shd w:val="clear" w:color="auto" w:fill="auto"/>
          </w:tcPr>
          <w:p w14:paraId="71840B8C" w14:textId="77777777" w:rsidR="00FF4FD2" w:rsidRPr="00FF4FD2" w:rsidRDefault="00FF4FD2" w:rsidP="00FF4FD2">
            <w:pPr>
              <w:pStyle w:val="NoSpacing"/>
              <w:spacing w:line="360" w:lineRule="auto"/>
              <w:jc w:val="center"/>
              <w:rPr>
                <w:rFonts w:ascii="Times New Roman" w:hAnsi="Times New Roman" w:cs="Times New Roman"/>
                <w:szCs w:val="24"/>
              </w:rPr>
            </w:pPr>
            <w:r w:rsidRPr="00FF4FD2">
              <w:rPr>
                <w:rFonts w:ascii="Times New Roman" w:hAnsi="Times New Roman" w:cs="Times New Roman"/>
                <w:szCs w:val="24"/>
              </w:rPr>
              <w:t>#7</w:t>
            </w:r>
          </w:p>
        </w:tc>
        <w:tc>
          <w:tcPr>
            <w:tcW w:w="8432" w:type="dxa"/>
            <w:shd w:val="clear" w:color="auto" w:fill="auto"/>
          </w:tcPr>
          <w:p w14:paraId="71BBDEB6" w14:textId="77777777" w:rsidR="00FF4FD2" w:rsidRPr="00FF4FD2" w:rsidRDefault="00FF4FD2" w:rsidP="00FF4FD2">
            <w:pPr>
              <w:pStyle w:val="NoSpacing"/>
              <w:spacing w:line="360" w:lineRule="auto"/>
              <w:rPr>
                <w:rFonts w:ascii="Times New Roman" w:hAnsi="Times New Roman" w:cs="Times New Roman"/>
                <w:szCs w:val="24"/>
              </w:rPr>
            </w:pPr>
            <w:r w:rsidRPr="00FF4FD2">
              <w:rPr>
                <w:rFonts w:ascii="Times New Roman" w:hAnsi="Times New Roman" w:cs="Times New Roman"/>
                <w:szCs w:val="24"/>
              </w:rPr>
              <w:t>"comprehensive sexuality education" OR "CSE"</w:t>
            </w:r>
          </w:p>
        </w:tc>
      </w:tr>
      <w:tr w:rsidR="00FF4FD2" w:rsidRPr="00FF4FD2" w14:paraId="67F3DE5F" w14:textId="77777777" w:rsidTr="00F17A3E">
        <w:tc>
          <w:tcPr>
            <w:tcW w:w="923" w:type="dxa"/>
            <w:shd w:val="clear" w:color="auto" w:fill="auto"/>
          </w:tcPr>
          <w:p w14:paraId="119A792A" w14:textId="77777777" w:rsidR="00FF4FD2" w:rsidRPr="00FF4FD2" w:rsidRDefault="00FF4FD2" w:rsidP="00FF4FD2">
            <w:pPr>
              <w:pStyle w:val="NoSpacing"/>
              <w:spacing w:line="360" w:lineRule="auto"/>
              <w:jc w:val="center"/>
              <w:rPr>
                <w:rFonts w:ascii="Times New Roman" w:hAnsi="Times New Roman" w:cs="Times New Roman"/>
                <w:szCs w:val="24"/>
              </w:rPr>
            </w:pPr>
            <w:r w:rsidRPr="00FF4FD2">
              <w:rPr>
                <w:rFonts w:ascii="Times New Roman" w:hAnsi="Times New Roman" w:cs="Times New Roman"/>
                <w:szCs w:val="24"/>
              </w:rPr>
              <w:lastRenderedPageBreak/>
              <w:t>#8</w:t>
            </w:r>
          </w:p>
        </w:tc>
        <w:tc>
          <w:tcPr>
            <w:tcW w:w="8432" w:type="dxa"/>
            <w:shd w:val="clear" w:color="auto" w:fill="auto"/>
          </w:tcPr>
          <w:p w14:paraId="6E26F78D" w14:textId="77777777" w:rsidR="00FF4FD2" w:rsidRPr="00FF4FD2" w:rsidRDefault="00FF4FD2" w:rsidP="00FF4FD2">
            <w:pPr>
              <w:pStyle w:val="NoSpacing"/>
              <w:spacing w:line="360" w:lineRule="auto"/>
              <w:rPr>
                <w:rFonts w:ascii="Times New Roman" w:hAnsi="Times New Roman" w:cs="Times New Roman"/>
                <w:szCs w:val="24"/>
              </w:rPr>
            </w:pPr>
            <w:r w:rsidRPr="00FF4FD2">
              <w:rPr>
                <w:rFonts w:ascii="Times New Roman" w:hAnsi="Times New Roman" w:cs="Times New Roman"/>
                <w:szCs w:val="24"/>
              </w:rPr>
              <w:t>"sex" OR sexual* OR "family planning" OR reproduct*</w:t>
            </w:r>
          </w:p>
        </w:tc>
      </w:tr>
      <w:tr w:rsidR="00FF4FD2" w:rsidRPr="00FF4FD2" w14:paraId="700340E4" w14:textId="77777777" w:rsidTr="00F17A3E">
        <w:tc>
          <w:tcPr>
            <w:tcW w:w="923" w:type="dxa"/>
            <w:shd w:val="clear" w:color="auto" w:fill="auto"/>
          </w:tcPr>
          <w:p w14:paraId="11A6CFFC" w14:textId="77777777" w:rsidR="00FF4FD2" w:rsidRPr="00FF4FD2" w:rsidRDefault="00FF4FD2" w:rsidP="00FF4FD2">
            <w:pPr>
              <w:pStyle w:val="NoSpacing"/>
              <w:spacing w:line="360" w:lineRule="auto"/>
              <w:jc w:val="center"/>
              <w:rPr>
                <w:rFonts w:ascii="Times New Roman" w:hAnsi="Times New Roman" w:cs="Times New Roman"/>
                <w:szCs w:val="24"/>
              </w:rPr>
            </w:pPr>
            <w:r w:rsidRPr="00FF4FD2">
              <w:rPr>
                <w:rFonts w:ascii="Times New Roman" w:hAnsi="Times New Roman" w:cs="Times New Roman"/>
                <w:szCs w:val="24"/>
              </w:rPr>
              <w:t>#9</w:t>
            </w:r>
          </w:p>
        </w:tc>
        <w:tc>
          <w:tcPr>
            <w:tcW w:w="8432" w:type="dxa"/>
            <w:shd w:val="clear" w:color="auto" w:fill="auto"/>
          </w:tcPr>
          <w:p w14:paraId="4785B87C" w14:textId="77777777" w:rsidR="00FF4FD2" w:rsidRPr="00FF4FD2" w:rsidRDefault="00FF4FD2" w:rsidP="00FF4FD2">
            <w:pPr>
              <w:pStyle w:val="NoSpacing"/>
              <w:spacing w:line="360" w:lineRule="auto"/>
              <w:rPr>
                <w:rFonts w:ascii="Times New Roman" w:hAnsi="Times New Roman" w:cs="Times New Roman"/>
                <w:szCs w:val="24"/>
              </w:rPr>
            </w:pPr>
            <w:r w:rsidRPr="00FF4FD2">
              <w:rPr>
                <w:rFonts w:ascii="Times New Roman" w:hAnsi="Times New Roman" w:cs="Times New Roman"/>
                <w:szCs w:val="24"/>
              </w:rPr>
              <w:t xml:space="preserve">educat* OR "training" OR instructor*  OR counsel* OR teach* OR coach* OR mentor* OR lectur* OR tutor* OR learn* </w:t>
            </w:r>
          </w:p>
        </w:tc>
      </w:tr>
      <w:tr w:rsidR="00FF4FD2" w:rsidRPr="00FF4FD2" w14:paraId="1EE4A58E" w14:textId="77777777" w:rsidTr="00F17A3E">
        <w:tc>
          <w:tcPr>
            <w:tcW w:w="923" w:type="dxa"/>
            <w:shd w:val="clear" w:color="auto" w:fill="auto"/>
          </w:tcPr>
          <w:p w14:paraId="47DD4E7C" w14:textId="77777777" w:rsidR="00FF4FD2" w:rsidRPr="00FF4FD2" w:rsidRDefault="00FF4FD2" w:rsidP="00FF4FD2">
            <w:pPr>
              <w:pStyle w:val="NoSpacing"/>
              <w:spacing w:line="360" w:lineRule="auto"/>
              <w:jc w:val="center"/>
              <w:rPr>
                <w:rFonts w:ascii="Times New Roman" w:hAnsi="Times New Roman" w:cs="Times New Roman"/>
                <w:szCs w:val="24"/>
              </w:rPr>
            </w:pPr>
            <w:r w:rsidRPr="00FF4FD2">
              <w:rPr>
                <w:rFonts w:ascii="Times New Roman" w:hAnsi="Times New Roman" w:cs="Times New Roman"/>
                <w:szCs w:val="24"/>
              </w:rPr>
              <w:t>#10</w:t>
            </w:r>
          </w:p>
        </w:tc>
        <w:tc>
          <w:tcPr>
            <w:tcW w:w="8432" w:type="dxa"/>
            <w:shd w:val="clear" w:color="auto" w:fill="auto"/>
          </w:tcPr>
          <w:p w14:paraId="1018B501" w14:textId="77777777" w:rsidR="00FF4FD2" w:rsidRPr="00FF4FD2" w:rsidRDefault="00FF4FD2" w:rsidP="00FF4FD2">
            <w:pPr>
              <w:pStyle w:val="NoSpacing"/>
              <w:spacing w:line="360" w:lineRule="auto"/>
              <w:rPr>
                <w:rFonts w:ascii="Times New Roman" w:hAnsi="Times New Roman" w:cs="Times New Roman"/>
                <w:szCs w:val="24"/>
              </w:rPr>
            </w:pPr>
            <w:r w:rsidRPr="00FF4FD2">
              <w:rPr>
                <w:rFonts w:ascii="Times New Roman" w:hAnsi="Times New Roman" w:cs="Times New Roman"/>
                <w:szCs w:val="24"/>
              </w:rPr>
              <w:t>school* OR "classroom" OR (class room*)</w:t>
            </w:r>
          </w:p>
        </w:tc>
      </w:tr>
      <w:tr w:rsidR="00FF4FD2" w:rsidRPr="00FF4FD2" w14:paraId="147206CC" w14:textId="77777777" w:rsidTr="00F17A3E">
        <w:tc>
          <w:tcPr>
            <w:tcW w:w="923" w:type="dxa"/>
            <w:shd w:val="clear" w:color="auto" w:fill="auto"/>
          </w:tcPr>
          <w:p w14:paraId="44B00949" w14:textId="77777777" w:rsidR="00FF4FD2" w:rsidRPr="00FF4FD2" w:rsidRDefault="00FF4FD2" w:rsidP="00FF4FD2">
            <w:pPr>
              <w:pStyle w:val="NoSpacing"/>
              <w:spacing w:line="360" w:lineRule="auto"/>
              <w:jc w:val="center"/>
              <w:rPr>
                <w:rFonts w:ascii="Times New Roman" w:hAnsi="Times New Roman" w:cs="Times New Roman"/>
                <w:szCs w:val="24"/>
              </w:rPr>
            </w:pPr>
            <w:r w:rsidRPr="00FF4FD2">
              <w:rPr>
                <w:rFonts w:ascii="Times New Roman" w:hAnsi="Times New Roman" w:cs="Times New Roman"/>
                <w:szCs w:val="24"/>
              </w:rPr>
              <w:t>#11</w:t>
            </w:r>
          </w:p>
        </w:tc>
        <w:tc>
          <w:tcPr>
            <w:tcW w:w="8432" w:type="dxa"/>
            <w:shd w:val="clear" w:color="auto" w:fill="auto"/>
          </w:tcPr>
          <w:p w14:paraId="3061010C" w14:textId="77777777" w:rsidR="00FF4FD2" w:rsidRPr="00FF4FD2" w:rsidRDefault="00FF4FD2" w:rsidP="00FF4FD2">
            <w:pPr>
              <w:pStyle w:val="NoSpacing"/>
              <w:spacing w:line="360" w:lineRule="auto"/>
              <w:rPr>
                <w:rFonts w:ascii="Times New Roman" w:hAnsi="Times New Roman" w:cs="Times New Roman"/>
                <w:szCs w:val="24"/>
              </w:rPr>
            </w:pPr>
            <w:r w:rsidRPr="00FF4FD2">
              <w:rPr>
                <w:rFonts w:ascii="Times New Roman" w:hAnsi="Times New Roman" w:cs="Times New Roman"/>
                <w:szCs w:val="24"/>
              </w:rPr>
              <w:t>MeSH descriptor: [School Health Services] explode all trees</w:t>
            </w:r>
          </w:p>
        </w:tc>
      </w:tr>
      <w:tr w:rsidR="00FF4FD2" w:rsidRPr="00FF4FD2" w14:paraId="743F2D67" w14:textId="77777777" w:rsidTr="00F17A3E">
        <w:tc>
          <w:tcPr>
            <w:tcW w:w="923" w:type="dxa"/>
            <w:shd w:val="clear" w:color="auto" w:fill="auto"/>
          </w:tcPr>
          <w:p w14:paraId="757B86FD" w14:textId="77777777" w:rsidR="00FF4FD2" w:rsidRPr="00FF4FD2" w:rsidRDefault="00FF4FD2" w:rsidP="00FF4FD2">
            <w:pPr>
              <w:pStyle w:val="NoSpacing"/>
              <w:spacing w:line="360" w:lineRule="auto"/>
              <w:jc w:val="center"/>
              <w:rPr>
                <w:rFonts w:ascii="Times New Roman" w:hAnsi="Times New Roman" w:cs="Times New Roman"/>
                <w:szCs w:val="24"/>
              </w:rPr>
            </w:pPr>
            <w:r w:rsidRPr="00FF4FD2">
              <w:rPr>
                <w:rFonts w:ascii="Times New Roman" w:hAnsi="Times New Roman" w:cs="Times New Roman"/>
                <w:szCs w:val="24"/>
              </w:rPr>
              <w:t>#12</w:t>
            </w:r>
          </w:p>
        </w:tc>
        <w:tc>
          <w:tcPr>
            <w:tcW w:w="8432" w:type="dxa"/>
            <w:shd w:val="clear" w:color="auto" w:fill="auto"/>
          </w:tcPr>
          <w:p w14:paraId="1EF691AC" w14:textId="77777777" w:rsidR="00FF4FD2" w:rsidRPr="00FF4FD2" w:rsidRDefault="00FF4FD2" w:rsidP="00FF4FD2">
            <w:pPr>
              <w:pStyle w:val="NoSpacing"/>
              <w:spacing w:line="360" w:lineRule="auto"/>
              <w:rPr>
                <w:rFonts w:ascii="Times New Roman" w:hAnsi="Times New Roman" w:cs="Times New Roman"/>
                <w:szCs w:val="24"/>
              </w:rPr>
            </w:pPr>
            <w:r w:rsidRPr="00FF4FD2">
              <w:rPr>
                <w:rFonts w:ascii="Times New Roman" w:hAnsi="Times New Roman" w:cs="Times New Roman"/>
                <w:szCs w:val="24"/>
              </w:rPr>
              <w:t>(#8 AND #9) OR #6 OR #7</w:t>
            </w:r>
          </w:p>
        </w:tc>
      </w:tr>
      <w:tr w:rsidR="00FF4FD2" w:rsidRPr="00FF4FD2" w14:paraId="323E1FD8" w14:textId="77777777" w:rsidTr="00F17A3E">
        <w:tc>
          <w:tcPr>
            <w:tcW w:w="923" w:type="dxa"/>
            <w:shd w:val="clear" w:color="auto" w:fill="auto"/>
          </w:tcPr>
          <w:p w14:paraId="36BDB1EB" w14:textId="77777777" w:rsidR="00FF4FD2" w:rsidRPr="00FF4FD2" w:rsidRDefault="00FF4FD2" w:rsidP="00FF4FD2">
            <w:pPr>
              <w:pStyle w:val="NoSpacing"/>
              <w:spacing w:line="360" w:lineRule="auto"/>
              <w:jc w:val="center"/>
              <w:rPr>
                <w:rFonts w:ascii="Times New Roman" w:hAnsi="Times New Roman" w:cs="Times New Roman"/>
                <w:szCs w:val="24"/>
              </w:rPr>
            </w:pPr>
            <w:r w:rsidRPr="00FF4FD2">
              <w:rPr>
                <w:rFonts w:ascii="Times New Roman" w:hAnsi="Times New Roman" w:cs="Times New Roman"/>
                <w:szCs w:val="24"/>
              </w:rPr>
              <w:t>#13</w:t>
            </w:r>
          </w:p>
        </w:tc>
        <w:tc>
          <w:tcPr>
            <w:tcW w:w="8432" w:type="dxa"/>
            <w:shd w:val="clear" w:color="auto" w:fill="auto"/>
          </w:tcPr>
          <w:p w14:paraId="265F549F" w14:textId="77777777" w:rsidR="00FF4FD2" w:rsidRPr="00FF4FD2" w:rsidRDefault="00FF4FD2" w:rsidP="00FF4FD2">
            <w:pPr>
              <w:pStyle w:val="NoSpacing"/>
              <w:spacing w:line="360" w:lineRule="auto"/>
              <w:rPr>
                <w:rFonts w:ascii="Times New Roman" w:hAnsi="Times New Roman" w:cs="Times New Roman"/>
                <w:szCs w:val="24"/>
              </w:rPr>
            </w:pPr>
            <w:r w:rsidRPr="00FF4FD2">
              <w:rPr>
                <w:rFonts w:ascii="Times New Roman" w:hAnsi="Times New Roman" w:cs="Times New Roman"/>
                <w:szCs w:val="24"/>
              </w:rPr>
              <w:t>(#10 OR #11) AND #12</w:t>
            </w:r>
          </w:p>
        </w:tc>
      </w:tr>
      <w:tr w:rsidR="00FF4FD2" w:rsidRPr="00FF4FD2" w14:paraId="746C438D" w14:textId="77777777" w:rsidTr="00F17A3E">
        <w:tc>
          <w:tcPr>
            <w:tcW w:w="923" w:type="dxa"/>
            <w:shd w:val="clear" w:color="auto" w:fill="auto"/>
          </w:tcPr>
          <w:p w14:paraId="14587145" w14:textId="77777777" w:rsidR="00FF4FD2" w:rsidRPr="00FF4FD2" w:rsidRDefault="00FF4FD2" w:rsidP="00FF4FD2">
            <w:pPr>
              <w:pStyle w:val="NoSpacing"/>
              <w:spacing w:line="360" w:lineRule="auto"/>
              <w:jc w:val="center"/>
              <w:rPr>
                <w:rFonts w:ascii="Times New Roman" w:hAnsi="Times New Roman" w:cs="Times New Roman"/>
                <w:szCs w:val="24"/>
              </w:rPr>
            </w:pPr>
            <w:r w:rsidRPr="00FF4FD2">
              <w:rPr>
                <w:rFonts w:ascii="Times New Roman" w:hAnsi="Times New Roman" w:cs="Times New Roman"/>
                <w:szCs w:val="24"/>
              </w:rPr>
              <w:t>#14</w:t>
            </w:r>
          </w:p>
        </w:tc>
        <w:tc>
          <w:tcPr>
            <w:tcW w:w="8432" w:type="dxa"/>
            <w:shd w:val="clear" w:color="auto" w:fill="auto"/>
          </w:tcPr>
          <w:p w14:paraId="1FFE28B4" w14:textId="77777777" w:rsidR="00FF4FD2" w:rsidRPr="00FF4FD2" w:rsidRDefault="00FF4FD2" w:rsidP="00FF4FD2">
            <w:pPr>
              <w:pStyle w:val="NoSpacing"/>
              <w:spacing w:line="360" w:lineRule="auto"/>
              <w:rPr>
                <w:rFonts w:ascii="Times New Roman" w:hAnsi="Times New Roman" w:cs="Times New Roman"/>
                <w:szCs w:val="24"/>
              </w:rPr>
            </w:pPr>
            <w:r w:rsidRPr="00FF4FD2">
              <w:rPr>
                <w:rFonts w:ascii="Times New Roman" w:hAnsi="Times New Roman" w:cs="Times New Roman"/>
                <w:szCs w:val="24"/>
              </w:rPr>
              <w:t>MeSH descriptor: [Contraception] explode all trees</w:t>
            </w:r>
          </w:p>
        </w:tc>
      </w:tr>
      <w:tr w:rsidR="00FF4FD2" w:rsidRPr="00FF4FD2" w14:paraId="2704DB7F" w14:textId="77777777" w:rsidTr="00F17A3E">
        <w:tc>
          <w:tcPr>
            <w:tcW w:w="923" w:type="dxa"/>
            <w:shd w:val="clear" w:color="auto" w:fill="auto"/>
          </w:tcPr>
          <w:p w14:paraId="786860F8" w14:textId="77777777" w:rsidR="00FF4FD2" w:rsidRPr="00FF4FD2" w:rsidRDefault="00FF4FD2" w:rsidP="00FF4FD2">
            <w:pPr>
              <w:pStyle w:val="NoSpacing"/>
              <w:spacing w:line="360" w:lineRule="auto"/>
              <w:jc w:val="center"/>
              <w:rPr>
                <w:rFonts w:ascii="Times New Roman" w:hAnsi="Times New Roman" w:cs="Times New Roman"/>
                <w:szCs w:val="24"/>
              </w:rPr>
            </w:pPr>
            <w:r w:rsidRPr="00FF4FD2">
              <w:rPr>
                <w:rFonts w:ascii="Times New Roman" w:hAnsi="Times New Roman" w:cs="Times New Roman"/>
                <w:szCs w:val="24"/>
              </w:rPr>
              <w:t>#15</w:t>
            </w:r>
          </w:p>
        </w:tc>
        <w:tc>
          <w:tcPr>
            <w:tcW w:w="8432" w:type="dxa"/>
            <w:shd w:val="clear" w:color="auto" w:fill="auto"/>
          </w:tcPr>
          <w:p w14:paraId="575D07E6" w14:textId="77777777" w:rsidR="00FF4FD2" w:rsidRPr="00FF4FD2" w:rsidRDefault="00FF4FD2" w:rsidP="00FF4FD2">
            <w:pPr>
              <w:pStyle w:val="NoSpacing"/>
              <w:spacing w:line="360" w:lineRule="auto"/>
              <w:rPr>
                <w:rFonts w:ascii="Times New Roman" w:hAnsi="Times New Roman" w:cs="Times New Roman"/>
                <w:szCs w:val="24"/>
              </w:rPr>
            </w:pPr>
            <w:r w:rsidRPr="00FF4FD2">
              <w:rPr>
                <w:rFonts w:ascii="Times New Roman" w:hAnsi="Times New Roman" w:cs="Times New Roman"/>
                <w:szCs w:val="24"/>
              </w:rPr>
              <w:t>MeSH descriptor: [Pregnancy] explode all trees</w:t>
            </w:r>
          </w:p>
        </w:tc>
      </w:tr>
      <w:tr w:rsidR="00FF4FD2" w:rsidRPr="00FF4FD2" w14:paraId="211FAF25" w14:textId="77777777" w:rsidTr="00F17A3E">
        <w:tc>
          <w:tcPr>
            <w:tcW w:w="923" w:type="dxa"/>
            <w:shd w:val="clear" w:color="auto" w:fill="auto"/>
          </w:tcPr>
          <w:p w14:paraId="006561EB" w14:textId="77777777" w:rsidR="00FF4FD2" w:rsidRPr="00FF4FD2" w:rsidRDefault="00FF4FD2" w:rsidP="00FF4FD2">
            <w:pPr>
              <w:pStyle w:val="NoSpacing"/>
              <w:spacing w:line="360" w:lineRule="auto"/>
              <w:jc w:val="center"/>
              <w:rPr>
                <w:rFonts w:ascii="Times New Roman" w:hAnsi="Times New Roman" w:cs="Times New Roman"/>
                <w:szCs w:val="24"/>
              </w:rPr>
            </w:pPr>
            <w:r w:rsidRPr="00FF4FD2">
              <w:rPr>
                <w:rFonts w:ascii="Times New Roman" w:hAnsi="Times New Roman" w:cs="Times New Roman"/>
                <w:szCs w:val="24"/>
              </w:rPr>
              <w:t>#16</w:t>
            </w:r>
          </w:p>
        </w:tc>
        <w:tc>
          <w:tcPr>
            <w:tcW w:w="8432" w:type="dxa"/>
            <w:shd w:val="clear" w:color="auto" w:fill="auto"/>
          </w:tcPr>
          <w:p w14:paraId="4C6A327C" w14:textId="77777777" w:rsidR="00FF4FD2" w:rsidRPr="00FF4FD2" w:rsidRDefault="00FF4FD2" w:rsidP="00FF4FD2">
            <w:pPr>
              <w:pStyle w:val="NoSpacing"/>
              <w:spacing w:line="360" w:lineRule="auto"/>
              <w:rPr>
                <w:rFonts w:ascii="Times New Roman" w:hAnsi="Times New Roman" w:cs="Times New Roman"/>
                <w:szCs w:val="24"/>
              </w:rPr>
            </w:pPr>
            <w:r w:rsidRPr="00FF4FD2">
              <w:rPr>
                <w:rFonts w:ascii="Times New Roman" w:hAnsi="Times New Roman" w:cs="Times New Roman"/>
                <w:szCs w:val="24"/>
              </w:rPr>
              <w:t>MeSH descriptor: [Pregnancy in Adolescence] explode all trees</w:t>
            </w:r>
          </w:p>
        </w:tc>
      </w:tr>
      <w:tr w:rsidR="00FF4FD2" w:rsidRPr="00FF4FD2" w14:paraId="5AAE0743" w14:textId="77777777" w:rsidTr="00F17A3E">
        <w:tc>
          <w:tcPr>
            <w:tcW w:w="923" w:type="dxa"/>
            <w:shd w:val="clear" w:color="auto" w:fill="auto"/>
          </w:tcPr>
          <w:p w14:paraId="578ED61D" w14:textId="77777777" w:rsidR="00FF4FD2" w:rsidRPr="00FF4FD2" w:rsidRDefault="00FF4FD2" w:rsidP="00FF4FD2">
            <w:pPr>
              <w:pStyle w:val="NoSpacing"/>
              <w:spacing w:line="360" w:lineRule="auto"/>
              <w:jc w:val="center"/>
              <w:rPr>
                <w:rFonts w:ascii="Times New Roman" w:hAnsi="Times New Roman" w:cs="Times New Roman"/>
                <w:szCs w:val="24"/>
              </w:rPr>
            </w:pPr>
            <w:r w:rsidRPr="00FF4FD2">
              <w:rPr>
                <w:rFonts w:ascii="Times New Roman" w:hAnsi="Times New Roman" w:cs="Times New Roman"/>
                <w:szCs w:val="24"/>
              </w:rPr>
              <w:t>#17</w:t>
            </w:r>
          </w:p>
        </w:tc>
        <w:tc>
          <w:tcPr>
            <w:tcW w:w="8432" w:type="dxa"/>
            <w:shd w:val="clear" w:color="auto" w:fill="auto"/>
          </w:tcPr>
          <w:p w14:paraId="1DB8EECE" w14:textId="77777777" w:rsidR="00FF4FD2" w:rsidRPr="00FF4FD2" w:rsidRDefault="00FF4FD2" w:rsidP="00FF4FD2">
            <w:pPr>
              <w:pStyle w:val="NoSpacing"/>
              <w:spacing w:line="360" w:lineRule="auto"/>
              <w:rPr>
                <w:rFonts w:ascii="Times New Roman" w:hAnsi="Times New Roman" w:cs="Times New Roman"/>
                <w:szCs w:val="24"/>
                <w:lang w:val="en-US"/>
              </w:rPr>
            </w:pPr>
            <w:r w:rsidRPr="00FF4FD2">
              <w:rPr>
                <w:rFonts w:ascii="Times New Roman" w:hAnsi="Times New Roman" w:cs="Times New Roman"/>
                <w:szCs w:val="24"/>
              </w:rPr>
              <w:t>pregnanc* OR gestation*</w:t>
            </w:r>
          </w:p>
        </w:tc>
      </w:tr>
      <w:tr w:rsidR="00FF4FD2" w:rsidRPr="00FF4FD2" w14:paraId="7DD58252" w14:textId="77777777" w:rsidTr="00F17A3E">
        <w:tc>
          <w:tcPr>
            <w:tcW w:w="923" w:type="dxa"/>
            <w:shd w:val="clear" w:color="auto" w:fill="auto"/>
          </w:tcPr>
          <w:p w14:paraId="6159788B" w14:textId="77777777" w:rsidR="00FF4FD2" w:rsidRPr="00FF4FD2" w:rsidRDefault="00FF4FD2" w:rsidP="00FF4FD2">
            <w:pPr>
              <w:pStyle w:val="NoSpacing"/>
              <w:spacing w:line="360" w:lineRule="auto"/>
              <w:jc w:val="center"/>
              <w:rPr>
                <w:rFonts w:ascii="Times New Roman" w:hAnsi="Times New Roman" w:cs="Times New Roman"/>
                <w:szCs w:val="24"/>
              </w:rPr>
            </w:pPr>
            <w:r w:rsidRPr="00FF4FD2">
              <w:rPr>
                <w:rFonts w:ascii="Times New Roman" w:hAnsi="Times New Roman" w:cs="Times New Roman"/>
                <w:szCs w:val="24"/>
              </w:rPr>
              <w:t>#18</w:t>
            </w:r>
          </w:p>
        </w:tc>
        <w:tc>
          <w:tcPr>
            <w:tcW w:w="8432" w:type="dxa"/>
            <w:shd w:val="clear" w:color="auto" w:fill="auto"/>
          </w:tcPr>
          <w:p w14:paraId="40725938" w14:textId="77777777" w:rsidR="00FF4FD2" w:rsidRPr="00FF4FD2" w:rsidRDefault="00FF4FD2" w:rsidP="00FF4FD2">
            <w:pPr>
              <w:pStyle w:val="NoSpacing"/>
              <w:spacing w:line="360" w:lineRule="auto"/>
              <w:rPr>
                <w:rFonts w:ascii="Times New Roman" w:hAnsi="Times New Roman" w:cs="Times New Roman"/>
                <w:szCs w:val="24"/>
              </w:rPr>
            </w:pPr>
            <w:r w:rsidRPr="00FF4FD2">
              <w:rPr>
                <w:rFonts w:ascii="Times New Roman" w:hAnsi="Times New Roman" w:cs="Times New Roman"/>
                <w:szCs w:val="24"/>
              </w:rPr>
              <w:t>(("fertilization" OR "fertility" OR "birth") AND ("inhibition" OR control* OR block* OR prevent*)) OR (contraceptive method*) OR contraception* OR "family planning" OR (contraceptive agent*) OR (contraceptive device*) OR (contraceptive drug*) OR (contraceptive pill*) OR "condom"</w:t>
            </w:r>
          </w:p>
        </w:tc>
      </w:tr>
      <w:tr w:rsidR="00FF4FD2" w:rsidRPr="00FF4FD2" w14:paraId="440335C5" w14:textId="77777777" w:rsidTr="00F17A3E">
        <w:tc>
          <w:tcPr>
            <w:tcW w:w="923" w:type="dxa"/>
            <w:shd w:val="clear" w:color="auto" w:fill="auto"/>
          </w:tcPr>
          <w:p w14:paraId="02F580D9" w14:textId="77777777" w:rsidR="00FF4FD2" w:rsidRPr="00FF4FD2" w:rsidRDefault="00FF4FD2" w:rsidP="00FF4FD2">
            <w:pPr>
              <w:pStyle w:val="NoSpacing"/>
              <w:spacing w:line="360" w:lineRule="auto"/>
              <w:jc w:val="center"/>
              <w:rPr>
                <w:rFonts w:ascii="Times New Roman" w:hAnsi="Times New Roman" w:cs="Times New Roman"/>
                <w:szCs w:val="24"/>
              </w:rPr>
            </w:pPr>
            <w:r w:rsidRPr="00FF4FD2">
              <w:rPr>
                <w:rFonts w:ascii="Times New Roman" w:hAnsi="Times New Roman" w:cs="Times New Roman"/>
                <w:szCs w:val="24"/>
              </w:rPr>
              <w:t>#19</w:t>
            </w:r>
          </w:p>
        </w:tc>
        <w:tc>
          <w:tcPr>
            <w:tcW w:w="8432" w:type="dxa"/>
            <w:shd w:val="clear" w:color="auto" w:fill="auto"/>
          </w:tcPr>
          <w:p w14:paraId="1F5CBE74" w14:textId="77777777" w:rsidR="00FF4FD2" w:rsidRPr="00FF4FD2" w:rsidRDefault="00FF4FD2" w:rsidP="00FF4FD2">
            <w:pPr>
              <w:pStyle w:val="NoSpacing"/>
              <w:spacing w:line="360" w:lineRule="auto"/>
              <w:rPr>
                <w:rFonts w:ascii="Times New Roman" w:hAnsi="Times New Roman" w:cs="Times New Roman"/>
                <w:szCs w:val="24"/>
              </w:rPr>
            </w:pPr>
            <w:r w:rsidRPr="00FF4FD2">
              <w:rPr>
                <w:rFonts w:ascii="Times New Roman" w:hAnsi="Times New Roman" w:cs="Times New Roman"/>
                <w:szCs w:val="24"/>
                <w:lang w:val="en-US"/>
              </w:rPr>
              <w:t>“Unintended pregnancy</w:t>
            </w:r>
            <w:r w:rsidRPr="00FF4FD2">
              <w:rPr>
                <w:rFonts w:ascii="Times New Roman" w:hAnsi="Times New Roman" w:cs="Times New Roman"/>
                <w:szCs w:val="24"/>
              </w:rPr>
              <w:t>”</w:t>
            </w:r>
          </w:p>
        </w:tc>
      </w:tr>
      <w:tr w:rsidR="00FF4FD2" w:rsidRPr="00FF4FD2" w14:paraId="008488E4" w14:textId="77777777" w:rsidTr="00F17A3E">
        <w:tc>
          <w:tcPr>
            <w:tcW w:w="923" w:type="dxa"/>
            <w:shd w:val="clear" w:color="auto" w:fill="auto"/>
          </w:tcPr>
          <w:p w14:paraId="4A3297F0" w14:textId="77777777" w:rsidR="00FF4FD2" w:rsidRPr="00FF4FD2" w:rsidRDefault="00FF4FD2" w:rsidP="00FF4FD2">
            <w:pPr>
              <w:pStyle w:val="NoSpacing"/>
              <w:spacing w:line="360" w:lineRule="auto"/>
              <w:jc w:val="center"/>
              <w:rPr>
                <w:rFonts w:ascii="Times New Roman" w:hAnsi="Times New Roman" w:cs="Times New Roman"/>
                <w:szCs w:val="24"/>
              </w:rPr>
            </w:pPr>
            <w:r w:rsidRPr="00FF4FD2">
              <w:rPr>
                <w:rFonts w:ascii="Times New Roman" w:hAnsi="Times New Roman" w:cs="Times New Roman"/>
                <w:szCs w:val="24"/>
              </w:rPr>
              <w:t>#20</w:t>
            </w:r>
          </w:p>
        </w:tc>
        <w:tc>
          <w:tcPr>
            <w:tcW w:w="8432" w:type="dxa"/>
            <w:shd w:val="clear" w:color="auto" w:fill="auto"/>
          </w:tcPr>
          <w:p w14:paraId="11FBB612" w14:textId="77777777" w:rsidR="00FF4FD2" w:rsidRPr="00FF4FD2" w:rsidRDefault="00FF4FD2" w:rsidP="00FF4FD2">
            <w:pPr>
              <w:pStyle w:val="NoSpacing"/>
              <w:spacing w:line="360" w:lineRule="auto"/>
              <w:rPr>
                <w:rFonts w:ascii="Times New Roman" w:hAnsi="Times New Roman" w:cs="Times New Roman"/>
                <w:szCs w:val="24"/>
              </w:rPr>
            </w:pPr>
            <w:r w:rsidRPr="00FF4FD2">
              <w:rPr>
                <w:rFonts w:ascii="Times New Roman" w:hAnsi="Times New Roman" w:cs="Times New Roman"/>
                <w:szCs w:val="24"/>
              </w:rPr>
              <w:t xml:space="preserve">MeSH descriptor: </w:t>
            </w:r>
            <w:r w:rsidRPr="00FF4FD2">
              <w:rPr>
                <w:rFonts w:ascii="Times New Roman" w:hAnsi="Times New Roman" w:cs="Times New Roman"/>
                <w:szCs w:val="24"/>
                <w:lang w:val="en-US"/>
              </w:rPr>
              <w:t>[Pregnancy, Unplanned] explode all trees</w:t>
            </w:r>
          </w:p>
        </w:tc>
      </w:tr>
      <w:tr w:rsidR="00FF4FD2" w:rsidRPr="00FF4FD2" w14:paraId="35935866" w14:textId="77777777" w:rsidTr="00F17A3E">
        <w:tc>
          <w:tcPr>
            <w:tcW w:w="923" w:type="dxa"/>
            <w:shd w:val="clear" w:color="auto" w:fill="auto"/>
          </w:tcPr>
          <w:p w14:paraId="778436B7" w14:textId="77777777" w:rsidR="00FF4FD2" w:rsidRPr="00FF4FD2" w:rsidRDefault="00FF4FD2" w:rsidP="00FF4FD2">
            <w:pPr>
              <w:pStyle w:val="NoSpacing"/>
              <w:spacing w:line="360" w:lineRule="auto"/>
              <w:jc w:val="center"/>
              <w:rPr>
                <w:rFonts w:ascii="Times New Roman" w:hAnsi="Times New Roman" w:cs="Times New Roman"/>
                <w:szCs w:val="24"/>
              </w:rPr>
            </w:pPr>
            <w:r w:rsidRPr="00FF4FD2">
              <w:rPr>
                <w:rFonts w:ascii="Times New Roman" w:hAnsi="Times New Roman" w:cs="Times New Roman"/>
                <w:szCs w:val="24"/>
              </w:rPr>
              <w:t>#21</w:t>
            </w:r>
          </w:p>
        </w:tc>
        <w:tc>
          <w:tcPr>
            <w:tcW w:w="8432" w:type="dxa"/>
            <w:shd w:val="clear" w:color="auto" w:fill="auto"/>
          </w:tcPr>
          <w:p w14:paraId="26340AE9" w14:textId="77777777" w:rsidR="00FF4FD2" w:rsidRPr="00FF4FD2" w:rsidRDefault="00FF4FD2" w:rsidP="00FF4FD2">
            <w:pPr>
              <w:pStyle w:val="NoSpacing"/>
              <w:spacing w:line="360" w:lineRule="auto"/>
              <w:rPr>
                <w:rFonts w:ascii="Times New Roman" w:hAnsi="Times New Roman" w:cs="Times New Roman"/>
                <w:szCs w:val="24"/>
                <w:lang w:val="en-US"/>
              </w:rPr>
            </w:pPr>
            <w:r w:rsidRPr="00FF4FD2">
              <w:rPr>
                <w:rFonts w:ascii="Times New Roman" w:hAnsi="Times New Roman" w:cs="Times New Roman"/>
                <w:szCs w:val="24"/>
              </w:rPr>
              <w:t>#14 OR #15 OR #16 OR #17 OR #18 OR #19 OR #20</w:t>
            </w:r>
          </w:p>
        </w:tc>
      </w:tr>
      <w:tr w:rsidR="00FF4FD2" w:rsidRPr="00FF4FD2" w14:paraId="664835FA" w14:textId="77777777" w:rsidTr="00F17A3E">
        <w:tc>
          <w:tcPr>
            <w:tcW w:w="923" w:type="dxa"/>
            <w:shd w:val="clear" w:color="auto" w:fill="auto"/>
          </w:tcPr>
          <w:p w14:paraId="70B30D08" w14:textId="77777777" w:rsidR="00FF4FD2" w:rsidRPr="00FF4FD2" w:rsidRDefault="00FF4FD2" w:rsidP="00FF4FD2">
            <w:pPr>
              <w:pStyle w:val="NoSpacing"/>
              <w:spacing w:line="360" w:lineRule="auto"/>
              <w:jc w:val="center"/>
              <w:rPr>
                <w:rFonts w:ascii="Times New Roman" w:hAnsi="Times New Roman" w:cs="Times New Roman"/>
                <w:szCs w:val="24"/>
              </w:rPr>
            </w:pPr>
            <w:r w:rsidRPr="00FF4FD2">
              <w:rPr>
                <w:rFonts w:ascii="Times New Roman" w:hAnsi="Times New Roman" w:cs="Times New Roman"/>
                <w:szCs w:val="24"/>
              </w:rPr>
              <w:t>#22</w:t>
            </w:r>
          </w:p>
        </w:tc>
        <w:tc>
          <w:tcPr>
            <w:tcW w:w="8432" w:type="dxa"/>
            <w:shd w:val="clear" w:color="auto" w:fill="auto"/>
          </w:tcPr>
          <w:p w14:paraId="2007CCCA" w14:textId="71163ACD" w:rsidR="00FF4FD2" w:rsidRPr="00FF4FD2" w:rsidRDefault="00FF4FD2" w:rsidP="00FF4FD2">
            <w:pPr>
              <w:pStyle w:val="NoSpacing"/>
              <w:spacing w:line="360" w:lineRule="auto"/>
              <w:rPr>
                <w:rFonts w:ascii="Times New Roman" w:hAnsi="Times New Roman" w:cs="Times New Roman"/>
                <w:szCs w:val="24"/>
              </w:rPr>
            </w:pPr>
            <w:r w:rsidRPr="00FF4FD2">
              <w:rPr>
                <w:rFonts w:ascii="Times New Roman" w:hAnsi="Times New Roman" w:cs="Times New Roman"/>
                <w:szCs w:val="24"/>
              </w:rPr>
              <w:t>#5 AND #13 AND #21 AND #28</w:t>
            </w:r>
            <w:r w:rsidR="00DF714A">
              <w:rPr>
                <w:rFonts w:ascii="Times New Roman" w:hAnsi="Times New Roman" w:cs="Times New Roman"/>
                <w:szCs w:val="24"/>
              </w:rPr>
              <w:t xml:space="preserve"> with Publication Year from </w:t>
            </w:r>
            <w:r w:rsidR="00DF714A" w:rsidRPr="00FF4FD2">
              <w:rPr>
                <w:rFonts w:ascii="Times New Roman" w:hAnsi="Times New Roman" w:cs="Times New Roman"/>
                <w:color w:val="000000"/>
                <w:szCs w:val="24"/>
                <w:shd w:val="clear" w:color="auto" w:fill="FFFFFF"/>
              </w:rPr>
              <w:t>2021-2022</w:t>
            </w:r>
            <w:r w:rsidR="00F17A3E">
              <w:rPr>
                <w:rFonts w:ascii="Times New Roman" w:hAnsi="Times New Roman" w:cs="Times New Roman"/>
                <w:color w:val="000000"/>
                <w:szCs w:val="24"/>
                <w:shd w:val="clear" w:color="auto" w:fill="FFFFFF"/>
              </w:rPr>
              <w:t>, in Trials</w:t>
            </w:r>
          </w:p>
        </w:tc>
      </w:tr>
    </w:tbl>
    <w:p w14:paraId="3CC89346" w14:textId="77777777" w:rsidR="00FF4FD2" w:rsidRPr="00FF4FD2" w:rsidRDefault="00FF4FD2" w:rsidP="00FF4FD2">
      <w:pPr>
        <w:spacing w:after="0" w:line="360" w:lineRule="auto"/>
        <w:rPr>
          <w:rFonts w:ascii="Times New Roman" w:hAnsi="Times New Roman" w:cs="Times New Roman"/>
          <w:b/>
          <w:bCs/>
          <w:sz w:val="24"/>
          <w:szCs w:val="24"/>
        </w:rPr>
      </w:pPr>
    </w:p>
    <w:p w14:paraId="3110ACC8" w14:textId="77777777" w:rsidR="00F17A3E" w:rsidRDefault="00F17A3E" w:rsidP="00FF4FD2">
      <w:pPr>
        <w:spacing w:after="0" w:line="360" w:lineRule="auto"/>
        <w:rPr>
          <w:rFonts w:ascii="Times New Roman" w:hAnsi="Times New Roman" w:cs="Times New Roman"/>
          <w:sz w:val="24"/>
          <w:szCs w:val="24"/>
        </w:rPr>
      </w:pPr>
    </w:p>
    <w:p w14:paraId="75C6C336" w14:textId="77777777" w:rsidR="00FF4FD2" w:rsidRPr="00FF4FD2" w:rsidRDefault="00FF4FD2" w:rsidP="00FF4FD2">
      <w:pPr>
        <w:spacing w:after="0" w:line="360" w:lineRule="auto"/>
        <w:rPr>
          <w:rFonts w:ascii="Times New Roman" w:hAnsi="Times New Roman" w:cs="Times New Roman"/>
          <w:sz w:val="24"/>
          <w:szCs w:val="24"/>
        </w:rPr>
      </w:pPr>
      <w:r w:rsidRPr="00FF4FD2">
        <w:rPr>
          <w:rFonts w:ascii="Times New Roman" w:hAnsi="Times New Roman" w:cs="Times New Roman"/>
          <w:sz w:val="24"/>
          <w:szCs w:val="24"/>
        </w:rPr>
        <w:t xml:space="preserve">Database: </w:t>
      </w:r>
      <w:r w:rsidRPr="00FF4FD2">
        <w:rPr>
          <w:rFonts w:ascii="Times New Roman" w:hAnsi="Times New Roman" w:cs="Times New Roman"/>
          <w:b/>
          <w:bCs/>
          <w:sz w:val="24"/>
          <w:szCs w:val="24"/>
        </w:rPr>
        <w:t>Scopus</w:t>
      </w:r>
    </w:p>
    <w:p w14:paraId="653BE633" w14:textId="77777777" w:rsidR="00FF4FD2" w:rsidRPr="00FF4FD2" w:rsidRDefault="00FF4FD2" w:rsidP="00FF4FD2">
      <w:pPr>
        <w:spacing w:after="0" w:line="360" w:lineRule="auto"/>
        <w:rPr>
          <w:rFonts w:ascii="Times New Roman" w:hAnsi="Times New Roman" w:cs="Times New Roman"/>
          <w:b/>
          <w:bCs/>
          <w:sz w:val="24"/>
          <w:szCs w:val="24"/>
        </w:rPr>
      </w:pPr>
      <w:r w:rsidRPr="00FF4FD2">
        <w:rPr>
          <w:rFonts w:ascii="Times New Roman" w:hAnsi="Times New Roman" w:cs="Times New Roman"/>
          <w:sz w:val="24"/>
          <w:szCs w:val="24"/>
        </w:rPr>
        <w:t>Date search conducted: 12 May 2022</w:t>
      </w:r>
    </w:p>
    <w:tbl>
      <w:tblPr>
        <w:tblStyle w:val="TableGrid"/>
        <w:tblW w:w="9355" w:type="dxa"/>
        <w:tblLook w:val="04A0" w:firstRow="1" w:lastRow="0" w:firstColumn="1" w:lastColumn="0" w:noHBand="0" w:noVBand="1"/>
      </w:tblPr>
      <w:tblGrid>
        <w:gridCol w:w="923"/>
        <w:gridCol w:w="8432"/>
      </w:tblGrid>
      <w:tr w:rsidR="00FF4FD2" w:rsidRPr="00FF4FD2" w14:paraId="56BAEE62" w14:textId="77777777" w:rsidTr="00F17A3E">
        <w:tc>
          <w:tcPr>
            <w:tcW w:w="923" w:type="dxa"/>
          </w:tcPr>
          <w:p w14:paraId="45FB2ED5" w14:textId="77777777" w:rsidR="00FF4FD2" w:rsidRPr="00FF4FD2" w:rsidRDefault="00FF4FD2" w:rsidP="00FF4FD2">
            <w:pPr>
              <w:pStyle w:val="NoSpacing"/>
              <w:spacing w:line="360" w:lineRule="auto"/>
              <w:jc w:val="center"/>
              <w:rPr>
                <w:rFonts w:ascii="Times New Roman" w:hAnsi="Times New Roman" w:cs="Times New Roman"/>
                <w:b/>
                <w:bCs/>
                <w:szCs w:val="24"/>
              </w:rPr>
            </w:pPr>
            <w:r w:rsidRPr="00FF4FD2">
              <w:rPr>
                <w:rFonts w:ascii="Times New Roman" w:hAnsi="Times New Roman" w:cs="Times New Roman"/>
                <w:b/>
                <w:bCs/>
                <w:szCs w:val="24"/>
              </w:rPr>
              <w:t>Search</w:t>
            </w:r>
          </w:p>
        </w:tc>
        <w:tc>
          <w:tcPr>
            <w:tcW w:w="8432" w:type="dxa"/>
          </w:tcPr>
          <w:p w14:paraId="50408854" w14:textId="77777777" w:rsidR="00FF4FD2" w:rsidRPr="00FF4FD2" w:rsidRDefault="00FF4FD2" w:rsidP="00FF4FD2">
            <w:pPr>
              <w:pStyle w:val="NoSpacing"/>
              <w:spacing w:line="360" w:lineRule="auto"/>
              <w:jc w:val="center"/>
              <w:rPr>
                <w:rFonts w:ascii="Times New Roman" w:hAnsi="Times New Roman" w:cs="Times New Roman"/>
                <w:b/>
                <w:bCs/>
                <w:szCs w:val="24"/>
              </w:rPr>
            </w:pPr>
            <w:r w:rsidRPr="00FF4FD2">
              <w:rPr>
                <w:rFonts w:ascii="Times New Roman" w:hAnsi="Times New Roman" w:cs="Times New Roman"/>
                <w:b/>
                <w:bCs/>
                <w:szCs w:val="24"/>
              </w:rPr>
              <w:t>Query</w:t>
            </w:r>
          </w:p>
        </w:tc>
      </w:tr>
      <w:tr w:rsidR="00FF4FD2" w:rsidRPr="00FF4FD2" w14:paraId="617FA8FD" w14:textId="77777777" w:rsidTr="00F17A3E">
        <w:tc>
          <w:tcPr>
            <w:tcW w:w="923" w:type="dxa"/>
          </w:tcPr>
          <w:p w14:paraId="5C5806B5" w14:textId="77777777" w:rsidR="00FF4FD2" w:rsidRPr="00FF4FD2" w:rsidRDefault="00FF4FD2" w:rsidP="00FF4FD2">
            <w:pPr>
              <w:pStyle w:val="NoSpacing"/>
              <w:spacing w:line="360" w:lineRule="auto"/>
              <w:jc w:val="center"/>
              <w:rPr>
                <w:rFonts w:ascii="Times New Roman" w:hAnsi="Times New Roman" w:cs="Times New Roman"/>
                <w:szCs w:val="24"/>
              </w:rPr>
            </w:pPr>
            <w:r w:rsidRPr="00FF4FD2">
              <w:rPr>
                <w:rFonts w:ascii="Times New Roman" w:hAnsi="Times New Roman" w:cs="Times New Roman"/>
                <w:szCs w:val="24"/>
              </w:rPr>
              <w:t>#1</w:t>
            </w:r>
          </w:p>
        </w:tc>
        <w:tc>
          <w:tcPr>
            <w:tcW w:w="8432" w:type="dxa"/>
          </w:tcPr>
          <w:p w14:paraId="3806372E" w14:textId="77777777" w:rsidR="00FF4FD2" w:rsidRPr="00FF4FD2" w:rsidRDefault="00FF4FD2" w:rsidP="00FF4FD2">
            <w:pPr>
              <w:pStyle w:val="NoSpacing"/>
              <w:spacing w:line="360" w:lineRule="auto"/>
              <w:rPr>
                <w:rFonts w:ascii="Times New Roman" w:hAnsi="Times New Roman" w:cs="Times New Roman"/>
                <w:szCs w:val="24"/>
              </w:rPr>
            </w:pPr>
            <w:r w:rsidRPr="00FF4FD2">
              <w:rPr>
                <w:rFonts w:ascii="Times New Roman" w:hAnsi="Times New Roman" w:cs="Times New Roman"/>
                <w:szCs w:val="24"/>
              </w:rPr>
              <w:t>TITLE-ABS-KEY(adolescent* OR "adolescence" OR teen* OR teenager* OR youth* OR juvenile* OR child* OR "boy" OR "boys" OR girl* OR schoolboy* OR schoolgirl* OR "young man" OR ("young men") OR ("young lady") OR ("young ladies") OR youngster* OR (“</w:t>
            </w:r>
            <w:r w:rsidRPr="00FF4FD2">
              <w:rPr>
                <w:rFonts w:ascii="Times New Roman" w:hAnsi="Times New Roman" w:cs="Times New Roman"/>
                <w:color w:val="000000"/>
                <w:szCs w:val="24"/>
              </w:rPr>
              <w:t>young adult”))</w:t>
            </w:r>
          </w:p>
        </w:tc>
      </w:tr>
      <w:tr w:rsidR="00FF4FD2" w:rsidRPr="00FF4FD2" w14:paraId="38F7C68B" w14:textId="77777777" w:rsidTr="00F17A3E">
        <w:tc>
          <w:tcPr>
            <w:tcW w:w="923" w:type="dxa"/>
          </w:tcPr>
          <w:p w14:paraId="7982E479" w14:textId="77777777" w:rsidR="00FF4FD2" w:rsidRPr="00FF4FD2" w:rsidRDefault="00FF4FD2" w:rsidP="00FF4FD2">
            <w:pPr>
              <w:pStyle w:val="NoSpacing"/>
              <w:spacing w:line="360" w:lineRule="auto"/>
              <w:jc w:val="center"/>
              <w:rPr>
                <w:rFonts w:ascii="Times New Roman" w:hAnsi="Times New Roman" w:cs="Times New Roman"/>
                <w:szCs w:val="24"/>
              </w:rPr>
            </w:pPr>
            <w:r w:rsidRPr="00FF4FD2">
              <w:rPr>
                <w:rFonts w:ascii="Times New Roman" w:hAnsi="Times New Roman" w:cs="Times New Roman"/>
                <w:szCs w:val="24"/>
              </w:rPr>
              <w:t>#2</w:t>
            </w:r>
          </w:p>
        </w:tc>
        <w:tc>
          <w:tcPr>
            <w:tcW w:w="8432" w:type="dxa"/>
          </w:tcPr>
          <w:p w14:paraId="2D83EBBF" w14:textId="77777777" w:rsidR="00FF4FD2" w:rsidRPr="00FF4FD2" w:rsidRDefault="00FF4FD2" w:rsidP="00FF4FD2">
            <w:pPr>
              <w:pStyle w:val="NoSpacing"/>
              <w:spacing w:line="360" w:lineRule="auto"/>
              <w:rPr>
                <w:rFonts w:ascii="Times New Roman" w:hAnsi="Times New Roman" w:cs="Times New Roman"/>
                <w:szCs w:val="24"/>
              </w:rPr>
            </w:pPr>
            <w:r w:rsidRPr="00FF4FD2">
              <w:rPr>
                <w:rFonts w:ascii="Times New Roman" w:hAnsi="Times New Roman" w:cs="Times New Roman"/>
                <w:szCs w:val="24"/>
              </w:rPr>
              <w:t xml:space="preserve"> TITLE-ABS-KEY(school* OR "classroom" OR "class room*")</w:t>
            </w:r>
          </w:p>
        </w:tc>
      </w:tr>
      <w:tr w:rsidR="00FF4FD2" w:rsidRPr="00FF4FD2" w14:paraId="7965D4E0" w14:textId="77777777" w:rsidTr="00F17A3E">
        <w:tc>
          <w:tcPr>
            <w:tcW w:w="923" w:type="dxa"/>
          </w:tcPr>
          <w:p w14:paraId="14889944" w14:textId="77777777" w:rsidR="00FF4FD2" w:rsidRPr="00FF4FD2" w:rsidRDefault="00FF4FD2" w:rsidP="00FF4FD2">
            <w:pPr>
              <w:pStyle w:val="NoSpacing"/>
              <w:spacing w:line="360" w:lineRule="auto"/>
              <w:jc w:val="center"/>
              <w:rPr>
                <w:rFonts w:ascii="Times New Roman" w:hAnsi="Times New Roman" w:cs="Times New Roman"/>
                <w:szCs w:val="24"/>
              </w:rPr>
            </w:pPr>
            <w:r w:rsidRPr="00FF4FD2">
              <w:rPr>
                <w:rFonts w:ascii="Times New Roman" w:hAnsi="Times New Roman" w:cs="Times New Roman"/>
                <w:szCs w:val="24"/>
              </w:rPr>
              <w:t>#3</w:t>
            </w:r>
          </w:p>
        </w:tc>
        <w:tc>
          <w:tcPr>
            <w:tcW w:w="8432" w:type="dxa"/>
          </w:tcPr>
          <w:p w14:paraId="576C8637" w14:textId="77777777" w:rsidR="00FF4FD2" w:rsidRPr="00FF4FD2" w:rsidRDefault="00FF4FD2" w:rsidP="00FF4FD2">
            <w:pPr>
              <w:pStyle w:val="NoSpacing"/>
              <w:spacing w:line="360" w:lineRule="auto"/>
              <w:rPr>
                <w:rFonts w:ascii="Times New Roman" w:hAnsi="Times New Roman" w:cs="Times New Roman"/>
                <w:szCs w:val="24"/>
              </w:rPr>
            </w:pPr>
            <w:r w:rsidRPr="00FF4FD2">
              <w:rPr>
                <w:rFonts w:ascii="Times New Roman" w:hAnsi="Times New Roman" w:cs="Times New Roman"/>
                <w:szCs w:val="24"/>
              </w:rPr>
              <w:t>TITLE-ABS-KEY("sex" OR sexual* OR ("family planning") OR reproduct*)</w:t>
            </w:r>
          </w:p>
        </w:tc>
      </w:tr>
      <w:tr w:rsidR="00FF4FD2" w:rsidRPr="00FF4FD2" w14:paraId="32BA0154" w14:textId="77777777" w:rsidTr="00F17A3E">
        <w:tc>
          <w:tcPr>
            <w:tcW w:w="923" w:type="dxa"/>
          </w:tcPr>
          <w:p w14:paraId="52A4A0F7" w14:textId="77777777" w:rsidR="00FF4FD2" w:rsidRPr="00FF4FD2" w:rsidRDefault="00FF4FD2" w:rsidP="00FF4FD2">
            <w:pPr>
              <w:pStyle w:val="NoSpacing"/>
              <w:spacing w:line="360" w:lineRule="auto"/>
              <w:jc w:val="center"/>
              <w:rPr>
                <w:rFonts w:ascii="Times New Roman" w:hAnsi="Times New Roman" w:cs="Times New Roman"/>
                <w:szCs w:val="24"/>
              </w:rPr>
            </w:pPr>
            <w:r w:rsidRPr="00FF4FD2">
              <w:rPr>
                <w:rFonts w:ascii="Times New Roman" w:hAnsi="Times New Roman" w:cs="Times New Roman"/>
                <w:szCs w:val="24"/>
              </w:rPr>
              <w:lastRenderedPageBreak/>
              <w:t>#4</w:t>
            </w:r>
          </w:p>
        </w:tc>
        <w:tc>
          <w:tcPr>
            <w:tcW w:w="8432" w:type="dxa"/>
          </w:tcPr>
          <w:p w14:paraId="10C00CDC" w14:textId="77777777" w:rsidR="00FF4FD2" w:rsidRPr="00FF4FD2" w:rsidRDefault="00FF4FD2" w:rsidP="00FF4FD2">
            <w:pPr>
              <w:pStyle w:val="NoSpacing"/>
              <w:spacing w:line="360" w:lineRule="auto"/>
              <w:rPr>
                <w:rFonts w:ascii="Times New Roman" w:hAnsi="Times New Roman" w:cs="Times New Roman"/>
                <w:szCs w:val="24"/>
              </w:rPr>
            </w:pPr>
            <w:r w:rsidRPr="00FF4FD2">
              <w:rPr>
                <w:rFonts w:ascii="Times New Roman" w:hAnsi="Times New Roman" w:cs="Times New Roman"/>
                <w:szCs w:val="24"/>
              </w:rPr>
              <w:t>TITLE-ABS-KEY(educat* OR “training” OR instructor*  OR counsel* OR teach* OR coach* OR mentor* OR lectur* OR tutor* OR learn*)</w:t>
            </w:r>
          </w:p>
        </w:tc>
      </w:tr>
      <w:tr w:rsidR="00FF4FD2" w:rsidRPr="00FF4FD2" w14:paraId="7F83B02A" w14:textId="77777777" w:rsidTr="00F17A3E">
        <w:tc>
          <w:tcPr>
            <w:tcW w:w="923" w:type="dxa"/>
          </w:tcPr>
          <w:p w14:paraId="24D1D034" w14:textId="77777777" w:rsidR="00FF4FD2" w:rsidRPr="00FF4FD2" w:rsidRDefault="00FF4FD2" w:rsidP="00FF4FD2">
            <w:pPr>
              <w:pStyle w:val="NoSpacing"/>
              <w:spacing w:line="360" w:lineRule="auto"/>
              <w:jc w:val="center"/>
              <w:rPr>
                <w:rFonts w:ascii="Times New Roman" w:hAnsi="Times New Roman" w:cs="Times New Roman"/>
                <w:szCs w:val="24"/>
              </w:rPr>
            </w:pPr>
            <w:r w:rsidRPr="00FF4FD2">
              <w:rPr>
                <w:rFonts w:ascii="Times New Roman" w:hAnsi="Times New Roman" w:cs="Times New Roman"/>
                <w:szCs w:val="24"/>
              </w:rPr>
              <w:t>#5</w:t>
            </w:r>
          </w:p>
        </w:tc>
        <w:tc>
          <w:tcPr>
            <w:tcW w:w="8432" w:type="dxa"/>
          </w:tcPr>
          <w:p w14:paraId="202D28D1" w14:textId="77777777" w:rsidR="00FF4FD2" w:rsidRPr="00FF4FD2" w:rsidRDefault="00FF4FD2" w:rsidP="00FF4FD2">
            <w:pPr>
              <w:pStyle w:val="NoSpacing"/>
              <w:spacing w:line="360" w:lineRule="auto"/>
              <w:rPr>
                <w:rFonts w:ascii="Times New Roman" w:hAnsi="Times New Roman" w:cs="Times New Roman"/>
                <w:szCs w:val="24"/>
              </w:rPr>
            </w:pPr>
            <w:r w:rsidRPr="00FF4FD2">
              <w:rPr>
                <w:rFonts w:ascii="Times New Roman" w:hAnsi="Times New Roman" w:cs="Times New Roman"/>
                <w:szCs w:val="24"/>
              </w:rPr>
              <w:t>TITLE-ABS-KEY(("comprehensive sexuality education") OR "CSE")</w:t>
            </w:r>
          </w:p>
        </w:tc>
      </w:tr>
      <w:tr w:rsidR="00FF4FD2" w:rsidRPr="00FF4FD2" w14:paraId="74739482" w14:textId="77777777" w:rsidTr="00F17A3E">
        <w:tc>
          <w:tcPr>
            <w:tcW w:w="923" w:type="dxa"/>
          </w:tcPr>
          <w:p w14:paraId="7A0A3E14" w14:textId="77777777" w:rsidR="00FF4FD2" w:rsidRPr="00FF4FD2" w:rsidRDefault="00FF4FD2" w:rsidP="00FF4FD2">
            <w:pPr>
              <w:pStyle w:val="NoSpacing"/>
              <w:spacing w:line="360" w:lineRule="auto"/>
              <w:jc w:val="center"/>
              <w:rPr>
                <w:rFonts w:ascii="Times New Roman" w:hAnsi="Times New Roman" w:cs="Times New Roman"/>
                <w:szCs w:val="24"/>
              </w:rPr>
            </w:pPr>
            <w:r w:rsidRPr="00FF4FD2">
              <w:rPr>
                <w:rFonts w:ascii="Times New Roman" w:hAnsi="Times New Roman" w:cs="Times New Roman"/>
                <w:szCs w:val="24"/>
              </w:rPr>
              <w:t>#6</w:t>
            </w:r>
          </w:p>
        </w:tc>
        <w:tc>
          <w:tcPr>
            <w:tcW w:w="8432" w:type="dxa"/>
          </w:tcPr>
          <w:p w14:paraId="75FC8B29" w14:textId="77777777" w:rsidR="00FF4FD2" w:rsidRPr="00FF4FD2" w:rsidRDefault="00FF4FD2" w:rsidP="00FF4FD2">
            <w:pPr>
              <w:pStyle w:val="NoSpacing"/>
              <w:spacing w:line="360" w:lineRule="auto"/>
              <w:rPr>
                <w:rFonts w:ascii="Times New Roman" w:hAnsi="Times New Roman" w:cs="Times New Roman"/>
                <w:szCs w:val="24"/>
              </w:rPr>
            </w:pPr>
            <w:r w:rsidRPr="00FF4FD2">
              <w:rPr>
                <w:rFonts w:ascii="Times New Roman" w:hAnsi="Times New Roman" w:cs="Times New Roman"/>
                <w:szCs w:val="24"/>
              </w:rPr>
              <w:t>(#3 AND #4) OR #5</w:t>
            </w:r>
          </w:p>
        </w:tc>
      </w:tr>
      <w:tr w:rsidR="00FF4FD2" w:rsidRPr="00FF4FD2" w14:paraId="218617AD" w14:textId="77777777" w:rsidTr="00F17A3E">
        <w:tc>
          <w:tcPr>
            <w:tcW w:w="923" w:type="dxa"/>
          </w:tcPr>
          <w:p w14:paraId="11153FBB" w14:textId="77777777" w:rsidR="00FF4FD2" w:rsidRPr="00FF4FD2" w:rsidRDefault="00FF4FD2" w:rsidP="00FF4FD2">
            <w:pPr>
              <w:pStyle w:val="NoSpacing"/>
              <w:spacing w:line="360" w:lineRule="auto"/>
              <w:jc w:val="center"/>
              <w:rPr>
                <w:rFonts w:ascii="Times New Roman" w:hAnsi="Times New Roman" w:cs="Times New Roman"/>
                <w:szCs w:val="24"/>
              </w:rPr>
            </w:pPr>
            <w:r w:rsidRPr="00FF4FD2">
              <w:rPr>
                <w:rFonts w:ascii="Times New Roman" w:hAnsi="Times New Roman" w:cs="Times New Roman"/>
                <w:szCs w:val="24"/>
              </w:rPr>
              <w:t>#7</w:t>
            </w:r>
          </w:p>
        </w:tc>
        <w:tc>
          <w:tcPr>
            <w:tcW w:w="8432" w:type="dxa"/>
          </w:tcPr>
          <w:p w14:paraId="773AB030" w14:textId="77777777" w:rsidR="00FF4FD2" w:rsidRPr="00FF4FD2" w:rsidRDefault="00FF4FD2" w:rsidP="00FF4FD2">
            <w:pPr>
              <w:pStyle w:val="NoSpacing"/>
              <w:spacing w:line="360" w:lineRule="auto"/>
              <w:rPr>
                <w:rFonts w:ascii="Times New Roman" w:hAnsi="Times New Roman" w:cs="Times New Roman"/>
                <w:szCs w:val="24"/>
              </w:rPr>
            </w:pPr>
            <w:r w:rsidRPr="00FF4FD2">
              <w:rPr>
                <w:rFonts w:ascii="Times New Roman" w:hAnsi="Times New Roman" w:cs="Times New Roman"/>
                <w:szCs w:val="24"/>
              </w:rPr>
              <w:t>#2 AND #6</w:t>
            </w:r>
          </w:p>
        </w:tc>
      </w:tr>
      <w:tr w:rsidR="00FF4FD2" w:rsidRPr="00FF4FD2" w14:paraId="58272C9E" w14:textId="77777777" w:rsidTr="00F17A3E">
        <w:tc>
          <w:tcPr>
            <w:tcW w:w="923" w:type="dxa"/>
          </w:tcPr>
          <w:p w14:paraId="3047139A" w14:textId="77777777" w:rsidR="00FF4FD2" w:rsidRPr="00FF4FD2" w:rsidRDefault="00FF4FD2" w:rsidP="00FF4FD2">
            <w:pPr>
              <w:pStyle w:val="NoSpacing"/>
              <w:spacing w:line="360" w:lineRule="auto"/>
              <w:jc w:val="center"/>
              <w:rPr>
                <w:rFonts w:ascii="Times New Roman" w:hAnsi="Times New Roman" w:cs="Times New Roman"/>
                <w:szCs w:val="24"/>
              </w:rPr>
            </w:pPr>
            <w:r w:rsidRPr="00FF4FD2">
              <w:rPr>
                <w:rFonts w:ascii="Times New Roman" w:hAnsi="Times New Roman" w:cs="Times New Roman"/>
                <w:szCs w:val="24"/>
              </w:rPr>
              <w:t>#8</w:t>
            </w:r>
          </w:p>
        </w:tc>
        <w:tc>
          <w:tcPr>
            <w:tcW w:w="8432" w:type="dxa"/>
          </w:tcPr>
          <w:p w14:paraId="31C7C6EC" w14:textId="77777777" w:rsidR="00FF4FD2" w:rsidRPr="00FF4FD2" w:rsidRDefault="00FF4FD2" w:rsidP="00FF4FD2">
            <w:pPr>
              <w:pStyle w:val="NoSpacing"/>
              <w:spacing w:line="360" w:lineRule="auto"/>
              <w:rPr>
                <w:rFonts w:ascii="Times New Roman" w:hAnsi="Times New Roman" w:cs="Times New Roman"/>
                <w:szCs w:val="24"/>
              </w:rPr>
            </w:pPr>
            <w:r w:rsidRPr="00FF4FD2">
              <w:rPr>
                <w:rFonts w:ascii="Times New Roman" w:hAnsi="Times New Roman" w:cs="Times New Roman"/>
                <w:szCs w:val="24"/>
              </w:rPr>
              <w:t xml:space="preserve">TITLE-ABS-KEY((("fertilization" OR "fertility" OR "birth") AND ("inhibition" OR control* OR block* OR prevent*)) OR ("contraceptive method*") OR contraception* OR ("family planning") OR ("contraceptive agent*") OR ("contraceptive device*") OR ("contraceptive drug*") OR ("contraceptive pill*") OR "condom" OR </w:t>
            </w:r>
            <w:r w:rsidRPr="00FF4FD2">
              <w:rPr>
                <w:rFonts w:ascii="Times New Roman" w:hAnsi="Times New Roman" w:cs="Times New Roman"/>
                <w:color w:val="000000"/>
                <w:szCs w:val="24"/>
              </w:rPr>
              <w:t>pregnanc* OR gestation* OR abortion* OR (</w:t>
            </w:r>
            <w:r w:rsidRPr="00FF4FD2">
              <w:rPr>
                <w:rFonts w:ascii="Times New Roman" w:hAnsi="Times New Roman" w:cs="Times New Roman"/>
                <w:szCs w:val="24"/>
              </w:rPr>
              <w:t>“unintended pregnancy”))</w:t>
            </w:r>
          </w:p>
        </w:tc>
      </w:tr>
      <w:tr w:rsidR="00FF4FD2" w:rsidRPr="00FF4FD2" w14:paraId="367A429B" w14:textId="77777777" w:rsidTr="00F17A3E">
        <w:tc>
          <w:tcPr>
            <w:tcW w:w="923" w:type="dxa"/>
          </w:tcPr>
          <w:p w14:paraId="71E77DEA" w14:textId="77777777" w:rsidR="00FF4FD2" w:rsidRPr="00FF4FD2" w:rsidRDefault="00FF4FD2" w:rsidP="00FF4FD2">
            <w:pPr>
              <w:pStyle w:val="NoSpacing"/>
              <w:spacing w:line="360" w:lineRule="auto"/>
              <w:jc w:val="center"/>
              <w:rPr>
                <w:rFonts w:ascii="Times New Roman" w:hAnsi="Times New Roman" w:cs="Times New Roman"/>
                <w:szCs w:val="24"/>
              </w:rPr>
            </w:pPr>
            <w:r w:rsidRPr="00FF4FD2">
              <w:rPr>
                <w:rFonts w:ascii="Times New Roman" w:hAnsi="Times New Roman" w:cs="Times New Roman"/>
                <w:szCs w:val="24"/>
              </w:rPr>
              <w:t>#9</w:t>
            </w:r>
          </w:p>
        </w:tc>
        <w:tc>
          <w:tcPr>
            <w:tcW w:w="8432" w:type="dxa"/>
          </w:tcPr>
          <w:p w14:paraId="58D67603" w14:textId="77777777" w:rsidR="00FF4FD2" w:rsidRPr="00FF4FD2" w:rsidRDefault="00FF4FD2" w:rsidP="00FF4FD2">
            <w:pPr>
              <w:pStyle w:val="NoSpacing"/>
              <w:spacing w:line="360" w:lineRule="auto"/>
              <w:rPr>
                <w:rFonts w:ascii="Times New Roman" w:hAnsi="Times New Roman" w:cs="Times New Roman"/>
                <w:szCs w:val="24"/>
              </w:rPr>
            </w:pPr>
            <w:r w:rsidRPr="00FF4FD2">
              <w:rPr>
                <w:rFonts w:ascii="Times New Roman" w:hAnsi="Times New Roman" w:cs="Times New Roman"/>
                <w:szCs w:val="24"/>
              </w:rPr>
              <w:t>TITLE-ABS-KEY</w:t>
            </w:r>
            <w:r w:rsidRPr="00FF4FD2">
              <w:rPr>
                <w:rFonts w:ascii="Times New Roman" w:eastAsia="Times New Roman" w:hAnsi="Times New Roman" w:cs="Times New Roman"/>
                <w:color w:val="222222"/>
                <w:szCs w:val="24"/>
              </w:rPr>
              <w:t xml:space="preserve"> (( "randomized controlled trial"  OR  ( "Controlled before-after studies" )  OR  ( "Interrupted time series" )  OR  ( "ITS" )  OR  ( "time series" )  OR  ( “quasi  AND randomized  AND control  AND trial” )  OR  ( “cluster  AND randomised  AND controlled  AND trial*” )  OR  ( “cluster  AND randomised  AND trial*” )  OR  ( “group-randomised  AND trial*” ) ))</w:t>
            </w:r>
          </w:p>
        </w:tc>
      </w:tr>
      <w:tr w:rsidR="00FF4FD2" w:rsidRPr="00FF4FD2" w14:paraId="74770252" w14:textId="77777777" w:rsidTr="00F17A3E">
        <w:tc>
          <w:tcPr>
            <w:tcW w:w="923" w:type="dxa"/>
            <w:shd w:val="clear" w:color="auto" w:fill="auto"/>
          </w:tcPr>
          <w:p w14:paraId="0B5A1545" w14:textId="77777777" w:rsidR="00FF4FD2" w:rsidRPr="00FF4FD2" w:rsidRDefault="00FF4FD2" w:rsidP="00FF4FD2">
            <w:pPr>
              <w:pStyle w:val="NoSpacing"/>
              <w:spacing w:line="360" w:lineRule="auto"/>
              <w:jc w:val="center"/>
              <w:rPr>
                <w:rFonts w:ascii="Times New Roman" w:hAnsi="Times New Roman" w:cs="Times New Roman"/>
                <w:szCs w:val="24"/>
              </w:rPr>
            </w:pPr>
            <w:r w:rsidRPr="00FF4FD2">
              <w:rPr>
                <w:rFonts w:ascii="Times New Roman" w:hAnsi="Times New Roman" w:cs="Times New Roman"/>
                <w:szCs w:val="24"/>
              </w:rPr>
              <w:t>#10</w:t>
            </w:r>
          </w:p>
        </w:tc>
        <w:tc>
          <w:tcPr>
            <w:tcW w:w="8432" w:type="dxa"/>
            <w:shd w:val="clear" w:color="auto" w:fill="auto"/>
          </w:tcPr>
          <w:p w14:paraId="19EEAD31" w14:textId="77777777" w:rsidR="00FF4FD2" w:rsidRPr="00FF4FD2" w:rsidRDefault="00FF4FD2" w:rsidP="00FF4FD2">
            <w:pPr>
              <w:pStyle w:val="NoSpacing"/>
              <w:spacing w:line="360" w:lineRule="auto"/>
              <w:rPr>
                <w:rFonts w:ascii="Times New Roman" w:hAnsi="Times New Roman" w:cs="Times New Roman"/>
                <w:color w:val="000000"/>
                <w:szCs w:val="24"/>
              </w:rPr>
            </w:pPr>
            <w:r w:rsidRPr="00FF4FD2">
              <w:rPr>
                <w:rFonts w:ascii="Times New Roman" w:hAnsi="Times New Roman" w:cs="Times New Roman"/>
                <w:color w:val="000000"/>
                <w:szCs w:val="24"/>
              </w:rPr>
              <w:t>#1 AND #7 AND #8 AND #9</w:t>
            </w:r>
          </w:p>
        </w:tc>
      </w:tr>
    </w:tbl>
    <w:p w14:paraId="2FD502AC" w14:textId="77777777" w:rsidR="00FF4FD2" w:rsidRPr="00FF4FD2" w:rsidRDefault="00FF4FD2" w:rsidP="00FF4FD2">
      <w:pPr>
        <w:spacing w:after="0" w:line="360" w:lineRule="auto"/>
        <w:rPr>
          <w:rFonts w:ascii="Times New Roman" w:hAnsi="Times New Roman" w:cs="Times New Roman"/>
          <w:b/>
          <w:bCs/>
          <w:sz w:val="24"/>
          <w:szCs w:val="24"/>
        </w:rPr>
      </w:pPr>
    </w:p>
    <w:p w14:paraId="67C14055" w14:textId="77777777" w:rsidR="00F17A3E" w:rsidRDefault="00F17A3E" w:rsidP="00FF4FD2">
      <w:pPr>
        <w:spacing w:after="0" w:line="360" w:lineRule="auto"/>
        <w:rPr>
          <w:rFonts w:ascii="Times New Roman" w:hAnsi="Times New Roman" w:cs="Times New Roman"/>
          <w:sz w:val="24"/>
          <w:szCs w:val="24"/>
        </w:rPr>
      </w:pPr>
    </w:p>
    <w:p w14:paraId="19D44C2A" w14:textId="77777777" w:rsidR="00FF4FD2" w:rsidRPr="00FF4FD2" w:rsidRDefault="00FF4FD2" w:rsidP="00FF4FD2">
      <w:pPr>
        <w:spacing w:after="0" w:line="360" w:lineRule="auto"/>
        <w:rPr>
          <w:rFonts w:ascii="Times New Roman" w:hAnsi="Times New Roman" w:cs="Times New Roman"/>
          <w:sz w:val="24"/>
          <w:szCs w:val="24"/>
        </w:rPr>
      </w:pPr>
      <w:r w:rsidRPr="00FF4FD2">
        <w:rPr>
          <w:rFonts w:ascii="Times New Roman" w:hAnsi="Times New Roman" w:cs="Times New Roman"/>
          <w:sz w:val="24"/>
          <w:szCs w:val="24"/>
        </w:rPr>
        <w:t xml:space="preserve">Database: </w:t>
      </w:r>
      <w:r w:rsidRPr="00FF4FD2">
        <w:rPr>
          <w:rFonts w:ascii="Times New Roman" w:hAnsi="Times New Roman" w:cs="Times New Roman"/>
          <w:b/>
          <w:bCs/>
          <w:sz w:val="24"/>
          <w:szCs w:val="24"/>
        </w:rPr>
        <w:t>ISI Web of Science</w:t>
      </w:r>
    </w:p>
    <w:p w14:paraId="007AAC45" w14:textId="77777777" w:rsidR="00FF4FD2" w:rsidRPr="00FF4FD2" w:rsidRDefault="00FF4FD2" w:rsidP="00FF4FD2">
      <w:pPr>
        <w:spacing w:after="0" w:line="360" w:lineRule="auto"/>
        <w:rPr>
          <w:rFonts w:ascii="Times New Roman" w:hAnsi="Times New Roman" w:cs="Times New Roman"/>
          <w:b/>
          <w:bCs/>
          <w:sz w:val="24"/>
          <w:szCs w:val="24"/>
        </w:rPr>
      </w:pPr>
      <w:r w:rsidRPr="00FF4FD2">
        <w:rPr>
          <w:rFonts w:ascii="Times New Roman" w:hAnsi="Times New Roman" w:cs="Times New Roman"/>
          <w:sz w:val="24"/>
          <w:szCs w:val="24"/>
        </w:rPr>
        <w:t>Date search conducted: 12 May 2022</w:t>
      </w:r>
    </w:p>
    <w:tbl>
      <w:tblPr>
        <w:tblStyle w:val="TableGrid"/>
        <w:tblW w:w="5000" w:type="pct"/>
        <w:tblLook w:val="04A0" w:firstRow="1" w:lastRow="0" w:firstColumn="1" w:lastColumn="0" w:noHBand="0" w:noVBand="1"/>
      </w:tblPr>
      <w:tblGrid>
        <w:gridCol w:w="1045"/>
        <w:gridCol w:w="8305"/>
      </w:tblGrid>
      <w:tr w:rsidR="00FF4FD2" w:rsidRPr="00FF4FD2" w14:paraId="7E2A7C54" w14:textId="77777777" w:rsidTr="00201F6C">
        <w:tc>
          <w:tcPr>
            <w:tcW w:w="559" w:type="pct"/>
          </w:tcPr>
          <w:p w14:paraId="7D2F91B4" w14:textId="77777777" w:rsidR="00FF4FD2" w:rsidRPr="00FF4FD2" w:rsidRDefault="00FF4FD2" w:rsidP="00FF4FD2">
            <w:pPr>
              <w:pStyle w:val="NoSpacing"/>
              <w:spacing w:line="360" w:lineRule="auto"/>
              <w:jc w:val="center"/>
              <w:rPr>
                <w:rFonts w:ascii="Times New Roman" w:hAnsi="Times New Roman" w:cs="Times New Roman"/>
                <w:b/>
                <w:bCs/>
                <w:szCs w:val="24"/>
              </w:rPr>
            </w:pPr>
            <w:r w:rsidRPr="00FF4FD2">
              <w:rPr>
                <w:rFonts w:ascii="Times New Roman" w:hAnsi="Times New Roman" w:cs="Times New Roman"/>
                <w:b/>
                <w:bCs/>
                <w:szCs w:val="24"/>
              </w:rPr>
              <w:t>Search</w:t>
            </w:r>
          </w:p>
        </w:tc>
        <w:tc>
          <w:tcPr>
            <w:tcW w:w="4441" w:type="pct"/>
          </w:tcPr>
          <w:p w14:paraId="24F5A0E7" w14:textId="77777777" w:rsidR="00FF4FD2" w:rsidRPr="00FF4FD2" w:rsidRDefault="00FF4FD2" w:rsidP="00FF4FD2">
            <w:pPr>
              <w:pStyle w:val="NoSpacing"/>
              <w:spacing w:line="360" w:lineRule="auto"/>
              <w:jc w:val="center"/>
              <w:rPr>
                <w:rFonts w:ascii="Times New Roman" w:hAnsi="Times New Roman" w:cs="Times New Roman"/>
                <w:b/>
                <w:bCs/>
                <w:szCs w:val="24"/>
              </w:rPr>
            </w:pPr>
            <w:r w:rsidRPr="00FF4FD2">
              <w:rPr>
                <w:rFonts w:ascii="Times New Roman" w:hAnsi="Times New Roman" w:cs="Times New Roman"/>
                <w:b/>
                <w:bCs/>
                <w:szCs w:val="24"/>
              </w:rPr>
              <w:t>Query</w:t>
            </w:r>
          </w:p>
        </w:tc>
      </w:tr>
      <w:tr w:rsidR="00FF4FD2" w:rsidRPr="00FF4FD2" w14:paraId="095D182E" w14:textId="77777777" w:rsidTr="00201F6C">
        <w:tc>
          <w:tcPr>
            <w:tcW w:w="559" w:type="pct"/>
          </w:tcPr>
          <w:p w14:paraId="3EF0AE7B" w14:textId="77777777" w:rsidR="00FF4FD2" w:rsidRPr="00FF4FD2" w:rsidRDefault="00FF4FD2" w:rsidP="00FF4FD2">
            <w:pPr>
              <w:pStyle w:val="NoSpacing"/>
              <w:spacing w:line="360" w:lineRule="auto"/>
              <w:jc w:val="center"/>
              <w:rPr>
                <w:rFonts w:ascii="Times New Roman" w:hAnsi="Times New Roman" w:cs="Times New Roman"/>
                <w:szCs w:val="24"/>
              </w:rPr>
            </w:pPr>
            <w:r w:rsidRPr="00FF4FD2">
              <w:rPr>
                <w:rFonts w:ascii="Times New Roman" w:hAnsi="Times New Roman" w:cs="Times New Roman"/>
                <w:szCs w:val="24"/>
              </w:rPr>
              <w:t>#1</w:t>
            </w:r>
          </w:p>
        </w:tc>
        <w:tc>
          <w:tcPr>
            <w:tcW w:w="4441" w:type="pct"/>
          </w:tcPr>
          <w:p w14:paraId="32628A36" w14:textId="77777777" w:rsidR="00FF4FD2" w:rsidRPr="00FF4FD2" w:rsidRDefault="00FF4FD2" w:rsidP="00FF4FD2">
            <w:pPr>
              <w:pStyle w:val="NoSpacing"/>
              <w:spacing w:line="360" w:lineRule="auto"/>
              <w:rPr>
                <w:rFonts w:ascii="Times New Roman" w:hAnsi="Times New Roman" w:cs="Times New Roman"/>
                <w:color w:val="000000"/>
                <w:szCs w:val="24"/>
              </w:rPr>
            </w:pPr>
            <w:r w:rsidRPr="00FF4FD2">
              <w:rPr>
                <w:rFonts w:ascii="Times New Roman" w:hAnsi="Times New Roman" w:cs="Times New Roman"/>
                <w:szCs w:val="24"/>
              </w:rPr>
              <w:t>TS=(adolescent* OR "adolescence" OR teen* OR teenager* OR youth* OR juvenile* OR child* OR "boy" OR "boys" OR girl* OR schoolboy* OR schoolgirl* OR "young man" OR "young men" OR "young lady" OR "young ladies" OR youngster* OR “</w:t>
            </w:r>
            <w:r w:rsidRPr="00FF4FD2">
              <w:rPr>
                <w:rFonts w:ascii="Times New Roman" w:hAnsi="Times New Roman" w:cs="Times New Roman"/>
                <w:color w:val="000000"/>
                <w:szCs w:val="24"/>
              </w:rPr>
              <w:t>young adult”)</w:t>
            </w:r>
          </w:p>
        </w:tc>
      </w:tr>
      <w:tr w:rsidR="00FF4FD2" w:rsidRPr="00FF4FD2" w14:paraId="1168C1AA" w14:textId="77777777" w:rsidTr="00201F6C">
        <w:tc>
          <w:tcPr>
            <w:tcW w:w="559" w:type="pct"/>
          </w:tcPr>
          <w:p w14:paraId="53755907" w14:textId="77777777" w:rsidR="00FF4FD2" w:rsidRPr="00FF4FD2" w:rsidRDefault="00FF4FD2" w:rsidP="00FF4FD2">
            <w:pPr>
              <w:pStyle w:val="NoSpacing"/>
              <w:spacing w:line="360" w:lineRule="auto"/>
              <w:jc w:val="center"/>
              <w:rPr>
                <w:rFonts w:ascii="Times New Roman" w:hAnsi="Times New Roman" w:cs="Times New Roman"/>
                <w:szCs w:val="24"/>
              </w:rPr>
            </w:pPr>
            <w:r w:rsidRPr="00FF4FD2">
              <w:rPr>
                <w:rFonts w:ascii="Times New Roman" w:hAnsi="Times New Roman" w:cs="Times New Roman"/>
                <w:szCs w:val="24"/>
              </w:rPr>
              <w:t>#2</w:t>
            </w:r>
          </w:p>
        </w:tc>
        <w:tc>
          <w:tcPr>
            <w:tcW w:w="4441" w:type="pct"/>
          </w:tcPr>
          <w:p w14:paraId="57E543D9" w14:textId="77777777" w:rsidR="00FF4FD2" w:rsidRPr="00FF4FD2" w:rsidRDefault="00FF4FD2" w:rsidP="00FF4FD2">
            <w:pPr>
              <w:pStyle w:val="NoSpacing"/>
              <w:spacing w:line="360" w:lineRule="auto"/>
              <w:rPr>
                <w:rFonts w:ascii="Times New Roman" w:hAnsi="Times New Roman" w:cs="Times New Roman"/>
                <w:szCs w:val="24"/>
              </w:rPr>
            </w:pPr>
            <w:r w:rsidRPr="00FF4FD2">
              <w:rPr>
                <w:rFonts w:ascii="Times New Roman" w:hAnsi="Times New Roman" w:cs="Times New Roman"/>
                <w:szCs w:val="24"/>
              </w:rPr>
              <w:t>TS=((("sex" OR sexual* OR "family planning" OR reproduct*) AND (educat* OR "training" OR instructor*  OR counsel* OR teach* OR coach* OR mentor* OR lectur* OR tutor* OR learn*)) OR (("comprehensive sexuality education" OR "CSE") AND (school* OR "classroom" OR "class room*")))</w:t>
            </w:r>
          </w:p>
        </w:tc>
      </w:tr>
      <w:tr w:rsidR="00FF4FD2" w:rsidRPr="00FF4FD2" w14:paraId="579D487A" w14:textId="77777777" w:rsidTr="00201F6C">
        <w:tc>
          <w:tcPr>
            <w:tcW w:w="559" w:type="pct"/>
          </w:tcPr>
          <w:p w14:paraId="7ADA4476" w14:textId="77777777" w:rsidR="00FF4FD2" w:rsidRPr="00FF4FD2" w:rsidRDefault="00FF4FD2" w:rsidP="00FF4FD2">
            <w:pPr>
              <w:pStyle w:val="NoSpacing"/>
              <w:spacing w:line="360" w:lineRule="auto"/>
              <w:jc w:val="center"/>
              <w:rPr>
                <w:rFonts w:ascii="Times New Roman" w:hAnsi="Times New Roman" w:cs="Times New Roman"/>
                <w:szCs w:val="24"/>
              </w:rPr>
            </w:pPr>
            <w:r w:rsidRPr="00FF4FD2">
              <w:rPr>
                <w:rFonts w:ascii="Times New Roman" w:hAnsi="Times New Roman" w:cs="Times New Roman"/>
                <w:szCs w:val="24"/>
              </w:rPr>
              <w:lastRenderedPageBreak/>
              <w:t>#3</w:t>
            </w:r>
          </w:p>
        </w:tc>
        <w:tc>
          <w:tcPr>
            <w:tcW w:w="4441" w:type="pct"/>
          </w:tcPr>
          <w:p w14:paraId="22815B6E" w14:textId="77777777" w:rsidR="00FF4FD2" w:rsidRPr="00FF4FD2" w:rsidRDefault="00FF4FD2" w:rsidP="00FF4FD2">
            <w:pPr>
              <w:pStyle w:val="NoSpacing"/>
              <w:spacing w:line="360" w:lineRule="auto"/>
              <w:rPr>
                <w:rFonts w:ascii="Times New Roman" w:hAnsi="Times New Roman" w:cs="Times New Roman"/>
                <w:color w:val="000000"/>
                <w:szCs w:val="24"/>
              </w:rPr>
            </w:pPr>
            <w:r w:rsidRPr="00FF4FD2">
              <w:rPr>
                <w:rFonts w:ascii="Times New Roman" w:hAnsi="Times New Roman" w:cs="Times New Roman"/>
                <w:szCs w:val="24"/>
              </w:rPr>
              <w:t xml:space="preserve">TS=((("fertilization" OR "fertility" OR "birth") AND ("inhibition" OR control* OR block* OR prevent*)) OR "contraceptive method*" OR contraception* OR "family planning" OR "contraceptive agent*" OR "contraceptive device*" OR "contraceptive drug*" OR "contraceptive pill*" OR "condom" OR </w:t>
            </w:r>
            <w:r w:rsidRPr="00FF4FD2">
              <w:rPr>
                <w:rFonts w:ascii="Times New Roman" w:hAnsi="Times New Roman" w:cs="Times New Roman"/>
                <w:color w:val="000000"/>
                <w:szCs w:val="24"/>
              </w:rPr>
              <w:t xml:space="preserve">pregnanc* OR gestation* OR abortion* OR </w:t>
            </w:r>
            <w:r w:rsidRPr="00FF4FD2">
              <w:rPr>
                <w:rFonts w:ascii="Times New Roman" w:hAnsi="Times New Roman" w:cs="Times New Roman"/>
                <w:szCs w:val="24"/>
              </w:rPr>
              <w:t>“unintended pregnancy”)</w:t>
            </w:r>
          </w:p>
        </w:tc>
      </w:tr>
      <w:tr w:rsidR="00FF4FD2" w:rsidRPr="00FF4FD2" w14:paraId="5548EEF5" w14:textId="77777777" w:rsidTr="00201F6C">
        <w:tc>
          <w:tcPr>
            <w:tcW w:w="559" w:type="pct"/>
          </w:tcPr>
          <w:p w14:paraId="47F24F08" w14:textId="77777777" w:rsidR="00FF4FD2" w:rsidRPr="00FF4FD2" w:rsidRDefault="00FF4FD2" w:rsidP="00FF4FD2">
            <w:pPr>
              <w:pStyle w:val="NoSpacing"/>
              <w:spacing w:line="360" w:lineRule="auto"/>
              <w:jc w:val="center"/>
              <w:rPr>
                <w:rFonts w:ascii="Times New Roman" w:hAnsi="Times New Roman" w:cs="Times New Roman"/>
                <w:szCs w:val="24"/>
              </w:rPr>
            </w:pPr>
            <w:r w:rsidRPr="00FF4FD2">
              <w:rPr>
                <w:rFonts w:ascii="Times New Roman" w:hAnsi="Times New Roman" w:cs="Times New Roman"/>
                <w:szCs w:val="24"/>
              </w:rPr>
              <w:t>#4</w:t>
            </w:r>
          </w:p>
        </w:tc>
        <w:tc>
          <w:tcPr>
            <w:tcW w:w="4441" w:type="pct"/>
          </w:tcPr>
          <w:p w14:paraId="35CEB029" w14:textId="77777777" w:rsidR="00FF4FD2" w:rsidRPr="00FF4FD2" w:rsidRDefault="00FF4FD2" w:rsidP="00FF4FD2">
            <w:pPr>
              <w:pStyle w:val="NoSpacing"/>
              <w:spacing w:line="360" w:lineRule="auto"/>
              <w:rPr>
                <w:rFonts w:ascii="Times New Roman" w:hAnsi="Times New Roman" w:cs="Times New Roman"/>
                <w:szCs w:val="24"/>
              </w:rPr>
            </w:pPr>
            <w:r w:rsidRPr="00FF4FD2">
              <w:rPr>
                <w:rFonts w:ascii="Times New Roman" w:hAnsi="Times New Roman" w:cs="Times New Roman"/>
                <w:szCs w:val="24"/>
              </w:rPr>
              <w:t>TS=("</w:t>
            </w:r>
            <w:r w:rsidRPr="00FF4FD2">
              <w:rPr>
                <w:rFonts w:ascii="Times New Roman" w:hAnsi="Times New Roman" w:cs="Times New Roman"/>
                <w:color w:val="000000"/>
                <w:szCs w:val="24"/>
              </w:rPr>
              <w:t>randomized controlled trial</w:t>
            </w:r>
            <w:r w:rsidRPr="00FF4FD2">
              <w:rPr>
                <w:rFonts w:ascii="Times New Roman" w:hAnsi="Times New Roman" w:cs="Times New Roman"/>
                <w:szCs w:val="24"/>
              </w:rPr>
              <w:t>"</w:t>
            </w:r>
            <w:r w:rsidRPr="00FF4FD2">
              <w:rPr>
                <w:rFonts w:ascii="Times New Roman" w:hAnsi="Times New Roman" w:cs="Times New Roman"/>
                <w:color w:val="000000"/>
                <w:szCs w:val="24"/>
              </w:rPr>
              <w:t xml:space="preserve"> OR </w:t>
            </w:r>
            <w:r w:rsidRPr="00FF4FD2">
              <w:rPr>
                <w:rFonts w:ascii="Times New Roman" w:hAnsi="Times New Roman" w:cs="Times New Roman"/>
                <w:szCs w:val="24"/>
              </w:rPr>
              <w:t>"</w:t>
            </w:r>
            <w:r w:rsidRPr="00FF4FD2">
              <w:rPr>
                <w:rFonts w:ascii="Times New Roman" w:hAnsi="Times New Roman" w:cs="Times New Roman"/>
                <w:color w:val="000000"/>
                <w:szCs w:val="24"/>
              </w:rPr>
              <w:t>Controlled before-after studies</w:t>
            </w:r>
            <w:r w:rsidRPr="00FF4FD2">
              <w:rPr>
                <w:rFonts w:ascii="Times New Roman" w:hAnsi="Times New Roman" w:cs="Times New Roman"/>
                <w:szCs w:val="24"/>
              </w:rPr>
              <w:t>"</w:t>
            </w:r>
            <w:r w:rsidRPr="00FF4FD2">
              <w:rPr>
                <w:rFonts w:ascii="Times New Roman" w:hAnsi="Times New Roman" w:cs="Times New Roman"/>
                <w:color w:val="000000"/>
                <w:szCs w:val="24"/>
              </w:rPr>
              <w:t xml:space="preserve"> OR </w:t>
            </w:r>
            <w:r w:rsidRPr="00FF4FD2">
              <w:rPr>
                <w:rFonts w:ascii="Times New Roman" w:hAnsi="Times New Roman" w:cs="Times New Roman"/>
                <w:szCs w:val="24"/>
              </w:rPr>
              <w:t>"</w:t>
            </w:r>
            <w:r w:rsidRPr="00FF4FD2">
              <w:rPr>
                <w:rFonts w:ascii="Times New Roman" w:hAnsi="Times New Roman" w:cs="Times New Roman"/>
                <w:color w:val="000000"/>
                <w:szCs w:val="24"/>
                <w:lang w:val="en-US"/>
              </w:rPr>
              <w:t>Interrupted time series</w:t>
            </w:r>
            <w:r w:rsidRPr="00FF4FD2">
              <w:rPr>
                <w:rFonts w:ascii="Times New Roman" w:hAnsi="Times New Roman" w:cs="Times New Roman"/>
                <w:szCs w:val="24"/>
              </w:rPr>
              <w:t>"</w:t>
            </w:r>
            <w:r w:rsidRPr="00FF4FD2">
              <w:rPr>
                <w:rFonts w:ascii="Times New Roman" w:hAnsi="Times New Roman" w:cs="Times New Roman"/>
                <w:color w:val="000000"/>
                <w:szCs w:val="24"/>
                <w:lang w:val="en-US"/>
              </w:rPr>
              <w:t xml:space="preserve"> OR </w:t>
            </w:r>
            <w:r w:rsidRPr="00FF4FD2">
              <w:rPr>
                <w:rFonts w:ascii="Times New Roman" w:hAnsi="Times New Roman" w:cs="Times New Roman"/>
                <w:szCs w:val="24"/>
              </w:rPr>
              <w:t>"</w:t>
            </w:r>
            <w:r w:rsidRPr="00FF4FD2">
              <w:rPr>
                <w:rFonts w:ascii="Times New Roman" w:hAnsi="Times New Roman" w:cs="Times New Roman"/>
                <w:color w:val="000000"/>
                <w:szCs w:val="24"/>
                <w:lang w:val="en-US"/>
              </w:rPr>
              <w:t>ITS</w:t>
            </w:r>
            <w:r w:rsidRPr="00FF4FD2">
              <w:rPr>
                <w:rFonts w:ascii="Times New Roman" w:hAnsi="Times New Roman" w:cs="Times New Roman"/>
                <w:szCs w:val="24"/>
              </w:rPr>
              <w:t>"</w:t>
            </w:r>
            <w:r w:rsidRPr="00FF4FD2">
              <w:rPr>
                <w:rFonts w:ascii="Times New Roman" w:hAnsi="Times New Roman" w:cs="Times New Roman"/>
                <w:color w:val="000000"/>
                <w:szCs w:val="24"/>
                <w:lang w:val="en-US"/>
              </w:rPr>
              <w:t xml:space="preserve"> OR </w:t>
            </w:r>
            <w:r w:rsidRPr="00FF4FD2">
              <w:rPr>
                <w:rFonts w:ascii="Times New Roman" w:hAnsi="Times New Roman" w:cs="Times New Roman"/>
                <w:szCs w:val="24"/>
              </w:rPr>
              <w:t>"</w:t>
            </w:r>
            <w:r w:rsidRPr="00FF4FD2">
              <w:rPr>
                <w:rFonts w:ascii="Times New Roman" w:hAnsi="Times New Roman" w:cs="Times New Roman"/>
                <w:color w:val="000000"/>
                <w:szCs w:val="24"/>
                <w:lang w:val="en-US"/>
              </w:rPr>
              <w:t>time series</w:t>
            </w:r>
            <w:r w:rsidRPr="00FF4FD2">
              <w:rPr>
                <w:rFonts w:ascii="Times New Roman" w:hAnsi="Times New Roman" w:cs="Times New Roman"/>
                <w:szCs w:val="24"/>
              </w:rPr>
              <w:t>" OR “quasi randomized control trial” OR “Cluster randomised controlled trial*” OR “Cluster randomised trial*” OR “group-randomised trial*”)</w:t>
            </w:r>
          </w:p>
        </w:tc>
      </w:tr>
      <w:tr w:rsidR="00FF4FD2" w:rsidRPr="00FF4FD2" w14:paraId="19F5B5E2" w14:textId="77777777" w:rsidTr="00201F6C">
        <w:tc>
          <w:tcPr>
            <w:tcW w:w="559" w:type="pct"/>
          </w:tcPr>
          <w:p w14:paraId="6A041394" w14:textId="77777777" w:rsidR="00FF4FD2" w:rsidRPr="00FF4FD2" w:rsidRDefault="00FF4FD2" w:rsidP="00FF4FD2">
            <w:pPr>
              <w:pStyle w:val="NoSpacing"/>
              <w:spacing w:line="360" w:lineRule="auto"/>
              <w:jc w:val="center"/>
              <w:rPr>
                <w:rFonts w:ascii="Times New Roman" w:hAnsi="Times New Roman" w:cs="Times New Roman"/>
                <w:szCs w:val="24"/>
              </w:rPr>
            </w:pPr>
            <w:r w:rsidRPr="00FF4FD2">
              <w:rPr>
                <w:rFonts w:ascii="Times New Roman" w:hAnsi="Times New Roman" w:cs="Times New Roman"/>
                <w:szCs w:val="24"/>
              </w:rPr>
              <w:t>#5</w:t>
            </w:r>
          </w:p>
        </w:tc>
        <w:tc>
          <w:tcPr>
            <w:tcW w:w="4441" w:type="pct"/>
          </w:tcPr>
          <w:p w14:paraId="39700828" w14:textId="77777777" w:rsidR="00FF4FD2" w:rsidRPr="00FF4FD2" w:rsidRDefault="00FF4FD2" w:rsidP="00FF4FD2">
            <w:pPr>
              <w:pStyle w:val="NoSpacing"/>
              <w:spacing w:line="360" w:lineRule="auto"/>
              <w:rPr>
                <w:rFonts w:ascii="Times New Roman" w:hAnsi="Times New Roman" w:cs="Times New Roman"/>
                <w:color w:val="000000"/>
                <w:szCs w:val="24"/>
              </w:rPr>
            </w:pPr>
            <w:r w:rsidRPr="00FF4FD2">
              <w:rPr>
                <w:rFonts w:ascii="Times New Roman" w:hAnsi="Times New Roman" w:cs="Times New Roman"/>
                <w:color w:val="000000"/>
                <w:szCs w:val="24"/>
              </w:rPr>
              <w:t>#1 AND #2 AND #3 AND #4</w:t>
            </w:r>
          </w:p>
        </w:tc>
      </w:tr>
      <w:tr w:rsidR="00FF4FD2" w:rsidRPr="00FF4FD2" w14:paraId="0AD55913" w14:textId="77777777" w:rsidTr="00201F6C">
        <w:tc>
          <w:tcPr>
            <w:tcW w:w="559" w:type="pct"/>
          </w:tcPr>
          <w:p w14:paraId="024F604B" w14:textId="77777777" w:rsidR="00FF4FD2" w:rsidRPr="00FF4FD2" w:rsidRDefault="00FF4FD2" w:rsidP="00FF4FD2">
            <w:pPr>
              <w:pStyle w:val="NoSpacing"/>
              <w:spacing w:line="360" w:lineRule="auto"/>
              <w:jc w:val="center"/>
              <w:rPr>
                <w:rFonts w:ascii="Times New Roman" w:hAnsi="Times New Roman" w:cs="Times New Roman"/>
                <w:szCs w:val="24"/>
              </w:rPr>
            </w:pPr>
          </w:p>
        </w:tc>
        <w:tc>
          <w:tcPr>
            <w:tcW w:w="4441" w:type="pct"/>
          </w:tcPr>
          <w:p w14:paraId="3A2DD1C6" w14:textId="77777777" w:rsidR="00FF4FD2" w:rsidRPr="00FF4FD2" w:rsidRDefault="00FF4FD2" w:rsidP="00FF4FD2">
            <w:pPr>
              <w:pStyle w:val="NoSpacing"/>
              <w:spacing w:line="360" w:lineRule="auto"/>
              <w:rPr>
                <w:rFonts w:ascii="Times New Roman" w:hAnsi="Times New Roman" w:cs="Times New Roman"/>
                <w:color w:val="000000"/>
                <w:szCs w:val="24"/>
              </w:rPr>
            </w:pPr>
            <w:r w:rsidRPr="00FF4FD2">
              <w:rPr>
                <w:rFonts w:ascii="Times New Roman" w:hAnsi="Times New Roman" w:cs="Times New Roman"/>
                <w:color w:val="000000"/>
                <w:szCs w:val="24"/>
              </w:rPr>
              <w:t>#1 AND #2 AND #3 AND #4 and 2021 or 2022 (Publication Years)</w:t>
            </w:r>
          </w:p>
        </w:tc>
      </w:tr>
    </w:tbl>
    <w:p w14:paraId="7BCDE83F" w14:textId="77777777" w:rsidR="00F17A3E" w:rsidRDefault="00F17A3E" w:rsidP="00FF4FD2">
      <w:pPr>
        <w:spacing w:after="0" w:line="360" w:lineRule="auto"/>
        <w:rPr>
          <w:rFonts w:ascii="Times New Roman" w:hAnsi="Times New Roman" w:cs="Times New Roman"/>
          <w:sz w:val="24"/>
          <w:szCs w:val="24"/>
        </w:rPr>
      </w:pPr>
    </w:p>
    <w:p w14:paraId="2553C441" w14:textId="77777777" w:rsidR="00F17A3E" w:rsidRDefault="00F17A3E" w:rsidP="00FF4FD2">
      <w:pPr>
        <w:spacing w:after="0" w:line="360" w:lineRule="auto"/>
        <w:rPr>
          <w:rFonts w:ascii="Times New Roman" w:hAnsi="Times New Roman" w:cs="Times New Roman"/>
          <w:sz w:val="24"/>
          <w:szCs w:val="24"/>
        </w:rPr>
      </w:pPr>
    </w:p>
    <w:p w14:paraId="35C6E49A" w14:textId="77777777" w:rsidR="00FF4FD2" w:rsidRPr="00FF4FD2" w:rsidRDefault="00FF4FD2" w:rsidP="00FF4FD2">
      <w:pPr>
        <w:spacing w:after="0" w:line="360" w:lineRule="auto"/>
        <w:rPr>
          <w:rFonts w:ascii="Times New Roman" w:hAnsi="Times New Roman" w:cs="Times New Roman"/>
          <w:sz w:val="24"/>
          <w:szCs w:val="24"/>
        </w:rPr>
      </w:pPr>
      <w:r w:rsidRPr="00FF4FD2">
        <w:rPr>
          <w:rFonts w:ascii="Times New Roman" w:hAnsi="Times New Roman" w:cs="Times New Roman"/>
          <w:sz w:val="24"/>
          <w:szCs w:val="24"/>
        </w:rPr>
        <w:t xml:space="preserve">Database: </w:t>
      </w:r>
      <w:r w:rsidRPr="00FF4FD2">
        <w:rPr>
          <w:rFonts w:ascii="Times New Roman" w:hAnsi="Times New Roman" w:cs="Times New Roman"/>
          <w:b/>
          <w:bCs/>
          <w:sz w:val="24"/>
          <w:szCs w:val="24"/>
        </w:rPr>
        <w:t>CINAHL</w:t>
      </w:r>
    </w:p>
    <w:p w14:paraId="2A3CB25A" w14:textId="77777777" w:rsidR="00FF4FD2" w:rsidRPr="00FF4FD2" w:rsidRDefault="00FF4FD2" w:rsidP="00FF4FD2">
      <w:pPr>
        <w:spacing w:after="0" w:line="360" w:lineRule="auto"/>
        <w:rPr>
          <w:rFonts w:ascii="Times New Roman" w:hAnsi="Times New Roman" w:cs="Times New Roman"/>
          <w:b/>
          <w:bCs/>
          <w:sz w:val="24"/>
          <w:szCs w:val="24"/>
        </w:rPr>
      </w:pPr>
      <w:r w:rsidRPr="00FF4FD2">
        <w:rPr>
          <w:rFonts w:ascii="Times New Roman" w:hAnsi="Times New Roman" w:cs="Times New Roman"/>
          <w:sz w:val="24"/>
          <w:szCs w:val="24"/>
        </w:rPr>
        <w:t>Date search conducted: 12 May 2022</w:t>
      </w:r>
    </w:p>
    <w:tbl>
      <w:tblPr>
        <w:tblStyle w:val="TableGrid"/>
        <w:tblW w:w="9355" w:type="dxa"/>
        <w:tblLook w:val="04A0" w:firstRow="1" w:lastRow="0" w:firstColumn="1" w:lastColumn="0" w:noHBand="0" w:noVBand="1"/>
      </w:tblPr>
      <w:tblGrid>
        <w:gridCol w:w="923"/>
        <w:gridCol w:w="8432"/>
      </w:tblGrid>
      <w:tr w:rsidR="00FF4FD2" w:rsidRPr="00FF4FD2" w14:paraId="1E0482D5" w14:textId="77777777" w:rsidTr="00201F6C">
        <w:tc>
          <w:tcPr>
            <w:tcW w:w="876" w:type="dxa"/>
          </w:tcPr>
          <w:p w14:paraId="7592E854" w14:textId="77777777" w:rsidR="00FF4FD2" w:rsidRPr="00FF4FD2" w:rsidRDefault="00FF4FD2" w:rsidP="00FF4FD2">
            <w:pPr>
              <w:pStyle w:val="NoSpacing"/>
              <w:spacing w:line="360" w:lineRule="auto"/>
              <w:jc w:val="center"/>
              <w:rPr>
                <w:rFonts w:ascii="Times New Roman" w:hAnsi="Times New Roman" w:cs="Times New Roman"/>
                <w:b/>
                <w:bCs/>
                <w:szCs w:val="24"/>
              </w:rPr>
            </w:pPr>
            <w:r w:rsidRPr="00FF4FD2">
              <w:rPr>
                <w:rFonts w:ascii="Times New Roman" w:hAnsi="Times New Roman" w:cs="Times New Roman"/>
                <w:b/>
                <w:bCs/>
                <w:szCs w:val="24"/>
              </w:rPr>
              <w:t>Search</w:t>
            </w:r>
          </w:p>
        </w:tc>
        <w:tc>
          <w:tcPr>
            <w:tcW w:w="8479" w:type="dxa"/>
          </w:tcPr>
          <w:p w14:paraId="1FE7E337" w14:textId="77777777" w:rsidR="00FF4FD2" w:rsidRPr="00FF4FD2" w:rsidRDefault="00FF4FD2" w:rsidP="00FF4FD2">
            <w:pPr>
              <w:pStyle w:val="NoSpacing"/>
              <w:spacing w:line="360" w:lineRule="auto"/>
              <w:jc w:val="center"/>
              <w:rPr>
                <w:rFonts w:ascii="Times New Roman" w:hAnsi="Times New Roman" w:cs="Times New Roman"/>
                <w:b/>
                <w:bCs/>
                <w:szCs w:val="24"/>
              </w:rPr>
            </w:pPr>
            <w:r w:rsidRPr="00FF4FD2">
              <w:rPr>
                <w:rFonts w:ascii="Times New Roman" w:hAnsi="Times New Roman" w:cs="Times New Roman"/>
                <w:b/>
                <w:bCs/>
                <w:szCs w:val="24"/>
              </w:rPr>
              <w:t>Query</w:t>
            </w:r>
          </w:p>
        </w:tc>
      </w:tr>
      <w:tr w:rsidR="00FF4FD2" w:rsidRPr="00FF4FD2" w14:paraId="7B3BF541" w14:textId="77777777" w:rsidTr="00201F6C">
        <w:tc>
          <w:tcPr>
            <w:tcW w:w="876" w:type="dxa"/>
          </w:tcPr>
          <w:p w14:paraId="2E1BF4A8" w14:textId="77777777" w:rsidR="00FF4FD2" w:rsidRPr="00FF4FD2" w:rsidRDefault="00FF4FD2" w:rsidP="00FF4FD2">
            <w:pPr>
              <w:pStyle w:val="NoSpacing"/>
              <w:spacing w:line="360" w:lineRule="auto"/>
              <w:jc w:val="center"/>
              <w:rPr>
                <w:rFonts w:ascii="Times New Roman" w:hAnsi="Times New Roman" w:cs="Times New Roman"/>
                <w:szCs w:val="24"/>
              </w:rPr>
            </w:pPr>
            <w:r w:rsidRPr="00FF4FD2">
              <w:rPr>
                <w:rFonts w:ascii="Times New Roman" w:hAnsi="Times New Roman" w:cs="Times New Roman"/>
                <w:szCs w:val="24"/>
              </w:rPr>
              <w:t>S1</w:t>
            </w:r>
          </w:p>
        </w:tc>
        <w:tc>
          <w:tcPr>
            <w:tcW w:w="8479" w:type="dxa"/>
          </w:tcPr>
          <w:p w14:paraId="01858B41" w14:textId="77777777" w:rsidR="00FF4FD2" w:rsidRPr="00FF4FD2" w:rsidRDefault="00FF4FD2" w:rsidP="00FF4FD2">
            <w:pPr>
              <w:pStyle w:val="NoSpacing"/>
              <w:spacing w:line="360" w:lineRule="auto"/>
              <w:rPr>
                <w:rFonts w:ascii="Times New Roman" w:hAnsi="Times New Roman" w:cs="Times New Roman"/>
                <w:szCs w:val="24"/>
              </w:rPr>
            </w:pPr>
            <w:r w:rsidRPr="00FF4FD2">
              <w:rPr>
                <w:rFonts w:ascii="Times New Roman" w:hAnsi="Times New Roman" w:cs="Times New Roman"/>
                <w:color w:val="333333"/>
                <w:szCs w:val="24"/>
                <w:bdr w:val="none" w:sz="0" w:space="0" w:color="auto" w:frame="1"/>
                <w:shd w:val="clear" w:color="auto" w:fill="FFFFFF"/>
              </w:rPr>
              <w:t>TI ( adolescent* OR "adolescence" OR teen* OR teenager* OR youth* OR juvenile* OR child* OR "boy" OR "boys" OR girl* OR schoolboy* OR schoolgirl* OR "young man" OR "young men" OR "young lady" OR "young ladies" OR youngster* OR “young adult” ) OR AB ( adolescent* OR "adolescence" OR teen* OR teenager* OR youth* OR juvenile* OR child* OR "boy" OR "boys" OR girl* OR schoolboy* OR schoolgirl* OR "young man" OR "young men" OR "young lady" OR "young ladies" OR youngster* OR “young adult” )</w:t>
            </w:r>
            <w:r w:rsidRPr="00FF4FD2">
              <w:rPr>
                <w:rFonts w:ascii="Times New Roman" w:hAnsi="Times New Roman" w:cs="Times New Roman"/>
                <w:color w:val="333333"/>
                <w:szCs w:val="24"/>
                <w:shd w:val="clear" w:color="auto" w:fill="FFFFFF"/>
              </w:rPr>
              <w:t> </w:t>
            </w:r>
          </w:p>
        </w:tc>
      </w:tr>
      <w:tr w:rsidR="00FF4FD2" w:rsidRPr="00FF4FD2" w14:paraId="6E2F0DFE" w14:textId="77777777" w:rsidTr="00201F6C">
        <w:tc>
          <w:tcPr>
            <w:tcW w:w="876" w:type="dxa"/>
          </w:tcPr>
          <w:p w14:paraId="463CCB1B" w14:textId="77777777" w:rsidR="00FF4FD2" w:rsidRPr="00FF4FD2" w:rsidRDefault="00FF4FD2" w:rsidP="00FF4FD2">
            <w:pPr>
              <w:pStyle w:val="NoSpacing"/>
              <w:spacing w:line="360" w:lineRule="auto"/>
              <w:jc w:val="center"/>
              <w:rPr>
                <w:rFonts w:ascii="Times New Roman" w:hAnsi="Times New Roman" w:cs="Times New Roman"/>
                <w:szCs w:val="24"/>
              </w:rPr>
            </w:pPr>
            <w:r w:rsidRPr="00FF4FD2">
              <w:rPr>
                <w:rFonts w:ascii="Times New Roman" w:hAnsi="Times New Roman" w:cs="Times New Roman"/>
                <w:szCs w:val="24"/>
              </w:rPr>
              <w:t>S2</w:t>
            </w:r>
          </w:p>
        </w:tc>
        <w:tc>
          <w:tcPr>
            <w:tcW w:w="8479" w:type="dxa"/>
          </w:tcPr>
          <w:p w14:paraId="2548A001" w14:textId="77777777" w:rsidR="00FF4FD2" w:rsidRPr="00FF4FD2" w:rsidRDefault="00FF4FD2" w:rsidP="00FF4FD2">
            <w:pPr>
              <w:pStyle w:val="NoSpacing"/>
              <w:spacing w:line="360" w:lineRule="auto"/>
              <w:rPr>
                <w:rFonts w:ascii="Times New Roman" w:hAnsi="Times New Roman" w:cs="Times New Roman"/>
                <w:szCs w:val="24"/>
              </w:rPr>
            </w:pPr>
            <w:r w:rsidRPr="00FF4FD2">
              <w:rPr>
                <w:rFonts w:ascii="Times New Roman" w:hAnsi="Times New Roman" w:cs="Times New Roman"/>
                <w:szCs w:val="24"/>
              </w:rPr>
              <w:t>TI ( ((("sex" OR sexual* OR "family planning" OR reproduct*) AND (educat* OR "training" OR instructor*  OR counsel* OR teach* OR coach* OR mentor* OR lectur* OR tutor* OR learn*)) OR ("comprehensive sexuality education" OR "CSE")) AND (school* OR "classroom" OR "class room*") ) OR AB ( ((("sex" OR sexual* OR "family planning" OR reproduct*) AND (educat* OR "training" OR instructor*  OR counsel* OR teach* OR coach* OR mentor* OR lectur* OR tutor* OR learn*)) OR ("comprehensive sexuality education" OR "CSE")) AND (school* OR "classroom" OR "class room*") )</w:t>
            </w:r>
          </w:p>
        </w:tc>
      </w:tr>
      <w:tr w:rsidR="00FF4FD2" w:rsidRPr="00FF4FD2" w14:paraId="27B03B37" w14:textId="77777777" w:rsidTr="00201F6C">
        <w:tc>
          <w:tcPr>
            <w:tcW w:w="876" w:type="dxa"/>
          </w:tcPr>
          <w:p w14:paraId="1E38BBFE" w14:textId="77777777" w:rsidR="00FF4FD2" w:rsidRPr="00FF4FD2" w:rsidRDefault="00FF4FD2" w:rsidP="00FF4FD2">
            <w:pPr>
              <w:pStyle w:val="NoSpacing"/>
              <w:spacing w:line="360" w:lineRule="auto"/>
              <w:jc w:val="center"/>
              <w:rPr>
                <w:rFonts w:ascii="Times New Roman" w:hAnsi="Times New Roman" w:cs="Times New Roman"/>
                <w:szCs w:val="24"/>
              </w:rPr>
            </w:pPr>
            <w:r w:rsidRPr="00FF4FD2">
              <w:rPr>
                <w:rFonts w:ascii="Times New Roman" w:hAnsi="Times New Roman" w:cs="Times New Roman"/>
                <w:szCs w:val="24"/>
              </w:rPr>
              <w:lastRenderedPageBreak/>
              <w:t>S3</w:t>
            </w:r>
          </w:p>
        </w:tc>
        <w:tc>
          <w:tcPr>
            <w:tcW w:w="8479" w:type="dxa"/>
          </w:tcPr>
          <w:p w14:paraId="0190B65A" w14:textId="77777777" w:rsidR="00FF4FD2" w:rsidRPr="00FF4FD2" w:rsidRDefault="00FF4FD2" w:rsidP="00FF4FD2">
            <w:pPr>
              <w:pStyle w:val="NoSpacing"/>
              <w:spacing w:line="360" w:lineRule="auto"/>
              <w:rPr>
                <w:rFonts w:ascii="Times New Roman" w:hAnsi="Times New Roman" w:cs="Times New Roman"/>
                <w:szCs w:val="24"/>
              </w:rPr>
            </w:pPr>
            <w:r w:rsidRPr="00FF4FD2">
              <w:rPr>
                <w:rFonts w:ascii="Times New Roman" w:hAnsi="Times New Roman" w:cs="Times New Roman"/>
                <w:szCs w:val="24"/>
              </w:rPr>
              <w:t>TI ( (("fertilization" OR "fertility" OR "birth") AND ("inhibition" OR control* OR block* OR prevent*)) OR "contraceptive method*" OR contraception* OR "family planning" OR "contraceptive agent*" OR "contraceptive device*" OR "contraceptive drug*" OR "contraceptive pill*" OR "condom" OR pregnanc* OR gestation* OR abortion* OR “unintended pregnancy” ) OR AB ( (("fertilization" OR "fertility" OR "birth") AND ("inhibition" OR control* OR block* OR prevent*)) OR "contraceptive method*" OR contraception* OR "family planning" OR "contraceptive agent*" OR "contraceptive device*" OR "contraceptive drug*" OR "contraceptive pill*" OR "condom" OR pregnanc* OR gestation* OR abortion* OR “unintended pregnancy” )</w:t>
            </w:r>
          </w:p>
        </w:tc>
      </w:tr>
      <w:tr w:rsidR="00FF4FD2" w:rsidRPr="00FF4FD2" w14:paraId="17431B50" w14:textId="77777777" w:rsidTr="00201F6C">
        <w:tc>
          <w:tcPr>
            <w:tcW w:w="876" w:type="dxa"/>
          </w:tcPr>
          <w:p w14:paraId="2EDC8061" w14:textId="77777777" w:rsidR="00FF4FD2" w:rsidRPr="00FF4FD2" w:rsidRDefault="00FF4FD2" w:rsidP="00FF4FD2">
            <w:pPr>
              <w:pStyle w:val="NoSpacing"/>
              <w:spacing w:line="360" w:lineRule="auto"/>
              <w:jc w:val="center"/>
              <w:rPr>
                <w:rFonts w:ascii="Times New Roman" w:hAnsi="Times New Roman" w:cs="Times New Roman"/>
                <w:szCs w:val="24"/>
              </w:rPr>
            </w:pPr>
            <w:r w:rsidRPr="00FF4FD2">
              <w:rPr>
                <w:rFonts w:ascii="Times New Roman" w:hAnsi="Times New Roman" w:cs="Times New Roman"/>
                <w:szCs w:val="24"/>
              </w:rPr>
              <w:t>S4</w:t>
            </w:r>
          </w:p>
        </w:tc>
        <w:tc>
          <w:tcPr>
            <w:tcW w:w="8479" w:type="dxa"/>
          </w:tcPr>
          <w:p w14:paraId="5C35CE95" w14:textId="77777777" w:rsidR="00FF4FD2" w:rsidRPr="00FF4FD2" w:rsidRDefault="00FF4FD2" w:rsidP="00FF4FD2">
            <w:pPr>
              <w:pStyle w:val="NoSpacing"/>
              <w:spacing w:line="360" w:lineRule="auto"/>
              <w:rPr>
                <w:rFonts w:ascii="Times New Roman" w:hAnsi="Times New Roman" w:cs="Times New Roman"/>
                <w:szCs w:val="24"/>
              </w:rPr>
            </w:pPr>
            <w:r w:rsidRPr="00FF4FD2">
              <w:rPr>
                <w:rFonts w:ascii="Times New Roman" w:hAnsi="Times New Roman" w:cs="Times New Roman"/>
                <w:szCs w:val="24"/>
              </w:rPr>
              <w:t>TI ( "randomized controlled trial" OR "Controlled before-after studies" OR "Interrupted time series" OR "ITS" OR "time series" OR “quasi randomized control trial” OR “Cluster randomised controlled trial*” OR “Cluster randomised trial*” OR “group-randomised trial*” ) OR AB ( "randomized controlled trial" OR "Controlled before-after studies" OR "Interrupted time series" OR "ITS" OR "time series" OR “quasi randomized control trial” OR “Cluster randomised controlled trial*” OR “Cluster randomised trial*” OR “group-randomised trial*” )</w:t>
            </w:r>
          </w:p>
        </w:tc>
      </w:tr>
      <w:tr w:rsidR="00FF4FD2" w:rsidRPr="00FF4FD2" w14:paraId="057CDB8E" w14:textId="77777777" w:rsidTr="00201F6C">
        <w:tc>
          <w:tcPr>
            <w:tcW w:w="876" w:type="dxa"/>
          </w:tcPr>
          <w:p w14:paraId="047B7A86" w14:textId="77777777" w:rsidR="00FF4FD2" w:rsidRPr="00FF4FD2" w:rsidRDefault="00FF4FD2" w:rsidP="00FF4FD2">
            <w:pPr>
              <w:pStyle w:val="NoSpacing"/>
              <w:spacing w:line="360" w:lineRule="auto"/>
              <w:jc w:val="center"/>
              <w:rPr>
                <w:rFonts w:ascii="Times New Roman" w:hAnsi="Times New Roman" w:cs="Times New Roman"/>
                <w:szCs w:val="24"/>
              </w:rPr>
            </w:pPr>
          </w:p>
        </w:tc>
        <w:tc>
          <w:tcPr>
            <w:tcW w:w="8479" w:type="dxa"/>
          </w:tcPr>
          <w:p w14:paraId="10180B79" w14:textId="77777777" w:rsidR="00FF4FD2" w:rsidRPr="00FF4FD2" w:rsidRDefault="00FF4FD2" w:rsidP="00FF4FD2">
            <w:pPr>
              <w:pStyle w:val="NoSpacing"/>
              <w:spacing w:line="360" w:lineRule="auto"/>
              <w:rPr>
                <w:rFonts w:ascii="Times New Roman" w:hAnsi="Times New Roman" w:cs="Times New Roman"/>
                <w:color w:val="000000"/>
                <w:szCs w:val="24"/>
              </w:rPr>
            </w:pPr>
            <w:r w:rsidRPr="00FF4FD2">
              <w:rPr>
                <w:rFonts w:ascii="Times New Roman" w:hAnsi="Times New Roman" w:cs="Times New Roman"/>
                <w:color w:val="000000"/>
                <w:szCs w:val="24"/>
              </w:rPr>
              <w:t>S1 AND S2 AND S3 AND S4</w:t>
            </w:r>
          </w:p>
        </w:tc>
      </w:tr>
      <w:tr w:rsidR="00FF4FD2" w:rsidRPr="00FF4FD2" w14:paraId="7C62DD07" w14:textId="77777777" w:rsidTr="00201F6C">
        <w:tc>
          <w:tcPr>
            <w:tcW w:w="876" w:type="dxa"/>
          </w:tcPr>
          <w:p w14:paraId="21FF8BB6" w14:textId="77777777" w:rsidR="00FF4FD2" w:rsidRPr="00FF4FD2" w:rsidRDefault="00FF4FD2" w:rsidP="00FF4FD2">
            <w:pPr>
              <w:pStyle w:val="NoSpacing"/>
              <w:spacing w:line="360" w:lineRule="auto"/>
              <w:jc w:val="center"/>
              <w:rPr>
                <w:rFonts w:ascii="Times New Roman" w:hAnsi="Times New Roman" w:cs="Times New Roman"/>
                <w:szCs w:val="24"/>
              </w:rPr>
            </w:pPr>
          </w:p>
        </w:tc>
        <w:tc>
          <w:tcPr>
            <w:tcW w:w="8479" w:type="dxa"/>
          </w:tcPr>
          <w:p w14:paraId="639F96A3" w14:textId="77777777" w:rsidR="00FF4FD2" w:rsidRPr="00FF4FD2" w:rsidRDefault="00FF4FD2" w:rsidP="00FF4FD2">
            <w:pPr>
              <w:pStyle w:val="NoSpacing"/>
              <w:spacing w:line="360" w:lineRule="auto"/>
              <w:rPr>
                <w:rFonts w:ascii="Times New Roman" w:hAnsi="Times New Roman" w:cs="Times New Roman"/>
                <w:color w:val="000000"/>
                <w:szCs w:val="24"/>
              </w:rPr>
            </w:pPr>
            <w:r w:rsidRPr="00FF4FD2">
              <w:rPr>
                <w:rStyle w:val="label"/>
                <w:rFonts w:ascii="Times New Roman" w:hAnsi="Times New Roman" w:cs="Times New Roman"/>
                <w:color w:val="333333"/>
                <w:szCs w:val="24"/>
                <w:bdr w:val="none" w:sz="0" w:space="0" w:color="auto" w:frame="1"/>
                <w:shd w:val="clear" w:color="auto" w:fill="FFFFFF"/>
              </w:rPr>
              <w:t>Limiters</w:t>
            </w:r>
            <w:r w:rsidRPr="00FF4FD2">
              <w:rPr>
                <w:rFonts w:ascii="Times New Roman" w:hAnsi="Times New Roman" w:cs="Times New Roman"/>
                <w:color w:val="333333"/>
                <w:szCs w:val="24"/>
                <w:shd w:val="clear" w:color="auto" w:fill="FFFFFF"/>
              </w:rPr>
              <w:t> </w:t>
            </w:r>
            <w:r w:rsidRPr="00FF4FD2">
              <w:rPr>
                <w:rFonts w:ascii="Times New Roman" w:hAnsi="Times New Roman" w:cs="Times New Roman"/>
                <w:color w:val="333333"/>
                <w:szCs w:val="24"/>
                <w:bdr w:val="none" w:sz="0" w:space="0" w:color="auto" w:frame="1"/>
                <w:shd w:val="clear" w:color="auto" w:fill="FFFFFF"/>
              </w:rPr>
              <w:t>- Published Date: 20210401-20220431</w:t>
            </w:r>
          </w:p>
        </w:tc>
      </w:tr>
    </w:tbl>
    <w:p w14:paraId="77C6525F" w14:textId="77777777" w:rsidR="00FF4FD2" w:rsidRPr="00FF4FD2" w:rsidRDefault="00FF4FD2" w:rsidP="00FF4FD2">
      <w:pPr>
        <w:spacing w:after="0" w:line="360" w:lineRule="auto"/>
        <w:rPr>
          <w:rFonts w:ascii="Times New Roman" w:hAnsi="Times New Roman" w:cs="Times New Roman"/>
          <w:b/>
          <w:bCs/>
          <w:sz w:val="24"/>
          <w:szCs w:val="24"/>
        </w:rPr>
      </w:pPr>
    </w:p>
    <w:p w14:paraId="199CC5C3" w14:textId="77777777" w:rsidR="00F17A3E" w:rsidRDefault="00F17A3E" w:rsidP="00FF4FD2">
      <w:pPr>
        <w:spacing w:after="0" w:line="360" w:lineRule="auto"/>
        <w:rPr>
          <w:rFonts w:ascii="Times New Roman" w:hAnsi="Times New Roman" w:cs="Times New Roman"/>
          <w:sz w:val="24"/>
          <w:szCs w:val="24"/>
        </w:rPr>
      </w:pPr>
    </w:p>
    <w:p w14:paraId="2E5B7CA5" w14:textId="77777777" w:rsidR="00F17A3E" w:rsidRDefault="00F17A3E" w:rsidP="00FF4FD2">
      <w:pPr>
        <w:spacing w:after="0" w:line="360" w:lineRule="auto"/>
        <w:rPr>
          <w:rFonts w:ascii="Times New Roman" w:hAnsi="Times New Roman" w:cs="Times New Roman"/>
          <w:sz w:val="24"/>
          <w:szCs w:val="24"/>
        </w:rPr>
      </w:pPr>
    </w:p>
    <w:p w14:paraId="0E52F808" w14:textId="76BF98B7" w:rsidR="00FF4FD2" w:rsidRDefault="00FF4FD2" w:rsidP="00FF4FD2">
      <w:pPr>
        <w:spacing w:after="0" w:line="360" w:lineRule="auto"/>
        <w:rPr>
          <w:rFonts w:ascii="Times New Roman" w:hAnsi="Times New Roman" w:cs="Times New Roman"/>
          <w:b/>
          <w:bCs/>
          <w:sz w:val="24"/>
          <w:szCs w:val="24"/>
        </w:rPr>
      </w:pPr>
      <w:r w:rsidRPr="00FF4FD2">
        <w:rPr>
          <w:rFonts w:ascii="Times New Roman" w:hAnsi="Times New Roman" w:cs="Times New Roman"/>
          <w:sz w:val="24"/>
          <w:szCs w:val="24"/>
        </w:rPr>
        <w:t xml:space="preserve">Database: </w:t>
      </w:r>
      <w:r w:rsidRPr="00FF4FD2">
        <w:rPr>
          <w:rFonts w:ascii="Times New Roman" w:hAnsi="Times New Roman" w:cs="Times New Roman"/>
          <w:b/>
          <w:bCs/>
          <w:sz w:val="24"/>
          <w:szCs w:val="24"/>
        </w:rPr>
        <w:t>Open Grey</w:t>
      </w:r>
      <w:r w:rsidR="00F17A3E">
        <w:rPr>
          <w:rFonts w:ascii="Times New Roman" w:hAnsi="Times New Roman" w:cs="Times New Roman"/>
          <w:b/>
          <w:bCs/>
          <w:sz w:val="24"/>
          <w:szCs w:val="24"/>
        </w:rPr>
        <w:t xml:space="preserve"> </w:t>
      </w:r>
      <w:hyperlink r:id="rId8" w:history="1">
        <w:r w:rsidR="00F17A3E" w:rsidRPr="00FF770A">
          <w:rPr>
            <w:rStyle w:val="Hyperlink"/>
            <w:rFonts w:ascii="Times New Roman" w:hAnsi="Times New Roman" w:cs="Times New Roman"/>
            <w:b/>
            <w:bCs/>
            <w:sz w:val="24"/>
            <w:szCs w:val="24"/>
          </w:rPr>
          <w:t>http://www.opengrey.eu/</w:t>
        </w:r>
      </w:hyperlink>
    </w:p>
    <w:p w14:paraId="20020594" w14:textId="77777777" w:rsidR="00FF4FD2" w:rsidRPr="00FF4FD2" w:rsidRDefault="00FF4FD2" w:rsidP="00FF4FD2">
      <w:pPr>
        <w:spacing w:after="0" w:line="360" w:lineRule="auto"/>
        <w:rPr>
          <w:rFonts w:ascii="Times New Roman" w:hAnsi="Times New Roman" w:cs="Times New Roman"/>
          <w:b/>
          <w:bCs/>
          <w:sz w:val="24"/>
          <w:szCs w:val="24"/>
        </w:rPr>
      </w:pPr>
      <w:r w:rsidRPr="00FF4FD2">
        <w:rPr>
          <w:rFonts w:ascii="Times New Roman" w:hAnsi="Times New Roman" w:cs="Times New Roman"/>
          <w:sz w:val="24"/>
          <w:szCs w:val="24"/>
        </w:rPr>
        <w:t>Date search conducted: 12 May 2022</w:t>
      </w:r>
    </w:p>
    <w:p w14:paraId="089CBADD" w14:textId="77777777" w:rsidR="00FF4FD2" w:rsidRPr="00FF4FD2" w:rsidRDefault="00FF4FD2" w:rsidP="00FF4FD2">
      <w:pPr>
        <w:pStyle w:val="NoSpacing"/>
        <w:spacing w:line="360" w:lineRule="auto"/>
        <w:rPr>
          <w:rFonts w:ascii="Times New Roman" w:hAnsi="Times New Roman" w:cs="Times New Roman"/>
          <w:szCs w:val="24"/>
        </w:rPr>
      </w:pPr>
      <w:r w:rsidRPr="00FF4FD2">
        <w:rPr>
          <w:rFonts w:ascii="Times New Roman" w:hAnsi="Times New Roman" w:cs="Times New Roman"/>
          <w:szCs w:val="24"/>
        </w:rPr>
        <w:t xml:space="preserve">(  ( adolescent$  OR  "adolescence"  OR  teen$  OR  teenager$  OR  youth$  OR  juvenile$  OR  child$  OR  "boy"  OR  "boys"  OR  girl$  OR  schoolboy$  OR  schoolgirl$  OR  "young man"  OR  ( "young men" )  OR  ( "young lady" )  OR  ( "young ladies" )  OR  youngster$  OR  ( “young  AND adult” ) ) )  AND  ( (  ( school$  OR  "classroom"  OR  "class room$" ) )  AND  ( ( (  ( "sex"  OR  sexual$  OR  ( "family planning" )  OR  reproduct$ ) )  AND  (  ( educat$  OR  "training"  OR  instructor$  OR  counsel$  OR  teach$  OR  coach$  OR  mentor$  OR  lectur$  OR  tutor$  OR  learn$ ) ) )  OR  (  ( ( "comprehensive sexuality education" )  OR  "CSE" ) ) ) )  </w:t>
      </w:r>
      <w:r w:rsidRPr="00FF4FD2">
        <w:rPr>
          <w:rFonts w:ascii="Times New Roman" w:hAnsi="Times New Roman" w:cs="Times New Roman"/>
          <w:szCs w:val="24"/>
        </w:rPr>
        <w:lastRenderedPageBreak/>
        <w:t>AND  (  ( ( ( "fertilization"  OR  "fertility"  OR  "birth" )  AND  ( "inhibition"  OR  control$  OR  block$  OR  prevent$ ) )  OR  ( "contraceptive method$" )  OR  contraception$  OR  ( "family planning" )  OR  ( "contraceptive agent$" )  OR  ( "contraceptive device$" )  OR  ( "contraceptive drug$" )  OR  ( "contraceptive pill$" )  OR  "condom"  OR  pregnanc$  OR  gestation$  OR  abortion$  OR  ( “unintended  AND pregnancy” ) ) )  AND  (  ( ( "randomized controlled trial"  OR  ( "Controlled before-after studies" )  OR  ( "Interrupted time series" )  OR  ( "ITS" )  OR  ( "time series" )  OR  ( “quasi  AND  randomized  AND  control  AND  trial” )  OR  ( “cluster  AND  randomised  AND  controlled  AND  trial$” )  OR  ( “cluster  AND  randomised  AND  trial$” )  OR  ( “group-randomised  AND  trial$” ) ) ) )</w:t>
      </w:r>
    </w:p>
    <w:p w14:paraId="7FB95752" w14:textId="77777777" w:rsidR="00FF4FD2" w:rsidRPr="00FF4FD2" w:rsidRDefault="00FF4FD2" w:rsidP="00FF4FD2">
      <w:pPr>
        <w:spacing w:after="0" w:line="360" w:lineRule="auto"/>
        <w:rPr>
          <w:rFonts w:ascii="Times New Roman" w:hAnsi="Times New Roman" w:cs="Times New Roman"/>
          <w:b/>
          <w:bCs/>
          <w:sz w:val="24"/>
          <w:szCs w:val="24"/>
        </w:rPr>
      </w:pPr>
    </w:p>
    <w:p w14:paraId="06C97F44" w14:textId="77777777" w:rsidR="00F17A3E" w:rsidRDefault="00F17A3E" w:rsidP="00FF4FD2">
      <w:pPr>
        <w:spacing w:after="0" w:line="360" w:lineRule="auto"/>
        <w:rPr>
          <w:rFonts w:ascii="Times New Roman" w:hAnsi="Times New Roman" w:cs="Times New Roman"/>
          <w:sz w:val="24"/>
          <w:szCs w:val="24"/>
        </w:rPr>
      </w:pPr>
    </w:p>
    <w:p w14:paraId="7B240574" w14:textId="77777777" w:rsidR="00F17A3E" w:rsidRDefault="00F17A3E" w:rsidP="00FF4FD2">
      <w:pPr>
        <w:spacing w:after="0" w:line="360" w:lineRule="auto"/>
        <w:rPr>
          <w:rFonts w:ascii="Times New Roman" w:hAnsi="Times New Roman" w:cs="Times New Roman"/>
          <w:sz w:val="24"/>
          <w:szCs w:val="24"/>
        </w:rPr>
      </w:pPr>
    </w:p>
    <w:p w14:paraId="0457D6FC" w14:textId="77777777" w:rsidR="00FF4FD2" w:rsidRPr="00FF4FD2" w:rsidRDefault="00FF4FD2" w:rsidP="00FF4FD2">
      <w:pPr>
        <w:spacing w:after="0" w:line="360" w:lineRule="auto"/>
        <w:rPr>
          <w:rFonts w:ascii="Times New Roman" w:hAnsi="Times New Roman" w:cs="Times New Roman"/>
          <w:b/>
          <w:bCs/>
          <w:color w:val="000000" w:themeColor="text1"/>
          <w:sz w:val="24"/>
          <w:szCs w:val="24"/>
        </w:rPr>
      </w:pPr>
      <w:r w:rsidRPr="00FF4FD2">
        <w:rPr>
          <w:rFonts w:ascii="Times New Roman" w:hAnsi="Times New Roman" w:cs="Times New Roman"/>
          <w:sz w:val="24"/>
          <w:szCs w:val="24"/>
        </w:rPr>
        <w:t xml:space="preserve">Database: </w:t>
      </w:r>
      <w:r w:rsidRPr="00FF4FD2">
        <w:rPr>
          <w:rFonts w:ascii="Times New Roman" w:hAnsi="Times New Roman" w:cs="Times New Roman"/>
          <w:b/>
          <w:bCs/>
          <w:color w:val="000000" w:themeColor="text1"/>
          <w:sz w:val="24"/>
          <w:szCs w:val="24"/>
        </w:rPr>
        <w:t>ClinicalTrials</w:t>
      </w:r>
    </w:p>
    <w:p w14:paraId="38DF2E21" w14:textId="77777777" w:rsidR="00FF4FD2" w:rsidRPr="00FF4FD2" w:rsidRDefault="00FF4FD2" w:rsidP="00FF4FD2">
      <w:pPr>
        <w:spacing w:after="0" w:line="360" w:lineRule="auto"/>
        <w:rPr>
          <w:rFonts w:ascii="Times New Roman" w:hAnsi="Times New Roman" w:cs="Times New Roman"/>
          <w:b/>
          <w:bCs/>
          <w:sz w:val="24"/>
          <w:szCs w:val="24"/>
        </w:rPr>
      </w:pPr>
      <w:r w:rsidRPr="00FF4FD2">
        <w:rPr>
          <w:rFonts w:ascii="Times New Roman" w:hAnsi="Times New Roman" w:cs="Times New Roman"/>
          <w:sz w:val="24"/>
          <w:szCs w:val="24"/>
        </w:rPr>
        <w:t>Date search conducted: 12 May 2022</w:t>
      </w:r>
    </w:p>
    <w:p w14:paraId="64F984BF" w14:textId="77777777" w:rsidR="00FF4FD2" w:rsidRDefault="00FF4FD2" w:rsidP="00FF4FD2">
      <w:pPr>
        <w:spacing w:after="0" w:line="360" w:lineRule="auto"/>
        <w:rPr>
          <w:rFonts w:ascii="Times New Roman" w:hAnsi="Times New Roman" w:cs="Times New Roman"/>
          <w:b/>
          <w:bCs/>
          <w:sz w:val="24"/>
          <w:szCs w:val="24"/>
        </w:rPr>
      </w:pPr>
    </w:p>
    <w:p w14:paraId="2FF2245C" w14:textId="77777777" w:rsidR="00F17A3E" w:rsidRDefault="00F17A3E" w:rsidP="00FF4FD2">
      <w:pPr>
        <w:spacing w:after="0" w:line="360" w:lineRule="auto"/>
        <w:rPr>
          <w:rFonts w:ascii="Times New Roman" w:hAnsi="Times New Roman" w:cs="Times New Roman"/>
          <w:b/>
          <w:bCs/>
          <w:sz w:val="24"/>
          <w:szCs w:val="24"/>
        </w:rPr>
      </w:pPr>
    </w:p>
    <w:p w14:paraId="7769A294" w14:textId="77777777" w:rsidR="00F17A3E" w:rsidRPr="00FF4FD2" w:rsidRDefault="00F17A3E" w:rsidP="00FF4FD2">
      <w:pPr>
        <w:spacing w:after="0" w:line="360" w:lineRule="auto"/>
        <w:rPr>
          <w:rFonts w:ascii="Times New Roman" w:hAnsi="Times New Roman" w:cs="Times New Roman"/>
          <w:b/>
          <w:bCs/>
          <w:sz w:val="24"/>
          <w:szCs w:val="24"/>
        </w:rPr>
      </w:pPr>
    </w:p>
    <w:p w14:paraId="53668EA5" w14:textId="77777777" w:rsidR="00FF4FD2" w:rsidRPr="00FF4FD2" w:rsidRDefault="00FF4FD2" w:rsidP="00FF4FD2">
      <w:pPr>
        <w:pStyle w:val="NoSpacing"/>
        <w:spacing w:line="360" w:lineRule="auto"/>
        <w:rPr>
          <w:rFonts w:ascii="Times New Roman" w:hAnsi="Times New Roman" w:cs="Times New Roman"/>
          <w:b/>
          <w:bCs/>
          <w:color w:val="000000" w:themeColor="text1"/>
          <w:szCs w:val="24"/>
        </w:rPr>
      </w:pPr>
      <w:r w:rsidRPr="00FF4FD2">
        <w:rPr>
          <w:rFonts w:ascii="Times New Roman" w:hAnsi="Times New Roman" w:cs="Times New Roman"/>
          <w:szCs w:val="24"/>
        </w:rPr>
        <w:t xml:space="preserve">Database: </w:t>
      </w:r>
      <w:r w:rsidRPr="00FF4FD2">
        <w:rPr>
          <w:rFonts w:ascii="Times New Roman" w:hAnsi="Times New Roman" w:cs="Times New Roman"/>
          <w:b/>
          <w:bCs/>
          <w:color w:val="000000" w:themeColor="text1"/>
          <w:szCs w:val="24"/>
        </w:rPr>
        <w:t>Trial of Registration (ICTRP)</w:t>
      </w:r>
    </w:p>
    <w:p w14:paraId="2ED69CA6" w14:textId="77777777" w:rsidR="00FF4FD2" w:rsidRPr="00FF4FD2" w:rsidRDefault="00FF4FD2" w:rsidP="00FF4FD2">
      <w:pPr>
        <w:spacing w:after="0" w:line="360" w:lineRule="auto"/>
        <w:rPr>
          <w:rFonts w:ascii="Times New Roman" w:hAnsi="Times New Roman" w:cs="Times New Roman"/>
          <w:b/>
          <w:bCs/>
          <w:sz w:val="24"/>
          <w:szCs w:val="24"/>
        </w:rPr>
      </w:pPr>
      <w:r w:rsidRPr="00FF4FD2">
        <w:rPr>
          <w:rFonts w:ascii="Times New Roman" w:hAnsi="Times New Roman" w:cs="Times New Roman"/>
          <w:sz w:val="24"/>
          <w:szCs w:val="24"/>
        </w:rPr>
        <w:t>Date search conducted: 12 May 2022</w:t>
      </w:r>
    </w:p>
    <w:p w14:paraId="7A44682A" w14:textId="77777777" w:rsidR="00FF4FD2" w:rsidRPr="00FF4FD2" w:rsidRDefault="00FF4FD2" w:rsidP="00FF4FD2">
      <w:pPr>
        <w:spacing w:after="0" w:line="360" w:lineRule="auto"/>
        <w:rPr>
          <w:rFonts w:ascii="Times New Roman" w:hAnsi="Times New Roman" w:cs="Times New Roman"/>
          <w:b/>
          <w:bCs/>
          <w:sz w:val="24"/>
          <w:szCs w:val="24"/>
        </w:rPr>
      </w:pPr>
    </w:p>
    <w:p w14:paraId="749726F6" w14:textId="77777777" w:rsidR="00CB041F" w:rsidRDefault="00CB041F" w:rsidP="00FF4FD2">
      <w:pPr>
        <w:spacing w:after="0" w:line="360" w:lineRule="auto"/>
        <w:rPr>
          <w:rFonts w:ascii="Times New Roman" w:hAnsi="Times New Roman" w:cs="Times New Roman"/>
          <w:b/>
          <w:bCs/>
          <w:sz w:val="24"/>
          <w:szCs w:val="24"/>
        </w:rPr>
      </w:pPr>
    </w:p>
    <w:p w14:paraId="5D840079" w14:textId="77777777" w:rsidR="00CB041F" w:rsidRDefault="00CB041F" w:rsidP="00FF4FD2">
      <w:pPr>
        <w:spacing w:after="0" w:line="360" w:lineRule="auto"/>
        <w:rPr>
          <w:rFonts w:ascii="Times New Roman" w:hAnsi="Times New Roman" w:cs="Times New Roman"/>
          <w:b/>
          <w:bCs/>
          <w:sz w:val="24"/>
          <w:szCs w:val="24"/>
        </w:rPr>
      </w:pPr>
    </w:p>
    <w:p w14:paraId="72241251" w14:textId="77777777" w:rsidR="00CB041F" w:rsidRDefault="00CB041F" w:rsidP="00FF4FD2">
      <w:pPr>
        <w:spacing w:after="0" w:line="360" w:lineRule="auto"/>
        <w:rPr>
          <w:rFonts w:ascii="Times New Roman" w:hAnsi="Times New Roman" w:cs="Times New Roman"/>
          <w:b/>
          <w:bCs/>
          <w:sz w:val="24"/>
          <w:szCs w:val="24"/>
        </w:rPr>
      </w:pPr>
    </w:p>
    <w:p w14:paraId="5C3A297A" w14:textId="77777777" w:rsidR="00CB041F" w:rsidRDefault="00CB041F" w:rsidP="00FF4FD2">
      <w:pPr>
        <w:spacing w:after="0" w:line="360" w:lineRule="auto"/>
        <w:rPr>
          <w:rFonts w:ascii="Times New Roman" w:hAnsi="Times New Roman" w:cs="Times New Roman"/>
          <w:b/>
          <w:bCs/>
          <w:sz w:val="24"/>
          <w:szCs w:val="24"/>
        </w:rPr>
      </w:pPr>
    </w:p>
    <w:p w14:paraId="08C75A41" w14:textId="77777777" w:rsidR="00CB041F" w:rsidRDefault="00CB041F" w:rsidP="00FF4FD2">
      <w:pPr>
        <w:spacing w:after="0" w:line="360" w:lineRule="auto"/>
        <w:rPr>
          <w:rFonts w:ascii="Times New Roman" w:hAnsi="Times New Roman" w:cs="Times New Roman"/>
          <w:b/>
          <w:bCs/>
          <w:sz w:val="24"/>
          <w:szCs w:val="24"/>
        </w:rPr>
      </w:pPr>
    </w:p>
    <w:p w14:paraId="00DDA50C" w14:textId="77777777" w:rsidR="00CB041F" w:rsidRDefault="00CB041F" w:rsidP="00FF4FD2">
      <w:pPr>
        <w:spacing w:after="0" w:line="360" w:lineRule="auto"/>
        <w:rPr>
          <w:rFonts w:ascii="Times New Roman" w:hAnsi="Times New Roman" w:cs="Times New Roman"/>
          <w:b/>
          <w:bCs/>
          <w:sz w:val="24"/>
          <w:szCs w:val="24"/>
        </w:rPr>
      </w:pPr>
    </w:p>
    <w:p w14:paraId="00902586" w14:textId="77777777" w:rsidR="00CB041F" w:rsidRDefault="00CB041F" w:rsidP="00FF4FD2">
      <w:pPr>
        <w:spacing w:after="0" w:line="360" w:lineRule="auto"/>
        <w:rPr>
          <w:rFonts w:ascii="Times New Roman" w:hAnsi="Times New Roman" w:cs="Times New Roman"/>
          <w:b/>
          <w:bCs/>
          <w:sz w:val="24"/>
          <w:szCs w:val="24"/>
        </w:rPr>
      </w:pPr>
    </w:p>
    <w:p w14:paraId="4D098F9B" w14:textId="77777777" w:rsidR="00CB041F" w:rsidRDefault="00CB041F" w:rsidP="00FF4FD2">
      <w:pPr>
        <w:spacing w:after="0" w:line="360" w:lineRule="auto"/>
        <w:rPr>
          <w:rFonts w:ascii="Times New Roman" w:hAnsi="Times New Roman" w:cs="Times New Roman"/>
          <w:b/>
          <w:bCs/>
          <w:sz w:val="24"/>
          <w:szCs w:val="24"/>
        </w:rPr>
      </w:pPr>
    </w:p>
    <w:p w14:paraId="103B275C" w14:textId="77777777" w:rsidR="00CB041F" w:rsidRDefault="00CB041F" w:rsidP="00FF4FD2">
      <w:pPr>
        <w:spacing w:after="0" w:line="360" w:lineRule="auto"/>
        <w:rPr>
          <w:rFonts w:ascii="Times New Roman" w:hAnsi="Times New Roman" w:cs="Times New Roman"/>
          <w:b/>
          <w:bCs/>
          <w:sz w:val="24"/>
          <w:szCs w:val="24"/>
        </w:rPr>
      </w:pPr>
    </w:p>
    <w:p w14:paraId="63DADD98" w14:textId="77777777" w:rsidR="00CB041F" w:rsidRDefault="00CB041F" w:rsidP="00FF4FD2">
      <w:pPr>
        <w:spacing w:after="0" w:line="360" w:lineRule="auto"/>
        <w:rPr>
          <w:rFonts w:ascii="Times New Roman" w:hAnsi="Times New Roman" w:cs="Times New Roman"/>
          <w:b/>
          <w:bCs/>
          <w:sz w:val="24"/>
          <w:szCs w:val="24"/>
        </w:rPr>
      </w:pPr>
    </w:p>
    <w:p w14:paraId="1FEFB2BC" w14:textId="77777777" w:rsidR="00CB041F" w:rsidRDefault="00CB041F" w:rsidP="00FF4FD2">
      <w:pPr>
        <w:spacing w:after="0" w:line="360" w:lineRule="auto"/>
        <w:rPr>
          <w:rFonts w:ascii="Times New Roman" w:hAnsi="Times New Roman" w:cs="Times New Roman"/>
          <w:b/>
          <w:bCs/>
          <w:sz w:val="24"/>
          <w:szCs w:val="24"/>
        </w:rPr>
      </w:pPr>
    </w:p>
    <w:p w14:paraId="2D5D079F" w14:textId="7406F9A4" w:rsidR="00FF4FD2" w:rsidRDefault="00FF4FD2" w:rsidP="00FF4FD2">
      <w:pPr>
        <w:spacing w:after="0" w:line="360" w:lineRule="auto"/>
        <w:rPr>
          <w:rFonts w:ascii="Times New Roman" w:hAnsi="Times New Roman" w:cs="Times New Roman"/>
          <w:b/>
          <w:bCs/>
          <w:sz w:val="24"/>
          <w:szCs w:val="24"/>
        </w:rPr>
      </w:pPr>
      <w:r w:rsidRPr="00FF4FD2">
        <w:rPr>
          <w:rFonts w:ascii="Times New Roman" w:hAnsi="Times New Roman" w:cs="Times New Roman"/>
          <w:b/>
          <w:bCs/>
          <w:sz w:val="24"/>
          <w:szCs w:val="24"/>
        </w:rPr>
        <w:lastRenderedPageBreak/>
        <w:t>Supplementary Table S3: List of included studies</w:t>
      </w:r>
    </w:p>
    <w:tbl>
      <w:tblPr>
        <w:tblStyle w:val="TableGrid"/>
        <w:tblW w:w="0" w:type="auto"/>
        <w:tblLook w:val="04A0" w:firstRow="1" w:lastRow="0" w:firstColumn="1" w:lastColumn="0" w:noHBand="0" w:noVBand="1"/>
      </w:tblPr>
      <w:tblGrid>
        <w:gridCol w:w="9350"/>
      </w:tblGrid>
      <w:tr w:rsidR="00CB041F" w:rsidRPr="007A7C0B" w14:paraId="4BDA7F83" w14:textId="77777777" w:rsidTr="00201F6C">
        <w:tc>
          <w:tcPr>
            <w:tcW w:w="9350" w:type="dxa"/>
          </w:tcPr>
          <w:p w14:paraId="310BAE9C" w14:textId="77777777" w:rsidR="00CB041F" w:rsidRPr="0031381D" w:rsidRDefault="00CB041F" w:rsidP="00201F6C">
            <w:pPr>
              <w:widowControl w:val="0"/>
              <w:autoSpaceDE w:val="0"/>
              <w:autoSpaceDN w:val="0"/>
              <w:adjustRightInd w:val="0"/>
              <w:spacing w:line="480" w:lineRule="auto"/>
              <w:ind w:left="640" w:hanging="640"/>
              <w:rPr>
                <w:rFonts w:ascii="Times New Roman" w:hAnsi="Times New Roman" w:cs="Times New Roman"/>
                <w:b/>
                <w:bCs/>
                <w:color w:val="000000"/>
                <w:sz w:val="24"/>
                <w:szCs w:val="24"/>
              </w:rPr>
            </w:pPr>
            <w:r w:rsidRPr="0031381D">
              <w:rPr>
                <w:rFonts w:ascii="Times New Roman" w:hAnsi="Times New Roman" w:cs="Times New Roman"/>
                <w:b/>
                <w:bCs/>
                <w:color w:val="000000"/>
                <w:sz w:val="24"/>
                <w:szCs w:val="24"/>
              </w:rPr>
              <w:t xml:space="preserve">Aarons 2000 </w:t>
            </w:r>
          </w:p>
          <w:p w14:paraId="283672B0" w14:textId="77777777" w:rsidR="00CB041F" w:rsidRPr="007A7C0B" w:rsidRDefault="00CB041F" w:rsidP="00201F6C">
            <w:pPr>
              <w:widowControl w:val="0"/>
              <w:autoSpaceDE w:val="0"/>
              <w:autoSpaceDN w:val="0"/>
              <w:adjustRightInd w:val="0"/>
              <w:spacing w:line="480" w:lineRule="auto"/>
              <w:rPr>
                <w:rFonts w:ascii="Times New Roman" w:hAnsi="Times New Roman" w:cs="Times New Roman"/>
                <w:noProof/>
                <w:sz w:val="24"/>
                <w:szCs w:val="24"/>
              </w:rPr>
            </w:pPr>
            <w:r w:rsidRPr="007A7C0B">
              <w:rPr>
                <w:rFonts w:ascii="Times New Roman" w:hAnsi="Times New Roman" w:cs="Times New Roman"/>
                <w:noProof/>
                <w:sz w:val="24"/>
                <w:szCs w:val="24"/>
              </w:rPr>
              <w:t>Aarons SJ, Jenkins RR, Raine TR, El-Khorazaty MN, Woodward KM, Williams RL, et al. Postponing sexual intercourse among urban junior high school students-a randomized controlled evaluation. J Adolesc Heal. 2000;27:236–47.</w:t>
            </w:r>
          </w:p>
        </w:tc>
      </w:tr>
      <w:tr w:rsidR="00CB041F" w:rsidRPr="007A7C0B" w14:paraId="0201E693" w14:textId="77777777" w:rsidTr="00201F6C">
        <w:tc>
          <w:tcPr>
            <w:tcW w:w="9350" w:type="dxa"/>
          </w:tcPr>
          <w:p w14:paraId="185A9990" w14:textId="77777777" w:rsidR="00CB041F" w:rsidRPr="0031381D" w:rsidRDefault="00CB041F" w:rsidP="00201F6C">
            <w:pPr>
              <w:widowControl w:val="0"/>
              <w:autoSpaceDE w:val="0"/>
              <w:autoSpaceDN w:val="0"/>
              <w:adjustRightInd w:val="0"/>
              <w:spacing w:line="480" w:lineRule="auto"/>
              <w:ind w:left="640" w:hanging="640"/>
              <w:rPr>
                <w:rFonts w:ascii="Times New Roman" w:hAnsi="Times New Roman" w:cs="Times New Roman"/>
                <w:b/>
                <w:bCs/>
                <w:sz w:val="24"/>
                <w:szCs w:val="24"/>
              </w:rPr>
            </w:pPr>
            <w:r w:rsidRPr="0031381D">
              <w:rPr>
                <w:rFonts w:ascii="Times New Roman" w:hAnsi="Times New Roman" w:cs="Times New Roman"/>
                <w:b/>
                <w:bCs/>
                <w:sz w:val="24"/>
                <w:szCs w:val="24"/>
              </w:rPr>
              <w:t>Abe, 2016*</w:t>
            </w:r>
          </w:p>
          <w:p w14:paraId="66C1DC09" w14:textId="77777777" w:rsidR="00CB041F" w:rsidRPr="007A7C0B" w:rsidRDefault="00CB041F" w:rsidP="00201F6C">
            <w:pPr>
              <w:widowControl w:val="0"/>
              <w:autoSpaceDE w:val="0"/>
              <w:autoSpaceDN w:val="0"/>
              <w:adjustRightInd w:val="0"/>
              <w:spacing w:line="480" w:lineRule="auto"/>
              <w:rPr>
                <w:rFonts w:ascii="Times New Roman" w:hAnsi="Times New Roman" w:cs="Times New Roman"/>
                <w:sz w:val="24"/>
                <w:szCs w:val="24"/>
              </w:rPr>
            </w:pPr>
            <w:r w:rsidRPr="007A7C0B">
              <w:rPr>
                <w:rFonts w:ascii="Times New Roman" w:hAnsi="Times New Roman" w:cs="Times New Roman"/>
                <w:sz w:val="24"/>
                <w:szCs w:val="24"/>
              </w:rPr>
              <w:t>Abe Y, Barker LT, Chan V, Eucogco J. Culturally responsive adolescent pregnancy and sexually transmitted infection prevention program for middle school students in Hawai’i. Am J Public Health. 2016;106 September: S110–6.</w:t>
            </w:r>
          </w:p>
          <w:p w14:paraId="36234459" w14:textId="77777777" w:rsidR="00CB041F" w:rsidRPr="007A7C0B" w:rsidRDefault="00CB041F" w:rsidP="00201F6C">
            <w:pPr>
              <w:widowControl w:val="0"/>
              <w:autoSpaceDE w:val="0"/>
              <w:autoSpaceDN w:val="0"/>
              <w:adjustRightInd w:val="0"/>
              <w:spacing w:line="480" w:lineRule="auto"/>
              <w:rPr>
                <w:rFonts w:ascii="Times New Roman" w:hAnsi="Times New Roman" w:cs="Times New Roman"/>
                <w:noProof/>
                <w:sz w:val="24"/>
                <w:szCs w:val="24"/>
              </w:rPr>
            </w:pPr>
            <w:r w:rsidRPr="007A7C0B">
              <w:rPr>
                <w:rFonts w:ascii="Times New Roman" w:hAnsi="Times New Roman" w:cs="Times New Roman"/>
                <w:noProof/>
                <w:sz w:val="24"/>
                <w:szCs w:val="24"/>
              </w:rPr>
              <w:t>Manaseri H, Roberts KD, Barker LT, Tom T. Pono Choices: Lessons for School Leaders From the Evaluation of a Teen Pregnancy Prevention Program. J Sch Health. 2019;89:246–56.</w:t>
            </w:r>
          </w:p>
        </w:tc>
      </w:tr>
      <w:tr w:rsidR="00CB041F" w:rsidRPr="007A7C0B" w14:paraId="64472DF3" w14:textId="77777777" w:rsidTr="00201F6C">
        <w:tc>
          <w:tcPr>
            <w:tcW w:w="9350" w:type="dxa"/>
          </w:tcPr>
          <w:p w14:paraId="1DF73985" w14:textId="77777777" w:rsidR="00CB041F" w:rsidRPr="00201F6C" w:rsidRDefault="00CB041F" w:rsidP="00201F6C">
            <w:pPr>
              <w:spacing w:line="480" w:lineRule="auto"/>
              <w:rPr>
                <w:rFonts w:ascii="Times New Roman" w:hAnsi="Times New Roman" w:cs="Times New Roman"/>
                <w:b/>
                <w:bCs/>
                <w:color w:val="000000"/>
                <w:sz w:val="24"/>
                <w:szCs w:val="24"/>
              </w:rPr>
            </w:pPr>
            <w:r w:rsidRPr="00201F6C">
              <w:rPr>
                <w:rFonts w:ascii="Times New Roman" w:hAnsi="Times New Roman" w:cs="Times New Roman"/>
                <w:b/>
                <w:bCs/>
                <w:color w:val="000000"/>
                <w:sz w:val="24"/>
                <w:szCs w:val="24"/>
              </w:rPr>
              <w:t xml:space="preserve">Aderibigbe 2008 </w:t>
            </w:r>
          </w:p>
          <w:p w14:paraId="30666BED" w14:textId="77777777" w:rsidR="00CB041F" w:rsidRPr="007A7C0B" w:rsidRDefault="00CB041F" w:rsidP="00201F6C">
            <w:pPr>
              <w:spacing w:line="480" w:lineRule="auto"/>
              <w:rPr>
                <w:rFonts w:ascii="Times New Roman" w:hAnsi="Times New Roman" w:cs="Times New Roman"/>
                <w:color w:val="000000"/>
                <w:sz w:val="24"/>
                <w:szCs w:val="24"/>
              </w:rPr>
            </w:pPr>
            <w:r w:rsidRPr="007A7C0B">
              <w:rPr>
                <w:rFonts w:ascii="Times New Roman" w:hAnsi="Times New Roman" w:cs="Times New Roman"/>
                <w:color w:val="000000"/>
                <w:sz w:val="24"/>
                <w:szCs w:val="24"/>
              </w:rPr>
              <w:t>Aderibigbe SA, Araoye MO. Effect of health education on sexual behaviour of students of public secondary schools in Ilorin, Nigeria. Eur J Sci Res. 2008; 24:33–41.</w:t>
            </w:r>
          </w:p>
        </w:tc>
      </w:tr>
      <w:tr w:rsidR="00CB041F" w:rsidRPr="007A7C0B" w14:paraId="595E43BC" w14:textId="77777777" w:rsidTr="00201F6C">
        <w:tc>
          <w:tcPr>
            <w:tcW w:w="9350" w:type="dxa"/>
          </w:tcPr>
          <w:p w14:paraId="19BAAEBA" w14:textId="77777777" w:rsidR="00CB041F" w:rsidRPr="00201F6C" w:rsidRDefault="00CB041F" w:rsidP="00201F6C">
            <w:pPr>
              <w:spacing w:line="480" w:lineRule="auto"/>
              <w:rPr>
                <w:rFonts w:ascii="Times New Roman" w:hAnsi="Times New Roman" w:cs="Times New Roman"/>
                <w:b/>
                <w:bCs/>
                <w:color w:val="000000"/>
                <w:sz w:val="24"/>
                <w:szCs w:val="24"/>
              </w:rPr>
            </w:pPr>
            <w:r w:rsidRPr="00201F6C">
              <w:rPr>
                <w:rFonts w:ascii="Times New Roman" w:hAnsi="Times New Roman" w:cs="Times New Roman"/>
                <w:b/>
                <w:bCs/>
                <w:color w:val="000000"/>
                <w:sz w:val="24"/>
                <w:szCs w:val="24"/>
              </w:rPr>
              <w:t>Ajuwon 2007</w:t>
            </w:r>
          </w:p>
          <w:p w14:paraId="29CDDB2E" w14:textId="77777777" w:rsidR="00CB041F" w:rsidRPr="007A7C0B" w:rsidRDefault="00CB041F" w:rsidP="00201F6C">
            <w:pPr>
              <w:spacing w:line="480" w:lineRule="auto"/>
              <w:rPr>
                <w:rFonts w:ascii="Times New Roman" w:hAnsi="Times New Roman" w:cs="Times New Roman"/>
                <w:b/>
                <w:bCs/>
                <w:sz w:val="24"/>
                <w:szCs w:val="24"/>
              </w:rPr>
            </w:pPr>
            <w:r w:rsidRPr="007A7C0B">
              <w:rPr>
                <w:rFonts w:ascii="Times New Roman" w:hAnsi="Times New Roman" w:cs="Times New Roman"/>
                <w:color w:val="000000"/>
                <w:sz w:val="24"/>
                <w:szCs w:val="24"/>
              </w:rPr>
              <w:t>Brieger AJA and WR. Evaluation of a school-based Reproductive Health Education Program in rural South Western, Nigeria. African J Reprod Heal. 2007.</w:t>
            </w:r>
          </w:p>
        </w:tc>
      </w:tr>
      <w:tr w:rsidR="00CB041F" w:rsidRPr="007A7C0B" w14:paraId="18C4DCCB" w14:textId="77777777" w:rsidTr="00201F6C">
        <w:tc>
          <w:tcPr>
            <w:tcW w:w="9350" w:type="dxa"/>
          </w:tcPr>
          <w:p w14:paraId="10595CD7" w14:textId="77777777" w:rsidR="00CB041F" w:rsidRPr="00201F6C" w:rsidRDefault="00CB041F" w:rsidP="00201F6C">
            <w:pPr>
              <w:spacing w:line="480" w:lineRule="auto"/>
              <w:rPr>
                <w:rFonts w:ascii="Times New Roman" w:hAnsi="Times New Roman" w:cs="Times New Roman"/>
                <w:b/>
                <w:bCs/>
                <w:color w:val="000000"/>
                <w:sz w:val="24"/>
                <w:szCs w:val="24"/>
              </w:rPr>
            </w:pPr>
            <w:r w:rsidRPr="00201F6C">
              <w:rPr>
                <w:rFonts w:ascii="Times New Roman" w:hAnsi="Times New Roman" w:cs="Times New Roman"/>
                <w:b/>
                <w:bCs/>
                <w:color w:val="000000"/>
                <w:sz w:val="24"/>
                <w:szCs w:val="24"/>
              </w:rPr>
              <w:t>Allen 1994</w:t>
            </w:r>
          </w:p>
          <w:p w14:paraId="4F4B59E7" w14:textId="77777777" w:rsidR="00CB041F" w:rsidRPr="007A7C0B" w:rsidRDefault="00CB041F" w:rsidP="00201F6C">
            <w:pPr>
              <w:spacing w:line="480" w:lineRule="auto"/>
              <w:rPr>
                <w:rFonts w:ascii="Times New Roman" w:hAnsi="Times New Roman" w:cs="Times New Roman"/>
                <w:noProof/>
                <w:sz w:val="24"/>
                <w:szCs w:val="24"/>
              </w:rPr>
            </w:pPr>
            <w:r w:rsidRPr="007A7C0B">
              <w:rPr>
                <w:rFonts w:ascii="Times New Roman" w:hAnsi="Times New Roman" w:cs="Times New Roman"/>
                <w:noProof/>
                <w:sz w:val="24"/>
                <w:szCs w:val="24"/>
              </w:rPr>
              <w:t>Allen JP, Kuperminc G, Philliber S, Herre K. Programmatic prevention of adolescent problem behaviors: The role of autonomy, relatedness, and volunteer service in the teen outreach program. Am J Community Psychol. 1994;22:617–38.</w:t>
            </w:r>
          </w:p>
        </w:tc>
      </w:tr>
    </w:tbl>
    <w:p w14:paraId="4A34BDCE" w14:textId="77777777" w:rsidR="00F17A3E" w:rsidRDefault="00F17A3E">
      <w:r>
        <w:br w:type="page"/>
      </w:r>
    </w:p>
    <w:tbl>
      <w:tblPr>
        <w:tblStyle w:val="TableGrid"/>
        <w:tblW w:w="0" w:type="auto"/>
        <w:tblLook w:val="04A0" w:firstRow="1" w:lastRow="0" w:firstColumn="1" w:lastColumn="0" w:noHBand="0" w:noVBand="1"/>
      </w:tblPr>
      <w:tblGrid>
        <w:gridCol w:w="9350"/>
      </w:tblGrid>
      <w:tr w:rsidR="00CB041F" w:rsidRPr="007A7C0B" w14:paraId="2FADD6C8" w14:textId="77777777" w:rsidTr="00201F6C">
        <w:tc>
          <w:tcPr>
            <w:tcW w:w="9350" w:type="dxa"/>
          </w:tcPr>
          <w:p w14:paraId="53572479" w14:textId="2A8EFAB5" w:rsidR="00CB041F" w:rsidRPr="00201F6C" w:rsidRDefault="00CB041F" w:rsidP="00201F6C">
            <w:pPr>
              <w:spacing w:line="480" w:lineRule="auto"/>
              <w:rPr>
                <w:rFonts w:ascii="Times New Roman" w:hAnsi="Times New Roman" w:cs="Times New Roman"/>
                <w:b/>
                <w:bCs/>
                <w:color w:val="000000"/>
                <w:sz w:val="24"/>
                <w:szCs w:val="24"/>
              </w:rPr>
            </w:pPr>
            <w:r w:rsidRPr="00201F6C">
              <w:rPr>
                <w:rFonts w:ascii="Times New Roman" w:hAnsi="Times New Roman" w:cs="Times New Roman"/>
                <w:b/>
                <w:bCs/>
                <w:color w:val="000000"/>
                <w:sz w:val="24"/>
                <w:szCs w:val="24"/>
              </w:rPr>
              <w:lastRenderedPageBreak/>
              <w:t>Aplasca 1995</w:t>
            </w:r>
          </w:p>
          <w:p w14:paraId="511F0FCC" w14:textId="77777777" w:rsidR="00CB041F" w:rsidRPr="007A7C0B" w:rsidRDefault="00CB041F" w:rsidP="00201F6C">
            <w:pPr>
              <w:spacing w:line="480" w:lineRule="auto"/>
              <w:rPr>
                <w:rFonts w:ascii="Times New Roman" w:hAnsi="Times New Roman" w:cs="Times New Roman"/>
                <w:b/>
                <w:bCs/>
                <w:sz w:val="24"/>
                <w:szCs w:val="24"/>
              </w:rPr>
            </w:pPr>
            <w:r w:rsidRPr="007A7C0B">
              <w:rPr>
                <w:rFonts w:ascii="Times New Roman" w:hAnsi="Times New Roman" w:cs="Times New Roman"/>
                <w:noProof/>
                <w:sz w:val="24"/>
                <w:szCs w:val="24"/>
              </w:rPr>
              <w:t>Mari Rose A.Aplasca, David Siegel, Jay Paul ESH. Results of a model AIDS prevention program for high school students in the Philippines. AIDS. 1995;9.</w:t>
            </w:r>
          </w:p>
        </w:tc>
      </w:tr>
      <w:tr w:rsidR="00CB041F" w:rsidRPr="007A7C0B" w14:paraId="598B483E" w14:textId="77777777" w:rsidTr="00201F6C">
        <w:tc>
          <w:tcPr>
            <w:tcW w:w="9350" w:type="dxa"/>
          </w:tcPr>
          <w:p w14:paraId="3B15900C" w14:textId="77777777" w:rsidR="00CB041F" w:rsidRPr="00201F6C" w:rsidRDefault="00CB041F" w:rsidP="00201F6C">
            <w:pPr>
              <w:spacing w:line="480" w:lineRule="auto"/>
              <w:rPr>
                <w:rFonts w:ascii="Times New Roman" w:hAnsi="Times New Roman" w:cs="Times New Roman"/>
                <w:b/>
                <w:bCs/>
                <w:color w:val="000000"/>
                <w:sz w:val="24"/>
                <w:szCs w:val="24"/>
              </w:rPr>
            </w:pPr>
            <w:r w:rsidRPr="00201F6C">
              <w:rPr>
                <w:rFonts w:ascii="Times New Roman" w:hAnsi="Times New Roman" w:cs="Times New Roman"/>
                <w:b/>
                <w:bCs/>
                <w:color w:val="000000"/>
                <w:sz w:val="24"/>
                <w:szCs w:val="24"/>
              </w:rPr>
              <w:t>Atwood 2012</w:t>
            </w:r>
          </w:p>
          <w:p w14:paraId="4543EA96" w14:textId="77777777" w:rsidR="00CB041F" w:rsidRPr="007A7C0B" w:rsidRDefault="00CB041F" w:rsidP="00201F6C">
            <w:pPr>
              <w:widowControl w:val="0"/>
              <w:autoSpaceDE w:val="0"/>
              <w:autoSpaceDN w:val="0"/>
              <w:adjustRightInd w:val="0"/>
              <w:spacing w:line="480" w:lineRule="auto"/>
              <w:rPr>
                <w:rFonts w:ascii="Times New Roman" w:hAnsi="Times New Roman" w:cs="Times New Roman"/>
                <w:noProof/>
                <w:sz w:val="24"/>
                <w:szCs w:val="24"/>
              </w:rPr>
            </w:pPr>
            <w:r w:rsidRPr="007A7C0B">
              <w:rPr>
                <w:rFonts w:ascii="Times New Roman" w:hAnsi="Times New Roman" w:cs="Times New Roman"/>
                <w:noProof/>
                <w:sz w:val="24"/>
                <w:szCs w:val="24"/>
              </w:rPr>
              <w:t>Atwood KA, Kennedy SB, Shamblen S, Tegli J, Garber S, Fahnbulleh PW, et al. Impact of School-based HIV Prevention Program in Post-Conflict Liberia. AIDS Educ Prev. 2012;24:68–77.</w:t>
            </w:r>
          </w:p>
        </w:tc>
      </w:tr>
      <w:tr w:rsidR="00CB041F" w:rsidRPr="007A7C0B" w14:paraId="295C6D24" w14:textId="77777777" w:rsidTr="00201F6C">
        <w:tc>
          <w:tcPr>
            <w:tcW w:w="9350" w:type="dxa"/>
          </w:tcPr>
          <w:p w14:paraId="4F5F64DD" w14:textId="77777777" w:rsidR="00CB041F" w:rsidRPr="00201F6C" w:rsidRDefault="00CB041F" w:rsidP="00201F6C">
            <w:pPr>
              <w:spacing w:line="480" w:lineRule="auto"/>
              <w:rPr>
                <w:rFonts w:ascii="Times New Roman" w:hAnsi="Times New Roman" w:cs="Times New Roman"/>
                <w:b/>
                <w:bCs/>
                <w:color w:val="000000"/>
                <w:sz w:val="24"/>
                <w:szCs w:val="24"/>
              </w:rPr>
            </w:pPr>
            <w:r w:rsidRPr="00201F6C">
              <w:rPr>
                <w:rFonts w:ascii="Times New Roman" w:hAnsi="Times New Roman" w:cs="Times New Roman"/>
                <w:b/>
                <w:bCs/>
                <w:color w:val="000000"/>
                <w:sz w:val="24"/>
                <w:szCs w:val="24"/>
              </w:rPr>
              <w:t>Austrian 2021</w:t>
            </w:r>
          </w:p>
          <w:p w14:paraId="19AD532C" w14:textId="77777777" w:rsidR="00CB041F" w:rsidRPr="007A7C0B" w:rsidRDefault="00CB041F" w:rsidP="00201F6C">
            <w:pPr>
              <w:widowControl w:val="0"/>
              <w:autoSpaceDE w:val="0"/>
              <w:autoSpaceDN w:val="0"/>
              <w:adjustRightInd w:val="0"/>
              <w:spacing w:line="480" w:lineRule="auto"/>
              <w:rPr>
                <w:rFonts w:ascii="Times New Roman" w:hAnsi="Times New Roman" w:cs="Times New Roman"/>
                <w:b/>
                <w:bCs/>
                <w:sz w:val="24"/>
                <w:szCs w:val="24"/>
              </w:rPr>
            </w:pPr>
            <w:r w:rsidRPr="007A7C0B">
              <w:rPr>
                <w:rFonts w:ascii="Times New Roman" w:hAnsi="Times New Roman" w:cs="Times New Roman"/>
                <w:noProof/>
                <w:sz w:val="24"/>
                <w:szCs w:val="24"/>
              </w:rPr>
              <w:t>Austrian K, Kangwana B, Muthengi E, Soler-Hampejsek E. Effects of sanitary pad distribution and reproductive health education on upper primary school attendance and reproductive health knowledge and attitudes in Kenya: a cluster randomized controlled trial. Reprod Health. 2021;18:1–13.</w:t>
            </w:r>
          </w:p>
        </w:tc>
      </w:tr>
      <w:tr w:rsidR="00CB041F" w:rsidRPr="007A7C0B" w14:paraId="537F6982" w14:textId="77777777" w:rsidTr="00201F6C">
        <w:tc>
          <w:tcPr>
            <w:tcW w:w="9350" w:type="dxa"/>
          </w:tcPr>
          <w:p w14:paraId="59D3D3B8" w14:textId="77777777" w:rsidR="00CB041F" w:rsidRPr="00201F6C" w:rsidRDefault="00CB041F" w:rsidP="00201F6C">
            <w:pPr>
              <w:spacing w:line="480" w:lineRule="auto"/>
              <w:rPr>
                <w:rFonts w:ascii="Times New Roman" w:hAnsi="Times New Roman" w:cs="Times New Roman"/>
                <w:b/>
                <w:bCs/>
                <w:color w:val="000000"/>
                <w:sz w:val="24"/>
                <w:szCs w:val="24"/>
              </w:rPr>
            </w:pPr>
            <w:r w:rsidRPr="00201F6C">
              <w:rPr>
                <w:rFonts w:ascii="Times New Roman" w:hAnsi="Times New Roman" w:cs="Times New Roman"/>
                <w:b/>
                <w:bCs/>
                <w:color w:val="000000"/>
                <w:sz w:val="24"/>
                <w:szCs w:val="24"/>
              </w:rPr>
              <w:t>Baumler 2012</w:t>
            </w:r>
          </w:p>
          <w:p w14:paraId="2E6E2B49" w14:textId="77777777" w:rsidR="00CB041F" w:rsidRPr="007A7C0B" w:rsidRDefault="00CB041F" w:rsidP="00201F6C">
            <w:pPr>
              <w:widowControl w:val="0"/>
              <w:autoSpaceDE w:val="0"/>
              <w:autoSpaceDN w:val="0"/>
              <w:adjustRightInd w:val="0"/>
              <w:spacing w:line="480" w:lineRule="auto"/>
              <w:rPr>
                <w:rFonts w:ascii="Times New Roman" w:hAnsi="Times New Roman" w:cs="Times New Roman"/>
                <w:b/>
                <w:bCs/>
                <w:sz w:val="24"/>
                <w:szCs w:val="24"/>
              </w:rPr>
            </w:pPr>
            <w:r w:rsidRPr="007A7C0B">
              <w:rPr>
                <w:rFonts w:ascii="Times New Roman" w:hAnsi="Times New Roman" w:cs="Times New Roman"/>
                <w:noProof/>
                <w:sz w:val="24"/>
                <w:szCs w:val="24"/>
              </w:rPr>
              <w:t>Baumler E, Glassman J, Tortolero S, Markham C, Shegog R, Peskin M, et al. Examination of the relationship between psychosocial mediators and intervention effects in It’s your game: An effective HIV/STI/pregnancy prevention intervention for middle school students. AIDS Res Treat. 2012;2012.</w:t>
            </w:r>
          </w:p>
        </w:tc>
      </w:tr>
      <w:tr w:rsidR="00CB041F" w:rsidRPr="007A7C0B" w14:paraId="2F66CACE" w14:textId="77777777" w:rsidTr="00201F6C">
        <w:tc>
          <w:tcPr>
            <w:tcW w:w="9350" w:type="dxa"/>
          </w:tcPr>
          <w:p w14:paraId="59FF7FD5" w14:textId="77777777" w:rsidR="00CB041F" w:rsidRPr="00201F6C" w:rsidRDefault="00CB041F" w:rsidP="00201F6C">
            <w:pPr>
              <w:spacing w:line="480" w:lineRule="auto"/>
              <w:rPr>
                <w:rFonts w:ascii="Times New Roman" w:hAnsi="Times New Roman" w:cs="Times New Roman"/>
                <w:b/>
                <w:bCs/>
                <w:color w:val="000000"/>
                <w:sz w:val="24"/>
                <w:szCs w:val="24"/>
              </w:rPr>
            </w:pPr>
            <w:r w:rsidRPr="00201F6C">
              <w:rPr>
                <w:rFonts w:ascii="Times New Roman" w:hAnsi="Times New Roman" w:cs="Times New Roman"/>
                <w:b/>
                <w:bCs/>
                <w:color w:val="000000"/>
                <w:sz w:val="24"/>
                <w:szCs w:val="24"/>
              </w:rPr>
              <w:t>Borawski 2009</w:t>
            </w:r>
          </w:p>
          <w:p w14:paraId="39D805E4" w14:textId="77777777" w:rsidR="00CB041F" w:rsidRPr="007A7C0B" w:rsidRDefault="00CB041F" w:rsidP="00201F6C">
            <w:pPr>
              <w:spacing w:line="480" w:lineRule="auto"/>
              <w:rPr>
                <w:rFonts w:ascii="Times New Roman" w:hAnsi="Times New Roman" w:cs="Times New Roman"/>
                <w:b/>
                <w:bCs/>
                <w:sz w:val="24"/>
                <w:szCs w:val="24"/>
              </w:rPr>
            </w:pPr>
            <w:r w:rsidRPr="007A7C0B">
              <w:rPr>
                <w:rFonts w:ascii="Times New Roman" w:hAnsi="Times New Roman" w:cs="Times New Roman"/>
                <w:noProof/>
                <w:sz w:val="24"/>
                <w:szCs w:val="24"/>
              </w:rPr>
              <w:t>Elaine A. Borawski, Erika S. Trapl, Kimberly Adams-Tufts, Laura L. Hayman, Meredith A. Goodwin LDL. Taking Be Proud! Be Responsible! to the Suburbs: A Replication Study. Perspect Sex Reprod Heal. 2009;23:1–7.</w:t>
            </w:r>
          </w:p>
        </w:tc>
      </w:tr>
    </w:tbl>
    <w:p w14:paraId="2F638356" w14:textId="77777777" w:rsidR="00F17A3E" w:rsidRDefault="00F17A3E">
      <w:r>
        <w:br w:type="page"/>
      </w:r>
    </w:p>
    <w:tbl>
      <w:tblPr>
        <w:tblStyle w:val="TableGrid"/>
        <w:tblW w:w="0" w:type="auto"/>
        <w:tblLook w:val="04A0" w:firstRow="1" w:lastRow="0" w:firstColumn="1" w:lastColumn="0" w:noHBand="0" w:noVBand="1"/>
      </w:tblPr>
      <w:tblGrid>
        <w:gridCol w:w="9350"/>
      </w:tblGrid>
      <w:tr w:rsidR="00CB041F" w:rsidRPr="007A7C0B" w14:paraId="5BD4928A" w14:textId="77777777" w:rsidTr="00201F6C">
        <w:tc>
          <w:tcPr>
            <w:tcW w:w="9350" w:type="dxa"/>
          </w:tcPr>
          <w:p w14:paraId="157F058C" w14:textId="64626FAF" w:rsidR="00CB041F" w:rsidRPr="00201F6C" w:rsidRDefault="00CB041F" w:rsidP="00201F6C">
            <w:pPr>
              <w:spacing w:line="480" w:lineRule="auto"/>
              <w:rPr>
                <w:rFonts w:ascii="Times New Roman" w:hAnsi="Times New Roman" w:cs="Times New Roman"/>
                <w:b/>
                <w:bCs/>
                <w:color w:val="000000"/>
                <w:sz w:val="24"/>
                <w:szCs w:val="24"/>
              </w:rPr>
            </w:pPr>
            <w:r w:rsidRPr="00201F6C">
              <w:rPr>
                <w:rFonts w:ascii="Times New Roman" w:hAnsi="Times New Roman" w:cs="Times New Roman"/>
                <w:b/>
                <w:bCs/>
                <w:color w:val="000000"/>
                <w:sz w:val="24"/>
                <w:szCs w:val="24"/>
              </w:rPr>
              <w:lastRenderedPageBreak/>
              <w:t>Borgia 2005</w:t>
            </w:r>
          </w:p>
          <w:p w14:paraId="450494FD" w14:textId="77777777" w:rsidR="00CB041F" w:rsidRPr="007A7C0B" w:rsidRDefault="00CB041F" w:rsidP="00201F6C">
            <w:pPr>
              <w:spacing w:line="480" w:lineRule="auto"/>
              <w:rPr>
                <w:rFonts w:ascii="Times New Roman" w:hAnsi="Times New Roman" w:cs="Times New Roman"/>
                <w:b/>
                <w:bCs/>
                <w:sz w:val="24"/>
                <w:szCs w:val="24"/>
              </w:rPr>
            </w:pPr>
            <w:r w:rsidRPr="007A7C0B">
              <w:rPr>
                <w:rFonts w:ascii="Times New Roman" w:hAnsi="Times New Roman" w:cs="Times New Roman"/>
                <w:noProof/>
                <w:sz w:val="24"/>
                <w:szCs w:val="24"/>
              </w:rPr>
              <w:t>Borgia P, Marinacci C, Schifano P, Perucci CA, Borgia P MCSP, Perucci CA. Is peer education the best approach for HIV prevention in schools? Findings from a randomized controlled trial. J Adolesc Heal. 2005;36:508–16.</w:t>
            </w:r>
          </w:p>
        </w:tc>
      </w:tr>
      <w:tr w:rsidR="00CB041F" w:rsidRPr="007A7C0B" w14:paraId="698EFF8C" w14:textId="77777777" w:rsidTr="00201F6C">
        <w:tc>
          <w:tcPr>
            <w:tcW w:w="9350" w:type="dxa"/>
          </w:tcPr>
          <w:p w14:paraId="05068FCE" w14:textId="77777777" w:rsidR="00CB041F" w:rsidRPr="00201F6C" w:rsidRDefault="00CB041F" w:rsidP="00201F6C">
            <w:pPr>
              <w:spacing w:line="480" w:lineRule="auto"/>
              <w:rPr>
                <w:rFonts w:ascii="Times New Roman" w:hAnsi="Times New Roman" w:cs="Times New Roman"/>
                <w:b/>
                <w:bCs/>
                <w:color w:val="000000"/>
                <w:sz w:val="24"/>
                <w:szCs w:val="24"/>
              </w:rPr>
            </w:pPr>
            <w:r w:rsidRPr="00201F6C">
              <w:rPr>
                <w:rFonts w:ascii="Times New Roman" w:hAnsi="Times New Roman" w:cs="Times New Roman"/>
                <w:b/>
                <w:bCs/>
                <w:color w:val="000000"/>
                <w:sz w:val="24"/>
                <w:szCs w:val="24"/>
              </w:rPr>
              <w:t>Brinkman 2016</w:t>
            </w:r>
          </w:p>
          <w:p w14:paraId="67C772E1" w14:textId="77777777" w:rsidR="00CB041F" w:rsidRPr="007A7C0B" w:rsidRDefault="00CB041F" w:rsidP="00201F6C">
            <w:pPr>
              <w:widowControl w:val="0"/>
              <w:autoSpaceDE w:val="0"/>
              <w:autoSpaceDN w:val="0"/>
              <w:adjustRightInd w:val="0"/>
              <w:spacing w:line="480" w:lineRule="auto"/>
              <w:rPr>
                <w:rFonts w:ascii="Times New Roman" w:hAnsi="Times New Roman" w:cs="Times New Roman"/>
                <w:b/>
                <w:bCs/>
                <w:sz w:val="24"/>
                <w:szCs w:val="24"/>
              </w:rPr>
            </w:pPr>
            <w:r w:rsidRPr="007A7C0B">
              <w:rPr>
                <w:rFonts w:ascii="Times New Roman" w:hAnsi="Times New Roman" w:cs="Times New Roman"/>
                <w:noProof/>
                <w:sz w:val="24"/>
                <w:szCs w:val="24"/>
              </w:rPr>
              <w:t>Brinkman SA, Johnson SE, Codde JP, Hart MB, Straton JA, Mittinty MN, et al. Efficacy of infant simulator programmes to prevent teenage pregnancy: a school-based cluster randomised controlled trial in Western Australia. Lancet. 2016;388:2264–71.</w:t>
            </w:r>
          </w:p>
        </w:tc>
      </w:tr>
      <w:tr w:rsidR="00CB041F" w:rsidRPr="007A7C0B" w14:paraId="144C603E" w14:textId="77777777" w:rsidTr="00201F6C">
        <w:tc>
          <w:tcPr>
            <w:tcW w:w="9350" w:type="dxa"/>
          </w:tcPr>
          <w:p w14:paraId="2DEE8796" w14:textId="77777777" w:rsidR="00CB041F" w:rsidRPr="00201F6C" w:rsidRDefault="00CB041F" w:rsidP="00201F6C">
            <w:pPr>
              <w:spacing w:line="480" w:lineRule="auto"/>
              <w:rPr>
                <w:rFonts w:ascii="Times New Roman" w:hAnsi="Times New Roman" w:cs="Times New Roman"/>
                <w:b/>
                <w:bCs/>
                <w:color w:val="000000"/>
                <w:sz w:val="24"/>
                <w:szCs w:val="24"/>
              </w:rPr>
            </w:pPr>
            <w:r w:rsidRPr="00201F6C">
              <w:rPr>
                <w:rFonts w:ascii="Times New Roman" w:hAnsi="Times New Roman" w:cs="Times New Roman"/>
                <w:b/>
                <w:bCs/>
                <w:color w:val="000000"/>
                <w:sz w:val="24"/>
                <w:szCs w:val="24"/>
              </w:rPr>
              <w:t>Cabezón 2005</w:t>
            </w:r>
          </w:p>
          <w:p w14:paraId="32D44449" w14:textId="77777777" w:rsidR="00CB041F" w:rsidRPr="007A7C0B" w:rsidRDefault="00CB041F" w:rsidP="00201F6C">
            <w:pPr>
              <w:widowControl w:val="0"/>
              <w:autoSpaceDE w:val="0"/>
              <w:autoSpaceDN w:val="0"/>
              <w:adjustRightInd w:val="0"/>
              <w:spacing w:line="480" w:lineRule="auto"/>
              <w:rPr>
                <w:rFonts w:ascii="Times New Roman" w:hAnsi="Times New Roman" w:cs="Times New Roman"/>
                <w:noProof/>
                <w:sz w:val="24"/>
                <w:szCs w:val="24"/>
              </w:rPr>
            </w:pPr>
            <w:r w:rsidRPr="007A7C0B">
              <w:rPr>
                <w:rFonts w:ascii="Times New Roman" w:hAnsi="Times New Roman" w:cs="Times New Roman"/>
                <w:noProof/>
                <w:sz w:val="24"/>
                <w:szCs w:val="24"/>
              </w:rPr>
              <w:t>Cabezón C, Vigil P, Rojas I, Leiva ME, Riquelme R, Aranda W, et al. Adolescent pregnancy prevention: An abstinence-centered randomized controlled intervention in a Chilean public high school. J Adolesc Heal. 2005;36:64–9.</w:t>
            </w:r>
          </w:p>
        </w:tc>
      </w:tr>
      <w:tr w:rsidR="00CB041F" w:rsidRPr="007A7C0B" w14:paraId="62EB6FC9" w14:textId="77777777" w:rsidTr="00201F6C">
        <w:tc>
          <w:tcPr>
            <w:tcW w:w="9350" w:type="dxa"/>
          </w:tcPr>
          <w:p w14:paraId="5114D515" w14:textId="77777777" w:rsidR="00CB041F" w:rsidRPr="00201F6C" w:rsidRDefault="00CB041F" w:rsidP="00201F6C">
            <w:pPr>
              <w:spacing w:line="480" w:lineRule="auto"/>
              <w:rPr>
                <w:rFonts w:ascii="Times New Roman" w:hAnsi="Times New Roman" w:cs="Times New Roman"/>
                <w:b/>
                <w:bCs/>
                <w:color w:val="000000"/>
                <w:sz w:val="24"/>
                <w:szCs w:val="24"/>
              </w:rPr>
            </w:pPr>
            <w:r w:rsidRPr="00201F6C">
              <w:rPr>
                <w:rFonts w:ascii="Times New Roman" w:hAnsi="Times New Roman" w:cs="Times New Roman"/>
                <w:b/>
                <w:bCs/>
                <w:color w:val="000000"/>
                <w:sz w:val="24"/>
                <w:szCs w:val="24"/>
              </w:rPr>
              <w:t xml:space="preserve">Coyle 2001* </w:t>
            </w:r>
          </w:p>
          <w:p w14:paraId="273F6710" w14:textId="77777777" w:rsidR="00CB041F" w:rsidRPr="007A7C0B" w:rsidRDefault="00CB041F" w:rsidP="00201F6C">
            <w:pPr>
              <w:widowControl w:val="0"/>
              <w:autoSpaceDE w:val="0"/>
              <w:autoSpaceDN w:val="0"/>
              <w:adjustRightInd w:val="0"/>
              <w:spacing w:line="480" w:lineRule="auto"/>
              <w:rPr>
                <w:rFonts w:ascii="Times New Roman" w:hAnsi="Times New Roman" w:cs="Times New Roman"/>
                <w:noProof/>
                <w:sz w:val="24"/>
                <w:szCs w:val="24"/>
              </w:rPr>
            </w:pPr>
            <w:r w:rsidRPr="007A7C0B">
              <w:rPr>
                <w:rFonts w:ascii="Times New Roman" w:hAnsi="Times New Roman" w:cs="Times New Roman"/>
                <w:noProof/>
                <w:sz w:val="24"/>
                <w:szCs w:val="24"/>
              </w:rPr>
              <w:t>Coyle K, Basen-Engquist K, Kirby D, Parcel G, Banspach S, Collins J, et al. Safer choices: Reducing teen pregnancy, HIV, and STDs. Public Health Rep. 2001;116 SUPPL. 1:82–93.</w:t>
            </w:r>
          </w:p>
          <w:p w14:paraId="4661A1E3" w14:textId="77777777" w:rsidR="00CB041F" w:rsidRPr="007A7C0B" w:rsidRDefault="00CB041F" w:rsidP="00201F6C">
            <w:pPr>
              <w:widowControl w:val="0"/>
              <w:autoSpaceDE w:val="0"/>
              <w:autoSpaceDN w:val="0"/>
              <w:adjustRightInd w:val="0"/>
              <w:spacing w:line="480" w:lineRule="auto"/>
              <w:rPr>
                <w:rFonts w:ascii="Times New Roman" w:hAnsi="Times New Roman" w:cs="Times New Roman"/>
                <w:noProof/>
                <w:sz w:val="24"/>
                <w:szCs w:val="24"/>
              </w:rPr>
            </w:pPr>
            <w:r w:rsidRPr="007A7C0B">
              <w:rPr>
                <w:rFonts w:ascii="Times New Roman" w:hAnsi="Times New Roman" w:cs="Times New Roman"/>
                <w:noProof/>
                <w:sz w:val="24"/>
                <w:szCs w:val="24"/>
              </w:rPr>
              <w:t>Coyle K, Basen-engquist K, Kirby D, Parcel G, Banspach S, Harrist R, et al. Short-Term Impact of Safer Choices : A Multicomponent School-based HIV, Other STD, and Pregnancy Prevention Program. J Sch Health. 1999;69:181–8.</w:t>
            </w:r>
          </w:p>
          <w:p w14:paraId="2A8C4979" w14:textId="77777777" w:rsidR="00CB041F" w:rsidRPr="007A7C0B" w:rsidRDefault="00CB041F" w:rsidP="00201F6C">
            <w:pPr>
              <w:widowControl w:val="0"/>
              <w:autoSpaceDE w:val="0"/>
              <w:autoSpaceDN w:val="0"/>
              <w:adjustRightInd w:val="0"/>
              <w:spacing w:line="480" w:lineRule="auto"/>
              <w:rPr>
                <w:rFonts w:ascii="Times New Roman" w:hAnsi="Times New Roman" w:cs="Times New Roman"/>
                <w:noProof/>
                <w:sz w:val="24"/>
                <w:szCs w:val="24"/>
              </w:rPr>
            </w:pPr>
            <w:r w:rsidRPr="007A7C0B">
              <w:rPr>
                <w:rFonts w:ascii="Times New Roman" w:hAnsi="Times New Roman" w:cs="Times New Roman"/>
                <w:noProof/>
                <w:sz w:val="24"/>
                <w:szCs w:val="24"/>
              </w:rPr>
              <w:t>Kirby DB, Baumler E, Coyle KK, Basen-Engquist K, Parcel GS, Harrist R, et al. The ``’Safer choices’’ intervention: Its impact on the sexual behaviors of different subgroups of high school students. J Adolesc Heal. 2004;35:442–52.</w:t>
            </w:r>
          </w:p>
        </w:tc>
      </w:tr>
    </w:tbl>
    <w:p w14:paraId="2EBDE1E6" w14:textId="77777777" w:rsidR="00F17A3E" w:rsidRDefault="00F17A3E">
      <w:r>
        <w:br w:type="page"/>
      </w:r>
    </w:p>
    <w:tbl>
      <w:tblPr>
        <w:tblStyle w:val="TableGrid"/>
        <w:tblW w:w="0" w:type="auto"/>
        <w:tblLook w:val="04A0" w:firstRow="1" w:lastRow="0" w:firstColumn="1" w:lastColumn="0" w:noHBand="0" w:noVBand="1"/>
      </w:tblPr>
      <w:tblGrid>
        <w:gridCol w:w="9350"/>
      </w:tblGrid>
      <w:tr w:rsidR="00CB041F" w:rsidRPr="007A7C0B" w14:paraId="0CDF01B6" w14:textId="77777777" w:rsidTr="00201F6C">
        <w:tc>
          <w:tcPr>
            <w:tcW w:w="9350" w:type="dxa"/>
          </w:tcPr>
          <w:p w14:paraId="7D2C6123" w14:textId="17B25043" w:rsidR="00CB041F" w:rsidRPr="00201F6C" w:rsidRDefault="00CB041F" w:rsidP="00201F6C">
            <w:pPr>
              <w:spacing w:line="480" w:lineRule="auto"/>
              <w:rPr>
                <w:rFonts w:ascii="Times New Roman" w:hAnsi="Times New Roman" w:cs="Times New Roman"/>
                <w:b/>
                <w:bCs/>
                <w:color w:val="000000"/>
                <w:sz w:val="24"/>
                <w:szCs w:val="24"/>
              </w:rPr>
            </w:pPr>
            <w:r w:rsidRPr="00201F6C">
              <w:rPr>
                <w:rFonts w:ascii="Times New Roman" w:hAnsi="Times New Roman" w:cs="Times New Roman"/>
                <w:b/>
                <w:bCs/>
                <w:color w:val="000000"/>
                <w:sz w:val="24"/>
                <w:szCs w:val="24"/>
              </w:rPr>
              <w:lastRenderedPageBreak/>
              <w:t>Coyle 2021</w:t>
            </w:r>
          </w:p>
          <w:p w14:paraId="2A9763DE" w14:textId="77777777" w:rsidR="00CB041F" w:rsidRPr="007A7C0B" w:rsidRDefault="00CB041F" w:rsidP="00201F6C">
            <w:pPr>
              <w:spacing w:line="480" w:lineRule="auto"/>
              <w:rPr>
                <w:rFonts w:ascii="Times New Roman" w:hAnsi="Times New Roman" w:cs="Times New Roman"/>
                <w:color w:val="000000"/>
                <w:sz w:val="24"/>
                <w:szCs w:val="24"/>
              </w:rPr>
            </w:pPr>
            <w:r w:rsidRPr="007A7C0B">
              <w:rPr>
                <w:rFonts w:ascii="Times New Roman" w:hAnsi="Times New Roman" w:cs="Times New Roman"/>
                <w:noProof/>
                <w:sz w:val="24"/>
                <w:szCs w:val="24"/>
              </w:rPr>
              <w:t>Coyle K, Anderson P, Laris BA, Barrett M, Unti T, Baumler E. A Group Randomized Trial Evaluating High School FLASH, a Comprehensive Sexual Health Curriculum. J Adolesc Heal. 2021;68:686–95.</w:t>
            </w:r>
          </w:p>
        </w:tc>
      </w:tr>
      <w:tr w:rsidR="00CB041F" w:rsidRPr="007A7C0B" w14:paraId="0AA69984" w14:textId="77777777" w:rsidTr="00201F6C">
        <w:tc>
          <w:tcPr>
            <w:tcW w:w="9350" w:type="dxa"/>
          </w:tcPr>
          <w:p w14:paraId="62515039" w14:textId="77777777" w:rsidR="00CB041F" w:rsidRPr="00201F6C" w:rsidRDefault="00CB041F" w:rsidP="00201F6C">
            <w:pPr>
              <w:spacing w:line="480" w:lineRule="auto"/>
              <w:rPr>
                <w:rFonts w:ascii="Times New Roman" w:hAnsi="Times New Roman" w:cs="Times New Roman"/>
                <w:b/>
                <w:bCs/>
                <w:color w:val="000000"/>
                <w:sz w:val="24"/>
                <w:szCs w:val="24"/>
              </w:rPr>
            </w:pPr>
            <w:r w:rsidRPr="00201F6C">
              <w:rPr>
                <w:rFonts w:ascii="Times New Roman" w:hAnsi="Times New Roman" w:cs="Times New Roman"/>
                <w:b/>
                <w:bCs/>
                <w:color w:val="000000"/>
                <w:sz w:val="24"/>
                <w:szCs w:val="24"/>
              </w:rPr>
              <w:t>Cupp 2008</w:t>
            </w:r>
          </w:p>
          <w:p w14:paraId="647F81E2" w14:textId="77777777" w:rsidR="00CB041F" w:rsidRPr="007A7C0B" w:rsidRDefault="00CB041F" w:rsidP="00201F6C">
            <w:pPr>
              <w:spacing w:line="480" w:lineRule="auto"/>
              <w:rPr>
                <w:rFonts w:ascii="Times New Roman" w:hAnsi="Times New Roman" w:cs="Times New Roman"/>
                <w:color w:val="000000"/>
                <w:sz w:val="24"/>
                <w:szCs w:val="24"/>
              </w:rPr>
            </w:pPr>
            <w:r w:rsidRPr="007A7C0B">
              <w:rPr>
                <w:rFonts w:ascii="Times New Roman" w:hAnsi="Times New Roman" w:cs="Times New Roman"/>
                <w:noProof/>
                <w:sz w:val="24"/>
                <w:szCs w:val="24"/>
              </w:rPr>
              <w:t>Daley EM, Marhefka SL, Wang W, Noble CA, Mahony H, Arzola S, et al. Longitudinal evaluation of the Teen Outreach Programme: Impacts of a health promotion programme on risky sexual behaviours. Health Educ J. 2019;78:916–30.</w:t>
            </w:r>
          </w:p>
        </w:tc>
      </w:tr>
      <w:tr w:rsidR="00CB041F" w:rsidRPr="007A7C0B" w14:paraId="079C88AE" w14:textId="77777777" w:rsidTr="00201F6C">
        <w:tc>
          <w:tcPr>
            <w:tcW w:w="9350" w:type="dxa"/>
          </w:tcPr>
          <w:p w14:paraId="345C0B56" w14:textId="77777777" w:rsidR="00CB041F" w:rsidRPr="00201F6C" w:rsidRDefault="00CB041F" w:rsidP="00201F6C">
            <w:pPr>
              <w:spacing w:line="480" w:lineRule="auto"/>
              <w:rPr>
                <w:rFonts w:ascii="Times New Roman" w:hAnsi="Times New Roman" w:cs="Times New Roman"/>
                <w:b/>
                <w:bCs/>
                <w:color w:val="000000"/>
                <w:sz w:val="24"/>
                <w:szCs w:val="24"/>
              </w:rPr>
            </w:pPr>
            <w:r w:rsidRPr="00201F6C">
              <w:rPr>
                <w:rFonts w:ascii="Times New Roman" w:hAnsi="Times New Roman" w:cs="Times New Roman"/>
                <w:b/>
                <w:bCs/>
                <w:color w:val="000000"/>
                <w:sz w:val="24"/>
                <w:szCs w:val="24"/>
              </w:rPr>
              <w:t>Daley 2019</w:t>
            </w:r>
          </w:p>
          <w:p w14:paraId="4A2BA66D" w14:textId="77777777" w:rsidR="00CB041F" w:rsidRPr="007A7C0B" w:rsidRDefault="00CB041F" w:rsidP="00201F6C">
            <w:pPr>
              <w:spacing w:line="480" w:lineRule="auto"/>
              <w:rPr>
                <w:rFonts w:ascii="Times New Roman" w:hAnsi="Times New Roman" w:cs="Times New Roman"/>
                <w:b/>
                <w:bCs/>
                <w:sz w:val="24"/>
                <w:szCs w:val="24"/>
              </w:rPr>
            </w:pPr>
            <w:r w:rsidRPr="007A7C0B">
              <w:rPr>
                <w:rFonts w:ascii="Times New Roman" w:hAnsi="Times New Roman" w:cs="Times New Roman"/>
                <w:noProof/>
                <w:sz w:val="24"/>
                <w:szCs w:val="24"/>
              </w:rPr>
              <w:t>Daley EM, Marhefka SL, Wang W, Noble CA, Mahony H, Arzola S, et al. Longitudinal evaluation of the Teen Outreach Programme: Impacts of a health promotion programme on risky sexual behaviours. Health Educ J. 2019;78:916–30.</w:t>
            </w:r>
          </w:p>
        </w:tc>
      </w:tr>
      <w:tr w:rsidR="00CB041F" w:rsidRPr="007A7C0B" w14:paraId="50422D34" w14:textId="77777777" w:rsidTr="00201F6C">
        <w:tc>
          <w:tcPr>
            <w:tcW w:w="9350" w:type="dxa"/>
          </w:tcPr>
          <w:p w14:paraId="1B342FF7" w14:textId="77777777" w:rsidR="00CB041F" w:rsidRPr="00201F6C" w:rsidRDefault="00CB041F" w:rsidP="00201F6C">
            <w:pPr>
              <w:spacing w:line="480" w:lineRule="auto"/>
              <w:rPr>
                <w:rFonts w:ascii="Times New Roman" w:hAnsi="Times New Roman" w:cs="Times New Roman"/>
                <w:b/>
                <w:bCs/>
                <w:color w:val="000000"/>
                <w:sz w:val="24"/>
                <w:szCs w:val="24"/>
              </w:rPr>
            </w:pPr>
            <w:r w:rsidRPr="00201F6C">
              <w:rPr>
                <w:rFonts w:ascii="Times New Roman" w:hAnsi="Times New Roman" w:cs="Times New Roman"/>
                <w:b/>
                <w:bCs/>
                <w:color w:val="000000"/>
                <w:sz w:val="24"/>
                <w:szCs w:val="24"/>
              </w:rPr>
              <w:t>Darabi 2017</w:t>
            </w:r>
          </w:p>
          <w:p w14:paraId="3C20C569" w14:textId="77777777" w:rsidR="00CB041F" w:rsidRPr="007A7C0B" w:rsidRDefault="00CB041F" w:rsidP="00201F6C">
            <w:pPr>
              <w:spacing w:line="480" w:lineRule="auto"/>
              <w:rPr>
                <w:rFonts w:ascii="Times New Roman" w:hAnsi="Times New Roman" w:cs="Times New Roman"/>
                <w:b/>
                <w:bCs/>
                <w:sz w:val="24"/>
                <w:szCs w:val="24"/>
              </w:rPr>
            </w:pPr>
            <w:r w:rsidRPr="007A7C0B">
              <w:rPr>
                <w:rFonts w:ascii="Times New Roman" w:hAnsi="Times New Roman" w:cs="Times New Roman"/>
                <w:noProof/>
                <w:sz w:val="24"/>
                <w:szCs w:val="24"/>
              </w:rPr>
              <w:t>Darabi F, Hossein Kaveh M, Khalajabadi Farahani F, Yaseri M, MajlessiMD F, Shojaeizadeh D. Reproductive Health in Iranian Adolescent Girls: A Randomized Controlled Trial. J Res Heal Sci. 2017;17:400.</w:t>
            </w:r>
          </w:p>
        </w:tc>
      </w:tr>
      <w:tr w:rsidR="00CB041F" w:rsidRPr="007A7C0B" w14:paraId="195EDF5B" w14:textId="77777777" w:rsidTr="00201F6C">
        <w:tc>
          <w:tcPr>
            <w:tcW w:w="9350" w:type="dxa"/>
          </w:tcPr>
          <w:p w14:paraId="15CCF87D" w14:textId="77777777" w:rsidR="00CB041F" w:rsidRPr="00201F6C" w:rsidRDefault="00CB041F" w:rsidP="00201F6C">
            <w:pPr>
              <w:spacing w:line="480" w:lineRule="auto"/>
              <w:rPr>
                <w:rFonts w:ascii="Times New Roman" w:hAnsi="Times New Roman" w:cs="Times New Roman"/>
                <w:b/>
                <w:bCs/>
                <w:color w:val="000000"/>
                <w:sz w:val="24"/>
                <w:szCs w:val="24"/>
              </w:rPr>
            </w:pPr>
            <w:r w:rsidRPr="00201F6C">
              <w:rPr>
                <w:rFonts w:ascii="Times New Roman" w:hAnsi="Times New Roman" w:cs="Times New Roman"/>
                <w:b/>
                <w:bCs/>
                <w:color w:val="000000"/>
                <w:sz w:val="24"/>
                <w:szCs w:val="24"/>
              </w:rPr>
              <w:t>Denison 2011</w:t>
            </w:r>
          </w:p>
          <w:p w14:paraId="736589A8" w14:textId="77777777" w:rsidR="00CB041F" w:rsidRPr="007A7C0B" w:rsidRDefault="00CB041F" w:rsidP="00201F6C">
            <w:pPr>
              <w:widowControl w:val="0"/>
              <w:autoSpaceDE w:val="0"/>
              <w:autoSpaceDN w:val="0"/>
              <w:adjustRightInd w:val="0"/>
              <w:spacing w:line="480" w:lineRule="auto"/>
              <w:rPr>
                <w:rFonts w:ascii="Times New Roman" w:hAnsi="Times New Roman" w:cs="Times New Roman"/>
                <w:b/>
                <w:bCs/>
                <w:sz w:val="24"/>
                <w:szCs w:val="24"/>
              </w:rPr>
            </w:pPr>
            <w:r w:rsidRPr="007A7C0B">
              <w:rPr>
                <w:rFonts w:ascii="Times New Roman" w:hAnsi="Times New Roman" w:cs="Times New Roman"/>
                <w:noProof/>
                <w:sz w:val="24"/>
                <w:szCs w:val="24"/>
              </w:rPr>
              <w:t>Denison JA, Tsui S, Bratt J, Torpey K, Weaver MA, Kabaso M. Do peer educators make a difference? An evaluation of a youth-led HIV prevention model in Zambian Schools. Health Educ Res. 2012;27:237–47.</w:t>
            </w:r>
          </w:p>
        </w:tc>
      </w:tr>
    </w:tbl>
    <w:p w14:paraId="3F744DAB" w14:textId="77777777" w:rsidR="00F17A3E" w:rsidRDefault="00F17A3E">
      <w:r>
        <w:br w:type="page"/>
      </w:r>
    </w:p>
    <w:tbl>
      <w:tblPr>
        <w:tblStyle w:val="TableGrid"/>
        <w:tblW w:w="0" w:type="auto"/>
        <w:tblLook w:val="04A0" w:firstRow="1" w:lastRow="0" w:firstColumn="1" w:lastColumn="0" w:noHBand="0" w:noVBand="1"/>
      </w:tblPr>
      <w:tblGrid>
        <w:gridCol w:w="9350"/>
      </w:tblGrid>
      <w:tr w:rsidR="00CB041F" w:rsidRPr="007A7C0B" w14:paraId="28E24D91" w14:textId="77777777" w:rsidTr="00201F6C">
        <w:tc>
          <w:tcPr>
            <w:tcW w:w="9350" w:type="dxa"/>
          </w:tcPr>
          <w:p w14:paraId="67AB5A22" w14:textId="458FF9F0" w:rsidR="00CB041F" w:rsidRPr="00201F6C" w:rsidRDefault="00CB041F" w:rsidP="00201F6C">
            <w:pPr>
              <w:spacing w:line="480" w:lineRule="auto"/>
              <w:rPr>
                <w:rFonts w:ascii="Times New Roman" w:hAnsi="Times New Roman" w:cs="Times New Roman"/>
                <w:b/>
                <w:bCs/>
                <w:color w:val="000000"/>
                <w:sz w:val="24"/>
                <w:szCs w:val="24"/>
              </w:rPr>
            </w:pPr>
            <w:r w:rsidRPr="00201F6C">
              <w:rPr>
                <w:rFonts w:ascii="Times New Roman" w:hAnsi="Times New Roman" w:cs="Times New Roman"/>
                <w:b/>
                <w:bCs/>
                <w:color w:val="000000"/>
                <w:sz w:val="24"/>
                <w:szCs w:val="24"/>
              </w:rPr>
              <w:lastRenderedPageBreak/>
              <w:t>Deveaux 2007</w:t>
            </w:r>
          </w:p>
          <w:p w14:paraId="33ADAD68" w14:textId="77777777" w:rsidR="00CB041F" w:rsidRPr="007A7C0B" w:rsidRDefault="00CB041F" w:rsidP="00201F6C">
            <w:pPr>
              <w:spacing w:line="480" w:lineRule="auto"/>
              <w:rPr>
                <w:rFonts w:ascii="Times New Roman" w:hAnsi="Times New Roman" w:cs="Times New Roman"/>
                <w:b/>
                <w:bCs/>
                <w:sz w:val="24"/>
                <w:szCs w:val="24"/>
              </w:rPr>
            </w:pPr>
            <w:r w:rsidRPr="007A7C0B">
              <w:rPr>
                <w:rFonts w:ascii="Times New Roman" w:hAnsi="Times New Roman" w:cs="Times New Roman"/>
                <w:noProof/>
                <w:sz w:val="24"/>
                <w:szCs w:val="24"/>
              </w:rPr>
              <w:t>Deveaux L, Stanton B, Lunn S, Cottrell L, Yu S, Brathwaite N, et al. Reduction in human immunodeficiency virus risk among youth in developing countries. Arch Pediatr Adolesc Med. 2007;161:1130–9.</w:t>
            </w:r>
          </w:p>
        </w:tc>
      </w:tr>
      <w:tr w:rsidR="00CB041F" w:rsidRPr="007A7C0B" w14:paraId="140E8C17" w14:textId="77777777" w:rsidTr="00201F6C">
        <w:tc>
          <w:tcPr>
            <w:tcW w:w="9350" w:type="dxa"/>
          </w:tcPr>
          <w:p w14:paraId="0CC684E7" w14:textId="77777777" w:rsidR="00CB041F" w:rsidRPr="00201F6C" w:rsidRDefault="00CB041F" w:rsidP="00201F6C">
            <w:pPr>
              <w:spacing w:line="480" w:lineRule="auto"/>
              <w:rPr>
                <w:rFonts w:ascii="Times New Roman" w:hAnsi="Times New Roman" w:cs="Times New Roman"/>
                <w:b/>
                <w:bCs/>
                <w:color w:val="000000"/>
                <w:sz w:val="24"/>
                <w:szCs w:val="24"/>
              </w:rPr>
            </w:pPr>
            <w:r w:rsidRPr="00201F6C">
              <w:rPr>
                <w:rFonts w:ascii="Times New Roman" w:hAnsi="Times New Roman" w:cs="Times New Roman"/>
                <w:b/>
                <w:bCs/>
                <w:color w:val="000000"/>
                <w:sz w:val="24"/>
                <w:szCs w:val="24"/>
              </w:rPr>
              <w:t>Eggleston 2000</w:t>
            </w:r>
          </w:p>
          <w:p w14:paraId="36E54180" w14:textId="77777777" w:rsidR="00CB041F" w:rsidRPr="007A7C0B" w:rsidRDefault="00CB041F" w:rsidP="00201F6C">
            <w:pPr>
              <w:spacing w:line="480" w:lineRule="auto"/>
              <w:rPr>
                <w:rFonts w:ascii="Times New Roman" w:hAnsi="Times New Roman" w:cs="Times New Roman"/>
                <w:b/>
                <w:bCs/>
                <w:sz w:val="24"/>
                <w:szCs w:val="24"/>
              </w:rPr>
            </w:pPr>
            <w:r w:rsidRPr="007A7C0B">
              <w:rPr>
                <w:rFonts w:ascii="Times New Roman" w:hAnsi="Times New Roman" w:cs="Times New Roman"/>
                <w:noProof/>
                <w:sz w:val="24"/>
                <w:szCs w:val="24"/>
              </w:rPr>
              <w:t>Deveaux L, Stanton B, Lunn S, Cottrell L, Yu S, Brathwaite N, et al. Reduction in human immunodeficiency virus risk among youth in developing countries. Arch Pediatr Adolesc Med. 2007;161:1130–9.</w:t>
            </w:r>
          </w:p>
        </w:tc>
      </w:tr>
      <w:tr w:rsidR="00CB041F" w:rsidRPr="007A7C0B" w14:paraId="2EE1D9F8" w14:textId="77777777" w:rsidTr="00201F6C">
        <w:tc>
          <w:tcPr>
            <w:tcW w:w="9350" w:type="dxa"/>
          </w:tcPr>
          <w:p w14:paraId="0D2117DD" w14:textId="77777777" w:rsidR="00CB041F" w:rsidRPr="00201F6C" w:rsidRDefault="00CB041F" w:rsidP="00201F6C">
            <w:pPr>
              <w:spacing w:line="480" w:lineRule="auto"/>
              <w:rPr>
                <w:rFonts w:ascii="Times New Roman" w:hAnsi="Times New Roman" w:cs="Times New Roman"/>
                <w:b/>
                <w:bCs/>
                <w:color w:val="000000"/>
                <w:sz w:val="24"/>
                <w:szCs w:val="24"/>
              </w:rPr>
            </w:pPr>
            <w:r w:rsidRPr="00201F6C">
              <w:rPr>
                <w:rFonts w:ascii="Times New Roman" w:hAnsi="Times New Roman" w:cs="Times New Roman"/>
                <w:b/>
                <w:bCs/>
                <w:color w:val="000000"/>
                <w:sz w:val="24"/>
                <w:szCs w:val="24"/>
              </w:rPr>
              <w:t>Elliott 2013</w:t>
            </w:r>
          </w:p>
          <w:p w14:paraId="499D3407" w14:textId="77777777" w:rsidR="00CB041F" w:rsidRPr="007A7C0B" w:rsidRDefault="00CB041F" w:rsidP="00201F6C">
            <w:pPr>
              <w:spacing w:line="480" w:lineRule="auto"/>
              <w:rPr>
                <w:rFonts w:ascii="Times New Roman" w:hAnsi="Times New Roman" w:cs="Times New Roman"/>
                <w:b/>
                <w:bCs/>
                <w:sz w:val="24"/>
                <w:szCs w:val="24"/>
              </w:rPr>
            </w:pPr>
            <w:r w:rsidRPr="007A7C0B">
              <w:rPr>
                <w:rFonts w:ascii="Times New Roman" w:hAnsi="Times New Roman" w:cs="Times New Roman"/>
                <w:noProof/>
                <w:sz w:val="24"/>
                <w:szCs w:val="24"/>
              </w:rPr>
              <w:t>Elliott L, Henderson M, Nixon C, Wight D. Has untargeted sexual health promotion for young people reached its limit? A quasi-experimental study. J Epidemiol Community Heal. 2013;67:398–404.</w:t>
            </w:r>
          </w:p>
        </w:tc>
      </w:tr>
      <w:tr w:rsidR="00CB041F" w:rsidRPr="007A7C0B" w14:paraId="3B79E9B1" w14:textId="77777777" w:rsidTr="00201F6C">
        <w:tc>
          <w:tcPr>
            <w:tcW w:w="9350" w:type="dxa"/>
          </w:tcPr>
          <w:p w14:paraId="2973C860" w14:textId="77777777" w:rsidR="00CB041F" w:rsidRPr="00201F6C" w:rsidRDefault="00CB041F" w:rsidP="00201F6C">
            <w:pPr>
              <w:spacing w:line="480" w:lineRule="auto"/>
              <w:rPr>
                <w:rFonts w:ascii="Times New Roman" w:hAnsi="Times New Roman" w:cs="Times New Roman"/>
                <w:b/>
                <w:bCs/>
                <w:color w:val="000000"/>
                <w:sz w:val="24"/>
                <w:szCs w:val="24"/>
              </w:rPr>
            </w:pPr>
            <w:r w:rsidRPr="00201F6C">
              <w:rPr>
                <w:rFonts w:ascii="Times New Roman" w:hAnsi="Times New Roman" w:cs="Times New Roman"/>
                <w:b/>
                <w:bCs/>
                <w:color w:val="000000"/>
                <w:sz w:val="24"/>
                <w:szCs w:val="24"/>
              </w:rPr>
              <w:t>Flay 2004</w:t>
            </w:r>
          </w:p>
          <w:p w14:paraId="59DAD713" w14:textId="77777777" w:rsidR="00CB041F" w:rsidRPr="007A7C0B" w:rsidRDefault="00CB041F" w:rsidP="00201F6C">
            <w:pPr>
              <w:spacing w:line="480" w:lineRule="auto"/>
              <w:rPr>
                <w:rFonts w:ascii="Times New Roman" w:hAnsi="Times New Roman" w:cs="Times New Roman"/>
                <w:b/>
                <w:bCs/>
                <w:sz w:val="24"/>
                <w:szCs w:val="24"/>
              </w:rPr>
            </w:pPr>
            <w:r w:rsidRPr="007A7C0B">
              <w:rPr>
                <w:rFonts w:ascii="Times New Roman" w:hAnsi="Times New Roman" w:cs="Times New Roman"/>
                <w:noProof/>
                <w:sz w:val="24"/>
                <w:szCs w:val="24"/>
              </w:rPr>
              <w:t>Flay BR, Graumlich S, Segawa E, Burns JL, Holliday MY. Effects of 2 Prevention Programs on High-Risk Behaviors among African American Youth: A Randomized Trial. Arch Pediatr Adolesc Med. 2004;158:377–84.</w:t>
            </w:r>
          </w:p>
        </w:tc>
      </w:tr>
      <w:tr w:rsidR="00CB041F" w:rsidRPr="007A7C0B" w14:paraId="72158BF1" w14:textId="77777777" w:rsidTr="00201F6C">
        <w:tc>
          <w:tcPr>
            <w:tcW w:w="9350" w:type="dxa"/>
          </w:tcPr>
          <w:p w14:paraId="4F06F375" w14:textId="77777777" w:rsidR="00CB041F" w:rsidRPr="00201F6C" w:rsidRDefault="00CB041F" w:rsidP="00201F6C">
            <w:pPr>
              <w:spacing w:line="480" w:lineRule="auto"/>
              <w:rPr>
                <w:rFonts w:ascii="Times New Roman" w:hAnsi="Times New Roman" w:cs="Times New Roman"/>
                <w:b/>
                <w:bCs/>
                <w:color w:val="000000"/>
                <w:sz w:val="24"/>
                <w:szCs w:val="24"/>
              </w:rPr>
            </w:pPr>
            <w:r w:rsidRPr="00201F6C">
              <w:rPr>
                <w:rFonts w:ascii="Times New Roman" w:hAnsi="Times New Roman" w:cs="Times New Roman"/>
                <w:b/>
                <w:bCs/>
                <w:color w:val="000000"/>
                <w:sz w:val="24"/>
                <w:szCs w:val="24"/>
              </w:rPr>
              <w:t>Fowole 1999</w:t>
            </w:r>
          </w:p>
          <w:p w14:paraId="58B6A645" w14:textId="77777777" w:rsidR="00CB041F" w:rsidRPr="007A7C0B" w:rsidRDefault="00CB041F" w:rsidP="00201F6C">
            <w:pPr>
              <w:widowControl w:val="0"/>
              <w:autoSpaceDE w:val="0"/>
              <w:autoSpaceDN w:val="0"/>
              <w:adjustRightInd w:val="0"/>
              <w:spacing w:line="480" w:lineRule="auto"/>
              <w:rPr>
                <w:rFonts w:ascii="Times New Roman" w:hAnsi="Times New Roman" w:cs="Times New Roman"/>
                <w:b/>
                <w:bCs/>
                <w:sz w:val="24"/>
                <w:szCs w:val="24"/>
              </w:rPr>
            </w:pPr>
            <w:r w:rsidRPr="007A7C0B">
              <w:rPr>
                <w:rFonts w:ascii="Times New Roman" w:hAnsi="Times New Roman" w:cs="Times New Roman"/>
                <w:noProof/>
                <w:sz w:val="24"/>
                <w:szCs w:val="24"/>
              </w:rPr>
              <w:t>Fawole IO, Asuzu MC, Oduntan SO, Brieger WR. A school-based AIDS education programme for secondary school students in Nigeria:  a review of effectiveness. Health Educ Res. 1999;14:675–83.</w:t>
            </w:r>
          </w:p>
        </w:tc>
      </w:tr>
      <w:tr w:rsidR="00CB041F" w:rsidRPr="007A7C0B" w14:paraId="12D4796A" w14:textId="77777777" w:rsidTr="00201F6C">
        <w:tc>
          <w:tcPr>
            <w:tcW w:w="9350" w:type="dxa"/>
          </w:tcPr>
          <w:p w14:paraId="3FA68573" w14:textId="77777777" w:rsidR="00CB041F" w:rsidRPr="00201F6C" w:rsidRDefault="00CB041F" w:rsidP="00201F6C">
            <w:pPr>
              <w:spacing w:line="480" w:lineRule="auto"/>
              <w:rPr>
                <w:rFonts w:ascii="Times New Roman" w:hAnsi="Times New Roman" w:cs="Times New Roman"/>
                <w:b/>
                <w:bCs/>
                <w:color w:val="000000"/>
                <w:sz w:val="24"/>
                <w:szCs w:val="24"/>
              </w:rPr>
            </w:pPr>
            <w:r w:rsidRPr="00201F6C">
              <w:rPr>
                <w:rFonts w:ascii="Times New Roman" w:hAnsi="Times New Roman" w:cs="Times New Roman"/>
                <w:b/>
                <w:bCs/>
                <w:color w:val="000000"/>
                <w:sz w:val="24"/>
                <w:szCs w:val="24"/>
              </w:rPr>
              <w:t>van der Maas 2009</w:t>
            </w:r>
          </w:p>
          <w:p w14:paraId="725A7201" w14:textId="77777777" w:rsidR="00CB041F" w:rsidRPr="007A7C0B" w:rsidRDefault="00CB041F" w:rsidP="00201F6C">
            <w:pPr>
              <w:spacing w:line="480" w:lineRule="auto"/>
              <w:rPr>
                <w:rFonts w:ascii="Times New Roman" w:hAnsi="Times New Roman" w:cs="Times New Roman"/>
                <w:b/>
                <w:bCs/>
                <w:sz w:val="24"/>
                <w:szCs w:val="24"/>
              </w:rPr>
            </w:pPr>
            <w:r w:rsidRPr="007A7C0B">
              <w:rPr>
                <w:rFonts w:ascii="Times New Roman" w:hAnsi="Times New Roman" w:cs="Times New Roman"/>
                <w:noProof/>
                <w:sz w:val="24"/>
                <w:szCs w:val="24"/>
              </w:rPr>
              <w:t>Van Der Maas F, Otte WM. Evaluation of HIV/AIDS secondary school peer education in rural Nigeria. Health Educ Res. 2009;24:547–57</w:t>
            </w:r>
          </w:p>
        </w:tc>
      </w:tr>
      <w:tr w:rsidR="00CB041F" w:rsidRPr="007A7C0B" w14:paraId="1A385BB6" w14:textId="77777777" w:rsidTr="00201F6C">
        <w:tc>
          <w:tcPr>
            <w:tcW w:w="9350" w:type="dxa"/>
          </w:tcPr>
          <w:p w14:paraId="7C42A475" w14:textId="77777777" w:rsidR="00CB041F" w:rsidRPr="00201F6C" w:rsidRDefault="00CB041F" w:rsidP="00201F6C">
            <w:pPr>
              <w:spacing w:line="480" w:lineRule="auto"/>
              <w:rPr>
                <w:rFonts w:ascii="Times New Roman" w:hAnsi="Times New Roman" w:cs="Times New Roman"/>
                <w:b/>
                <w:bCs/>
                <w:color w:val="000000"/>
                <w:sz w:val="24"/>
                <w:szCs w:val="24"/>
              </w:rPr>
            </w:pPr>
            <w:r w:rsidRPr="00201F6C">
              <w:rPr>
                <w:rFonts w:ascii="Times New Roman" w:hAnsi="Times New Roman" w:cs="Times New Roman"/>
                <w:b/>
                <w:bCs/>
                <w:color w:val="000000"/>
                <w:sz w:val="24"/>
                <w:szCs w:val="24"/>
              </w:rPr>
              <w:lastRenderedPageBreak/>
              <w:t>Gelfond 2016</w:t>
            </w:r>
          </w:p>
          <w:p w14:paraId="23AC0B40" w14:textId="77777777" w:rsidR="00CB041F" w:rsidRPr="007A7C0B" w:rsidRDefault="00CB041F" w:rsidP="00201F6C">
            <w:pPr>
              <w:widowControl w:val="0"/>
              <w:autoSpaceDE w:val="0"/>
              <w:autoSpaceDN w:val="0"/>
              <w:adjustRightInd w:val="0"/>
              <w:spacing w:line="480" w:lineRule="auto"/>
              <w:rPr>
                <w:rFonts w:ascii="Times New Roman" w:hAnsi="Times New Roman" w:cs="Times New Roman"/>
                <w:color w:val="000000"/>
                <w:sz w:val="24"/>
                <w:szCs w:val="24"/>
              </w:rPr>
            </w:pPr>
            <w:r w:rsidRPr="007A7C0B">
              <w:rPr>
                <w:rFonts w:ascii="Times New Roman" w:hAnsi="Times New Roman" w:cs="Times New Roman"/>
                <w:noProof/>
                <w:sz w:val="24"/>
                <w:szCs w:val="24"/>
              </w:rPr>
              <w:t>Gelfond J, Dierschke N, Lowe D, Plastino K. Preventing pregnancy in high school students: Observations from a 3-year longitudinal, quasi-experimental study. Am J Public Health. 2016;106:S97–102.</w:t>
            </w:r>
          </w:p>
        </w:tc>
      </w:tr>
      <w:tr w:rsidR="00CB041F" w:rsidRPr="007A7C0B" w14:paraId="66B92CF8" w14:textId="77777777" w:rsidTr="00201F6C">
        <w:tc>
          <w:tcPr>
            <w:tcW w:w="9350" w:type="dxa"/>
          </w:tcPr>
          <w:p w14:paraId="7F231733" w14:textId="77777777" w:rsidR="00CB041F" w:rsidRPr="00201F6C" w:rsidRDefault="00CB041F" w:rsidP="00201F6C">
            <w:pPr>
              <w:spacing w:line="480" w:lineRule="auto"/>
              <w:rPr>
                <w:rFonts w:ascii="Times New Roman" w:hAnsi="Times New Roman" w:cs="Times New Roman"/>
                <w:b/>
                <w:bCs/>
                <w:color w:val="000000"/>
                <w:sz w:val="24"/>
                <w:szCs w:val="24"/>
              </w:rPr>
            </w:pPr>
            <w:r w:rsidRPr="00201F6C">
              <w:rPr>
                <w:rFonts w:ascii="Times New Roman" w:hAnsi="Times New Roman" w:cs="Times New Roman"/>
                <w:b/>
                <w:bCs/>
                <w:color w:val="000000"/>
                <w:sz w:val="24"/>
                <w:szCs w:val="24"/>
              </w:rPr>
              <w:t>Goesling 2016</w:t>
            </w:r>
          </w:p>
          <w:p w14:paraId="003E07AD" w14:textId="77777777" w:rsidR="00CB041F" w:rsidRPr="007A7C0B" w:rsidRDefault="00CB041F" w:rsidP="00201F6C">
            <w:pPr>
              <w:widowControl w:val="0"/>
              <w:autoSpaceDE w:val="0"/>
              <w:autoSpaceDN w:val="0"/>
              <w:adjustRightInd w:val="0"/>
              <w:spacing w:line="480" w:lineRule="auto"/>
              <w:rPr>
                <w:rFonts w:ascii="Times New Roman" w:hAnsi="Times New Roman" w:cs="Times New Roman"/>
                <w:b/>
                <w:bCs/>
                <w:sz w:val="24"/>
                <w:szCs w:val="24"/>
              </w:rPr>
            </w:pPr>
            <w:r w:rsidRPr="007A7C0B">
              <w:rPr>
                <w:rFonts w:ascii="Times New Roman" w:hAnsi="Times New Roman" w:cs="Times New Roman"/>
                <w:noProof/>
                <w:sz w:val="24"/>
                <w:szCs w:val="24"/>
              </w:rPr>
              <w:t>Goesling B, Scott ME, Cook E. Impacts of an enhanced family health and sexuality module of the health teacher middle school curriculum: A cluster randomized trial. Am J Public Health. 2016;106:S125–31.</w:t>
            </w:r>
          </w:p>
        </w:tc>
      </w:tr>
      <w:tr w:rsidR="00CB041F" w:rsidRPr="007A7C0B" w14:paraId="65C3B7D9" w14:textId="77777777" w:rsidTr="00201F6C">
        <w:tc>
          <w:tcPr>
            <w:tcW w:w="9350" w:type="dxa"/>
          </w:tcPr>
          <w:p w14:paraId="68FF1DFA" w14:textId="77777777" w:rsidR="00CB041F" w:rsidRPr="00201F6C" w:rsidRDefault="00CB041F" w:rsidP="00201F6C">
            <w:pPr>
              <w:spacing w:line="480" w:lineRule="auto"/>
              <w:rPr>
                <w:rFonts w:ascii="Times New Roman" w:hAnsi="Times New Roman" w:cs="Times New Roman"/>
                <w:b/>
                <w:bCs/>
                <w:color w:val="000000"/>
                <w:sz w:val="24"/>
                <w:szCs w:val="24"/>
              </w:rPr>
            </w:pPr>
            <w:r w:rsidRPr="00201F6C">
              <w:rPr>
                <w:rFonts w:ascii="Times New Roman" w:hAnsi="Times New Roman" w:cs="Times New Roman"/>
                <w:b/>
                <w:bCs/>
                <w:color w:val="000000"/>
                <w:sz w:val="24"/>
                <w:szCs w:val="24"/>
              </w:rPr>
              <w:t>Gómez</w:t>
            </w:r>
            <w:r w:rsidRPr="00201F6C">
              <w:rPr>
                <w:rFonts w:ascii="Times New Roman" w:hAnsi="Times New Roman" w:cs="Times New Roman"/>
                <w:b/>
                <w:bCs/>
                <w:color w:val="000000"/>
                <w:sz w:val="24"/>
                <w:szCs w:val="24"/>
              </w:rPr>
              <w:noBreakHyphen/>
              <w:t>Lugo 2022</w:t>
            </w:r>
          </w:p>
          <w:p w14:paraId="1E2E0006" w14:textId="77777777" w:rsidR="00CB041F" w:rsidRPr="007A7C0B" w:rsidRDefault="00CB041F" w:rsidP="00201F6C">
            <w:pPr>
              <w:spacing w:line="480" w:lineRule="auto"/>
              <w:rPr>
                <w:rFonts w:ascii="Times New Roman" w:hAnsi="Times New Roman" w:cs="Times New Roman"/>
                <w:color w:val="000000"/>
                <w:sz w:val="24"/>
                <w:szCs w:val="24"/>
              </w:rPr>
            </w:pPr>
            <w:r w:rsidRPr="007A7C0B">
              <w:rPr>
                <w:rFonts w:ascii="Times New Roman" w:hAnsi="Times New Roman" w:cs="Times New Roman"/>
                <w:noProof/>
                <w:sz w:val="24"/>
                <w:szCs w:val="24"/>
              </w:rPr>
              <w:t>Gómez-Lugo M, Morales A, Saavedra-Roa A, Niebles-Charris J, Abello-Luque D, Marchal-Bertrand L, et al. Effects of a Sexual Risk-Reduction Intervention for Teenagers: A Cluster-Randomized Control Trial. AIDS Behav. 2022;26:2446–58.</w:t>
            </w:r>
          </w:p>
        </w:tc>
      </w:tr>
      <w:tr w:rsidR="00CB041F" w:rsidRPr="007A7C0B" w14:paraId="59A4BD98" w14:textId="77777777" w:rsidTr="00201F6C">
        <w:tc>
          <w:tcPr>
            <w:tcW w:w="9350" w:type="dxa"/>
          </w:tcPr>
          <w:p w14:paraId="2070FF96" w14:textId="77777777" w:rsidR="00CB041F" w:rsidRPr="00201F6C" w:rsidRDefault="00CB041F" w:rsidP="00201F6C">
            <w:pPr>
              <w:spacing w:line="480" w:lineRule="auto"/>
              <w:rPr>
                <w:rFonts w:ascii="Times New Roman" w:hAnsi="Times New Roman" w:cs="Times New Roman"/>
                <w:b/>
                <w:bCs/>
                <w:color w:val="000000"/>
                <w:sz w:val="24"/>
                <w:szCs w:val="24"/>
              </w:rPr>
            </w:pPr>
            <w:r w:rsidRPr="00201F6C">
              <w:rPr>
                <w:rFonts w:ascii="Times New Roman" w:hAnsi="Times New Roman" w:cs="Times New Roman"/>
                <w:b/>
                <w:bCs/>
                <w:color w:val="000000"/>
                <w:sz w:val="24"/>
                <w:szCs w:val="24"/>
              </w:rPr>
              <w:t>Gruchow 2011</w:t>
            </w:r>
          </w:p>
          <w:p w14:paraId="2A09EBB8" w14:textId="77777777" w:rsidR="00CB041F" w:rsidRPr="007A7C0B" w:rsidRDefault="00CB041F" w:rsidP="00201F6C">
            <w:pPr>
              <w:spacing w:line="480" w:lineRule="auto"/>
              <w:rPr>
                <w:rFonts w:ascii="Times New Roman" w:hAnsi="Times New Roman" w:cs="Times New Roman"/>
                <w:color w:val="000000"/>
                <w:sz w:val="24"/>
                <w:szCs w:val="24"/>
              </w:rPr>
            </w:pPr>
            <w:r w:rsidRPr="007A7C0B">
              <w:rPr>
                <w:rFonts w:ascii="Times New Roman" w:hAnsi="Times New Roman" w:cs="Times New Roman"/>
                <w:noProof/>
                <w:sz w:val="24"/>
                <w:szCs w:val="24"/>
              </w:rPr>
              <w:t>Gruchow HW BR. Evaluation of the Wise Guys Male Responsibility Curriculum : J Sch Health. 2011;81.</w:t>
            </w:r>
          </w:p>
        </w:tc>
      </w:tr>
      <w:tr w:rsidR="00CB041F" w:rsidRPr="007A7C0B" w14:paraId="7EB807E5" w14:textId="77777777" w:rsidTr="00201F6C">
        <w:tc>
          <w:tcPr>
            <w:tcW w:w="9350" w:type="dxa"/>
          </w:tcPr>
          <w:p w14:paraId="200A6290" w14:textId="77777777" w:rsidR="00CB041F" w:rsidRPr="00201F6C" w:rsidRDefault="00CB041F" w:rsidP="00201F6C">
            <w:pPr>
              <w:spacing w:line="480" w:lineRule="auto"/>
              <w:rPr>
                <w:rFonts w:ascii="Times New Roman" w:hAnsi="Times New Roman" w:cs="Times New Roman"/>
                <w:b/>
                <w:bCs/>
                <w:color w:val="000000"/>
                <w:sz w:val="24"/>
                <w:szCs w:val="24"/>
              </w:rPr>
            </w:pPr>
            <w:r w:rsidRPr="00201F6C">
              <w:rPr>
                <w:rFonts w:ascii="Times New Roman" w:hAnsi="Times New Roman" w:cs="Times New Roman"/>
                <w:b/>
                <w:bCs/>
                <w:color w:val="000000"/>
                <w:sz w:val="24"/>
                <w:szCs w:val="24"/>
              </w:rPr>
              <w:t>Herz 1986</w:t>
            </w:r>
          </w:p>
          <w:p w14:paraId="4973E8D5" w14:textId="77777777" w:rsidR="00CB041F" w:rsidRPr="007A7C0B" w:rsidRDefault="00CB041F" w:rsidP="00201F6C">
            <w:pPr>
              <w:widowControl w:val="0"/>
              <w:autoSpaceDE w:val="0"/>
              <w:autoSpaceDN w:val="0"/>
              <w:adjustRightInd w:val="0"/>
              <w:spacing w:line="480" w:lineRule="auto"/>
              <w:rPr>
                <w:rFonts w:ascii="Times New Roman" w:hAnsi="Times New Roman" w:cs="Times New Roman"/>
                <w:noProof/>
                <w:sz w:val="24"/>
                <w:szCs w:val="24"/>
              </w:rPr>
            </w:pPr>
            <w:r w:rsidRPr="007A7C0B">
              <w:rPr>
                <w:rFonts w:ascii="Times New Roman" w:hAnsi="Times New Roman" w:cs="Times New Roman"/>
                <w:noProof/>
                <w:sz w:val="24"/>
                <w:szCs w:val="24"/>
              </w:rPr>
              <w:t>Herz EJ, Reis JS, Barbera-Stein L. Family Life Education for Young Teens: An Assessment of Three Interventions. Heal Educ Behav. 1986;13:201–21.</w:t>
            </w:r>
          </w:p>
        </w:tc>
      </w:tr>
      <w:tr w:rsidR="00CB041F" w:rsidRPr="007A7C0B" w14:paraId="3519DF3E" w14:textId="77777777" w:rsidTr="00201F6C">
        <w:tc>
          <w:tcPr>
            <w:tcW w:w="9350" w:type="dxa"/>
          </w:tcPr>
          <w:p w14:paraId="7513D832" w14:textId="77777777" w:rsidR="00CB041F" w:rsidRPr="00201F6C" w:rsidRDefault="00CB041F" w:rsidP="00201F6C">
            <w:pPr>
              <w:spacing w:line="480" w:lineRule="auto"/>
              <w:rPr>
                <w:rFonts w:ascii="Times New Roman" w:hAnsi="Times New Roman" w:cs="Times New Roman"/>
                <w:b/>
                <w:bCs/>
                <w:color w:val="000000"/>
                <w:sz w:val="24"/>
                <w:szCs w:val="24"/>
              </w:rPr>
            </w:pPr>
            <w:r w:rsidRPr="00201F6C">
              <w:rPr>
                <w:rFonts w:ascii="Times New Roman" w:hAnsi="Times New Roman" w:cs="Times New Roman"/>
                <w:b/>
                <w:bCs/>
                <w:color w:val="000000"/>
                <w:sz w:val="24"/>
                <w:szCs w:val="24"/>
              </w:rPr>
              <w:t>James 2006</w:t>
            </w:r>
          </w:p>
          <w:p w14:paraId="1559E7AF" w14:textId="77777777" w:rsidR="00CB041F" w:rsidRPr="007A7C0B" w:rsidRDefault="00CB041F" w:rsidP="00201F6C">
            <w:pPr>
              <w:spacing w:line="480" w:lineRule="auto"/>
              <w:rPr>
                <w:rFonts w:ascii="Times New Roman" w:hAnsi="Times New Roman" w:cs="Times New Roman"/>
                <w:color w:val="000000"/>
                <w:sz w:val="24"/>
                <w:szCs w:val="24"/>
              </w:rPr>
            </w:pPr>
            <w:r w:rsidRPr="007A7C0B">
              <w:rPr>
                <w:rFonts w:ascii="Times New Roman" w:hAnsi="Times New Roman" w:cs="Times New Roman"/>
                <w:noProof/>
                <w:sz w:val="24"/>
                <w:szCs w:val="24"/>
              </w:rPr>
              <w:t>James S, Reddy P, Ruiter RAC, McCauley A, Van Den Borne B. The impact of an HIV and AIDS life skills program on secondary school students in Kwazulu-Natal, South Africa. AIDS Educ Prev. 2006;18:281–94.</w:t>
            </w:r>
          </w:p>
        </w:tc>
      </w:tr>
    </w:tbl>
    <w:p w14:paraId="5219E437" w14:textId="77777777" w:rsidR="00F17A3E" w:rsidRDefault="00F17A3E">
      <w:r>
        <w:br w:type="page"/>
      </w:r>
    </w:p>
    <w:tbl>
      <w:tblPr>
        <w:tblStyle w:val="TableGrid"/>
        <w:tblW w:w="0" w:type="auto"/>
        <w:tblLook w:val="04A0" w:firstRow="1" w:lastRow="0" w:firstColumn="1" w:lastColumn="0" w:noHBand="0" w:noVBand="1"/>
      </w:tblPr>
      <w:tblGrid>
        <w:gridCol w:w="9350"/>
      </w:tblGrid>
      <w:tr w:rsidR="00CB041F" w:rsidRPr="007A7C0B" w14:paraId="1CCBAFBD" w14:textId="77777777" w:rsidTr="00201F6C">
        <w:tc>
          <w:tcPr>
            <w:tcW w:w="9350" w:type="dxa"/>
          </w:tcPr>
          <w:p w14:paraId="3C962FFB" w14:textId="6BD47F05" w:rsidR="00CB041F" w:rsidRPr="00201F6C" w:rsidRDefault="00CB041F" w:rsidP="00201F6C">
            <w:pPr>
              <w:spacing w:line="480" w:lineRule="auto"/>
              <w:rPr>
                <w:rFonts w:ascii="Times New Roman" w:hAnsi="Times New Roman" w:cs="Times New Roman"/>
                <w:b/>
                <w:bCs/>
                <w:color w:val="000000"/>
                <w:sz w:val="24"/>
                <w:szCs w:val="24"/>
              </w:rPr>
            </w:pPr>
            <w:r w:rsidRPr="00201F6C">
              <w:rPr>
                <w:rFonts w:ascii="Times New Roman" w:hAnsi="Times New Roman" w:cs="Times New Roman"/>
                <w:b/>
                <w:bCs/>
                <w:color w:val="000000"/>
                <w:sz w:val="24"/>
                <w:szCs w:val="24"/>
              </w:rPr>
              <w:lastRenderedPageBreak/>
              <w:t>Jemmott III 2010*</w:t>
            </w:r>
          </w:p>
          <w:p w14:paraId="68BB7D95" w14:textId="77777777" w:rsidR="00CB041F" w:rsidRPr="007A7C0B" w:rsidRDefault="00CB041F" w:rsidP="00201F6C">
            <w:pPr>
              <w:widowControl w:val="0"/>
              <w:autoSpaceDE w:val="0"/>
              <w:autoSpaceDN w:val="0"/>
              <w:adjustRightInd w:val="0"/>
              <w:spacing w:line="480" w:lineRule="auto"/>
              <w:rPr>
                <w:rFonts w:ascii="Times New Roman" w:hAnsi="Times New Roman" w:cs="Times New Roman"/>
                <w:noProof/>
                <w:sz w:val="24"/>
                <w:szCs w:val="24"/>
              </w:rPr>
            </w:pPr>
            <w:r w:rsidRPr="007A7C0B">
              <w:rPr>
                <w:rFonts w:ascii="Times New Roman" w:hAnsi="Times New Roman" w:cs="Times New Roman"/>
                <w:noProof/>
                <w:sz w:val="24"/>
                <w:szCs w:val="24"/>
              </w:rPr>
              <w:t>John B. Jemmott III, Loretta S. Jemmott GTF. Efficacy of a Theory-Based Abstinence-Only Intervention over 24 Months: A Randomized Controlled Trial with Young Adolescents. Arch Pediatr Adolesc Med. 2010;164(2).</w:t>
            </w:r>
          </w:p>
          <w:p w14:paraId="7BCDAF51" w14:textId="77777777" w:rsidR="00CB041F" w:rsidRPr="007A7C0B" w:rsidRDefault="00CB041F" w:rsidP="00201F6C">
            <w:pPr>
              <w:widowControl w:val="0"/>
              <w:autoSpaceDE w:val="0"/>
              <w:autoSpaceDN w:val="0"/>
              <w:adjustRightInd w:val="0"/>
              <w:spacing w:line="480" w:lineRule="auto"/>
              <w:rPr>
                <w:rFonts w:ascii="Times New Roman" w:hAnsi="Times New Roman" w:cs="Times New Roman"/>
                <w:noProof/>
                <w:sz w:val="24"/>
                <w:szCs w:val="24"/>
              </w:rPr>
            </w:pPr>
            <w:r w:rsidRPr="007A7C0B">
              <w:rPr>
                <w:rFonts w:ascii="Times New Roman" w:hAnsi="Times New Roman" w:cs="Times New Roman"/>
                <w:noProof/>
                <w:sz w:val="24"/>
                <w:szCs w:val="24"/>
              </w:rPr>
              <w:t>Jingwen Zhang, John B. Jemmott III LSJ. Mediation and Moderation of an Efficacious Theory-Based Abstinence-Only Intervention for African American Adolescents. Physiol Behav. 2015;176:139–48.</w:t>
            </w:r>
          </w:p>
        </w:tc>
      </w:tr>
      <w:tr w:rsidR="00CB041F" w:rsidRPr="007A7C0B" w14:paraId="5E622BFB" w14:textId="77777777" w:rsidTr="00201F6C">
        <w:tc>
          <w:tcPr>
            <w:tcW w:w="9350" w:type="dxa"/>
          </w:tcPr>
          <w:p w14:paraId="4D219C22" w14:textId="77777777" w:rsidR="00CB041F" w:rsidRPr="00201F6C" w:rsidRDefault="00CB041F" w:rsidP="00201F6C">
            <w:pPr>
              <w:spacing w:line="480" w:lineRule="auto"/>
              <w:rPr>
                <w:rFonts w:ascii="Times New Roman" w:hAnsi="Times New Roman" w:cs="Times New Roman"/>
                <w:b/>
                <w:bCs/>
                <w:color w:val="000000"/>
                <w:sz w:val="24"/>
                <w:szCs w:val="24"/>
              </w:rPr>
            </w:pPr>
            <w:r w:rsidRPr="00201F6C">
              <w:rPr>
                <w:rFonts w:ascii="Times New Roman" w:hAnsi="Times New Roman" w:cs="Times New Roman"/>
                <w:b/>
                <w:bCs/>
                <w:color w:val="000000"/>
                <w:sz w:val="24"/>
                <w:szCs w:val="24"/>
              </w:rPr>
              <w:t>Karnell 2006</w:t>
            </w:r>
          </w:p>
          <w:p w14:paraId="1D6FA037" w14:textId="77777777" w:rsidR="00CB041F" w:rsidRPr="007A7C0B" w:rsidRDefault="00CB041F" w:rsidP="00201F6C">
            <w:pPr>
              <w:spacing w:line="480" w:lineRule="auto"/>
              <w:rPr>
                <w:rFonts w:ascii="Times New Roman" w:hAnsi="Times New Roman" w:cs="Times New Roman"/>
                <w:color w:val="000000"/>
                <w:sz w:val="24"/>
                <w:szCs w:val="24"/>
              </w:rPr>
            </w:pPr>
            <w:r w:rsidRPr="007A7C0B">
              <w:rPr>
                <w:rFonts w:ascii="Times New Roman" w:hAnsi="Times New Roman" w:cs="Times New Roman"/>
                <w:noProof/>
                <w:sz w:val="24"/>
                <w:szCs w:val="24"/>
              </w:rPr>
              <w:t>Karnell AP, Cupp PK, Zimmerman RS, Feist-Price S, Bennie T. Efficacy of an American alcohol and HIV prevention curriculum adapted for use in South Africa: Results of a pilot study in five township schools. AIDS Educ Prev. 2006;18:295–310.</w:t>
            </w:r>
          </w:p>
        </w:tc>
      </w:tr>
      <w:tr w:rsidR="00CB041F" w:rsidRPr="007A7C0B" w14:paraId="3AB0E2BD" w14:textId="77777777" w:rsidTr="00201F6C">
        <w:tc>
          <w:tcPr>
            <w:tcW w:w="9350" w:type="dxa"/>
          </w:tcPr>
          <w:p w14:paraId="773E1964" w14:textId="77777777" w:rsidR="00CB041F" w:rsidRPr="00201F6C" w:rsidRDefault="00CB041F" w:rsidP="00201F6C">
            <w:pPr>
              <w:widowControl w:val="0"/>
              <w:autoSpaceDE w:val="0"/>
              <w:autoSpaceDN w:val="0"/>
              <w:adjustRightInd w:val="0"/>
              <w:spacing w:line="480" w:lineRule="auto"/>
              <w:rPr>
                <w:rFonts w:ascii="Times New Roman" w:hAnsi="Times New Roman" w:cs="Times New Roman"/>
                <w:b/>
                <w:bCs/>
                <w:color w:val="000000"/>
                <w:sz w:val="24"/>
                <w:szCs w:val="24"/>
              </w:rPr>
            </w:pPr>
            <w:r w:rsidRPr="00201F6C">
              <w:rPr>
                <w:rFonts w:ascii="Times New Roman" w:hAnsi="Times New Roman" w:cs="Times New Roman"/>
                <w:b/>
                <w:bCs/>
                <w:color w:val="000000"/>
                <w:sz w:val="24"/>
                <w:szCs w:val="24"/>
              </w:rPr>
              <w:t xml:space="preserve">Kirungi 2020 </w:t>
            </w:r>
          </w:p>
          <w:p w14:paraId="24611009" w14:textId="77777777" w:rsidR="00CB041F" w:rsidRPr="007A7C0B" w:rsidRDefault="00CB041F" w:rsidP="00201F6C">
            <w:pPr>
              <w:widowControl w:val="0"/>
              <w:autoSpaceDE w:val="0"/>
              <w:autoSpaceDN w:val="0"/>
              <w:adjustRightInd w:val="0"/>
              <w:spacing w:line="480" w:lineRule="auto"/>
              <w:rPr>
                <w:rFonts w:ascii="Times New Roman" w:hAnsi="Times New Roman" w:cs="Times New Roman"/>
                <w:color w:val="000000"/>
                <w:sz w:val="24"/>
                <w:szCs w:val="24"/>
              </w:rPr>
            </w:pPr>
            <w:r w:rsidRPr="007A7C0B">
              <w:rPr>
                <w:rFonts w:ascii="Times New Roman" w:hAnsi="Times New Roman" w:cs="Times New Roman"/>
                <w:noProof/>
                <w:sz w:val="24"/>
                <w:szCs w:val="24"/>
              </w:rPr>
              <w:t>Kirungi GK, Kiyingi FP, Kirungi GK, Kasozi J, Musoke M. Effectiveness of School Based Health Clinics on Utilization of Sexual and Reproductive Health Services Among School Girls Aged 15-19 Years in Uganda: Cluster Randomized Trial. J Clin Med Case Reports. 2020;4:1–6.</w:t>
            </w:r>
          </w:p>
        </w:tc>
      </w:tr>
      <w:tr w:rsidR="00CB041F" w:rsidRPr="007A7C0B" w14:paraId="155CD38E" w14:textId="77777777" w:rsidTr="00201F6C">
        <w:tc>
          <w:tcPr>
            <w:tcW w:w="9350" w:type="dxa"/>
          </w:tcPr>
          <w:p w14:paraId="2EF752B7" w14:textId="77777777" w:rsidR="00CB041F" w:rsidRPr="00201F6C" w:rsidRDefault="00CB041F" w:rsidP="00201F6C">
            <w:pPr>
              <w:spacing w:line="480" w:lineRule="auto"/>
              <w:rPr>
                <w:rFonts w:ascii="Times New Roman" w:hAnsi="Times New Roman" w:cs="Times New Roman"/>
                <w:b/>
                <w:bCs/>
                <w:color w:val="000000"/>
                <w:sz w:val="24"/>
                <w:szCs w:val="24"/>
              </w:rPr>
            </w:pPr>
            <w:r w:rsidRPr="00201F6C">
              <w:rPr>
                <w:rFonts w:ascii="Times New Roman" w:hAnsi="Times New Roman" w:cs="Times New Roman"/>
                <w:b/>
                <w:bCs/>
                <w:color w:val="000000"/>
                <w:sz w:val="24"/>
                <w:szCs w:val="24"/>
              </w:rPr>
              <w:t>Kemigisha 2019</w:t>
            </w:r>
          </w:p>
          <w:p w14:paraId="612CF917" w14:textId="77777777" w:rsidR="00CB041F" w:rsidRPr="007A7C0B" w:rsidRDefault="00CB041F" w:rsidP="00201F6C">
            <w:pPr>
              <w:spacing w:line="480" w:lineRule="auto"/>
              <w:rPr>
                <w:rFonts w:ascii="Times New Roman" w:hAnsi="Times New Roman" w:cs="Times New Roman"/>
                <w:color w:val="000000"/>
                <w:sz w:val="24"/>
                <w:szCs w:val="24"/>
              </w:rPr>
            </w:pPr>
            <w:r w:rsidRPr="007A7C0B">
              <w:rPr>
                <w:rFonts w:ascii="Times New Roman" w:hAnsi="Times New Roman" w:cs="Times New Roman"/>
                <w:noProof/>
                <w:sz w:val="24"/>
                <w:szCs w:val="24"/>
              </w:rPr>
              <w:t>Kemigisha E, Bruce K, Ivanova O, Leye E, Coene G, Ruzaaza GN, et al. Evaluation of a school based comprehensive sexuality education program among very young adolescents in rural Uganda. BMC Public Health. 2019;19:1393.</w:t>
            </w:r>
          </w:p>
        </w:tc>
      </w:tr>
      <w:tr w:rsidR="00CB041F" w:rsidRPr="007A7C0B" w14:paraId="742AD340" w14:textId="77777777" w:rsidTr="00201F6C">
        <w:tc>
          <w:tcPr>
            <w:tcW w:w="9350" w:type="dxa"/>
          </w:tcPr>
          <w:p w14:paraId="252CAD27" w14:textId="77777777" w:rsidR="00CB041F" w:rsidRPr="00201F6C" w:rsidRDefault="00CB041F" w:rsidP="00201F6C">
            <w:pPr>
              <w:spacing w:line="480" w:lineRule="auto"/>
              <w:rPr>
                <w:rFonts w:ascii="Times New Roman" w:hAnsi="Times New Roman" w:cs="Times New Roman"/>
                <w:b/>
                <w:bCs/>
                <w:color w:val="000000"/>
                <w:sz w:val="24"/>
                <w:szCs w:val="24"/>
              </w:rPr>
            </w:pPr>
            <w:r w:rsidRPr="00201F6C">
              <w:rPr>
                <w:rFonts w:ascii="Times New Roman" w:hAnsi="Times New Roman" w:cs="Times New Roman"/>
                <w:b/>
                <w:bCs/>
                <w:color w:val="000000"/>
                <w:sz w:val="24"/>
                <w:szCs w:val="24"/>
              </w:rPr>
              <w:t>Kirby 1991</w:t>
            </w:r>
          </w:p>
          <w:p w14:paraId="3DFB7E58" w14:textId="77777777" w:rsidR="00CB041F" w:rsidRPr="007A7C0B" w:rsidRDefault="00CB041F" w:rsidP="00201F6C">
            <w:pPr>
              <w:spacing w:line="480" w:lineRule="auto"/>
              <w:rPr>
                <w:rFonts w:ascii="Times New Roman" w:hAnsi="Times New Roman" w:cs="Times New Roman"/>
                <w:b/>
                <w:bCs/>
                <w:sz w:val="24"/>
                <w:szCs w:val="24"/>
              </w:rPr>
            </w:pPr>
            <w:r w:rsidRPr="007A7C0B">
              <w:rPr>
                <w:rFonts w:ascii="Times New Roman" w:hAnsi="Times New Roman" w:cs="Times New Roman"/>
                <w:noProof/>
                <w:sz w:val="24"/>
                <w:szCs w:val="24"/>
              </w:rPr>
              <w:t>Kirby D, Barth RP, Leland N, Fetro J V. Reducing the risk: Impact of a new curriculum on sexual risk-taking. Fam Plann Perspect. 1991;23:253–63.</w:t>
            </w:r>
          </w:p>
        </w:tc>
      </w:tr>
      <w:tr w:rsidR="00CB041F" w:rsidRPr="007A7C0B" w14:paraId="20B06BF9" w14:textId="77777777" w:rsidTr="00201F6C">
        <w:tc>
          <w:tcPr>
            <w:tcW w:w="9350" w:type="dxa"/>
          </w:tcPr>
          <w:p w14:paraId="29F743EC" w14:textId="77777777" w:rsidR="00CB041F" w:rsidRPr="00201F6C" w:rsidRDefault="00CB041F" w:rsidP="00201F6C">
            <w:pPr>
              <w:spacing w:line="480" w:lineRule="auto"/>
              <w:rPr>
                <w:rFonts w:ascii="Times New Roman" w:hAnsi="Times New Roman" w:cs="Times New Roman"/>
                <w:b/>
                <w:bCs/>
                <w:color w:val="000000"/>
                <w:sz w:val="24"/>
                <w:szCs w:val="24"/>
              </w:rPr>
            </w:pPr>
            <w:r w:rsidRPr="00201F6C">
              <w:rPr>
                <w:rFonts w:ascii="Times New Roman" w:hAnsi="Times New Roman" w:cs="Times New Roman"/>
                <w:b/>
                <w:bCs/>
                <w:color w:val="000000"/>
                <w:sz w:val="24"/>
                <w:szCs w:val="24"/>
              </w:rPr>
              <w:lastRenderedPageBreak/>
              <w:t>Krugu 2018</w:t>
            </w:r>
          </w:p>
          <w:p w14:paraId="0DF59060" w14:textId="77777777" w:rsidR="00CB041F" w:rsidRPr="007A7C0B" w:rsidRDefault="00CB041F" w:rsidP="00201F6C">
            <w:pPr>
              <w:widowControl w:val="0"/>
              <w:autoSpaceDE w:val="0"/>
              <w:autoSpaceDN w:val="0"/>
              <w:adjustRightInd w:val="0"/>
              <w:spacing w:line="480" w:lineRule="auto"/>
              <w:rPr>
                <w:rFonts w:ascii="Times New Roman" w:hAnsi="Times New Roman" w:cs="Times New Roman"/>
                <w:noProof/>
                <w:sz w:val="24"/>
                <w:szCs w:val="24"/>
              </w:rPr>
            </w:pPr>
            <w:r w:rsidRPr="007A7C0B">
              <w:rPr>
                <w:rFonts w:ascii="Times New Roman" w:hAnsi="Times New Roman" w:cs="Times New Roman"/>
                <w:noProof/>
                <w:sz w:val="24"/>
                <w:szCs w:val="24"/>
              </w:rPr>
              <w:t>Krugu JK, Mevissen FEF, Van Breukelen G, Ruiter RAC. SPEEK: Effect evaluation of a Ghanaian school-based and peer-led sexual education programme. Health Educ Res. 2018;33:292–314.</w:t>
            </w:r>
          </w:p>
        </w:tc>
      </w:tr>
      <w:tr w:rsidR="00CB041F" w:rsidRPr="007A7C0B" w14:paraId="551F0A91" w14:textId="77777777" w:rsidTr="00201F6C">
        <w:tc>
          <w:tcPr>
            <w:tcW w:w="9350" w:type="dxa"/>
          </w:tcPr>
          <w:p w14:paraId="2B2AF2AB" w14:textId="77777777" w:rsidR="00CB041F" w:rsidRPr="00201F6C" w:rsidRDefault="00CB041F" w:rsidP="00201F6C">
            <w:pPr>
              <w:spacing w:line="480" w:lineRule="auto"/>
              <w:rPr>
                <w:rFonts w:ascii="Times New Roman" w:hAnsi="Times New Roman" w:cs="Times New Roman"/>
                <w:b/>
                <w:bCs/>
                <w:color w:val="000000"/>
                <w:sz w:val="24"/>
                <w:szCs w:val="24"/>
              </w:rPr>
            </w:pPr>
            <w:r w:rsidRPr="00201F6C">
              <w:rPr>
                <w:rFonts w:ascii="Times New Roman" w:hAnsi="Times New Roman" w:cs="Times New Roman"/>
                <w:b/>
                <w:bCs/>
                <w:color w:val="000000"/>
                <w:sz w:val="24"/>
                <w:szCs w:val="24"/>
              </w:rPr>
              <w:t>LaChausse 2016</w:t>
            </w:r>
          </w:p>
          <w:p w14:paraId="29AC6157" w14:textId="77777777" w:rsidR="00CB041F" w:rsidRPr="007A7C0B" w:rsidRDefault="00CB041F" w:rsidP="00201F6C">
            <w:pPr>
              <w:spacing w:line="480" w:lineRule="auto"/>
              <w:rPr>
                <w:rFonts w:ascii="Times New Roman" w:hAnsi="Times New Roman" w:cs="Times New Roman"/>
                <w:color w:val="000000"/>
                <w:sz w:val="24"/>
                <w:szCs w:val="24"/>
              </w:rPr>
            </w:pPr>
            <w:r w:rsidRPr="007A7C0B">
              <w:rPr>
                <w:rFonts w:ascii="Times New Roman" w:hAnsi="Times New Roman" w:cs="Times New Roman"/>
                <w:noProof/>
                <w:sz w:val="24"/>
                <w:szCs w:val="24"/>
              </w:rPr>
              <w:t>LaChausse RG. A clustered randomized controlled trial of the positive prevention PLUS adolescent pregnancy prevention program. Am J Public Health. 2016;106:S91–6.</w:t>
            </w:r>
          </w:p>
        </w:tc>
      </w:tr>
      <w:tr w:rsidR="00CB041F" w:rsidRPr="007A7C0B" w14:paraId="240C729F" w14:textId="77777777" w:rsidTr="00201F6C">
        <w:tc>
          <w:tcPr>
            <w:tcW w:w="9350" w:type="dxa"/>
          </w:tcPr>
          <w:p w14:paraId="22E52CDA" w14:textId="77777777" w:rsidR="00CB041F" w:rsidRPr="00201F6C" w:rsidRDefault="00CB041F" w:rsidP="00201F6C">
            <w:pPr>
              <w:spacing w:line="480" w:lineRule="auto"/>
              <w:rPr>
                <w:rFonts w:ascii="Times New Roman" w:hAnsi="Times New Roman" w:cs="Times New Roman"/>
                <w:b/>
                <w:bCs/>
                <w:color w:val="000000"/>
                <w:sz w:val="24"/>
                <w:szCs w:val="24"/>
              </w:rPr>
            </w:pPr>
            <w:r w:rsidRPr="00201F6C">
              <w:rPr>
                <w:rFonts w:ascii="Times New Roman" w:hAnsi="Times New Roman" w:cs="Times New Roman"/>
                <w:b/>
                <w:bCs/>
                <w:color w:val="000000"/>
                <w:sz w:val="24"/>
                <w:szCs w:val="24"/>
              </w:rPr>
              <w:t>Levy 1995</w:t>
            </w:r>
          </w:p>
          <w:p w14:paraId="4CF6684F" w14:textId="77777777" w:rsidR="00CB041F" w:rsidRPr="007A7C0B" w:rsidRDefault="00CB041F" w:rsidP="00201F6C">
            <w:pPr>
              <w:widowControl w:val="0"/>
              <w:autoSpaceDE w:val="0"/>
              <w:autoSpaceDN w:val="0"/>
              <w:adjustRightInd w:val="0"/>
              <w:spacing w:line="480" w:lineRule="auto"/>
              <w:rPr>
                <w:rFonts w:ascii="Times New Roman" w:hAnsi="Times New Roman" w:cs="Times New Roman"/>
                <w:noProof/>
                <w:sz w:val="24"/>
                <w:szCs w:val="24"/>
              </w:rPr>
            </w:pPr>
            <w:r w:rsidRPr="007A7C0B">
              <w:rPr>
                <w:rFonts w:ascii="Times New Roman" w:hAnsi="Times New Roman" w:cs="Times New Roman"/>
                <w:noProof/>
                <w:sz w:val="24"/>
                <w:szCs w:val="24"/>
              </w:rPr>
              <w:t>Levy SR, Perhats C, Weeks K, Handler AS, Zhu C, Flay BR. Impact of a School‐Based AIDS Prevention Program on Risk and Protective Behavior for Newly Sexually Active Students. J Sch Health. 1995;65:145–51.</w:t>
            </w:r>
          </w:p>
        </w:tc>
      </w:tr>
      <w:tr w:rsidR="00CB041F" w:rsidRPr="007A7C0B" w14:paraId="15C8A648" w14:textId="77777777" w:rsidTr="00201F6C">
        <w:tc>
          <w:tcPr>
            <w:tcW w:w="9350" w:type="dxa"/>
          </w:tcPr>
          <w:p w14:paraId="0C960206" w14:textId="77777777" w:rsidR="00CB041F" w:rsidRPr="00201F6C" w:rsidRDefault="00CB041F" w:rsidP="00201F6C">
            <w:pPr>
              <w:spacing w:line="480" w:lineRule="auto"/>
              <w:rPr>
                <w:rFonts w:ascii="Times New Roman" w:hAnsi="Times New Roman" w:cs="Times New Roman"/>
                <w:b/>
                <w:bCs/>
                <w:color w:val="000000"/>
                <w:sz w:val="24"/>
                <w:szCs w:val="24"/>
              </w:rPr>
            </w:pPr>
            <w:r w:rsidRPr="00201F6C">
              <w:rPr>
                <w:rFonts w:ascii="Times New Roman" w:hAnsi="Times New Roman" w:cs="Times New Roman"/>
                <w:b/>
                <w:bCs/>
                <w:color w:val="000000"/>
                <w:sz w:val="24"/>
                <w:szCs w:val="24"/>
              </w:rPr>
              <w:t>Lieberman 2000</w:t>
            </w:r>
          </w:p>
          <w:p w14:paraId="71D865DC" w14:textId="77777777" w:rsidR="00CB041F" w:rsidRPr="007A7C0B" w:rsidRDefault="00CB041F" w:rsidP="00201F6C">
            <w:pPr>
              <w:spacing w:line="480" w:lineRule="auto"/>
              <w:rPr>
                <w:rFonts w:ascii="Times New Roman" w:hAnsi="Times New Roman" w:cs="Times New Roman"/>
                <w:color w:val="000000"/>
                <w:sz w:val="24"/>
                <w:szCs w:val="24"/>
              </w:rPr>
            </w:pPr>
            <w:r w:rsidRPr="007A7C0B">
              <w:rPr>
                <w:rFonts w:ascii="Times New Roman" w:hAnsi="Times New Roman" w:cs="Times New Roman"/>
                <w:noProof/>
                <w:sz w:val="24"/>
                <w:szCs w:val="24"/>
              </w:rPr>
              <w:t>Lieberman BLD, Gray H, Wier M, Fiorentino R, Maloney P. Long-Term Outcomes of an Abstinence-Based, Small-Group Pregnancy Prevention Program In New York City Schools. Fam Plann Perspect. 2000;Volume 32,:237–45.</w:t>
            </w:r>
          </w:p>
        </w:tc>
      </w:tr>
      <w:tr w:rsidR="00CB041F" w:rsidRPr="007A7C0B" w14:paraId="5D8C0B69" w14:textId="77777777" w:rsidTr="00201F6C">
        <w:tc>
          <w:tcPr>
            <w:tcW w:w="9350" w:type="dxa"/>
          </w:tcPr>
          <w:p w14:paraId="4D9FC749" w14:textId="77777777" w:rsidR="00CB041F" w:rsidRPr="00201F6C" w:rsidRDefault="00CB041F" w:rsidP="00201F6C">
            <w:pPr>
              <w:spacing w:line="480" w:lineRule="auto"/>
              <w:rPr>
                <w:rFonts w:ascii="Times New Roman" w:hAnsi="Times New Roman" w:cs="Times New Roman"/>
                <w:b/>
                <w:bCs/>
                <w:color w:val="000000"/>
                <w:sz w:val="24"/>
                <w:szCs w:val="24"/>
              </w:rPr>
            </w:pPr>
            <w:r w:rsidRPr="00201F6C">
              <w:rPr>
                <w:rFonts w:ascii="Times New Roman" w:hAnsi="Times New Roman" w:cs="Times New Roman"/>
                <w:b/>
                <w:bCs/>
                <w:color w:val="000000"/>
                <w:sz w:val="24"/>
                <w:szCs w:val="24"/>
              </w:rPr>
              <w:t>Lohan 2022</w:t>
            </w:r>
          </w:p>
          <w:p w14:paraId="05AD1F07" w14:textId="77777777" w:rsidR="00CB041F" w:rsidRPr="007A7C0B" w:rsidRDefault="00CB041F" w:rsidP="00201F6C">
            <w:pPr>
              <w:widowControl w:val="0"/>
              <w:autoSpaceDE w:val="0"/>
              <w:autoSpaceDN w:val="0"/>
              <w:adjustRightInd w:val="0"/>
              <w:spacing w:line="480" w:lineRule="auto"/>
              <w:rPr>
                <w:rFonts w:ascii="Times New Roman" w:hAnsi="Times New Roman" w:cs="Times New Roman"/>
                <w:noProof/>
                <w:sz w:val="24"/>
                <w:szCs w:val="24"/>
              </w:rPr>
            </w:pPr>
            <w:r w:rsidRPr="007A7C0B">
              <w:rPr>
                <w:rFonts w:ascii="Times New Roman" w:hAnsi="Times New Roman" w:cs="Times New Roman"/>
                <w:noProof/>
                <w:sz w:val="24"/>
                <w:szCs w:val="24"/>
              </w:rPr>
              <w:t>Lohan M, Brennan-Wilson A, Aventin Á, Gough A, Clarke M, McDowell C, et al. Effects of gender-transformative relationships and sexuality education to reduce adolescent pregnancy (the JACK trial): a cluster-randomised trial. Lancet Public Heal. 2022;7:e626–37.</w:t>
            </w:r>
          </w:p>
        </w:tc>
      </w:tr>
      <w:tr w:rsidR="00CB041F" w:rsidRPr="007A7C0B" w14:paraId="36C74969" w14:textId="77777777" w:rsidTr="00201F6C">
        <w:tc>
          <w:tcPr>
            <w:tcW w:w="9350" w:type="dxa"/>
          </w:tcPr>
          <w:p w14:paraId="609E9A01" w14:textId="77777777" w:rsidR="00CB041F" w:rsidRPr="00201F6C" w:rsidRDefault="00CB041F" w:rsidP="00201F6C">
            <w:pPr>
              <w:spacing w:line="480" w:lineRule="auto"/>
              <w:rPr>
                <w:rFonts w:ascii="Times New Roman" w:hAnsi="Times New Roman" w:cs="Times New Roman"/>
                <w:b/>
                <w:bCs/>
                <w:color w:val="000000"/>
                <w:sz w:val="24"/>
                <w:szCs w:val="24"/>
              </w:rPr>
            </w:pPr>
            <w:r w:rsidRPr="00201F6C">
              <w:rPr>
                <w:rFonts w:ascii="Times New Roman" w:hAnsi="Times New Roman" w:cs="Times New Roman"/>
                <w:b/>
                <w:bCs/>
                <w:color w:val="000000"/>
                <w:sz w:val="24"/>
                <w:szCs w:val="24"/>
              </w:rPr>
              <w:t>Manlove 2021</w:t>
            </w:r>
          </w:p>
          <w:p w14:paraId="3F86F08E" w14:textId="77777777" w:rsidR="00CB041F" w:rsidRPr="007A7C0B" w:rsidRDefault="00CB041F" w:rsidP="00201F6C">
            <w:pPr>
              <w:spacing w:line="480" w:lineRule="auto"/>
              <w:rPr>
                <w:rFonts w:ascii="Times New Roman" w:hAnsi="Times New Roman" w:cs="Times New Roman"/>
                <w:color w:val="000000"/>
                <w:sz w:val="24"/>
                <w:szCs w:val="24"/>
              </w:rPr>
            </w:pPr>
            <w:r w:rsidRPr="007A7C0B">
              <w:rPr>
                <w:rFonts w:ascii="Times New Roman" w:hAnsi="Times New Roman" w:cs="Times New Roman"/>
                <w:noProof/>
                <w:sz w:val="24"/>
                <w:szCs w:val="24"/>
              </w:rPr>
              <w:t>Manlove J, Welti K, Whitfield B, Faccio B, Finocharo J, Ciaravino S. Impacts of Re:MIX—A School-Based Teen Pregnancy Prevention Program Incorporating Young Parent Coeducators. J Sch Health. 2021;91:915–27.</w:t>
            </w:r>
          </w:p>
        </w:tc>
      </w:tr>
      <w:tr w:rsidR="00CB041F" w:rsidRPr="007A7C0B" w14:paraId="61B69F34" w14:textId="77777777" w:rsidTr="00201F6C">
        <w:tc>
          <w:tcPr>
            <w:tcW w:w="9350" w:type="dxa"/>
          </w:tcPr>
          <w:p w14:paraId="1658021C" w14:textId="77777777" w:rsidR="00CB041F" w:rsidRPr="00201F6C" w:rsidRDefault="00CB041F" w:rsidP="00201F6C">
            <w:pPr>
              <w:spacing w:line="480" w:lineRule="auto"/>
              <w:rPr>
                <w:rFonts w:ascii="Times New Roman" w:hAnsi="Times New Roman" w:cs="Times New Roman"/>
                <w:b/>
                <w:bCs/>
                <w:color w:val="000000"/>
                <w:sz w:val="24"/>
                <w:szCs w:val="24"/>
              </w:rPr>
            </w:pPr>
            <w:r w:rsidRPr="00201F6C">
              <w:rPr>
                <w:rFonts w:ascii="Times New Roman" w:hAnsi="Times New Roman" w:cs="Times New Roman"/>
                <w:b/>
                <w:bCs/>
                <w:color w:val="000000"/>
                <w:sz w:val="24"/>
                <w:szCs w:val="24"/>
              </w:rPr>
              <w:lastRenderedPageBreak/>
              <w:t xml:space="preserve">Markham 2012* </w:t>
            </w:r>
          </w:p>
          <w:p w14:paraId="4955B228" w14:textId="77777777" w:rsidR="00CB041F" w:rsidRPr="007A7C0B" w:rsidRDefault="00CB041F" w:rsidP="00201F6C">
            <w:pPr>
              <w:spacing w:line="480" w:lineRule="auto"/>
              <w:rPr>
                <w:rFonts w:ascii="Times New Roman" w:hAnsi="Times New Roman" w:cs="Times New Roman"/>
                <w:noProof/>
                <w:sz w:val="24"/>
                <w:szCs w:val="24"/>
              </w:rPr>
            </w:pPr>
            <w:r w:rsidRPr="007A7C0B">
              <w:rPr>
                <w:rFonts w:ascii="Times New Roman" w:hAnsi="Times New Roman" w:cs="Times New Roman"/>
                <w:noProof/>
                <w:sz w:val="24"/>
                <w:szCs w:val="24"/>
              </w:rPr>
              <w:t>Markham CM, Tortolero SR, Peskin MF, Shegog R, Thiel M, Baumler ER, et al. Sexual Risk Avoidance and Sexual Risk Reduction Interventions for Middle School Youth: A Randomized Controlled Trial. J Adolesc Heal. 2012;50:279–88.</w:t>
            </w:r>
          </w:p>
          <w:p w14:paraId="77A07508" w14:textId="77777777" w:rsidR="00CB041F" w:rsidRPr="007A7C0B" w:rsidRDefault="00CB041F" w:rsidP="00201F6C">
            <w:pPr>
              <w:spacing w:line="480" w:lineRule="auto"/>
              <w:rPr>
                <w:rFonts w:ascii="Times New Roman" w:hAnsi="Times New Roman" w:cs="Times New Roman"/>
                <w:noProof/>
                <w:sz w:val="24"/>
                <w:szCs w:val="24"/>
              </w:rPr>
            </w:pPr>
            <w:r w:rsidRPr="007A7C0B">
              <w:rPr>
                <w:rFonts w:ascii="Times New Roman" w:hAnsi="Times New Roman" w:cs="Times New Roman"/>
                <w:noProof/>
                <w:sz w:val="24"/>
                <w:szCs w:val="24"/>
              </w:rPr>
              <w:t>Christine M. Markham, Melissa F. Peskin, Ross Shegog, Elizabeth R. Baumler, Robert C. Addy, Melanie Thiel, Soledad Liliana Escbar-Chaves, Leah Robin SRT. Behavioral and Psychosocial Effects of Two Middle School Sexual Health Education Programs at Tenth-Grade Follow-Up. J Adolesc Heal. 2014;176:139–48</w:t>
            </w:r>
          </w:p>
        </w:tc>
      </w:tr>
      <w:tr w:rsidR="00CB041F" w:rsidRPr="007A7C0B" w14:paraId="265D3794" w14:textId="77777777" w:rsidTr="00201F6C">
        <w:tc>
          <w:tcPr>
            <w:tcW w:w="9350" w:type="dxa"/>
          </w:tcPr>
          <w:p w14:paraId="36066BED" w14:textId="77777777" w:rsidR="00CB041F" w:rsidRPr="00201F6C" w:rsidRDefault="00CB041F" w:rsidP="00201F6C">
            <w:pPr>
              <w:spacing w:line="480" w:lineRule="auto"/>
              <w:rPr>
                <w:rFonts w:ascii="Times New Roman" w:hAnsi="Times New Roman" w:cs="Times New Roman"/>
                <w:b/>
                <w:bCs/>
                <w:color w:val="000000"/>
                <w:sz w:val="24"/>
                <w:szCs w:val="24"/>
              </w:rPr>
            </w:pPr>
            <w:r w:rsidRPr="00201F6C">
              <w:rPr>
                <w:rFonts w:ascii="Times New Roman" w:hAnsi="Times New Roman" w:cs="Times New Roman"/>
                <w:b/>
                <w:bCs/>
                <w:color w:val="000000"/>
                <w:sz w:val="24"/>
                <w:szCs w:val="24"/>
              </w:rPr>
              <w:t>Mathews 2012</w:t>
            </w:r>
          </w:p>
          <w:p w14:paraId="2F673B5D" w14:textId="77777777" w:rsidR="00CB041F" w:rsidRPr="007A7C0B" w:rsidRDefault="00CB041F" w:rsidP="00201F6C">
            <w:pPr>
              <w:widowControl w:val="0"/>
              <w:autoSpaceDE w:val="0"/>
              <w:autoSpaceDN w:val="0"/>
              <w:adjustRightInd w:val="0"/>
              <w:spacing w:line="480" w:lineRule="auto"/>
              <w:rPr>
                <w:rFonts w:ascii="Times New Roman" w:hAnsi="Times New Roman" w:cs="Times New Roman"/>
                <w:noProof/>
                <w:sz w:val="24"/>
                <w:szCs w:val="24"/>
              </w:rPr>
            </w:pPr>
            <w:r w:rsidRPr="007A7C0B">
              <w:rPr>
                <w:rFonts w:ascii="Times New Roman" w:hAnsi="Times New Roman" w:cs="Times New Roman"/>
                <w:noProof/>
                <w:sz w:val="24"/>
                <w:szCs w:val="24"/>
              </w:rPr>
              <w:t>Mathews C, Aaro L E Grimsrud A Flisher A J Kaaya S Onya H Schaalma H Wubs A Mukoma W Klepp K-I. Effects of the SATZ teacher-led school HIV prevention programmes on adolescent sexual behaviour: cluster randomised controlled trials in three sub-Saharan African sites. Int Health. 2012;4:111–22.</w:t>
            </w:r>
          </w:p>
        </w:tc>
      </w:tr>
      <w:tr w:rsidR="00CB041F" w:rsidRPr="007A7C0B" w14:paraId="67EFF3E2" w14:textId="77777777" w:rsidTr="00201F6C">
        <w:tc>
          <w:tcPr>
            <w:tcW w:w="9350" w:type="dxa"/>
          </w:tcPr>
          <w:p w14:paraId="6129E59B" w14:textId="77777777" w:rsidR="00CB041F" w:rsidRPr="00201F6C" w:rsidRDefault="00CB041F" w:rsidP="00201F6C">
            <w:pPr>
              <w:spacing w:line="480" w:lineRule="auto"/>
              <w:rPr>
                <w:rFonts w:ascii="Times New Roman" w:hAnsi="Times New Roman" w:cs="Times New Roman"/>
                <w:b/>
                <w:bCs/>
                <w:color w:val="000000"/>
                <w:sz w:val="24"/>
                <w:szCs w:val="24"/>
              </w:rPr>
            </w:pPr>
            <w:r w:rsidRPr="00201F6C">
              <w:rPr>
                <w:rFonts w:ascii="Times New Roman" w:hAnsi="Times New Roman" w:cs="Times New Roman"/>
                <w:b/>
                <w:bCs/>
                <w:color w:val="000000"/>
                <w:sz w:val="24"/>
                <w:szCs w:val="24"/>
              </w:rPr>
              <w:t>Mellanby 1995</w:t>
            </w:r>
          </w:p>
          <w:p w14:paraId="1F5A5808" w14:textId="77777777" w:rsidR="00CB041F" w:rsidRPr="007A7C0B" w:rsidRDefault="00CB041F" w:rsidP="00201F6C">
            <w:pPr>
              <w:spacing w:line="480" w:lineRule="auto"/>
              <w:rPr>
                <w:rFonts w:ascii="Times New Roman" w:hAnsi="Times New Roman" w:cs="Times New Roman"/>
                <w:color w:val="000000"/>
                <w:sz w:val="24"/>
                <w:szCs w:val="24"/>
              </w:rPr>
            </w:pPr>
            <w:r w:rsidRPr="007A7C0B">
              <w:rPr>
                <w:rFonts w:ascii="Times New Roman" w:hAnsi="Times New Roman" w:cs="Times New Roman"/>
                <w:noProof/>
                <w:sz w:val="24"/>
                <w:szCs w:val="24"/>
              </w:rPr>
              <w:t>Mellanby AR, Phelps F a, Crichton NJ, Tripp JH. School sex education: an experimental programme with educational and medical benefit. BMJ. 1995;311.</w:t>
            </w:r>
          </w:p>
        </w:tc>
      </w:tr>
      <w:tr w:rsidR="00CB041F" w:rsidRPr="007A7C0B" w14:paraId="58ED0DB5" w14:textId="77777777" w:rsidTr="00201F6C">
        <w:tc>
          <w:tcPr>
            <w:tcW w:w="9350" w:type="dxa"/>
          </w:tcPr>
          <w:p w14:paraId="7B6C2227" w14:textId="77777777" w:rsidR="00CB041F" w:rsidRPr="00201F6C" w:rsidRDefault="00CB041F" w:rsidP="00201F6C">
            <w:pPr>
              <w:spacing w:line="480" w:lineRule="auto"/>
              <w:rPr>
                <w:rFonts w:ascii="Times New Roman" w:hAnsi="Times New Roman" w:cs="Times New Roman"/>
                <w:b/>
                <w:bCs/>
                <w:color w:val="000000"/>
                <w:sz w:val="24"/>
                <w:szCs w:val="24"/>
              </w:rPr>
            </w:pPr>
            <w:r w:rsidRPr="00201F6C">
              <w:rPr>
                <w:rFonts w:ascii="Times New Roman" w:hAnsi="Times New Roman" w:cs="Times New Roman"/>
                <w:b/>
                <w:bCs/>
                <w:color w:val="000000"/>
                <w:sz w:val="24"/>
                <w:szCs w:val="24"/>
              </w:rPr>
              <w:t>Menna 2015</w:t>
            </w:r>
          </w:p>
          <w:p w14:paraId="7E673870" w14:textId="77777777" w:rsidR="00CB041F" w:rsidRPr="007A7C0B" w:rsidRDefault="00CB041F" w:rsidP="00201F6C">
            <w:pPr>
              <w:spacing w:line="480" w:lineRule="auto"/>
              <w:rPr>
                <w:rFonts w:ascii="Times New Roman" w:hAnsi="Times New Roman" w:cs="Times New Roman"/>
                <w:color w:val="000000"/>
                <w:sz w:val="24"/>
                <w:szCs w:val="24"/>
              </w:rPr>
            </w:pPr>
            <w:r w:rsidRPr="007A7C0B">
              <w:rPr>
                <w:rFonts w:ascii="Times New Roman" w:hAnsi="Times New Roman" w:cs="Times New Roman"/>
                <w:noProof/>
                <w:sz w:val="24"/>
                <w:szCs w:val="24"/>
              </w:rPr>
              <w:t>Menna T, Ali A, Worku A. Effects of peer education intervention on HIV/AIDS related sexual behaviors of  secondary school students in Addis Ababa, Ethiopia: a quasi-experimental study. Reprod Health. 2015;12:84.</w:t>
            </w:r>
          </w:p>
        </w:tc>
      </w:tr>
      <w:tr w:rsidR="00CB041F" w:rsidRPr="007A7C0B" w14:paraId="42633609" w14:textId="77777777" w:rsidTr="00201F6C">
        <w:tc>
          <w:tcPr>
            <w:tcW w:w="9350" w:type="dxa"/>
          </w:tcPr>
          <w:p w14:paraId="1933BDAF" w14:textId="77777777" w:rsidR="00CB041F" w:rsidRPr="00201F6C" w:rsidRDefault="00CB041F" w:rsidP="00201F6C">
            <w:pPr>
              <w:spacing w:line="480" w:lineRule="auto"/>
              <w:rPr>
                <w:rFonts w:ascii="Times New Roman" w:hAnsi="Times New Roman" w:cs="Times New Roman"/>
                <w:b/>
                <w:bCs/>
                <w:color w:val="000000"/>
                <w:sz w:val="24"/>
                <w:szCs w:val="24"/>
              </w:rPr>
            </w:pPr>
            <w:r w:rsidRPr="00201F6C">
              <w:rPr>
                <w:rFonts w:ascii="Times New Roman" w:hAnsi="Times New Roman" w:cs="Times New Roman"/>
                <w:b/>
                <w:bCs/>
                <w:color w:val="000000"/>
                <w:sz w:val="24"/>
                <w:szCs w:val="24"/>
              </w:rPr>
              <w:t>Michielsen 2012</w:t>
            </w:r>
          </w:p>
          <w:p w14:paraId="7100AFBF" w14:textId="77777777" w:rsidR="00CB041F" w:rsidRPr="007A7C0B" w:rsidRDefault="00CB041F" w:rsidP="00201F6C">
            <w:pPr>
              <w:widowControl w:val="0"/>
              <w:autoSpaceDE w:val="0"/>
              <w:autoSpaceDN w:val="0"/>
              <w:adjustRightInd w:val="0"/>
              <w:spacing w:line="480" w:lineRule="auto"/>
              <w:rPr>
                <w:rFonts w:ascii="Times New Roman" w:hAnsi="Times New Roman" w:cs="Times New Roman"/>
                <w:noProof/>
                <w:sz w:val="24"/>
                <w:szCs w:val="24"/>
              </w:rPr>
            </w:pPr>
            <w:r w:rsidRPr="007A7C0B">
              <w:rPr>
                <w:rFonts w:ascii="Times New Roman" w:hAnsi="Times New Roman" w:cs="Times New Roman"/>
                <w:noProof/>
                <w:sz w:val="24"/>
                <w:szCs w:val="24"/>
              </w:rPr>
              <w:t xml:space="preserve">Michielsen K, Beauclair R, Delva W, Roelens K, Van Rossem R, Temmerman M. Effectiveness of a peer-led HIV prevention intervention in secondary schools in Rwanda: </w:t>
            </w:r>
            <w:r w:rsidRPr="007A7C0B">
              <w:rPr>
                <w:rFonts w:ascii="Times New Roman" w:hAnsi="Times New Roman" w:cs="Times New Roman"/>
                <w:noProof/>
                <w:sz w:val="24"/>
                <w:szCs w:val="24"/>
              </w:rPr>
              <w:lastRenderedPageBreak/>
              <w:t>results from a non-randomized controlled trial. BMC Public Health. 2012;12.</w:t>
            </w:r>
          </w:p>
        </w:tc>
      </w:tr>
      <w:tr w:rsidR="00CB041F" w:rsidRPr="007A7C0B" w14:paraId="373E6027" w14:textId="77777777" w:rsidTr="00201F6C">
        <w:tc>
          <w:tcPr>
            <w:tcW w:w="9350" w:type="dxa"/>
          </w:tcPr>
          <w:p w14:paraId="731CD6A7" w14:textId="77777777" w:rsidR="00CB041F" w:rsidRPr="00201F6C" w:rsidRDefault="00CB041F" w:rsidP="00201F6C">
            <w:pPr>
              <w:spacing w:line="480" w:lineRule="auto"/>
              <w:rPr>
                <w:rFonts w:ascii="Times New Roman" w:hAnsi="Times New Roman" w:cs="Times New Roman"/>
                <w:b/>
                <w:bCs/>
                <w:color w:val="000000"/>
                <w:sz w:val="24"/>
                <w:szCs w:val="24"/>
              </w:rPr>
            </w:pPr>
            <w:r w:rsidRPr="00201F6C">
              <w:rPr>
                <w:rFonts w:ascii="Times New Roman" w:hAnsi="Times New Roman" w:cs="Times New Roman"/>
                <w:b/>
                <w:bCs/>
                <w:color w:val="000000"/>
                <w:sz w:val="24"/>
                <w:szCs w:val="24"/>
              </w:rPr>
              <w:lastRenderedPageBreak/>
              <w:t>Millanzi 2022*</w:t>
            </w:r>
          </w:p>
          <w:p w14:paraId="3463A746" w14:textId="77777777" w:rsidR="00CB041F" w:rsidRPr="007A7C0B" w:rsidRDefault="00CB041F" w:rsidP="00201F6C">
            <w:pPr>
              <w:widowControl w:val="0"/>
              <w:autoSpaceDE w:val="0"/>
              <w:autoSpaceDN w:val="0"/>
              <w:adjustRightInd w:val="0"/>
              <w:spacing w:line="480" w:lineRule="auto"/>
              <w:rPr>
                <w:rFonts w:ascii="Times New Roman" w:hAnsi="Times New Roman" w:cs="Times New Roman"/>
                <w:noProof/>
                <w:sz w:val="24"/>
                <w:szCs w:val="24"/>
              </w:rPr>
            </w:pPr>
            <w:r w:rsidRPr="007A7C0B">
              <w:rPr>
                <w:rFonts w:ascii="Times New Roman" w:hAnsi="Times New Roman" w:cs="Times New Roman"/>
                <w:noProof/>
                <w:sz w:val="24"/>
                <w:szCs w:val="24"/>
              </w:rPr>
              <w:t>Millanzi WC, Osaki KM, Kibusi SM. The effect of educational intervention on shaping safe sexual behavior based on  problem-based pedagogy in the field of sex education and reproductive health: clinical trial among adolescents in Tanzania. Heal Psychol Behav Med. 2022;10:262–90.</w:t>
            </w:r>
          </w:p>
          <w:p w14:paraId="6E1503C4" w14:textId="77777777" w:rsidR="00CB041F" w:rsidRPr="007A7C0B" w:rsidRDefault="00CB041F" w:rsidP="00201F6C">
            <w:pPr>
              <w:widowControl w:val="0"/>
              <w:autoSpaceDE w:val="0"/>
              <w:autoSpaceDN w:val="0"/>
              <w:adjustRightInd w:val="0"/>
              <w:spacing w:line="480" w:lineRule="auto"/>
              <w:rPr>
                <w:rFonts w:ascii="Times New Roman" w:hAnsi="Times New Roman" w:cs="Times New Roman"/>
                <w:noProof/>
                <w:sz w:val="24"/>
                <w:szCs w:val="24"/>
              </w:rPr>
            </w:pPr>
            <w:r w:rsidRPr="007A7C0B">
              <w:rPr>
                <w:rFonts w:ascii="Times New Roman" w:hAnsi="Times New Roman" w:cs="Times New Roman"/>
                <w:noProof/>
                <w:sz w:val="24"/>
                <w:szCs w:val="24"/>
              </w:rPr>
              <w:t>Millanzi WC, Kibusi SM, Osaki KM. Effect of integrated reproductive health lesson materials in a problem-based pedagogy on soft skills for safe sexual behaviour among adolescents: A schoolbased randomized controlled trial in Tanzania. PLoS One. 2022;17 2 Febuary:1–27.</w:t>
            </w:r>
          </w:p>
        </w:tc>
      </w:tr>
      <w:tr w:rsidR="00CB041F" w:rsidRPr="007A7C0B" w14:paraId="37A29357" w14:textId="77777777" w:rsidTr="00201F6C">
        <w:tc>
          <w:tcPr>
            <w:tcW w:w="9350" w:type="dxa"/>
          </w:tcPr>
          <w:p w14:paraId="6EFB8C03" w14:textId="77777777" w:rsidR="00CB041F" w:rsidRPr="00201F6C" w:rsidRDefault="00CB041F" w:rsidP="00201F6C">
            <w:pPr>
              <w:spacing w:line="480" w:lineRule="auto"/>
              <w:rPr>
                <w:rFonts w:ascii="Times New Roman" w:hAnsi="Times New Roman" w:cs="Times New Roman"/>
                <w:b/>
                <w:bCs/>
                <w:color w:val="000000"/>
                <w:sz w:val="24"/>
                <w:szCs w:val="24"/>
              </w:rPr>
            </w:pPr>
            <w:r w:rsidRPr="00201F6C">
              <w:rPr>
                <w:rFonts w:ascii="Times New Roman" w:hAnsi="Times New Roman" w:cs="Times New Roman"/>
                <w:b/>
                <w:bCs/>
                <w:color w:val="000000"/>
                <w:sz w:val="24"/>
                <w:szCs w:val="24"/>
              </w:rPr>
              <w:t>Mitchell-DiCenso 1997</w:t>
            </w:r>
          </w:p>
          <w:p w14:paraId="433732BF" w14:textId="77777777" w:rsidR="00CB041F" w:rsidRPr="007A7C0B" w:rsidRDefault="00CB041F" w:rsidP="00201F6C">
            <w:pPr>
              <w:widowControl w:val="0"/>
              <w:autoSpaceDE w:val="0"/>
              <w:autoSpaceDN w:val="0"/>
              <w:adjustRightInd w:val="0"/>
              <w:spacing w:line="480" w:lineRule="auto"/>
              <w:rPr>
                <w:rFonts w:ascii="Times New Roman" w:hAnsi="Times New Roman" w:cs="Times New Roman"/>
                <w:noProof/>
                <w:sz w:val="24"/>
                <w:szCs w:val="24"/>
              </w:rPr>
            </w:pPr>
            <w:r w:rsidRPr="007A7C0B">
              <w:rPr>
                <w:rFonts w:ascii="Times New Roman" w:hAnsi="Times New Roman" w:cs="Times New Roman"/>
                <w:noProof/>
                <w:sz w:val="24"/>
                <w:szCs w:val="24"/>
              </w:rPr>
              <w:t>Alba Mitchell-DiCenso, B. Helen Thomas, M. Corinne Devlin, Charlie H. Goldsmith, Andy Willan, Joel Singer, Susan Marks, Derek Watters SH. Evaluation of an educational program to prevent adolescent pregnancy. Heal Educ Behav. 1997;24 (3).</w:t>
            </w:r>
          </w:p>
        </w:tc>
      </w:tr>
      <w:tr w:rsidR="00CB041F" w:rsidRPr="007A7C0B" w14:paraId="017B50D3" w14:textId="77777777" w:rsidTr="00201F6C">
        <w:tc>
          <w:tcPr>
            <w:tcW w:w="9350" w:type="dxa"/>
          </w:tcPr>
          <w:p w14:paraId="72FB5528" w14:textId="77777777" w:rsidR="00CB041F" w:rsidRPr="00201F6C" w:rsidRDefault="00CB041F" w:rsidP="00201F6C">
            <w:pPr>
              <w:spacing w:line="480" w:lineRule="auto"/>
              <w:rPr>
                <w:rFonts w:ascii="Times New Roman" w:hAnsi="Times New Roman" w:cs="Times New Roman"/>
                <w:b/>
                <w:bCs/>
                <w:color w:val="000000"/>
                <w:sz w:val="24"/>
                <w:szCs w:val="24"/>
              </w:rPr>
            </w:pPr>
            <w:r w:rsidRPr="00201F6C">
              <w:rPr>
                <w:rFonts w:ascii="Times New Roman" w:hAnsi="Times New Roman" w:cs="Times New Roman"/>
                <w:b/>
                <w:bCs/>
                <w:color w:val="000000"/>
                <w:sz w:val="24"/>
                <w:szCs w:val="24"/>
              </w:rPr>
              <w:t>Mmbaga 2017</w:t>
            </w:r>
          </w:p>
          <w:p w14:paraId="2EFED698" w14:textId="77777777" w:rsidR="00CB041F" w:rsidRPr="007A7C0B" w:rsidRDefault="00CB041F" w:rsidP="00201F6C">
            <w:pPr>
              <w:spacing w:line="480" w:lineRule="auto"/>
              <w:rPr>
                <w:rFonts w:ascii="Times New Roman" w:hAnsi="Times New Roman" w:cs="Times New Roman"/>
                <w:color w:val="000000"/>
                <w:sz w:val="24"/>
                <w:szCs w:val="24"/>
              </w:rPr>
            </w:pPr>
            <w:r w:rsidRPr="007A7C0B">
              <w:rPr>
                <w:rFonts w:ascii="Times New Roman" w:hAnsi="Times New Roman" w:cs="Times New Roman"/>
                <w:noProof/>
                <w:sz w:val="24"/>
                <w:szCs w:val="24"/>
              </w:rPr>
              <w:t>Mmbaga EJ, Kajula L, Aarø LE, Kilonzo M, Wubs AG, Eggers SM, et al. Effect of the PREPARE intervention on sexual initiation and condom use among  adolescents aged 12-14: a cluster randomised controlled trial in Dar es Salaam, Tanzania. BMC Public Health. 2017;17:322.</w:t>
            </w:r>
          </w:p>
        </w:tc>
      </w:tr>
      <w:tr w:rsidR="00CB041F" w:rsidRPr="007A7C0B" w14:paraId="5A9353FB" w14:textId="77777777" w:rsidTr="00201F6C">
        <w:tc>
          <w:tcPr>
            <w:tcW w:w="9350" w:type="dxa"/>
          </w:tcPr>
          <w:p w14:paraId="72D86CB1" w14:textId="77777777" w:rsidR="00CB041F" w:rsidRPr="00201F6C" w:rsidRDefault="00CB041F" w:rsidP="00201F6C">
            <w:pPr>
              <w:spacing w:line="480" w:lineRule="auto"/>
              <w:rPr>
                <w:rFonts w:ascii="Times New Roman" w:hAnsi="Times New Roman" w:cs="Times New Roman"/>
                <w:b/>
                <w:bCs/>
                <w:color w:val="000000"/>
                <w:sz w:val="24"/>
                <w:szCs w:val="24"/>
              </w:rPr>
            </w:pPr>
            <w:r w:rsidRPr="00201F6C">
              <w:rPr>
                <w:rFonts w:ascii="Times New Roman" w:hAnsi="Times New Roman" w:cs="Times New Roman"/>
                <w:b/>
                <w:bCs/>
                <w:color w:val="000000"/>
                <w:sz w:val="24"/>
                <w:szCs w:val="24"/>
              </w:rPr>
              <w:t>Morales 2014</w:t>
            </w:r>
          </w:p>
          <w:p w14:paraId="73CEAB6C" w14:textId="77777777" w:rsidR="00CB041F" w:rsidRPr="007A7C0B" w:rsidRDefault="00CB041F" w:rsidP="00201F6C">
            <w:pPr>
              <w:spacing w:line="480" w:lineRule="auto"/>
              <w:rPr>
                <w:rFonts w:ascii="Times New Roman" w:hAnsi="Times New Roman" w:cs="Times New Roman"/>
                <w:color w:val="000000"/>
                <w:sz w:val="24"/>
                <w:szCs w:val="24"/>
              </w:rPr>
            </w:pPr>
            <w:r w:rsidRPr="007A7C0B">
              <w:rPr>
                <w:rFonts w:ascii="Times New Roman" w:hAnsi="Times New Roman" w:cs="Times New Roman"/>
                <w:noProof/>
                <w:sz w:val="24"/>
                <w:szCs w:val="24"/>
              </w:rPr>
              <w:t>Morales A, Espada JP, Orgilés M, Secades-Villa R, Remor E. The short-term impact of peers as co-facilitators of an HIV prevention programme for adolescents: A cluster randomised controlled trial. Eur J Contracept Reprod Heal Care. 2014;19:379–91.</w:t>
            </w:r>
          </w:p>
        </w:tc>
      </w:tr>
    </w:tbl>
    <w:p w14:paraId="46E6FAEC" w14:textId="77777777" w:rsidR="00F17A3E" w:rsidRDefault="00F17A3E">
      <w:r>
        <w:br w:type="page"/>
      </w:r>
    </w:p>
    <w:tbl>
      <w:tblPr>
        <w:tblStyle w:val="TableGrid"/>
        <w:tblW w:w="0" w:type="auto"/>
        <w:tblLook w:val="04A0" w:firstRow="1" w:lastRow="0" w:firstColumn="1" w:lastColumn="0" w:noHBand="0" w:noVBand="1"/>
      </w:tblPr>
      <w:tblGrid>
        <w:gridCol w:w="9350"/>
      </w:tblGrid>
      <w:tr w:rsidR="00CB041F" w:rsidRPr="007A7C0B" w14:paraId="78FADCAE" w14:textId="77777777" w:rsidTr="00201F6C">
        <w:tc>
          <w:tcPr>
            <w:tcW w:w="9350" w:type="dxa"/>
          </w:tcPr>
          <w:p w14:paraId="6109A6DD" w14:textId="4655067E" w:rsidR="00CB041F" w:rsidRPr="00201F6C" w:rsidRDefault="00CB041F" w:rsidP="00201F6C">
            <w:pPr>
              <w:spacing w:line="480" w:lineRule="auto"/>
              <w:rPr>
                <w:rFonts w:ascii="Times New Roman" w:hAnsi="Times New Roman" w:cs="Times New Roman"/>
                <w:b/>
                <w:bCs/>
                <w:color w:val="000000"/>
                <w:sz w:val="24"/>
                <w:szCs w:val="24"/>
              </w:rPr>
            </w:pPr>
            <w:r w:rsidRPr="00201F6C">
              <w:rPr>
                <w:rFonts w:ascii="Times New Roman" w:hAnsi="Times New Roman" w:cs="Times New Roman"/>
                <w:b/>
                <w:bCs/>
                <w:color w:val="000000"/>
                <w:sz w:val="24"/>
                <w:szCs w:val="24"/>
              </w:rPr>
              <w:lastRenderedPageBreak/>
              <w:t>Morales 2015</w:t>
            </w:r>
          </w:p>
          <w:p w14:paraId="4A534E97" w14:textId="77777777" w:rsidR="00CB041F" w:rsidRPr="007A7C0B" w:rsidRDefault="00CB041F" w:rsidP="00201F6C">
            <w:pPr>
              <w:widowControl w:val="0"/>
              <w:autoSpaceDE w:val="0"/>
              <w:autoSpaceDN w:val="0"/>
              <w:adjustRightInd w:val="0"/>
              <w:spacing w:line="480" w:lineRule="auto"/>
              <w:rPr>
                <w:rFonts w:ascii="Times New Roman" w:hAnsi="Times New Roman" w:cs="Times New Roman"/>
                <w:noProof/>
                <w:sz w:val="24"/>
                <w:szCs w:val="24"/>
              </w:rPr>
            </w:pPr>
            <w:r w:rsidRPr="007A7C0B">
              <w:rPr>
                <w:rFonts w:ascii="Times New Roman" w:hAnsi="Times New Roman" w:cs="Times New Roman"/>
                <w:noProof/>
                <w:sz w:val="24"/>
                <w:szCs w:val="24"/>
              </w:rPr>
              <w:t>Morales A, Espada JP, Orgilés M. A 1-year follow-up evaluation of a sexual-health education program for Spanish adolescents compared with a well-established program. Eur J Public Health. 2015;26:35–41.</w:t>
            </w:r>
          </w:p>
        </w:tc>
      </w:tr>
      <w:tr w:rsidR="00CB041F" w:rsidRPr="007A7C0B" w14:paraId="108C3F44" w14:textId="77777777" w:rsidTr="00201F6C">
        <w:tc>
          <w:tcPr>
            <w:tcW w:w="9350" w:type="dxa"/>
          </w:tcPr>
          <w:p w14:paraId="4AF0F9A5" w14:textId="77777777" w:rsidR="00CB041F" w:rsidRPr="00201F6C" w:rsidRDefault="00CB041F" w:rsidP="00201F6C">
            <w:pPr>
              <w:spacing w:line="480" w:lineRule="auto"/>
              <w:rPr>
                <w:rFonts w:ascii="Times New Roman" w:hAnsi="Times New Roman" w:cs="Times New Roman"/>
                <w:b/>
                <w:bCs/>
                <w:color w:val="000000"/>
                <w:sz w:val="24"/>
                <w:szCs w:val="24"/>
              </w:rPr>
            </w:pPr>
            <w:r w:rsidRPr="00201F6C">
              <w:rPr>
                <w:rFonts w:ascii="Times New Roman" w:hAnsi="Times New Roman" w:cs="Times New Roman"/>
                <w:b/>
                <w:bCs/>
                <w:color w:val="000000"/>
                <w:sz w:val="24"/>
                <w:szCs w:val="24"/>
              </w:rPr>
              <w:t>Morales 2020</w:t>
            </w:r>
          </w:p>
          <w:p w14:paraId="19A6014A" w14:textId="77777777" w:rsidR="00CB041F" w:rsidRPr="007A7C0B" w:rsidRDefault="00CB041F" w:rsidP="00201F6C">
            <w:pPr>
              <w:spacing w:line="480" w:lineRule="auto"/>
              <w:rPr>
                <w:rFonts w:ascii="Times New Roman" w:hAnsi="Times New Roman" w:cs="Times New Roman"/>
                <w:color w:val="000000"/>
                <w:sz w:val="24"/>
                <w:szCs w:val="24"/>
              </w:rPr>
            </w:pPr>
            <w:r w:rsidRPr="007A7C0B">
              <w:rPr>
                <w:rFonts w:ascii="Times New Roman" w:hAnsi="Times New Roman" w:cs="Times New Roman"/>
                <w:noProof/>
                <w:sz w:val="24"/>
                <w:szCs w:val="24"/>
              </w:rPr>
              <w:t>Morales A, Orgilés M, Espada JP, Morales A OM, Espada JP, Morales A, et al. Sexually unexperienced adolescents benefit the most from a sexual education program for adolescents: A longitudinal cluster randomized controlled study. AIDS Educ Prev. 2020;32:493–511.</w:t>
            </w:r>
          </w:p>
        </w:tc>
      </w:tr>
      <w:tr w:rsidR="00CB041F" w:rsidRPr="007A7C0B" w14:paraId="0495D115" w14:textId="77777777" w:rsidTr="00201F6C">
        <w:tc>
          <w:tcPr>
            <w:tcW w:w="9350" w:type="dxa"/>
          </w:tcPr>
          <w:p w14:paraId="6F63BCD6" w14:textId="77777777" w:rsidR="00CB041F" w:rsidRPr="00201F6C" w:rsidRDefault="00CB041F" w:rsidP="00201F6C">
            <w:pPr>
              <w:spacing w:line="480" w:lineRule="auto"/>
              <w:rPr>
                <w:rFonts w:ascii="Times New Roman" w:hAnsi="Times New Roman" w:cs="Times New Roman"/>
                <w:b/>
                <w:bCs/>
                <w:color w:val="000000"/>
                <w:sz w:val="24"/>
                <w:szCs w:val="24"/>
              </w:rPr>
            </w:pPr>
            <w:r w:rsidRPr="00201F6C">
              <w:rPr>
                <w:rFonts w:ascii="Times New Roman" w:hAnsi="Times New Roman" w:cs="Times New Roman"/>
                <w:b/>
                <w:bCs/>
                <w:color w:val="000000"/>
                <w:sz w:val="24"/>
                <w:szCs w:val="24"/>
              </w:rPr>
              <w:t>Mwale 2019</w:t>
            </w:r>
          </w:p>
          <w:p w14:paraId="6050533A" w14:textId="77777777" w:rsidR="00CB041F" w:rsidRPr="007A7C0B" w:rsidRDefault="00CB041F" w:rsidP="00201F6C">
            <w:pPr>
              <w:widowControl w:val="0"/>
              <w:autoSpaceDE w:val="0"/>
              <w:autoSpaceDN w:val="0"/>
              <w:adjustRightInd w:val="0"/>
              <w:spacing w:line="480" w:lineRule="auto"/>
              <w:rPr>
                <w:rFonts w:ascii="Times New Roman" w:hAnsi="Times New Roman" w:cs="Times New Roman"/>
                <w:noProof/>
                <w:sz w:val="24"/>
                <w:szCs w:val="24"/>
              </w:rPr>
            </w:pPr>
            <w:r w:rsidRPr="007A7C0B">
              <w:rPr>
                <w:rFonts w:ascii="Times New Roman" w:hAnsi="Times New Roman" w:cs="Times New Roman"/>
                <w:noProof/>
                <w:sz w:val="24"/>
                <w:szCs w:val="24"/>
              </w:rPr>
              <w:t>Mwale M, Muula AS. The efficacy of peer education in sexual behavioral change among school-going adolescents in Northern Malawi: A quasi experiment. J HIV/AIDS Soc Serv. 2019;18:229–47.</w:t>
            </w:r>
            <w:r w:rsidRPr="007A7C0B">
              <w:rPr>
                <w:rFonts w:ascii="Times New Roman" w:hAnsi="Times New Roman" w:cs="Times New Roman"/>
                <w:noProof/>
                <w:sz w:val="24"/>
                <w:szCs w:val="24"/>
              </w:rPr>
              <w:fldChar w:fldCharType="begin" w:fldLock="1"/>
            </w:r>
            <w:r w:rsidRPr="007A7C0B">
              <w:rPr>
                <w:rFonts w:ascii="Times New Roman" w:hAnsi="Times New Roman" w:cs="Times New Roman"/>
                <w:noProof/>
                <w:sz w:val="24"/>
                <w:szCs w:val="24"/>
              </w:rPr>
              <w:instrText>ADDIN CSL_CITATION {"citationItems":[{"id":"ITEM-1","itemData":{"DOI":"10.1007/s10935-019-00549-0","ISBN":"0123456789","ISSN":"0278095X","PMID":"31028508","abstract":"Despite the recent efforts of the Office of Adolescent Health to replicate programs with demonstrated efficacy, there are still few evidence-based HIV, sexually transmitted infection (STI), and teen pregnancy prevention programs that have been replicated in “real-world” settings. To test the effectiveness of It’s Your Game…Keep It Real! (IYG), an evidence-based STI and pregnancy prevention program for middle schools, the curriculum was implemented by teachers in urban and suburban middle schools in Southeast Texas from 2012 to 2015. IYG was evaluated using a group-randomized wait-list controlled effectiveness trial design in which 20 middle schools in nine urban and suburban school districts in Southeast Texas were randomized equally, using a multi-attribute randomization protocol, to either the intervention condition (received IYG) (n = 10 schools comprising 1936 eligible seventh graders) or the comparison condition (received usual care) (n = 10 schools comprising 1825 eligible seventh graders). All students were blinded to condition prior to administering the baseline survey. The analytic sample comprised 1543 students (n = 804, intervention; n = 739, comparison) who were followed from baseline (seventh grade) to the 24-month follow-up (ninth grade). Multilevel regression analyses were conducted to assess behavioral and psychosocial outcomes at follow-up. There were no significant differences in initiation of vaginal or oral sex between study conditions at follow-up. However, at 12-month follow-up, compared with students in the comparison condition, students in the intervention condition reported increased knowledge, self-efficacy, and perceived favorable norms related to HIV/STIs, condoms, and/or abstinence; decreased intentions to have sex; and increased intentions to use birth control. Knowledge outcomes were statistically significant at 24-month follow-up. This IYG effectiveness trial did not replicate the behavioral effects of the original IYG efficacy trials. However, it adds to the growing literature on the replication of evidence-based programs, and underscores the need to better understand how variations in implementation, setting, and measurement affect the behavioral impact of such programs. Clinical trial registration clinicaltrials.gov (NCT03533192).","author":[{"dropping-particle":"","family":"Peskin","given":"Melissa F.","non-dropping-particle":"","parse-names":false,"suffix":""},{"dropping-particle":"","family":"Coyle","given":"Karin K.","non-dropping-particle":"","parse-names":false,"suffix":""},{"dropping-particle":"","family":"Anderson","given":"Pamela M.","non-dropping-particle":"","parse-names":false,"suffix":""},{"dropping-particle":"","family":"Laris","given":"B. A.","non-dropping-particle":"","parse-names":false,"suffix":""},{"dropping-particle":"","family":"Glassman","given":"Jill R.","non-dropping-particle":"","parse-names":false,"suffix":""},{"dropping-particle":"","family":"Franks","given":"Heather M.","non-dropping-particle":"","parse-names":false,"suffix":""},{"dropping-particle":"","family":"Thiel","given":"Melanie A.","non-dropping-particle":"","parse-names":false,"suffix":""},{"dropping-particle":"","family":"Potter","given":"Susan C.","non-dropping-particle":"","parse-names":false,"suffix":""},{"dropping-particle":"","family":"Unti","given":"Tracy","non-dropping-particle":"","parse-names":false,"suffix":""},{"dropping-particle":"","family":"Edwards","given":"Sharon","non-dropping-particle":"","parse-names":false,"suffix":""},{"dropping-particle":"","family":"Johnson-Baker","given":"Kimberly","non-dropping-particle":"","parse-names":false,"suffix":""},{"dropping-particle":"","family":"Cuccaro","given":"Paula M.","non-dropping-particle":"","parse-names":false,"suffix":""},{"dropping-particle":"","family":"Diamond","given":"Pamela","non-dropping-particle":"","parse-names":false,"suffix":""},{"dropping-particle":"","family":"Markham","given":"Christine M.","non-dropping-particle":"","parse-names":false,"suffix":""},{"dropping-particle":"","family":"Shegog","given":"Ross","non-dropping-particle":"","parse-names":false,"suffix":""},{"dropping-particle":"","family":"Baumler","given":"Elizabeth R.","non-dropping-particle":"","parse-names":false,"suffix":""},{"dropping-particle":"","family":"Gabay","given":"Efrat K.","non-dropping-particle":"","parse-names":false,"suffix":""},{"dropping-particle":"","family":"Emery","given":"Susan Tortolero","non-dropping-particle":"","parse-names":false,"suffix":""}],"container-title":"Journal of Primary Prevention","id":"ITEM-1","issue":"3","issued":{"date-parts":[["2019"]]},"page":"297-323","title":"Replication of It’s Your Game…Keep It Real! in Southeast Texas","type":"article-journal","volume":"40"},"uris":["http://www.mendeley.com/documents/?uuid=e71b2b0d-b0c1-4657-b725-d1af399d9d75"]}],"mendeley":{"formattedCitation":"[2]","plainTextFormattedCitation":"[2]","previouslyFormattedCitation":"[2]"},"properties":{"noteIndex":0},"schema":"https://github.com/citation-style-language/schema/raw/master/csl-citation.json"}</w:instrText>
            </w:r>
            <w:r w:rsidRPr="007A7C0B">
              <w:rPr>
                <w:rFonts w:ascii="Times New Roman" w:hAnsi="Times New Roman" w:cs="Times New Roman"/>
                <w:noProof/>
                <w:sz w:val="24"/>
                <w:szCs w:val="24"/>
              </w:rPr>
              <w:fldChar w:fldCharType="separate"/>
            </w:r>
            <w:r w:rsidRPr="007A7C0B">
              <w:rPr>
                <w:rFonts w:ascii="Times New Roman" w:hAnsi="Times New Roman" w:cs="Times New Roman"/>
                <w:noProof/>
                <w:sz w:val="24"/>
                <w:szCs w:val="24"/>
              </w:rPr>
              <w:t>[2]</w:t>
            </w:r>
            <w:r w:rsidRPr="007A7C0B">
              <w:rPr>
                <w:rFonts w:ascii="Times New Roman" w:hAnsi="Times New Roman" w:cs="Times New Roman"/>
                <w:noProof/>
                <w:sz w:val="24"/>
                <w:szCs w:val="24"/>
              </w:rPr>
              <w:fldChar w:fldCharType="end"/>
            </w:r>
          </w:p>
        </w:tc>
      </w:tr>
      <w:tr w:rsidR="00CB041F" w:rsidRPr="007A7C0B" w14:paraId="4B251181" w14:textId="77777777" w:rsidTr="00201F6C">
        <w:tc>
          <w:tcPr>
            <w:tcW w:w="9350" w:type="dxa"/>
          </w:tcPr>
          <w:p w14:paraId="0282D385" w14:textId="77777777" w:rsidR="00CB041F" w:rsidRPr="00201F6C" w:rsidRDefault="00CB041F" w:rsidP="00201F6C">
            <w:pPr>
              <w:spacing w:line="480" w:lineRule="auto"/>
              <w:rPr>
                <w:rFonts w:ascii="Times New Roman" w:hAnsi="Times New Roman" w:cs="Times New Roman"/>
                <w:b/>
                <w:bCs/>
                <w:color w:val="000000"/>
                <w:sz w:val="24"/>
                <w:szCs w:val="24"/>
              </w:rPr>
            </w:pPr>
            <w:r w:rsidRPr="00201F6C">
              <w:rPr>
                <w:rFonts w:ascii="Times New Roman" w:hAnsi="Times New Roman" w:cs="Times New Roman"/>
                <w:b/>
                <w:bCs/>
                <w:color w:val="000000"/>
                <w:sz w:val="24"/>
                <w:szCs w:val="24"/>
              </w:rPr>
              <w:t xml:space="preserve">Peskin 2019  </w:t>
            </w:r>
          </w:p>
          <w:p w14:paraId="6FF95454" w14:textId="77777777" w:rsidR="00CB041F" w:rsidRPr="007A7C0B" w:rsidRDefault="00CB041F" w:rsidP="00201F6C">
            <w:pPr>
              <w:spacing w:line="480" w:lineRule="auto"/>
              <w:rPr>
                <w:rFonts w:ascii="Times New Roman" w:hAnsi="Times New Roman" w:cs="Times New Roman"/>
                <w:color w:val="000000"/>
                <w:sz w:val="24"/>
                <w:szCs w:val="24"/>
              </w:rPr>
            </w:pPr>
            <w:r w:rsidRPr="007A7C0B">
              <w:rPr>
                <w:rFonts w:ascii="Times New Roman" w:hAnsi="Times New Roman" w:cs="Times New Roman"/>
                <w:noProof/>
                <w:sz w:val="24"/>
                <w:szCs w:val="24"/>
              </w:rPr>
              <w:t>Peskin MF, Coyle KK, Anderson PM, Laris BA, Glassman JR, Franks HM, et al. Replication of It’s Your Game…Keep It Real! in Southeast Texas. J Prim Prev. 2019;40:297–323.</w:t>
            </w:r>
          </w:p>
        </w:tc>
      </w:tr>
      <w:tr w:rsidR="00CB041F" w:rsidRPr="007A7C0B" w14:paraId="077B5E95" w14:textId="77777777" w:rsidTr="00201F6C">
        <w:tc>
          <w:tcPr>
            <w:tcW w:w="9350" w:type="dxa"/>
          </w:tcPr>
          <w:p w14:paraId="681D5D80" w14:textId="77777777" w:rsidR="00CB041F" w:rsidRPr="00201F6C" w:rsidRDefault="00CB041F" w:rsidP="00201F6C">
            <w:pPr>
              <w:spacing w:line="480" w:lineRule="auto"/>
              <w:rPr>
                <w:rFonts w:ascii="Times New Roman" w:hAnsi="Times New Roman" w:cs="Times New Roman"/>
                <w:b/>
                <w:bCs/>
                <w:color w:val="000000"/>
                <w:sz w:val="24"/>
                <w:szCs w:val="24"/>
              </w:rPr>
            </w:pPr>
            <w:r w:rsidRPr="00201F6C">
              <w:rPr>
                <w:rFonts w:ascii="Times New Roman" w:hAnsi="Times New Roman" w:cs="Times New Roman"/>
                <w:b/>
                <w:bCs/>
                <w:color w:val="000000"/>
                <w:sz w:val="24"/>
                <w:szCs w:val="24"/>
              </w:rPr>
              <w:t>Piotrowski 2016</w:t>
            </w:r>
          </w:p>
          <w:p w14:paraId="4998D6F5" w14:textId="77777777" w:rsidR="00CB041F" w:rsidRPr="007A7C0B" w:rsidRDefault="00CB041F" w:rsidP="00201F6C">
            <w:pPr>
              <w:spacing w:line="480" w:lineRule="auto"/>
              <w:rPr>
                <w:rFonts w:ascii="Times New Roman" w:hAnsi="Times New Roman" w:cs="Times New Roman"/>
                <w:color w:val="000000"/>
                <w:sz w:val="24"/>
                <w:szCs w:val="24"/>
              </w:rPr>
            </w:pPr>
            <w:r w:rsidRPr="007A7C0B">
              <w:rPr>
                <w:rFonts w:ascii="Times New Roman" w:hAnsi="Times New Roman" w:cs="Times New Roman"/>
                <w:noProof/>
                <w:sz w:val="24"/>
                <w:szCs w:val="24"/>
              </w:rPr>
              <w:t>Piotrowski ZH, Hedeker D. Evaluation of the Be the Exception Sixth-Grade Program in Rural Communities to Delay the Onset of Sexual Behavior. Am J Public Health. 2016;106:S132–9.</w:t>
            </w:r>
          </w:p>
        </w:tc>
      </w:tr>
      <w:tr w:rsidR="00CB041F" w:rsidRPr="007A7C0B" w14:paraId="21D05067" w14:textId="77777777" w:rsidTr="00201F6C">
        <w:tc>
          <w:tcPr>
            <w:tcW w:w="9350" w:type="dxa"/>
          </w:tcPr>
          <w:p w14:paraId="22E82AFC" w14:textId="77777777" w:rsidR="00CB041F" w:rsidRPr="00201F6C" w:rsidRDefault="00CB041F" w:rsidP="00201F6C">
            <w:pPr>
              <w:spacing w:line="480" w:lineRule="auto"/>
              <w:rPr>
                <w:rFonts w:ascii="Times New Roman" w:hAnsi="Times New Roman" w:cs="Times New Roman"/>
                <w:b/>
                <w:bCs/>
                <w:color w:val="000000"/>
                <w:sz w:val="24"/>
                <w:szCs w:val="24"/>
              </w:rPr>
            </w:pPr>
            <w:r w:rsidRPr="00201F6C">
              <w:rPr>
                <w:rFonts w:ascii="Times New Roman" w:hAnsi="Times New Roman" w:cs="Times New Roman"/>
                <w:b/>
                <w:bCs/>
                <w:color w:val="000000"/>
                <w:sz w:val="24"/>
                <w:szCs w:val="24"/>
              </w:rPr>
              <w:t>Potter 2016</w:t>
            </w:r>
          </w:p>
          <w:p w14:paraId="3FC5C982" w14:textId="77777777" w:rsidR="00CB041F" w:rsidRPr="007A7C0B" w:rsidRDefault="00CB041F" w:rsidP="00201F6C">
            <w:pPr>
              <w:spacing w:line="480" w:lineRule="auto"/>
              <w:rPr>
                <w:rFonts w:ascii="Times New Roman" w:hAnsi="Times New Roman" w:cs="Times New Roman"/>
                <w:noProof/>
                <w:sz w:val="24"/>
                <w:szCs w:val="24"/>
              </w:rPr>
            </w:pPr>
            <w:r w:rsidRPr="007A7C0B">
              <w:rPr>
                <w:rFonts w:ascii="Times New Roman" w:hAnsi="Times New Roman" w:cs="Times New Roman"/>
                <w:noProof/>
                <w:sz w:val="24"/>
                <w:szCs w:val="24"/>
              </w:rPr>
              <w:t>Potter SC, Coyle KK, Glassman JR, Kershner S, Prince MS. It’s your game..keep it real in South Carolina: A group randomized trial evaluating the replication of an evidence-based adolescent pregnancy and sexually transmitted infection prevention program. Am J Public Health. 2016;106:S60–9.</w:t>
            </w:r>
          </w:p>
        </w:tc>
      </w:tr>
      <w:tr w:rsidR="00CB041F" w:rsidRPr="007A7C0B" w14:paraId="242ADBC7" w14:textId="77777777" w:rsidTr="00201F6C">
        <w:tc>
          <w:tcPr>
            <w:tcW w:w="9350" w:type="dxa"/>
          </w:tcPr>
          <w:p w14:paraId="4FA94088" w14:textId="77777777" w:rsidR="00CB041F" w:rsidRPr="00201F6C" w:rsidRDefault="00CB041F" w:rsidP="00201F6C">
            <w:pPr>
              <w:widowControl w:val="0"/>
              <w:autoSpaceDE w:val="0"/>
              <w:autoSpaceDN w:val="0"/>
              <w:adjustRightInd w:val="0"/>
              <w:spacing w:line="480" w:lineRule="auto"/>
              <w:rPr>
                <w:rFonts w:ascii="Times New Roman" w:hAnsi="Times New Roman" w:cs="Times New Roman"/>
                <w:b/>
                <w:bCs/>
                <w:color w:val="000000"/>
                <w:sz w:val="24"/>
                <w:szCs w:val="24"/>
              </w:rPr>
            </w:pPr>
            <w:r w:rsidRPr="00201F6C">
              <w:rPr>
                <w:rFonts w:ascii="Times New Roman" w:hAnsi="Times New Roman" w:cs="Times New Roman"/>
                <w:b/>
                <w:bCs/>
                <w:color w:val="000000"/>
                <w:sz w:val="24"/>
                <w:szCs w:val="24"/>
              </w:rPr>
              <w:lastRenderedPageBreak/>
              <w:t>Ramírez-Villalobos 2021</w:t>
            </w:r>
          </w:p>
          <w:p w14:paraId="2B1D7554" w14:textId="77777777" w:rsidR="00CB041F" w:rsidRPr="007A7C0B" w:rsidRDefault="00CB041F" w:rsidP="00201F6C">
            <w:pPr>
              <w:widowControl w:val="0"/>
              <w:autoSpaceDE w:val="0"/>
              <w:autoSpaceDN w:val="0"/>
              <w:adjustRightInd w:val="0"/>
              <w:spacing w:line="480" w:lineRule="auto"/>
              <w:rPr>
                <w:rFonts w:ascii="Times New Roman" w:hAnsi="Times New Roman" w:cs="Times New Roman"/>
                <w:noProof/>
                <w:sz w:val="24"/>
                <w:szCs w:val="24"/>
              </w:rPr>
            </w:pPr>
            <w:r w:rsidRPr="007A7C0B">
              <w:rPr>
                <w:rFonts w:ascii="Times New Roman" w:hAnsi="Times New Roman" w:cs="Times New Roman"/>
                <w:noProof/>
                <w:sz w:val="24"/>
                <w:szCs w:val="24"/>
              </w:rPr>
              <w:t>Ramírez-Villalobos D, Monterubio-Flores EA, Gonzalez-Vazquez TT, Molina-Rodríguez JF, Ruelas-González MG, Alcalde-Rabanal JE. Delaying sexual onset: outcome of a comprehensive sexuality education initiative  for adolescents in public schools. BMC Public Health. 2021;21:1439.</w:t>
            </w:r>
          </w:p>
        </w:tc>
      </w:tr>
      <w:tr w:rsidR="00CB041F" w:rsidRPr="007A7C0B" w14:paraId="13B9CFFC" w14:textId="77777777" w:rsidTr="00201F6C">
        <w:tc>
          <w:tcPr>
            <w:tcW w:w="9350" w:type="dxa"/>
          </w:tcPr>
          <w:p w14:paraId="1B3E26FB" w14:textId="77777777" w:rsidR="00CB041F" w:rsidRPr="00201F6C" w:rsidRDefault="00CB041F" w:rsidP="00201F6C">
            <w:pPr>
              <w:spacing w:line="480" w:lineRule="auto"/>
              <w:rPr>
                <w:rFonts w:ascii="Times New Roman" w:hAnsi="Times New Roman" w:cs="Times New Roman"/>
                <w:b/>
                <w:bCs/>
                <w:color w:val="000000"/>
                <w:sz w:val="24"/>
                <w:szCs w:val="24"/>
              </w:rPr>
            </w:pPr>
            <w:r w:rsidRPr="00201F6C">
              <w:rPr>
                <w:rFonts w:ascii="Times New Roman" w:hAnsi="Times New Roman" w:cs="Times New Roman"/>
                <w:b/>
                <w:bCs/>
                <w:color w:val="000000"/>
                <w:sz w:val="24"/>
                <w:szCs w:val="24"/>
              </w:rPr>
              <w:t xml:space="preserve">Rohrbach 2015 </w:t>
            </w:r>
          </w:p>
          <w:p w14:paraId="3A6A1BD0" w14:textId="77777777" w:rsidR="00CB041F" w:rsidRPr="007A7C0B" w:rsidRDefault="00CB041F" w:rsidP="00201F6C">
            <w:pPr>
              <w:spacing w:line="480" w:lineRule="auto"/>
              <w:rPr>
                <w:rFonts w:ascii="Times New Roman" w:hAnsi="Times New Roman" w:cs="Times New Roman"/>
                <w:b/>
                <w:bCs/>
                <w:sz w:val="24"/>
                <w:szCs w:val="24"/>
              </w:rPr>
            </w:pPr>
            <w:r w:rsidRPr="007A7C0B">
              <w:rPr>
                <w:rFonts w:ascii="Times New Roman" w:hAnsi="Times New Roman" w:cs="Times New Roman"/>
                <w:noProof/>
                <w:sz w:val="24"/>
                <w:szCs w:val="24"/>
              </w:rPr>
              <w:t>Rohrbach LA, Berglas NF, Jerman P, Angulo-Olaiz F, Chou C-P, Constantine NA, et al. A rights-based sexuality education curriculum for adolescents: 1-year outcomes from a cluster-randomized trial. J Adolesc Heal. 2015;57:399–406.</w:t>
            </w:r>
          </w:p>
        </w:tc>
      </w:tr>
      <w:tr w:rsidR="00CB041F" w:rsidRPr="007A7C0B" w14:paraId="090D5DA7" w14:textId="77777777" w:rsidTr="00201F6C">
        <w:tc>
          <w:tcPr>
            <w:tcW w:w="9350" w:type="dxa"/>
          </w:tcPr>
          <w:p w14:paraId="5A6CACB8" w14:textId="77777777" w:rsidR="00CB041F" w:rsidRPr="00201F6C" w:rsidRDefault="00CB041F" w:rsidP="00201F6C">
            <w:pPr>
              <w:spacing w:line="480" w:lineRule="auto"/>
              <w:rPr>
                <w:rFonts w:ascii="Times New Roman" w:hAnsi="Times New Roman" w:cs="Times New Roman"/>
                <w:b/>
                <w:bCs/>
                <w:color w:val="000000"/>
                <w:sz w:val="24"/>
                <w:szCs w:val="24"/>
              </w:rPr>
            </w:pPr>
            <w:r w:rsidRPr="00201F6C">
              <w:rPr>
                <w:rFonts w:ascii="Times New Roman" w:hAnsi="Times New Roman" w:cs="Times New Roman"/>
                <w:b/>
                <w:bCs/>
                <w:color w:val="000000"/>
                <w:sz w:val="24"/>
                <w:szCs w:val="24"/>
              </w:rPr>
              <w:t>Rohrbach 2019</w:t>
            </w:r>
          </w:p>
          <w:p w14:paraId="162AF533" w14:textId="77777777" w:rsidR="00CB041F" w:rsidRPr="007A7C0B" w:rsidRDefault="00CB041F" w:rsidP="00201F6C">
            <w:pPr>
              <w:spacing w:line="480" w:lineRule="auto"/>
              <w:rPr>
                <w:rFonts w:ascii="Times New Roman" w:hAnsi="Times New Roman" w:cs="Times New Roman"/>
                <w:color w:val="000000"/>
                <w:sz w:val="24"/>
                <w:szCs w:val="24"/>
              </w:rPr>
            </w:pPr>
            <w:r w:rsidRPr="007A7C0B">
              <w:rPr>
                <w:rFonts w:ascii="Times New Roman" w:hAnsi="Times New Roman" w:cs="Times New Roman"/>
                <w:noProof/>
                <w:sz w:val="24"/>
                <w:szCs w:val="24"/>
              </w:rPr>
              <w:t>Rohrbach LA, Donatello RA, Moulton BD, Afifi AA, Meyer KI, De Rosa CJ. Effectiveness Evaluation of It’s Your Game: Keep It Real, a Middle School HIV/Sexually Transmitted Infection/Pregnancy Prevention Program. J Adolesc Heal. 2019;64:382–9.</w:t>
            </w:r>
          </w:p>
        </w:tc>
      </w:tr>
      <w:tr w:rsidR="00CB041F" w:rsidRPr="007A7C0B" w14:paraId="1B89E6B4" w14:textId="77777777" w:rsidTr="00201F6C">
        <w:tc>
          <w:tcPr>
            <w:tcW w:w="9350" w:type="dxa"/>
          </w:tcPr>
          <w:p w14:paraId="60CE8504" w14:textId="77777777" w:rsidR="00CB041F" w:rsidRPr="00201F6C" w:rsidRDefault="00CB041F" w:rsidP="00201F6C">
            <w:pPr>
              <w:spacing w:line="480" w:lineRule="auto"/>
              <w:rPr>
                <w:rFonts w:ascii="Times New Roman" w:hAnsi="Times New Roman" w:cs="Times New Roman"/>
                <w:b/>
                <w:bCs/>
                <w:color w:val="000000"/>
                <w:sz w:val="24"/>
                <w:szCs w:val="24"/>
              </w:rPr>
            </w:pPr>
            <w:r w:rsidRPr="00201F6C">
              <w:rPr>
                <w:rFonts w:ascii="Times New Roman" w:hAnsi="Times New Roman" w:cs="Times New Roman"/>
                <w:b/>
                <w:bCs/>
                <w:color w:val="000000"/>
                <w:sz w:val="24"/>
                <w:szCs w:val="24"/>
              </w:rPr>
              <w:t xml:space="preserve">Ross 2007* </w:t>
            </w:r>
          </w:p>
          <w:p w14:paraId="6DD1D0E1" w14:textId="77777777" w:rsidR="00CB041F" w:rsidRPr="007A7C0B" w:rsidRDefault="00CB041F" w:rsidP="00201F6C">
            <w:pPr>
              <w:widowControl w:val="0"/>
              <w:autoSpaceDE w:val="0"/>
              <w:autoSpaceDN w:val="0"/>
              <w:adjustRightInd w:val="0"/>
              <w:spacing w:line="480" w:lineRule="auto"/>
              <w:rPr>
                <w:rFonts w:ascii="Times New Roman" w:hAnsi="Times New Roman" w:cs="Times New Roman"/>
                <w:noProof/>
                <w:sz w:val="24"/>
                <w:szCs w:val="24"/>
              </w:rPr>
            </w:pPr>
            <w:r w:rsidRPr="007A7C0B">
              <w:rPr>
                <w:rFonts w:ascii="Times New Roman" w:hAnsi="Times New Roman" w:cs="Times New Roman"/>
                <w:noProof/>
                <w:sz w:val="24"/>
                <w:szCs w:val="24"/>
              </w:rPr>
              <w:t>Ross DA, Changalucha J, Obasi A I, Todd J, Plummer M L, Cleophas-Mazige B, Anemona A, Everett D, Weiss H A, Mabey D C GH, Hayes RJ. Biological and behavioural impact of an adolescent sexual health intervention in Tanzania: A community-randomized trial. AIDS. 2007;21:1943–55.</w:t>
            </w:r>
          </w:p>
          <w:p w14:paraId="25472D31" w14:textId="77777777" w:rsidR="00CB041F" w:rsidRPr="007A7C0B" w:rsidRDefault="00CB041F" w:rsidP="00201F6C">
            <w:pPr>
              <w:widowControl w:val="0"/>
              <w:autoSpaceDE w:val="0"/>
              <w:autoSpaceDN w:val="0"/>
              <w:adjustRightInd w:val="0"/>
              <w:spacing w:line="480" w:lineRule="auto"/>
              <w:rPr>
                <w:rFonts w:ascii="Times New Roman" w:hAnsi="Times New Roman" w:cs="Times New Roman"/>
                <w:noProof/>
                <w:sz w:val="24"/>
                <w:szCs w:val="24"/>
              </w:rPr>
            </w:pPr>
            <w:r w:rsidRPr="007A7C0B">
              <w:rPr>
                <w:rFonts w:ascii="Times New Roman" w:hAnsi="Times New Roman" w:cs="Times New Roman"/>
                <w:noProof/>
                <w:sz w:val="24"/>
                <w:szCs w:val="24"/>
              </w:rPr>
              <w:t>Obasi AI, Cleophas B, Ross DA, Chima KL, Mmassy G, Gavyole A, et al. Rationale and design of the MEMA kwa Vijana adolescent sexual and reproductive health intervention in Mwanza Region, Tanzania. AIDS Care - Psychol Socio-Medical Asp AIDS/HIV. 2006;18:311–22</w:t>
            </w:r>
          </w:p>
          <w:p w14:paraId="369D888B" w14:textId="77777777" w:rsidR="00CB041F" w:rsidRPr="007A7C0B" w:rsidRDefault="00CB041F" w:rsidP="00201F6C">
            <w:pPr>
              <w:widowControl w:val="0"/>
              <w:autoSpaceDE w:val="0"/>
              <w:autoSpaceDN w:val="0"/>
              <w:adjustRightInd w:val="0"/>
              <w:spacing w:line="480" w:lineRule="auto"/>
              <w:rPr>
                <w:rFonts w:ascii="Times New Roman" w:hAnsi="Times New Roman" w:cs="Times New Roman"/>
                <w:noProof/>
                <w:sz w:val="24"/>
                <w:szCs w:val="24"/>
              </w:rPr>
            </w:pPr>
            <w:r w:rsidRPr="007A7C0B">
              <w:rPr>
                <w:rFonts w:ascii="Times New Roman" w:hAnsi="Times New Roman" w:cs="Times New Roman"/>
                <w:noProof/>
                <w:sz w:val="24"/>
                <w:szCs w:val="24"/>
              </w:rPr>
              <w:t xml:space="preserve">Plummer ML, Wight D, Obasi AIN, Wamoyi J, Mshana G, Todd J, et al. A process evaluation </w:t>
            </w:r>
            <w:r w:rsidRPr="007A7C0B">
              <w:rPr>
                <w:rFonts w:ascii="Times New Roman" w:hAnsi="Times New Roman" w:cs="Times New Roman"/>
                <w:noProof/>
                <w:sz w:val="24"/>
                <w:szCs w:val="24"/>
              </w:rPr>
              <w:lastRenderedPageBreak/>
              <w:t>of a school-based adolescent sexual health intervention in rural Tanzania: The MEMA kwa Vijana programme. Health Educ Res. 2007;22:500–12.</w:t>
            </w:r>
          </w:p>
          <w:p w14:paraId="548C0ADF" w14:textId="77777777" w:rsidR="00CB041F" w:rsidRPr="007A7C0B" w:rsidRDefault="00CB041F" w:rsidP="00201F6C">
            <w:pPr>
              <w:widowControl w:val="0"/>
              <w:autoSpaceDE w:val="0"/>
              <w:autoSpaceDN w:val="0"/>
              <w:adjustRightInd w:val="0"/>
              <w:spacing w:line="480" w:lineRule="auto"/>
              <w:rPr>
                <w:rFonts w:ascii="Times New Roman" w:hAnsi="Times New Roman" w:cs="Times New Roman"/>
                <w:noProof/>
                <w:sz w:val="24"/>
                <w:szCs w:val="24"/>
              </w:rPr>
            </w:pPr>
            <w:r w:rsidRPr="007A7C0B">
              <w:rPr>
                <w:rFonts w:ascii="Times New Roman" w:hAnsi="Times New Roman" w:cs="Times New Roman"/>
                <w:noProof/>
                <w:sz w:val="24"/>
                <w:szCs w:val="24"/>
              </w:rPr>
              <w:t>Doyle AM, Weiss HA, Maganja K, Kapiga S, McCormack S, Watson-Jones D, et al. The long-term impact of the MEMA kwa Vijana adolescent sexual and reproductive health intervention: Effect of dose and time since intervention exposure. PLoS One. 2011;6:e24866.</w:t>
            </w:r>
          </w:p>
        </w:tc>
      </w:tr>
      <w:tr w:rsidR="00CB041F" w:rsidRPr="007A7C0B" w14:paraId="134E6D75" w14:textId="77777777" w:rsidTr="00201F6C">
        <w:tc>
          <w:tcPr>
            <w:tcW w:w="9350" w:type="dxa"/>
          </w:tcPr>
          <w:p w14:paraId="14644B21" w14:textId="77777777" w:rsidR="00CB041F" w:rsidRPr="00201F6C" w:rsidRDefault="00CB041F" w:rsidP="00201F6C">
            <w:pPr>
              <w:spacing w:line="480" w:lineRule="auto"/>
              <w:rPr>
                <w:rFonts w:ascii="Times New Roman" w:hAnsi="Times New Roman" w:cs="Times New Roman"/>
                <w:b/>
                <w:bCs/>
                <w:color w:val="000000"/>
                <w:sz w:val="24"/>
                <w:szCs w:val="24"/>
              </w:rPr>
            </w:pPr>
            <w:r w:rsidRPr="00201F6C">
              <w:rPr>
                <w:rFonts w:ascii="Times New Roman" w:hAnsi="Times New Roman" w:cs="Times New Roman"/>
                <w:b/>
                <w:bCs/>
                <w:color w:val="000000"/>
                <w:sz w:val="24"/>
                <w:szCs w:val="24"/>
              </w:rPr>
              <w:lastRenderedPageBreak/>
              <w:t>Rotz 2018</w:t>
            </w:r>
          </w:p>
          <w:p w14:paraId="66A2EC41" w14:textId="77777777" w:rsidR="00CB041F" w:rsidRPr="007A7C0B" w:rsidRDefault="00CB041F" w:rsidP="00201F6C">
            <w:pPr>
              <w:widowControl w:val="0"/>
              <w:autoSpaceDE w:val="0"/>
              <w:autoSpaceDN w:val="0"/>
              <w:adjustRightInd w:val="0"/>
              <w:spacing w:line="480" w:lineRule="auto"/>
              <w:rPr>
                <w:rFonts w:ascii="Times New Roman" w:hAnsi="Times New Roman" w:cs="Times New Roman"/>
                <w:noProof/>
                <w:sz w:val="24"/>
                <w:szCs w:val="24"/>
              </w:rPr>
            </w:pPr>
            <w:r w:rsidRPr="007A7C0B">
              <w:rPr>
                <w:rFonts w:ascii="Times New Roman" w:hAnsi="Times New Roman" w:cs="Times New Roman"/>
                <w:noProof/>
                <w:sz w:val="24"/>
                <w:szCs w:val="24"/>
              </w:rPr>
              <w:t>Rotz D, Goesling B, Manlove J, Welti K, Trenholm C. Impacts of a School-Wide, Peer-Led Approach to Sexuality Education: A Matched Comparison Group Design. J Sch Health. 2018;88:549–59.</w:t>
            </w:r>
          </w:p>
        </w:tc>
      </w:tr>
      <w:tr w:rsidR="00CB041F" w:rsidRPr="007A7C0B" w14:paraId="18F4333A" w14:textId="77777777" w:rsidTr="00201F6C">
        <w:tc>
          <w:tcPr>
            <w:tcW w:w="9350" w:type="dxa"/>
          </w:tcPr>
          <w:p w14:paraId="42C9CDF0" w14:textId="77777777" w:rsidR="00CB041F" w:rsidRPr="00201F6C" w:rsidRDefault="00CB041F" w:rsidP="00201F6C">
            <w:pPr>
              <w:spacing w:line="480" w:lineRule="auto"/>
              <w:rPr>
                <w:rFonts w:ascii="Times New Roman" w:hAnsi="Times New Roman" w:cs="Times New Roman"/>
                <w:b/>
                <w:bCs/>
                <w:color w:val="000000"/>
                <w:sz w:val="24"/>
                <w:szCs w:val="24"/>
              </w:rPr>
            </w:pPr>
            <w:r w:rsidRPr="00201F6C">
              <w:rPr>
                <w:rFonts w:ascii="Times New Roman" w:hAnsi="Times New Roman" w:cs="Times New Roman"/>
                <w:b/>
                <w:bCs/>
                <w:color w:val="000000"/>
                <w:sz w:val="24"/>
                <w:szCs w:val="24"/>
              </w:rPr>
              <w:t>Scull 2018</w:t>
            </w:r>
          </w:p>
          <w:p w14:paraId="52EE3F03" w14:textId="77777777" w:rsidR="00CB041F" w:rsidRPr="007A7C0B" w:rsidRDefault="00CB041F" w:rsidP="00201F6C">
            <w:pPr>
              <w:widowControl w:val="0"/>
              <w:autoSpaceDE w:val="0"/>
              <w:autoSpaceDN w:val="0"/>
              <w:adjustRightInd w:val="0"/>
              <w:spacing w:line="480" w:lineRule="auto"/>
              <w:rPr>
                <w:rFonts w:ascii="Times New Roman" w:hAnsi="Times New Roman" w:cs="Times New Roman"/>
                <w:noProof/>
                <w:sz w:val="24"/>
                <w:szCs w:val="24"/>
              </w:rPr>
            </w:pPr>
            <w:r w:rsidRPr="007A7C0B">
              <w:rPr>
                <w:rFonts w:ascii="Times New Roman" w:hAnsi="Times New Roman" w:cs="Times New Roman"/>
                <w:noProof/>
                <w:sz w:val="24"/>
                <w:szCs w:val="24"/>
              </w:rPr>
              <w:t>Scull TM, Kupersmidt JB. Using media literacy education for adolescent sexual health promotion in middle school: Randomized control trial of Media Aware. J Heal Commun. 2018;23:1051–63.</w:t>
            </w:r>
          </w:p>
        </w:tc>
      </w:tr>
      <w:tr w:rsidR="00CB041F" w:rsidRPr="007A7C0B" w14:paraId="2760161C" w14:textId="77777777" w:rsidTr="00201F6C">
        <w:tc>
          <w:tcPr>
            <w:tcW w:w="9350" w:type="dxa"/>
          </w:tcPr>
          <w:p w14:paraId="6B5E0971" w14:textId="77777777" w:rsidR="00CB041F" w:rsidRPr="00201F6C" w:rsidRDefault="00CB041F" w:rsidP="00201F6C">
            <w:pPr>
              <w:spacing w:line="480" w:lineRule="auto"/>
              <w:rPr>
                <w:rFonts w:ascii="Times New Roman" w:hAnsi="Times New Roman" w:cs="Times New Roman"/>
                <w:b/>
                <w:bCs/>
                <w:color w:val="000000"/>
                <w:sz w:val="24"/>
                <w:szCs w:val="24"/>
              </w:rPr>
            </w:pPr>
            <w:r w:rsidRPr="00201F6C">
              <w:rPr>
                <w:rFonts w:ascii="Times New Roman" w:hAnsi="Times New Roman" w:cs="Times New Roman"/>
                <w:b/>
                <w:bCs/>
                <w:color w:val="000000"/>
                <w:sz w:val="24"/>
                <w:szCs w:val="24"/>
              </w:rPr>
              <w:t>Shinde 2018*</w:t>
            </w:r>
            <w:r w:rsidRPr="00201F6C">
              <w:rPr>
                <w:rFonts w:ascii="Times New Roman" w:hAnsi="Times New Roman" w:cs="Times New Roman"/>
                <w:b/>
                <w:bCs/>
                <w:color w:val="000000"/>
                <w:sz w:val="24"/>
                <w:szCs w:val="24"/>
              </w:rPr>
              <w:softHyphen/>
            </w:r>
          </w:p>
          <w:p w14:paraId="119D17EF" w14:textId="77777777" w:rsidR="00CB041F" w:rsidRPr="007A7C0B" w:rsidRDefault="00CB041F" w:rsidP="00201F6C">
            <w:pPr>
              <w:spacing w:line="480" w:lineRule="auto"/>
              <w:rPr>
                <w:rFonts w:ascii="Times New Roman" w:hAnsi="Times New Roman" w:cs="Times New Roman"/>
                <w:noProof/>
                <w:sz w:val="24"/>
                <w:szCs w:val="24"/>
              </w:rPr>
            </w:pPr>
            <w:r w:rsidRPr="007A7C0B">
              <w:rPr>
                <w:rFonts w:ascii="Times New Roman" w:hAnsi="Times New Roman" w:cs="Times New Roman"/>
                <w:noProof/>
                <w:sz w:val="24"/>
                <w:szCs w:val="24"/>
              </w:rPr>
              <w:t>Shinde S, Weiss HA, Varghese B, Khandeparkar P, Pereira B, Sharma A, et al. Promoting school climate and health outcomes with the SEHER multi-component secondary school intervention in Bihar, India: a cluster-randomised controlled trial. Lancet. 2018;392:2465–77.</w:t>
            </w:r>
          </w:p>
          <w:p w14:paraId="52ABE43F" w14:textId="77777777" w:rsidR="00CB041F" w:rsidRPr="007A7C0B" w:rsidRDefault="00CB041F" w:rsidP="00201F6C">
            <w:pPr>
              <w:widowControl w:val="0"/>
              <w:autoSpaceDE w:val="0"/>
              <w:autoSpaceDN w:val="0"/>
              <w:adjustRightInd w:val="0"/>
              <w:spacing w:line="480" w:lineRule="auto"/>
              <w:rPr>
                <w:rFonts w:ascii="Times New Roman" w:hAnsi="Times New Roman" w:cs="Times New Roman"/>
                <w:noProof/>
                <w:sz w:val="24"/>
                <w:szCs w:val="24"/>
              </w:rPr>
            </w:pPr>
            <w:r w:rsidRPr="007A7C0B">
              <w:rPr>
                <w:rFonts w:ascii="Times New Roman" w:hAnsi="Times New Roman" w:cs="Times New Roman"/>
                <w:noProof/>
                <w:sz w:val="24"/>
                <w:szCs w:val="24"/>
              </w:rPr>
              <w:t>Shinde S, Khandeparkar P, Bernadette S, Kendriya P, Sangathan V, Sharma A, et al. What makes multicomponent school-based health promotion interventions work? A qualitative study nested in the SEHER trial in Bihar, India. 2020;:1–21.</w:t>
            </w:r>
          </w:p>
        </w:tc>
      </w:tr>
      <w:tr w:rsidR="00CB041F" w:rsidRPr="007A7C0B" w14:paraId="43151DEA" w14:textId="77777777" w:rsidTr="00201F6C">
        <w:tc>
          <w:tcPr>
            <w:tcW w:w="9350" w:type="dxa"/>
          </w:tcPr>
          <w:p w14:paraId="2C3D061E" w14:textId="77777777" w:rsidR="00CB041F" w:rsidRPr="00201F6C" w:rsidRDefault="00CB041F" w:rsidP="00201F6C">
            <w:pPr>
              <w:spacing w:line="480" w:lineRule="auto"/>
              <w:rPr>
                <w:rFonts w:ascii="Times New Roman" w:hAnsi="Times New Roman" w:cs="Times New Roman"/>
                <w:b/>
                <w:bCs/>
                <w:color w:val="000000"/>
                <w:sz w:val="24"/>
                <w:szCs w:val="24"/>
              </w:rPr>
            </w:pPr>
            <w:r w:rsidRPr="00201F6C">
              <w:rPr>
                <w:rFonts w:ascii="Times New Roman" w:hAnsi="Times New Roman" w:cs="Times New Roman"/>
                <w:b/>
                <w:bCs/>
                <w:color w:val="000000"/>
                <w:sz w:val="24"/>
                <w:szCs w:val="24"/>
              </w:rPr>
              <w:t>Speizer 2020</w:t>
            </w:r>
          </w:p>
          <w:p w14:paraId="3C206D7D" w14:textId="77777777" w:rsidR="00CB041F" w:rsidRPr="007A7C0B" w:rsidRDefault="00CB041F" w:rsidP="00201F6C">
            <w:pPr>
              <w:widowControl w:val="0"/>
              <w:autoSpaceDE w:val="0"/>
              <w:autoSpaceDN w:val="0"/>
              <w:adjustRightInd w:val="0"/>
              <w:spacing w:line="480" w:lineRule="auto"/>
              <w:rPr>
                <w:rFonts w:ascii="Times New Roman" w:hAnsi="Times New Roman" w:cs="Times New Roman"/>
                <w:color w:val="000000"/>
                <w:sz w:val="24"/>
                <w:szCs w:val="24"/>
              </w:rPr>
            </w:pPr>
            <w:r w:rsidRPr="007A7C0B">
              <w:rPr>
                <w:rFonts w:ascii="Times New Roman" w:hAnsi="Times New Roman" w:cs="Times New Roman"/>
                <w:noProof/>
                <w:sz w:val="24"/>
                <w:szCs w:val="24"/>
              </w:rPr>
              <w:t xml:space="preserve">Ilene S. Speizer, Khou Xiong, Mahua Mandal DD. HIV-Related Knowledge, Attitudes, and Behaviors among Grade 10 Girls and Boys in Mpumalanga and KwaZulu-Natal: Cross- </w:t>
            </w:r>
            <w:r w:rsidRPr="007A7C0B">
              <w:rPr>
                <w:rFonts w:ascii="Times New Roman" w:hAnsi="Times New Roman" w:cs="Times New Roman"/>
                <w:noProof/>
                <w:sz w:val="24"/>
                <w:szCs w:val="24"/>
              </w:rPr>
              <w:lastRenderedPageBreak/>
              <w:t>Sectional Results. Open AIDS J. 2020;176:139–48.</w:t>
            </w:r>
          </w:p>
        </w:tc>
      </w:tr>
      <w:tr w:rsidR="00CB041F" w:rsidRPr="007A7C0B" w14:paraId="0E5F8C65" w14:textId="77777777" w:rsidTr="00201F6C">
        <w:tc>
          <w:tcPr>
            <w:tcW w:w="9350" w:type="dxa"/>
          </w:tcPr>
          <w:p w14:paraId="1C297B1E" w14:textId="77777777" w:rsidR="00CB041F" w:rsidRPr="00201F6C" w:rsidRDefault="00CB041F" w:rsidP="00201F6C">
            <w:pPr>
              <w:spacing w:line="480" w:lineRule="auto"/>
              <w:rPr>
                <w:rFonts w:ascii="Times New Roman" w:hAnsi="Times New Roman" w:cs="Times New Roman"/>
                <w:b/>
                <w:bCs/>
                <w:color w:val="000000"/>
                <w:sz w:val="24"/>
                <w:szCs w:val="24"/>
              </w:rPr>
            </w:pPr>
            <w:r w:rsidRPr="00201F6C">
              <w:rPr>
                <w:rFonts w:ascii="Times New Roman" w:hAnsi="Times New Roman" w:cs="Times New Roman"/>
                <w:b/>
                <w:bCs/>
                <w:color w:val="000000"/>
                <w:sz w:val="24"/>
                <w:szCs w:val="24"/>
              </w:rPr>
              <w:lastRenderedPageBreak/>
              <w:t xml:space="preserve">Stanton 2012* </w:t>
            </w:r>
          </w:p>
          <w:p w14:paraId="7E64F0F5" w14:textId="77777777" w:rsidR="00CB041F" w:rsidRPr="007A7C0B" w:rsidRDefault="00CB041F" w:rsidP="00201F6C">
            <w:pPr>
              <w:spacing w:line="480" w:lineRule="auto"/>
              <w:rPr>
                <w:rFonts w:ascii="Times New Roman" w:hAnsi="Times New Roman" w:cs="Times New Roman"/>
                <w:noProof/>
                <w:sz w:val="24"/>
                <w:szCs w:val="24"/>
              </w:rPr>
            </w:pPr>
            <w:r w:rsidRPr="007A7C0B">
              <w:rPr>
                <w:rFonts w:ascii="Times New Roman" w:hAnsi="Times New Roman" w:cs="Times New Roman"/>
                <w:noProof/>
                <w:sz w:val="24"/>
                <w:szCs w:val="24"/>
              </w:rPr>
              <w:t>Bonita Stanton, Xinguang Chen, Veronica Koci, Lynette Deveaux, Sonja Lunn, Carole Harris, Nanika Brathwaite, Perry Gomez, Xiaoming Li  and SM. Effect of a grade 6 HIV risk reduction intervention four years later among students who were and were not enrolled in the study trial. J Adolesc Heal. 2012;23:1–7.</w:t>
            </w:r>
          </w:p>
          <w:p w14:paraId="017CD6A7" w14:textId="77777777" w:rsidR="00CB041F" w:rsidRPr="007A7C0B" w:rsidRDefault="00CB041F" w:rsidP="00201F6C">
            <w:pPr>
              <w:spacing w:line="480" w:lineRule="auto"/>
              <w:rPr>
                <w:rFonts w:ascii="Times New Roman" w:hAnsi="Times New Roman" w:cs="Times New Roman"/>
                <w:noProof/>
                <w:sz w:val="24"/>
                <w:szCs w:val="24"/>
              </w:rPr>
            </w:pPr>
            <w:r w:rsidRPr="007A7C0B">
              <w:rPr>
                <w:rFonts w:ascii="Times New Roman" w:hAnsi="Times New Roman" w:cs="Times New Roman"/>
                <w:noProof/>
                <w:sz w:val="24"/>
                <w:szCs w:val="24"/>
              </w:rPr>
              <w:t>Stanton B, Wang B, Deveaux L, Lunn S, Rolle G, Li X, et al. Assessing the effects of a complementary parent intervention and prior exposure to a preadolescent program of HIV risk reduction for mid-adolescents. Am J Public Health. 2015;105:575–83.</w:t>
            </w:r>
          </w:p>
          <w:p w14:paraId="2D436AA8" w14:textId="77777777" w:rsidR="00CB041F" w:rsidRPr="007A7C0B" w:rsidRDefault="00CB041F" w:rsidP="00201F6C">
            <w:pPr>
              <w:spacing w:line="480" w:lineRule="auto"/>
              <w:rPr>
                <w:rFonts w:ascii="Times New Roman" w:hAnsi="Times New Roman" w:cs="Times New Roman"/>
                <w:noProof/>
                <w:sz w:val="24"/>
                <w:szCs w:val="24"/>
              </w:rPr>
            </w:pPr>
            <w:r w:rsidRPr="007A7C0B">
              <w:rPr>
                <w:rFonts w:ascii="Times New Roman" w:hAnsi="Times New Roman" w:cs="Times New Roman"/>
                <w:noProof/>
                <w:sz w:val="24"/>
                <w:szCs w:val="24"/>
              </w:rPr>
              <w:t>Bonita Stanton, Veronica Dinaj-Koci, Bo Wang, Lynette Deveaux, Sonja Lunn, Xiaoming Li, Glenda Rolle, Nanika Brathwaite, Sharon Marshall PG. Adolescent HIV risk reduction in The Bahamas: Results from two randomized controlled intervention trials spanning elementary school through high school. AIDS Behav. 2016;20(6).</w:t>
            </w:r>
          </w:p>
        </w:tc>
      </w:tr>
      <w:tr w:rsidR="00CB041F" w:rsidRPr="007A7C0B" w14:paraId="318E7E31" w14:textId="77777777" w:rsidTr="00201F6C">
        <w:tc>
          <w:tcPr>
            <w:tcW w:w="9350" w:type="dxa"/>
          </w:tcPr>
          <w:p w14:paraId="0299CA1C" w14:textId="77777777" w:rsidR="00CB041F" w:rsidRPr="00201F6C" w:rsidRDefault="00CB041F" w:rsidP="00201F6C">
            <w:pPr>
              <w:spacing w:line="480" w:lineRule="auto"/>
              <w:rPr>
                <w:rFonts w:ascii="Times New Roman" w:hAnsi="Times New Roman" w:cs="Times New Roman"/>
                <w:b/>
                <w:bCs/>
                <w:color w:val="000000"/>
                <w:sz w:val="24"/>
                <w:szCs w:val="24"/>
              </w:rPr>
            </w:pPr>
            <w:r w:rsidRPr="00201F6C">
              <w:rPr>
                <w:rFonts w:ascii="Times New Roman" w:hAnsi="Times New Roman" w:cs="Times New Roman"/>
                <w:b/>
                <w:bCs/>
                <w:color w:val="000000"/>
                <w:sz w:val="24"/>
                <w:szCs w:val="24"/>
              </w:rPr>
              <w:t>Stephenson 2004*</w:t>
            </w:r>
          </w:p>
          <w:p w14:paraId="60EB53F9" w14:textId="77777777" w:rsidR="00CB041F" w:rsidRPr="007A7C0B" w:rsidRDefault="00CB041F" w:rsidP="00201F6C">
            <w:pPr>
              <w:widowControl w:val="0"/>
              <w:autoSpaceDE w:val="0"/>
              <w:autoSpaceDN w:val="0"/>
              <w:adjustRightInd w:val="0"/>
              <w:spacing w:line="480" w:lineRule="auto"/>
              <w:rPr>
                <w:rFonts w:ascii="Times New Roman" w:hAnsi="Times New Roman" w:cs="Times New Roman"/>
                <w:noProof/>
                <w:sz w:val="24"/>
                <w:szCs w:val="24"/>
              </w:rPr>
            </w:pPr>
            <w:r w:rsidRPr="007A7C0B">
              <w:rPr>
                <w:rFonts w:ascii="Times New Roman" w:hAnsi="Times New Roman" w:cs="Times New Roman"/>
                <w:noProof/>
                <w:sz w:val="24"/>
                <w:szCs w:val="24"/>
              </w:rPr>
              <w:t>Stephenson JM, Strange V, Forrest S, Oakley A, Copas A, Allen E, et al. Pupil-led sex education in England (RIPPLE study): Cluster-randomised intervention trial. Lancet. 2004;364:338–46.</w:t>
            </w:r>
          </w:p>
          <w:p w14:paraId="3F0157B5" w14:textId="77777777" w:rsidR="00CB041F" w:rsidRPr="007A7C0B" w:rsidRDefault="00CB041F" w:rsidP="00201F6C">
            <w:pPr>
              <w:widowControl w:val="0"/>
              <w:autoSpaceDE w:val="0"/>
              <w:autoSpaceDN w:val="0"/>
              <w:adjustRightInd w:val="0"/>
              <w:spacing w:line="480" w:lineRule="auto"/>
              <w:rPr>
                <w:rFonts w:ascii="Times New Roman" w:hAnsi="Times New Roman" w:cs="Times New Roman"/>
                <w:noProof/>
                <w:sz w:val="24"/>
                <w:szCs w:val="24"/>
              </w:rPr>
            </w:pPr>
            <w:r w:rsidRPr="007A7C0B">
              <w:rPr>
                <w:rFonts w:ascii="Times New Roman" w:hAnsi="Times New Roman" w:cs="Times New Roman"/>
                <w:noProof/>
                <w:sz w:val="24"/>
                <w:szCs w:val="24"/>
              </w:rPr>
              <w:t>Stephenson JM, Strange V, Forrest S, Oakley A, Copas A, Allen E, et al. Pupil-led sex education in England (RIPPLE study): Cluster-randomised intervention trial. Lancet. 2004;364:338–46.</w:t>
            </w:r>
          </w:p>
        </w:tc>
      </w:tr>
      <w:tr w:rsidR="00CB041F" w:rsidRPr="007A7C0B" w14:paraId="713335F0" w14:textId="77777777" w:rsidTr="00201F6C">
        <w:tc>
          <w:tcPr>
            <w:tcW w:w="9350" w:type="dxa"/>
          </w:tcPr>
          <w:p w14:paraId="428BE38F" w14:textId="77777777" w:rsidR="00CB041F" w:rsidRPr="00201F6C" w:rsidRDefault="00CB041F" w:rsidP="00201F6C">
            <w:pPr>
              <w:spacing w:line="480" w:lineRule="auto"/>
              <w:rPr>
                <w:rFonts w:ascii="Times New Roman" w:hAnsi="Times New Roman" w:cs="Times New Roman"/>
                <w:b/>
                <w:bCs/>
                <w:color w:val="000000"/>
                <w:sz w:val="24"/>
                <w:szCs w:val="24"/>
              </w:rPr>
            </w:pPr>
            <w:r w:rsidRPr="00201F6C">
              <w:rPr>
                <w:rFonts w:ascii="Times New Roman" w:hAnsi="Times New Roman" w:cs="Times New Roman"/>
                <w:b/>
                <w:bCs/>
                <w:color w:val="000000"/>
                <w:sz w:val="24"/>
                <w:szCs w:val="24"/>
              </w:rPr>
              <w:t>Taylor 2014</w:t>
            </w:r>
          </w:p>
          <w:p w14:paraId="0BA5C2EA" w14:textId="77777777" w:rsidR="00CB041F" w:rsidRPr="007A7C0B" w:rsidRDefault="00CB041F" w:rsidP="00201F6C">
            <w:pPr>
              <w:widowControl w:val="0"/>
              <w:autoSpaceDE w:val="0"/>
              <w:autoSpaceDN w:val="0"/>
              <w:adjustRightInd w:val="0"/>
              <w:spacing w:line="480" w:lineRule="auto"/>
              <w:rPr>
                <w:rFonts w:ascii="Times New Roman" w:hAnsi="Times New Roman" w:cs="Times New Roman"/>
                <w:noProof/>
                <w:sz w:val="24"/>
                <w:szCs w:val="24"/>
              </w:rPr>
            </w:pPr>
            <w:r w:rsidRPr="007A7C0B">
              <w:rPr>
                <w:rFonts w:ascii="Times New Roman" w:hAnsi="Times New Roman" w:cs="Times New Roman"/>
                <w:noProof/>
                <w:sz w:val="24"/>
                <w:szCs w:val="24"/>
              </w:rPr>
              <w:t xml:space="preserve">Taylor M, Jinabhai C, Dlamini S, Sathiparsad R, Eggers MS, De Vries H. Effects of a Teenage Pregnancy Prevention Program in KwaZulu-Natal, South Africa. Health Care Women Int. </w:t>
            </w:r>
            <w:r w:rsidRPr="007A7C0B">
              <w:rPr>
                <w:rFonts w:ascii="Times New Roman" w:hAnsi="Times New Roman" w:cs="Times New Roman"/>
                <w:noProof/>
                <w:sz w:val="24"/>
                <w:szCs w:val="24"/>
              </w:rPr>
              <w:lastRenderedPageBreak/>
              <w:t>2014;35:845–58.</w:t>
            </w:r>
          </w:p>
        </w:tc>
      </w:tr>
      <w:tr w:rsidR="00CB041F" w:rsidRPr="007A7C0B" w14:paraId="6D369CE7" w14:textId="77777777" w:rsidTr="00201F6C">
        <w:tc>
          <w:tcPr>
            <w:tcW w:w="9350" w:type="dxa"/>
          </w:tcPr>
          <w:p w14:paraId="54A93B76" w14:textId="77777777" w:rsidR="00CB041F" w:rsidRPr="00201F6C" w:rsidRDefault="00CB041F" w:rsidP="00201F6C">
            <w:pPr>
              <w:spacing w:line="480" w:lineRule="auto"/>
              <w:rPr>
                <w:rFonts w:ascii="Times New Roman" w:hAnsi="Times New Roman" w:cs="Times New Roman"/>
                <w:b/>
                <w:bCs/>
                <w:color w:val="000000"/>
                <w:sz w:val="24"/>
                <w:szCs w:val="24"/>
              </w:rPr>
            </w:pPr>
            <w:r w:rsidRPr="00201F6C">
              <w:rPr>
                <w:rFonts w:ascii="Times New Roman" w:hAnsi="Times New Roman" w:cs="Times New Roman"/>
                <w:b/>
                <w:bCs/>
                <w:color w:val="000000"/>
                <w:sz w:val="24"/>
                <w:szCs w:val="24"/>
              </w:rPr>
              <w:lastRenderedPageBreak/>
              <w:t>Thato 2008</w:t>
            </w:r>
          </w:p>
          <w:p w14:paraId="7B5B00B2" w14:textId="77777777" w:rsidR="00CB041F" w:rsidRPr="007A7C0B" w:rsidRDefault="00CB041F" w:rsidP="00201F6C">
            <w:pPr>
              <w:spacing w:line="480" w:lineRule="auto"/>
              <w:rPr>
                <w:rFonts w:ascii="Times New Roman" w:hAnsi="Times New Roman" w:cs="Times New Roman"/>
                <w:color w:val="000000"/>
                <w:sz w:val="24"/>
                <w:szCs w:val="24"/>
              </w:rPr>
            </w:pPr>
            <w:r w:rsidRPr="007A7C0B">
              <w:rPr>
                <w:rFonts w:ascii="Times New Roman" w:hAnsi="Times New Roman" w:cs="Times New Roman"/>
                <w:noProof/>
                <w:sz w:val="24"/>
                <w:szCs w:val="24"/>
              </w:rPr>
              <w:t>Thato R, Jenkins RA, Dusitsin N. Effects of the culturally-sensitive comprehensive sex education programme among Thai secondary school students. J Adv Nurs. 2008;62:457–69.</w:t>
            </w:r>
          </w:p>
        </w:tc>
      </w:tr>
      <w:tr w:rsidR="00CB041F" w:rsidRPr="007A7C0B" w14:paraId="30570466" w14:textId="77777777" w:rsidTr="00201F6C">
        <w:tc>
          <w:tcPr>
            <w:tcW w:w="9350" w:type="dxa"/>
          </w:tcPr>
          <w:p w14:paraId="632E4E04" w14:textId="77777777" w:rsidR="00CB041F" w:rsidRPr="00201F6C" w:rsidRDefault="00CB041F" w:rsidP="00201F6C">
            <w:pPr>
              <w:spacing w:line="480" w:lineRule="auto"/>
              <w:rPr>
                <w:rFonts w:ascii="Times New Roman" w:hAnsi="Times New Roman" w:cs="Times New Roman"/>
                <w:b/>
                <w:bCs/>
                <w:color w:val="000000"/>
                <w:sz w:val="24"/>
                <w:szCs w:val="24"/>
              </w:rPr>
            </w:pPr>
            <w:r w:rsidRPr="00201F6C">
              <w:rPr>
                <w:rFonts w:ascii="Times New Roman" w:hAnsi="Times New Roman" w:cs="Times New Roman"/>
                <w:b/>
                <w:bCs/>
                <w:color w:val="000000"/>
                <w:sz w:val="24"/>
                <w:szCs w:val="24"/>
              </w:rPr>
              <w:t>Tibbits 2011</w:t>
            </w:r>
          </w:p>
          <w:p w14:paraId="0273D24A" w14:textId="77777777" w:rsidR="00CB041F" w:rsidRPr="007A7C0B" w:rsidRDefault="00CB041F" w:rsidP="00201F6C">
            <w:pPr>
              <w:widowControl w:val="0"/>
              <w:autoSpaceDE w:val="0"/>
              <w:autoSpaceDN w:val="0"/>
              <w:adjustRightInd w:val="0"/>
              <w:spacing w:line="480" w:lineRule="auto"/>
              <w:rPr>
                <w:rFonts w:ascii="Times New Roman" w:hAnsi="Times New Roman" w:cs="Times New Roman"/>
                <w:noProof/>
                <w:sz w:val="24"/>
                <w:szCs w:val="24"/>
              </w:rPr>
            </w:pPr>
            <w:r w:rsidRPr="007A7C0B">
              <w:rPr>
                <w:rFonts w:ascii="Times New Roman" w:hAnsi="Times New Roman" w:cs="Times New Roman"/>
                <w:noProof/>
                <w:sz w:val="24"/>
                <w:szCs w:val="24"/>
              </w:rPr>
              <w:t>Tibbits MK, Smith EA, Caldwell LL, Flisher AJ. Impact of HealthWise South Africa on polydrug use and high-risk sexual behavior. Health Educ Res. 2011;26:653–63.</w:t>
            </w:r>
          </w:p>
        </w:tc>
      </w:tr>
      <w:tr w:rsidR="00CB041F" w:rsidRPr="007A7C0B" w14:paraId="2C903E82" w14:textId="77777777" w:rsidTr="00201F6C">
        <w:tc>
          <w:tcPr>
            <w:tcW w:w="9350" w:type="dxa"/>
          </w:tcPr>
          <w:p w14:paraId="15509AA5" w14:textId="77777777" w:rsidR="00CB041F" w:rsidRPr="00201F6C" w:rsidRDefault="00CB041F" w:rsidP="00201F6C">
            <w:pPr>
              <w:spacing w:line="480" w:lineRule="auto"/>
              <w:rPr>
                <w:rFonts w:ascii="Times New Roman" w:hAnsi="Times New Roman" w:cs="Times New Roman"/>
                <w:b/>
                <w:bCs/>
                <w:color w:val="000000"/>
                <w:sz w:val="24"/>
                <w:szCs w:val="24"/>
              </w:rPr>
            </w:pPr>
            <w:r w:rsidRPr="00201F6C">
              <w:rPr>
                <w:rFonts w:ascii="Times New Roman" w:hAnsi="Times New Roman" w:cs="Times New Roman"/>
                <w:b/>
                <w:bCs/>
                <w:color w:val="000000"/>
                <w:sz w:val="24"/>
                <w:szCs w:val="24"/>
              </w:rPr>
              <w:t>Walker 2006</w:t>
            </w:r>
          </w:p>
          <w:p w14:paraId="50497166" w14:textId="77777777" w:rsidR="00CB041F" w:rsidRPr="007A7C0B" w:rsidRDefault="00CB041F" w:rsidP="00201F6C">
            <w:pPr>
              <w:widowControl w:val="0"/>
              <w:autoSpaceDE w:val="0"/>
              <w:autoSpaceDN w:val="0"/>
              <w:adjustRightInd w:val="0"/>
              <w:spacing w:line="480" w:lineRule="auto"/>
              <w:rPr>
                <w:rFonts w:ascii="Times New Roman" w:hAnsi="Times New Roman" w:cs="Times New Roman"/>
                <w:noProof/>
                <w:sz w:val="24"/>
                <w:szCs w:val="24"/>
              </w:rPr>
            </w:pPr>
            <w:r w:rsidRPr="007A7C0B">
              <w:rPr>
                <w:rFonts w:ascii="Times New Roman" w:hAnsi="Times New Roman" w:cs="Times New Roman"/>
                <w:noProof/>
                <w:sz w:val="24"/>
                <w:szCs w:val="24"/>
              </w:rPr>
              <w:t>Walker D, Gutierrez JP, Torres P, Bertozzi SM. HIV prevention in Mexican schools: Prospective randomised evaluation of intervention. Br Med J. 2006;332:1189–92.</w:t>
            </w:r>
          </w:p>
        </w:tc>
      </w:tr>
      <w:tr w:rsidR="00CB041F" w:rsidRPr="007A7C0B" w14:paraId="78F498AE" w14:textId="77777777" w:rsidTr="00201F6C">
        <w:tc>
          <w:tcPr>
            <w:tcW w:w="9350" w:type="dxa"/>
          </w:tcPr>
          <w:p w14:paraId="34BABCA5" w14:textId="77777777" w:rsidR="00CB041F" w:rsidRPr="00201F6C" w:rsidRDefault="00CB041F" w:rsidP="00201F6C">
            <w:pPr>
              <w:spacing w:line="480" w:lineRule="auto"/>
              <w:rPr>
                <w:rFonts w:ascii="Times New Roman" w:hAnsi="Times New Roman" w:cs="Times New Roman"/>
                <w:b/>
                <w:bCs/>
                <w:color w:val="000000"/>
                <w:sz w:val="24"/>
                <w:szCs w:val="24"/>
              </w:rPr>
            </w:pPr>
            <w:r w:rsidRPr="00201F6C">
              <w:rPr>
                <w:rFonts w:ascii="Times New Roman" w:hAnsi="Times New Roman" w:cs="Times New Roman"/>
                <w:b/>
                <w:bCs/>
                <w:color w:val="000000"/>
                <w:sz w:val="24"/>
                <w:szCs w:val="24"/>
              </w:rPr>
              <w:t>Wight 2002*</w:t>
            </w:r>
          </w:p>
          <w:p w14:paraId="7AE3E15A" w14:textId="77777777" w:rsidR="00CB041F" w:rsidRPr="007A7C0B" w:rsidRDefault="00CB041F" w:rsidP="00201F6C">
            <w:pPr>
              <w:spacing w:line="480" w:lineRule="auto"/>
              <w:rPr>
                <w:rFonts w:ascii="Times New Roman" w:hAnsi="Times New Roman" w:cs="Times New Roman"/>
                <w:noProof/>
                <w:sz w:val="24"/>
                <w:szCs w:val="24"/>
              </w:rPr>
            </w:pPr>
            <w:r w:rsidRPr="007A7C0B">
              <w:rPr>
                <w:rFonts w:ascii="Times New Roman" w:hAnsi="Times New Roman" w:cs="Times New Roman"/>
                <w:noProof/>
                <w:sz w:val="24"/>
                <w:szCs w:val="24"/>
              </w:rPr>
              <w:t>Daniel Wight, Gillian M Raab, Marion Henderson, Charles Abraham, Katie Buston, Graham Hart SS, Abstract. Limits of teacher delivered sex educatio:interim behavioural outcomes from randomised trial. BMJ. 2002;322 June 2002:1027–30.</w:t>
            </w:r>
          </w:p>
          <w:p w14:paraId="13492A9E" w14:textId="77777777" w:rsidR="00CB041F" w:rsidRPr="007A7C0B" w:rsidRDefault="00CB041F" w:rsidP="00201F6C">
            <w:pPr>
              <w:widowControl w:val="0"/>
              <w:autoSpaceDE w:val="0"/>
              <w:autoSpaceDN w:val="0"/>
              <w:adjustRightInd w:val="0"/>
              <w:spacing w:line="480" w:lineRule="auto"/>
              <w:rPr>
                <w:rFonts w:ascii="Times New Roman" w:hAnsi="Times New Roman" w:cs="Times New Roman"/>
                <w:noProof/>
                <w:sz w:val="24"/>
                <w:szCs w:val="24"/>
              </w:rPr>
            </w:pPr>
            <w:r w:rsidRPr="007A7C0B">
              <w:rPr>
                <w:rFonts w:ascii="Times New Roman" w:hAnsi="Times New Roman" w:cs="Times New Roman"/>
                <w:noProof/>
                <w:sz w:val="24"/>
                <w:szCs w:val="24"/>
              </w:rPr>
              <w:t>Henderson M, Wight D, Raab GM, Abraham C, Parkes A, Scott S, et al. Impact of a theoretically based sex education programme (SHARE) delivered by teachers on NHS registered conceptions and terminations: Final results of cluster randomised trial. Br Med J. 2007;334:133–6.</w:t>
            </w:r>
          </w:p>
        </w:tc>
      </w:tr>
      <w:tr w:rsidR="00201F6C" w:rsidRPr="007A7C0B" w14:paraId="5A02FD16" w14:textId="77777777" w:rsidTr="00201F6C">
        <w:tc>
          <w:tcPr>
            <w:tcW w:w="9350" w:type="dxa"/>
          </w:tcPr>
          <w:p w14:paraId="707EBD3E" w14:textId="77777777" w:rsidR="00201F6C" w:rsidRPr="00201F6C" w:rsidRDefault="00201F6C" w:rsidP="00201F6C">
            <w:pPr>
              <w:spacing w:line="480" w:lineRule="auto"/>
              <w:rPr>
                <w:rFonts w:ascii="Times New Roman" w:hAnsi="Times New Roman" w:cs="Times New Roman"/>
                <w:b/>
                <w:bCs/>
                <w:color w:val="000000"/>
                <w:sz w:val="24"/>
                <w:szCs w:val="24"/>
              </w:rPr>
            </w:pPr>
            <w:r w:rsidRPr="00201F6C">
              <w:rPr>
                <w:rFonts w:ascii="Times New Roman" w:hAnsi="Times New Roman" w:cs="Times New Roman"/>
                <w:b/>
                <w:bCs/>
                <w:color w:val="000000"/>
                <w:sz w:val="24"/>
                <w:szCs w:val="24"/>
              </w:rPr>
              <w:t>Wondimagegene 2023</w:t>
            </w:r>
          </w:p>
          <w:p w14:paraId="0EAB3AFF" w14:textId="492EED82" w:rsidR="00201F6C" w:rsidRPr="00201F6C" w:rsidRDefault="00201F6C" w:rsidP="00201F6C">
            <w:pPr>
              <w:spacing w:line="480" w:lineRule="auto"/>
              <w:rPr>
                <w:rFonts w:ascii="Times New Roman" w:hAnsi="Times New Roman" w:cs="Times New Roman"/>
                <w:b/>
                <w:bCs/>
                <w:color w:val="000000"/>
                <w:sz w:val="24"/>
                <w:szCs w:val="24"/>
              </w:rPr>
            </w:pPr>
            <w:r w:rsidRPr="007A7C0B">
              <w:rPr>
                <w:rFonts w:ascii="Times New Roman" w:hAnsi="Times New Roman" w:cs="Times New Roman"/>
                <w:noProof/>
                <w:sz w:val="24"/>
                <w:szCs w:val="24"/>
              </w:rPr>
              <w:t>Wondimagegene YA, Debelew GT, Koricha ZB. Effectiveness of peer-led education interventions on contraceptive use, unmet need, and demand among adolescent girls in Gedeo Zone, South Ethiopia. A cluster randomized controlled trial. Glob Health Action. 2023;16.</w:t>
            </w:r>
          </w:p>
        </w:tc>
      </w:tr>
    </w:tbl>
    <w:p w14:paraId="5A476EE3" w14:textId="77777777" w:rsidR="00F17A3E" w:rsidRDefault="00F17A3E">
      <w:r>
        <w:br w:type="page"/>
      </w:r>
    </w:p>
    <w:tbl>
      <w:tblPr>
        <w:tblStyle w:val="TableGrid"/>
        <w:tblW w:w="0" w:type="auto"/>
        <w:tblLook w:val="04A0" w:firstRow="1" w:lastRow="0" w:firstColumn="1" w:lastColumn="0" w:noHBand="0" w:noVBand="1"/>
      </w:tblPr>
      <w:tblGrid>
        <w:gridCol w:w="9350"/>
      </w:tblGrid>
      <w:tr w:rsidR="00CB041F" w:rsidRPr="007A7C0B" w14:paraId="504E8E24" w14:textId="77777777" w:rsidTr="00201F6C">
        <w:tc>
          <w:tcPr>
            <w:tcW w:w="9350" w:type="dxa"/>
          </w:tcPr>
          <w:p w14:paraId="5A924EA2" w14:textId="2634FFD6" w:rsidR="00CB041F" w:rsidRPr="00201F6C" w:rsidRDefault="00CB041F" w:rsidP="00201F6C">
            <w:pPr>
              <w:spacing w:line="480" w:lineRule="auto"/>
              <w:rPr>
                <w:rFonts w:ascii="Times New Roman" w:hAnsi="Times New Roman" w:cs="Times New Roman"/>
                <w:b/>
                <w:bCs/>
                <w:color w:val="000000"/>
                <w:sz w:val="24"/>
                <w:szCs w:val="24"/>
              </w:rPr>
            </w:pPr>
            <w:r w:rsidRPr="00201F6C">
              <w:rPr>
                <w:rFonts w:ascii="Times New Roman" w:hAnsi="Times New Roman" w:cs="Times New Roman"/>
                <w:b/>
                <w:bCs/>
                <w:color w:val="000000"/>
                <w:sz w:val="24"/>
                <w:szCs w:val="24"/>
              </w:rPr>
              <w:lastRenderedPageBreak/>
              <w:t>Yakubu 2019</w:t>
            </w:r>
          </w:p>
          <w:p w14:paraId="39DF8DC5" w14:textId="77777777" w:rsidR="00CB041F" w:rsidRPr="007A7C0B" w:rsidRDefault="00CB041F" w:rsidP="00201F6C">
            <w:pPr>
              <w:widowControl w:val="0"/>
              <w:autoSpaceDE w:val="0"/>
              <w:autoSpaceDN w:val="0"/>
              <w:adjustRightInd w:val="0"/>
              <w:spacing w:line="480" w:lineRule="auto"/>
              <w:rPr>
                <w:rFonts w:ascii="Times New Roman" w:hAnsi="Times New Roman" w:cs="Times New Roman"/>
                <w:noProof/>
                <w:sz w:val="24"/>
                <w:szCs w:val="24"/>
              </w:rPr>
            </w:pPr>
            <w:r w:rsidRPr="007A7C0B">
              <w:rPr>
                <w:rFonts w:ascii="Times New Roman" w:hAnsi="Times New Roman" w:cs="Times New Roman"/>
                <w:noProof/>
                <w:sz w:val="24"/>
                <w:szCs w:val="24"/>
              </w:rPr>
              <w:t xml:space="preserve"> Yakubu I GGSRTAYMS, Yidana A, Yakubu I, Garmaroudi G, Sadeghi R, Tol A, et al. Assessing the impact of an educational intervention program on sexual abstinence based on the health belief model amongst adolescent girls in Northern Ghana, a cluster randomised control trial. Reprod Health. 2019;16:124.</w:t>
            </w:r>
          </w:p>
        </w:tc>
      </w:tr>
      <w:tr w:rsidR="00CB041F" w:rsidRPr="007A7C0B" w14:paraId="08A889DB" w14:textId="77777777" w:rsidTr="00201F6C">
        <w:tc>
          <w:tcPr>
            <w:tcW w:w="9350" w:type="dxa"/>
          </w:tcPr>
          <w:p w14:paraId="70AFD12B" w14:textId="77777777" w:rsidR="00CB041F" w:rsidRPr="00201F6C" w:rsidRDefault="00CB041F" w:rsidP="00201F6C">
            <w:pPr>
              <w:spacing w:line="480" w:lineRule="auto"/>
              <w:rPr>
                <w:rFonts w:ascii="Times New Roman" w:hAnsi="Times New Roman" w:cs="Times New Roman"/>
                <w:b/>
                <w:bCs/>
                <w:color w:val="000000"/>
                <w:sz w:val="24"/>
                <w:szCs w:val="24"/>
              </w:rPr>
            </w:pPr>
            <w:r w:rsidRPr="00201F6C">
              <w:rPr>
                <w:rFonts w:ascii="Times New Roman" w:hAnsi="Times New Roman" w:cs="Times New Roman"/>
                <w:b/>
                <w:bCs/>
                <w:color w:val="000000"/>
                <w:sz w:val="24"/>
                <w:szCs w:val="24"/>
              </w:rPr>
              <w:t>Zimmerman 2008</w:t>
            </w:r>
          </w:p>
          <w:p w14:paraId="23F85383" w14:textId="77777777" w:rsidR="00CB041F" w:rsidRPr="007A7C0B" w:rsidRDefault="00CB041F" w:rsidP="00201F6C">
            <w:pPr>
              <w:widowControl w:val="0"/>
              <w:autoSpaceDE w:val="0"/>
              <w:autoSpaceDN w:val="0"/>
              <w:adjustRightInd w:val="0"/>
              <w:spacing w:line="480" w:lineRule="auto"/>
              <w:rPr>
                <w:rFonts w:ascii="Times New Roman" w:hAnsi="Times New Roman" w:cs="Times New Roman"/>
                <w:noProof/>
                <w:sz w:val="24"/>
                <w:szCs w:val="24"/>
              </w:rPr>
            </w:pPr>
            <w:r w:rsidRPr="007A7C0B">
              <w:rPr>
                <w:rFonts w:ascii="Times New Roman" w:hAnsi="Times New Roman" w:cs="Times New Roman"/>
                <w:noProof/>
                <w:sz w:val="24"/>
                <w:szCs w:val="24"/>
              </w:rPr>
              <w:t>Zimmerman RS, Cupp PK, Donohew L, Kristin Sionéan C, Feist-Price S, Helme D. Effects of a School-Based, Theory-Driven HIV and Pregnancy Prevention Curriculum. Perspect Sex Reprod Health. 2008;40:42–51.</w:t>
            </w:r>
          </w:p>
        </w:tc>
      </w:tr>
    </w:tbl>
    <w:p w14:paraId="62073B78" w14:textId="77777777" w:rsidR="00CB041F" w:rsidRPr="007A7C0B" w:rsidRDefault="00CB041F" w:rsidP="00CB041F">
      <w:pPr>
        <w:spacing w:after="0" w:line="480" w:lineRule="auto"/>
        <w:rPr>
          <w:rFonts w:ascii="Times New Roman" w:hAnsi="Times New Roman" w:cs="Times New Roman"/>
          <w:b/>
          <w:bCs/>
          <w:sz w:val="24"/>
          <w:szCs w:val="24"/>
        </w:rPr>
      </w:pPr>
      <w:r w:rsidRPr="007A7C0B">
        <w:rPr>
          <w:rFonts w:ascii="Times New Roman" w:hAnsi="Times New Roman" w:cs="Times New Roman"/>
          <w:b/>
          <w:bCs/>
          <w:sz w:val="24"/>
          <w:szCs w:val="24"/>
        </w:rPr>
        <w:t>*more than one report from the same study</w:t>
      </w:r>
    </w:p>
    <w:p w14:paraId="4A816387" w14:textId="77777777" w:rsidR="00CB041F" w:rsidRPr="007A7C0B" w:rsidRDefault="00CB041F" w:rsidP="00CB041F">
      <w:pPr>
        <w:spacing w:after="0" w:line="480" w:lineRule="auto"/>
        <w:rPr>
          <w:rFonts w:ascii="Times New Roman" w:hAnsi="Times New Roman" w:cs="Times New Roman"/>
          <w:b/>
          <w:bCs/>
          <w:sz w:val="24"/>
          <w:szCs w:val="24"/>
        </w:rPr>
      </w:pPr>
    </w:p>
    <w:p w14:paraId="60D41253" w14:textId="77777777" w:rsidR="00CB041F" w:rsidRPr="007A7C0B" w:rsidRDefault="00CB041F" w:rsidP="00CB041F">
      <w:pPr>
        <w:spacing w:after="0" w:line="480" w:lineRule="auto"/>
        <w:rPr>
          <w:rFonts w:ascii="Times New Roman" w:hAnsi="Times New Roman" w:cs="Times New Roman"/>
          <w:b/>
          <w:bCs/>
          <w:sz w:val="24"/>
          <w:szCs w:val="24"/>
        </w:rPr>
      </w:pPr>
    </w:p>
    <w:p w14:paraId="42CFE3A7" w14:textId="77777777" w:rsidR="00CB041F" w:rsidRPr="007A7C0B" w:rsidRDefault="00CB041F" w:rsidP="00CB041F">
      <w:pPr>
        <w:spacing w:after="0" w:line="480" w:lineRule="auto"/>
        <w:rPr>
          <w:rFonts w:ascii="Times New Roman" w:hAnsi="Times New Roman" w:cs="Times New Roman"/>
          <w:b/>
          <w:bCs/>
          <w:sz w:val="24"/>
          <w:szCs w:val="24"/>
        </w:rPr>
      </w:pPr>
    </w:p>
    <w:p w14:paraId="08CDEED8" w14:textId="77777777" w:rsidR="00CB041F" w:rsidRPr="00FF4FD2" w:rsidRDefault="00CB041F" w:rsidP="00FF4FD2">
      <w:pPr>
        <w:spacing w:after="0" w:line="360" w:lineRule="auto"/>
        <w:rPr>
          <w:rFonts w:ascii="Times New Roman" w:hAnsi="Times New Roman" w:cs="Times New Roman"/>
          <w:b/>
          <w:bCs/>
          <w:sz w:val="24"/>
          <w:szCs w:val="24"/>
        </w:rPr>
      </w:pPr>
    </w:p>
    <w:p w14:paraId="64FA3C0C" w14:textId="77777777" w:rsidR="00FF4FD2" w:rsidRDefault="00FF4FD2" w:rsidP="00FF4FD2">
      <w:pPr>
        <w:tabs>
          <w:tab w:val="left" w:pos="7448"/>
        </w:tabs>
        <w:spacing w:after="0" w:line="360" w:lineRule="auto"/>
        <w:rPr>
          <w:rFonts w:ascii="Times New Roman" w:hAnsi="Times New Roman" w:cs="Times New Roman"/>
          <w:b/>
          <w:bCs/>
          <w:sz w:val="24"/>
          <w:szCs w:val="24"/>
        </w:rPr>
      </w:pPr>
    </w:p>
    <w:p w14:paraId="00A3B796" w14:textId="77777777" w:rsidR="00CB041F" w:rsidRDefault="00CB041F" w:rsidP="00FF4FD2">
      <w:pPr>
        <w:tabs>
          <w:tab w:val="left" w:pos="7448"/>
        </w:tabs>
        <w:spacing w:after="0" w:line="360" w:lineRule="auto"/>
        <w:rPr>
          <w:rFonts w:ascii="Times New Roman" w:hAnsi="Times New Roman" w:cs="Times New Roman"/>
          <w:b/>
          <w:bCs/>
          <w:sz w:val="24"/>
          <w:szCs w:val="24"/>
        </w:rPr>
      </w:pPr>
    </w:p>
    <w:p w14:paraId="176F8238" w14:textId="77777777" w:rsidR="00CB041F" w:rsidRDefault="00CB041F" w:rsidP="00FF4FD2">
      <w:pPr>
        <w:tabs>
          <w:tab w:val="left" w:pos="7448"/>
        </w:tabs>
        <w:spacing w:after="0" w:line="360" w:lineRule="auto"/>
        <w:rPr>
          <w:rFonts w:ascii="Times New Roman" w:hAnsi="Times New Roman" w:cs="Times New Roman"/>
          <w:b/>
          <w:bCs/>
          <w:sz w:val="24"/>
          <w:szCs w:val="24"/>
        </w:rPr>
      </w:pPr>
    </w:p>
    <w:p w14:paraId="4AC54706" w14:textId="77777777" w:rsidR="00CB041F" w:rsidRDefault="00CB041F" w:rsidP="00FF4FD2">
      <w:pPr>
        <w:tabs>
          <w:tab w:val="left" w:pos="7448"/>
        </w:tabs>
        <w:spacing w:after="0" w:line="360" w:lineRule="auto"/>
        <w:rPr>
          <w:rFonts w:ascii="Times New Roman" w:hAnsi="Times New Roman" w:cs="Times New Roman"/>
          <w:b/>
          <w:bCs/>
          <w:sz w:val="24"/>
          <w:szCs w:val="24"/>
        </w:rPr>
      </w:pPr>
    </w:p>
    <w:p w14:paraId="4FF9BCA3" w14:textId="77777777" w:rsidR="00CB041F" w:rsidRDefault="00CB041F" w:rsidP="00FF4FD2">
      <w:pPr>
        <w:tabs>
          <w:tab w:val="left" w:pos="7448"/>
        </w:tabs>
        <w:spacing w:after="0" w:line="360" w:lineRule="auto"/>
        <w:rPr>
          <w:rFonts w:ascii="Times New Roman" w:hAnsi="Times New Roman" w:cs="Times New Roman"/>
          <w:b/>
          <w:bCs/>
          <w:sz w:val="24"/>
          <w:szCs w:val="24"/>
        </w:rPr>
      </w:pPr>
    </w:p>
    <w:p w14:paraId="7090FFE8" w14:textId="77777777" w:rsidR="00CB041F" w:rsidRDefault="00CB041F" w:rsidP="00FF4FD2">
      <w:pPr>
        <w:tabs>
          <w:tab w:val="left" w:pos="7448"/>
        </w:tabs>
        <w:spacing w:after="0" w:line="360" w:lineRule="auto"/>
        <w:rPr>
          <w:rFonts w:ascii="Times New Roman" w:hAnsi="Times New Roman" w:cs="Times New Roman"/>
          <w:b/>
          <w:bCs/>
          <w:sz w:val="24"/>
          <w:szCs w:val="24"/>
        </w:rPr>
      </w:pPr>
    </w:p>
    <w:p w14:paraId="429E46EE" w14:textId="77777777" w:rsidR="00CB041F" w:rsidRDefault="00CB041F" w:rsidP="00FF4FD2">
      <w:pPr>
        <w:tabs>
          <w:tab w:val="left" w:pos="7448"/>
        </w:tabs>
        <w:spacing w:after="0" w:line="360" w:lineRule="auto"/>
        <w:rPr>
          <w:rFonts w:ascii="Times New Roman" w:hAnsi="Times New Roman" w:cs="Times New Roman"/>
          <w:b/>
          <w:bCs/>
          <w:sz w:val="24"/>
          <w:szCs w:val="24"/>
        </w:rPr>
      </w:pPr>
    </w:p>
    <w:p w14:paraId="121ADBF3" w14:textId="77777777" w:rsidR="00CB041F" w:rsidRDefault="00CB041F" w:rsidP="00FF4FD2">
      <w:pPr>
        <w:tabs>
          <w:tab w:val="left" w:pos="7448"/>
        </w:tabs>
        <w:spacing w:after="0" w:line="360" w:lineRule="auto"/>
        <w:rPr>
          <w:rFonts w:ascii="Times New Roman" w:hAnsi="Times New Roman" w:cs="Times New Roman"/>
          <w:b/>
          <w:bCs/>
          <w:sz w:val="24"/>
          <w:szCs w:val="24"/>
        </w:rPr>
      </w:pPr>
    </w:p>
    <w:p w14:paraId="35AF9E50" w14:textId="77777777" w:rsidR="00CB041F" w:rsidRDefault="00CB041F" w:rsidP="00FF4FD2">
      <w:pPr>
        <w:tabs>
          <w:tab w:val="left" w:pos="7448"/>
        </w:tabs>
        <w:spacing w:after="0" w:line="360" w:lineRule="auto"/>
        <w:rPr>
          <w:rFonts w:ascii="Times New Roman" w:hAnsi="Times New Roman" w:cs="Times New Roman"/>
          <w:b/>
          <w:bCs/>
          <w:sz w:val="24"/>
          <w:szCs w:val="24"/>
        </w:rPr>
      </w:pPr>
    </w:p>
    <w:p w14:paraId="520F6C46" w14:textId="77777777" w:rsidR="00CB041F" w:rsidRDefault="00CB041F" w:rsidP="00FF4FD2">
      <w:pPr>
        <w:tabs>
          <w:tab w:val="left" w:pos="7448"/>
        </w:tabs>
        <w:spacing w:after="0" w:line="360" w:lineRule="auto"/>
        <w:rPr>
          <w:rFonts w:ascii="Times New Roman" w:hAnsi="Times New Roman" w:cs="Times New Roman"/>
          <w:b/>
          <w:bCs/>
          <w:sz w:val="24"/>
          <w:szCs w:val="24"/>
        </w:rPr>
      </w:pPr>
    </w:p>
    <w:p w14:paraId="4D7079F4" w14:textId="77777777" w:rsidR="00CB041F" w:rsidRDefault="00CB041F" w:rsidP="00FF4FD2">
      <w:pPr>
        <w:tabs>
          <w:tab w:val="left" w:pos="7448"/>
        </w:tabs>
        <w:spacing w:after="0" w:line="360" w:lineRule="auto"/>
        <w:rPr>
          <w:rFonts w:ascii="Times New Roman" w:hAnsi="Times New Roman" w:cs="Times New Roman"/>
          <w:b/>
          <w:bCs/>
          <w:sz w:val="24"/>
          <w:szCs w:val="24"/>
        </w:rPr>
      </w:pPr>
    </w:p>
    <w:p w14:paraId="722D43ED" w14:textId="77777777" w:rsidR="00CB041F" w:rsidRDefault="00CB041F" w:rsidP="00FF4FD2">
      <w:pPr>
        <w:tabs>
          <w:tab w:val="left" w:pos="7448"/>
        </w:tabs>
        <w:spacing w:after="0" w:line="360" w:lineRule="auto"/>
        <w:rPr>
          <w:rFonts w:ascii="Times New Roman" w:hAnsi="Times New Roman" w:cs="Times New Roman"/>
          <w:b/>
          <w:bCs/>
          <w:sz w:val="24"/>
          <w:szCs w:val="24"/>
        </w:rPr>
      </w:pPr>
    </w:p>
    <w:p w14:paraId="3BAA3239" w14:textId="77777777" w:rsidR="00CB041F" w:rsidRDefault="00CB041F" w:rsidP="00FF4FD2">
      <w:pPr>
        <w:tabs>
          <w:tab w:val="left" w:pos="7448"/>
        </w:tabs>
        <w:spacing w:after="0" w:line="360" w:lineRule="auto"/>
        <w:rPr>
          <w:rFonts w:ascii="Times New Roman" w:hAnsi="Times New Roman" w:cs="Times New Roman"/>
          <w:b/>
          <w:bCs/>
          <w:sz w:val="24"/>
          <w:szCs w:val="24"/>
        </w:rPr>
      </w:pPr>
    </w:p>
    <w:p w14:paraId="6EDE77AA" w14:textId="77777777" w:rsidR="00FF4FD2" w:rsidRPr="00FF4FD2" w:rsidRDefault="00FF4FD2" w:rsidP="00FF4FD2">
      <w:pPr>
        <w:tabs>
          <w:tab w:val="left" w:pos="7448"/>
        </w:tabs>
        <w:spacing w:after="0" w:line="360" w:lineRule="auto"/>
        <w:rPr>
          <w:rFonts w:ascii="Times New Roman" w:hAnsi="Times New Roman" w:cs="Times New Roman"/>
          <w:b/>
          <w:bCs/>
          <w:sz w:val="24"/>
          <w:szCs w:val="24"/>
        </w:rPr>
      </w:pPr>
      <w:r w:rsidRPr="00FF4FD2">
        <w:rPr>
          <w:rFonts w:ascii="Times New Roman" w:hAnsi="Times New Roman" w:cs="Times New Roman"/>
          <w:b/>
          <w:bCs/>
          <w:sz w:val="24"/>
          <w:szCs w:val="24"/>
        </w:rPr>
        <w:lastRenderedPageBreak/>
        <w:t>Supplementary Table S4: Characteristics of included studies [ordered by study ID]</w:t>
      </w:r>
    </w:p>
    <w:tbl>
      <w:tblPr>
        <w:tblStyle w:val="TableGrid"/>
        <w:tblW w:w="9445" w:type="dxa"/>
        <w:tblLayout w:type="fixed"/>
        <w:tblLook w:val="04A0" w:firstRow="1" w:lastRow="0" w:firstColumn="1" w:lastColumn="0" w:noHBand="0" w:noVBand="1"/>
      </w:tblPr>
      <w:tblGrid>
        <w:gridCol w:w="2065"/>
        <w:gridCol w:w="1170"/>
        <w:gridCol w:w="900"/>
        <w:gridCol w:w="900"/>
        <w:gridCol w:w="990"/>
        <w:gridCol w:w="349"/>
        <w:gridCol w:w="398"/>
        <w:gridCol w:w="453"/>
        <w:gridCol w:w="2220"/>
      </w:tblGrid>
      <w:tr w:rsidR="00FF4FD2" w:rsidRPr="00FF4FD2" w14:paraId="17488698" w14:textId="77777777" w:rsidTr="00201F6C">
        <w:trPr>
          <w:tblHeader/>
        </w:trPr>
        <w:tc>
          <w:tcPr>
            <w:tcW w:w="3235" w:type="dxa"/>
            <w:gridSpan w:val="2"/>
          </w:tcPr>
          <w:p w14:paraId="67A1B6C2" w14:textId="77777777" w:rsidR="00FF4FD2" w:rsidRPr="00FF4FD2" w:rsidRDefault="00FF4FD2" w:rsidP="00FF4FD2">
            <w:pPr>
              <w:spacing w:line="360" w:lineRule="auto"/>
              <w:jc w:val="center"/>
              <w:rPr>
                <w:rFonts w:ascii="Times New Roman" w:hAnsi="Times New Roman" w:cs="Times New Roman"/>
                <w:b/>
                <w:bCs/>
                <w:sz w:val="24"/>
                <w:szCs w:val="24"/>
              </w:rPr>
            </w:pPr>
            <w:r w:rsidRPr="00FF4FD2">
              <w:rPr>
                <w:rFonts w:ascii="Times New Roman" w:hAnsi="Times New Roman" w:cs="Times New Roman"/>
                <w:b/>
                <w:bCs/>
                <w:sz w:val="24"/>
                <w:szCs w:val="24"/>
              </w:rPr>
              <w:t>Study</w:t>
            </w:r>
          </w:p>
        </w:tc>
        <w:tc>
          <w:tcPr>
            <w:tcW w:w="900" w:type="dxa"/>
          </w:tcPr>
          <w:p w14:paraId="41ED1003" w14:textId="77777777" w:rsidR="00FF4FD2" w:rsidRPr="00FF4FD2" w:rsidRDefault="00FF4FD2" w:rsidP="00FF4FD2">
            <w:pPr>
              <w:spacing w:line="360" w:lineRule="auto"/>
              <w:jc w:val="center"/>
              <w:rPr>
                <w:rFonts w:ascii="Times New Roman" w:hAnsi="Times New Roman" w:cs="Times New Roman"/>
                <w:b/>
                <w:bCs/>
                <w:sz w:val="24"/>
                <w:szCs w:val="24"/>
              </w:rPr>
            </w:pPr>
          </w:p>
        </w:tc>
        <w:tc>
          <w:tcPr>
            <w:tcW w:w="1890" w:type="dxa"/>
            <w:gridSpan w:val="2"/>
          </w:tcPr>
          <w:p w14:paraId="3E8C0D45" w14:textId="77777777" w:rsidR="00FF4FD2" w:rsidRPr="00FF4FD2" w:rsidRDefault="00FF4FD2" w:rsidP="00FF4FD2">
            <w:pPr>
              <w:spacing w:line="360" w:lineRule="auto"/>
              <w:jc w:val="center"/>
              <w:rPr>
                <w:rFonts w:ascii="Times New Roman" w:hAnsi="Times New Roman" w:cs="Times New Roman"/>
                <w:b/>
                <w:bCs/>
                <w:sz w:val="24"/>
                <w:szCs w:val="24"/>
              </w:rPr>
            </w:pPr>
            <w:r w:rsidRPr="00FF4FD2">
              <w:rPr>
                <w:rFonts w:ascii="Times New Roman" w:hAnsi="Times New Roman" w:cs="Times New Roman"/>
                <w:b/>
                <w:bCs/>
                <w:sz w:val="24"/>
                <w:szCs w:val="24"/>
              </w:rPr>
              <w:t>Population</w:t>
            </w:r>
          </w:p>
        </w:tc>
        <w:tc>
          <w:tcPr>
            <w:tcW w:w="3420" w:type="dxa"/>
            <w:gridSpan w:val="4"/>
          </w:tcPr>
          <w:p w14:paraId="1DE5E32A" w14:textId="77777777" w:rsidR="00FF4FD2" w:rsidRPr="00FF4FD2" w:rsidRDefault="00FF4FD2" w:rsidP="00FF4FD2">
            <w:pPr>
              <w:spacing w:line="360" w:lineRule="auto"/>
              <w:jc w:val="center"/>
              <w:rPr>
                <w:rFonts w:ascii="Times New Roman" w:hAnsi="Times New Roman" w:cs="Times New Roman"/>
                <w:b/>
                <w:bCs/>
                <w:sz w:val="24"/>
                <w:szCs w:val="24"/>
              </w:rPr>
            </w:pPr>
            <w:r w:rsidRPr="00FF4FD2">
              <w:rPr>
                <w:rFonts w:ascii="Times New Roman" w:hAnsi="Times New Roman" w:cs="Times New Roman"/>
                <w:b/>
                <w:bCs/>
                <w:sz w:val="24"/>
                <w:szCs w:val="24"/>
              </w:rPr>
              <w:t>Intervention</w:t>
            </w:r>
          </w:p>
        </w:tc>
      </w:tr>
      <w:tr w:rsidR="00FF4FD2" w:rsidRPr="00FF4FD2" w14:paraId="09147E43" w14:textId="77777777" w:rsidTr="006570FF">
        <w:trPr>
          <w:cantSplit/>
          <w:trHeight w:val="1367"/>
          <w:tblHeader/>
        </w:trPr>
        <w:tc>
          <w:tcPr>
            <w:tcW w:w="2065" w:type="dxa"/>
          </w:tcPr>
          <w:p w14:paraId="546041DF" w14:textId="77777777" w:rsidR="00FF4FD2" w:rsidRPr="00FF4FD2" w:rsidRDefault="00FF4FD2" w:rsidP="00FF4FD2">
            <w:pPr>
              <w:spacing w:line="360" w:lineRule="auto"/>
              <w:jc w:val="center"/>
              <w:rPr>
                <w:rFonts w:ascii="Times New Roman" w:hAnsi="Times New Roman" w:cs="Times New Roman"/>
                <w:b/>
                <w:bCs/>
                <w:sz w:val="24"/>
                <w:szCs w:val="24"/>
              </w:rPr>
            </w:pPr>
            <w:r w:rsidRPr="00FF4FD2">
              <w:rPr>
                <w:rFonts w:ascii="Times New Roman" w:hAnsi="Times New Roman" w:cs="Times New Roman"/>
                <w:b/>
                <w:bCs/>
                <w:sz w:val="24"/>
                <w:szCs w:val="24"/>
              </w:rPr>
              <w:t>Author Year</w:t>
            </w:r>
          </w:p>
        </w:tc>
        <w:tc>
          <w:tcPr>
            <w:tcW w:w="1170" w:type="dxa"/>
          </w:tcPr>
          <w:p w14:paraId="0BCBDAE3" w14:textId="77777777" w:rsidR="00FF4FD2" w:rsidRPr="00FF4FD2" w:rsidRDefault="00FF4FD2" w:rsidP="00FF4FD2">
            <w:pPr>
              <w:spacing w:line="360" w:lineRule="auto"/>
              <w:jc w:val="center"/>
              <w:rPr>
                <w:rFonts w:ascii="Times New Roman" w:hAnsi="Times New Roman" w:cs="Times New Roman"/>
                <w:b/>
                <w:bCs/>
                <w:sz w:val="24"/>
                <w:szCs w:val="24"/>
              </w:rPr>
            </w:pPr>
            <w:r w:rsidRPr="00FF4FD2">
              <w:rPr>
                <w:rFonts w:ascii="Times New Roman" w:hAnsi="Times New Roman" w:cs="Times New Roman"/>
                <w:b/>
                <w:bCs/>
                <w:sz w:val="24"/>
                <w:szCs w:val="24"/>
              </w:rPr>
              <w:t>Country</w:t>
            </w:r>
          </w:p>
        </w:tc>
        <w:tc>
          <w:tcPr>
            <w:tcW w:w="900" w:type="dxa"/>
          </w:tcPr>
          <w:p w14:paraId="2698E5E5" w14:textId="77777777" w:rsidR="00FF4FD2" w:rsidRPr="00FF4FD2" w:rsidRDefault="00FF4FD2" w:rsidP="00FF4FD2">
            <w:pPr>
              <w:spacing w:line="360" w:lineRule="auto"/>
              <w:jc w:val="center"/>
              <w:rPr>
                <w:rFonts w:ascii="Times New Roman" w:hAnsi="Times New Roman" w:cs="Times New Roman"/>
                <w:b/>
                <w:bCs/>
                <w:sz w:val="24"/>
                <w:szCs w:val="24"/>
              </w:rPr>
            </w:pPr>
            <w:r w:rsidRPr="00FF4FD2">
              <w:rPr>
                <w:rFonts w:ascii="Times New Roman" w:hAnsi="Times New Roman" w:cs="Times New Roman"/>
                <w:b/>
                <w:bCs/>
                <w:sz w:val="24"/>
                <w:szCs w:val="24"/>
              </w:rPr>
              <w:t>Study design</w:t>
            </w:r>
          </w:p>
          <w:p w14:paraId="52B85B35" w14:textId="77777777" w:rsidR="00FF4FD2" w:rsidRPr="00FF4FD2" w:rsidRDefault="00FF4FD2" w:rsidP="00FF4FD2">
            <w:pPr>
              <w:spacing w:line="360" w:lineRule="auto"/>
              <w:jc w:val="center"/>
              <w:rPr>
                <w:rFonts w:ascii="Times New Roman" w:hAnsi="Times New Roman" w:cs="Times New Roman"/>
                <w:sz w:val="24"/>
                <w:szCs w:val="24"/>
              </w:rPr>
            </w:pPr>
          </w:p>
          <w:p w14:paraId="058FD201" w14:textId="77777777" w:rsidR="00FF4FD2" w:rsidRPr="00FF4FD2" w:rsidRDefault="00FF4FD2" w:rsidP="00FF4FD2">
            <w:pPr>
              <w:spacing w:line="360" w:lineRule="auto"/>
              <w:jc w:val="center"/>
              <w:rPr>
                <w:rFonts w:ascii="Times New Roman" w:hAnsi="Times New Roman" w:cs="Times New Roman"/>
                <w:sz w:val="24"/>
                <w:szCs w:val="24"/>
              </w:rPr>
            </w:pPr>
          </w:p>
          <w:p w14:paraId="79782A5B" w14:textId="77777777" w:rsidR="00FF4FD2" w:rsidRPr="00FF4FD2" w:rsidRDefault="00FF4FD2" w:rsidP="00FF4FD2">
            <w:pPr>
              <w:spacing w:line="360" w:lineRule="auto"/>
              <w:jc w:val="center"/>
              <w:rPr>
                <w:rFonts w:ascii="Times New Roman" w:hAnsi="Times New Roman" w:cs="Times New Roman"/>
                <w:sz w:val="24"/>
                <w:szCs w:val="24"/>
              </w:rPr>
            </w:pPr>
          </w:p>
        </w:tc>
        <w:tc>
          <w:tcPr>
            <w:tcW w:w="900" w:type="dxa"/>
          </w:tcPr>
          <w:p w14:paraId="23300A61" w14:textId="77777777" w:rsidR="00FF4FD2" w:rsidRDefault="00FF4FD2" w:rsidP="00FF4FD2">
            <w:pPr>
              <w:spacing w:line="360" w:lineRule="auto"/>
              <w:jc w:val="center"/>
              <w:rPr>
                <w:rFonts w:ascii="Times New Roman" w:hAnsi="Times New Roman" w:cs="Times New Roman"/>
                <w:b/>
                <w:bCs/>
                <w:sz w:val="24"/>
                <w:szCs w:val="24"/>
              </w:rPr>
            </w:pPr>
            <w:r w:rsidRPr="00FF4FD2">
              <w:rPr>
                <w:rFonts w:ascii="Times New Roman" w:hAnsi="Times New Roman" w:cs="Times New Roman"/>
                <w:b/>
                <w:bCs/>
                <w:sz w:val="24"/>
                <w:szCs w:val="24"/>
              </w:rPr>
              <w:t>Mean age</w:t>
            </w:r>
          </w:p>
          <w:p w14:paraId="11FDD587" w14:textId="000DEF0E" w:rsidR="00806851" w:rsidRPr="00FF4FD2" w:rsidRDefault="00806851" w:rsidP="00FF4FD2">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(year)</w:t>
            </w:r>
          </w:p>
        </w:tc>
        <w:tc>
          <w:tcPr>
            <w:tcW w:w="990" w:type="dxa"/>
          </w:tcPr>
          <w:p w14:paraId="51F5683F" w14:textId="77777777" w:rsidR="00FF4FD2" w:rsidRPr="00FF4FD2" w:rsidRDefault="00FF4FD2" w:rsidP="00FF4FD2">
            <w:pPr>
              <w:spacing w:line="360" w:lineRule="auto"/>
              <w:jc w:val="center"/>
              <w:rPr>
                <w:rFonts w:ascii="Times New Roman" w:hAnsi="Times New Roman" w:cs="Times New Roman"/>
                <w:b/>
                <w:bCs/>
                <w:sz w:val="24"/>
                <w:szCs w:val="24"/>
              </w:rPr>
            </w:pPr>
            <w:r w:rsidRPr="00FF4FD2">
              <w:rPr>
                <w:rFonts w:ascii="Times New Roman" w:hAnsi="Times New Roman" w:cs="Times New Roman"/>
                <w:b/>
                <w:bCs/>
                <w:sz w:val="24"/>
                <w:szCs w:val="24"/>
              </w:rPr>
              <w:t>Setting</w:t>
            </w:r>
          </w:p>
        </w:tc>
        <w:tc>
          <w:tcPr>
            <w:tcW w:w="349" w:type="dxa"/>
            <w:shd w:val="clear" w:color="auto" w:fill="FFFFFF" w:themeFill="background1"/>
            <w:textDirection w:val="btLr"/>
          </w:tcPr>
          <w:p w14:paraId="4EAD084F" w14:textId="77777777" w:rsidR="00FF4FD2" w:rsidRPr="00B971F1" w:rsidRDefault="00FF4FD2" w:rsidP="00B971F1">
            <w:pPr>
              <w:spacing w:line="360" w:lineRule="auto"/>
              <w:ind w:left="113" w:right="113"/>
              <w:rPr>
                <w:rFonts w:ascii="Times New Roman" w:hAnsi="Times New Roman" w:cs="Times New Roman"/>
                <w:b/>
                <w:bCs/>
              </w:rPr>
            </w:pPr>
            <w:r w:rsidRPr="00B971F1">
              <w:rPr>
                <w:rFonts w:ascii="Times New Roman" w:hAnsi="Times New Roman" w:cs="Times New Roman"/>
                <w:b/>
                <w:bCs/>
              </w:rPr>
              <w:t>No of concepts</w:t>
            </w:r>
          </w:p>
        </w:tc>
        <w:tc>
          <w:tcPr>
            <w:tcW w:w="398" w:type="dxa"/>
            <w:shd w:val="clear" w:color="auto" w:fill="FFFFFF" w:themeFill="background1"/>
            <w:textDirection w:val="btLr"/>
          </w:tcPr>
          <w:p w14:paraId="5F24AD38" w14:textId="53480AC3" w:rsidR="00FF4FD2" w:rsidRPr="00B971F1" w:rsidRDefault="00730306" w:rsidP="00B971F1">
            <w:pPr>
              <w:spacing w:line="360" w:lineRule="auto"/>
              <w:ind w:left="113" w:right="113"/>
              <w:rPr>
                <w:rFonts w:ascii="Times New Roman" w:hAnsi="Times New Roman" w:cs="Times New Roman"/>
                <w:b/>
                <w:bCs/>
              </w:rPr>
            </w:pPr>
            <w:r>
              <w:rPr>
                <w:rFonts w:ascii="Times New Roman" w:hAnsi="Times New Roman" w:cs="Times New Roman"/>
                <w:b/>
                <w:bCs/>
              </w:rPr>
              <w:t>D</w:t>
            </w:r>
            <w:r w:rsidR="00FF4FD2" w:rsidRPr="00B971F1">
              <w:rPr>
                <w:rFonts w:ascii="Times New Roman" w:hAnsi="Times New Roman" w:cs="Times New Roman"/>
                <w:b/>
                <w:bCs/>
              </w:rPr>
              <w:t>uration</w:t>
            </w:r>
          </w:p>
        </w:tc>
        <w:tc>
          <w:tcPr>
            <w:tcW w:w="453" w:type="dxa"/>
            <w:shd w:val="clear" w:color="auto" w:fill="FFFFFF" w:themeFill="background1"/>
            <w:textDirection w:val="btLr"/>
          </w:tcPr>
          <w:p w14:paraId="1D16141D" w14:textId="44A51F80" w:rsidR="00FF4FD2" w:rsidRPr="00B971F1" w:rsidRDefault="00730306" w:rsidP="00B971F1">
            <w:pPr>
              <w:spacing w:line="360" w:lineRule="auto"/>
              <w:ind w:left="113" w:right="113"/>
              <w:rPr>
                <w:rFonts w:ascii="Times New Roman" w:hAnsi="Times New Roman" w:cs="Times New Roman"/>
                <w:b/>
                <w:bCs/>
              </w:rPr>
            </w:pPr>
            <w:r>
              <w:rPr>
                <w:rFonts w:ascii="Times New Roman" w:hAnsi="Times New Roman" w:cs="Times New Roman"/>
                <w:b/>
                <w:bCs/>
              </w:rPr>
              <w:t>P</w:t>
            </w:r>
            <w:r w:rsidR="00FF4FD2" w:rsidRPr="00B971F1">
              <w:rPr>
                <w:rFonts w:ascii="Times New Roman" w:hAnsi="Times New Roman" w:cs="Times New Roman"/>
                <w:b/>
                <w:bCs/>
              </w:rPr>
              <w:t>rovider</w:t>
            </w:r>
          </w:p>
        </w:tc>
        <w:tc>
          <w:tcPr>
            <w:tcW w:w="2220" w:type="dxa"/>
            <w:shd w:val="clear" w:color="auto" w:fill="FFFFFF" w:themeFill="background1"/>
          </w:tcPr>
          <w:p w14:paraId="730E5D0C" w14:textId="77777777" w:rsidR="00FF4FD2" w:rsidRPr="00FF4FD2" w:rsidRDefault="00FF4FD2" w:rsidP="00FF4FD2">
            <w:pPr>
              <w:spacing w:line="360" w:lineRule="auto"/>
              <w:jc w:val="center"/>
              <w:rPr>
                <w:rFonts w:ascii="Times New Roman" w:hAnsi="Times New Roman" w:cs="Times New Roman"/>
                <w:b/>
                <w:bCs/>
                <w:sz w:val="24"/>
                <w:szCs w:val="24"/>
              </w:rPr>
            </w:pPr>
            <w:r w:rsidRPr="00FF4FD2">
              <w:rPr>
                <w:rFonts w:ascii="Times New Roman" w:hAnsi="Times New Roman" w:cs="Times New Roman"/>
                <w:b/>
                <w:bCs/>
                <w:sz w:val="24"/>
                <w:szCs w:val="24"/>
              </w:rPr>
              <w:t>Control</w:t>
            </w:r>
          </w:p>
        </w:tc>
      </w:tr>
      <w:tr w:rsidR="00FF4FD2" w:rsidRPr="00FF4FD2" w14:paraId="544A8BD6" w14:textId="77777777" w:rsidTr="006570FF">
        <w:tc>
          <w:tcPr>
            <w:tcW w:w="2065" w:type="dxa"/>
          </w:tcPr>
          <w:p w14:paraId="723C8F34"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Aarons 2000</w:t>
            </w:r>
          </w:p>
        </w:tc>
        <w:tc>
          <w:tcPr>
            <w:tcW w:w="1170" w:type="dxa"/>
          </w:tcPr>
          <w:p w14:paraId="184EA6F1"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US</w:t>
            </w:r>
          </w:p>
        </w:tc>
        <w:tc>
          <w:tcPr>
            <w:tcW w:w="900" w:type="dxa"/>
          </w:tcPr>
          <w:p w14:paraId="1C673881"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cluster RCT</w:t>
            </w:r>
          </w:p>
        </w:tc>
        <w:tc>
          <w:tcPr>
            <w:tcW w:w="900" w:type="dxa"/>
          </w:tcPr>
          <w:p w14:paraId="3EEF753F"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13</w:t>
            </w:r>
          </w:p>
        </w:tc>
        <w:tc>
          <w:tcPr>
            <w:tcW w:w="990" w:type="dxa"/>
          </w:tcPr>
          <w:p w14:paraId="0371B733"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high</w:t>
            </w:r>
          </w:p>
        </w:tc>
        <w:tc>
          <w:tcPr>
            <w:tcW w:w="349" w:type="dxa"/>
            <w:shd w:val="clear" w:color="auto" w:fill="FFFFFF" w:themeFill="background1"/>
          </w:tcPr>
          <w:p w14:paraId="3C8DD3AE"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2</w:t>
            </w:r>
          </w:p>
        </w:tc>
        <w:tc>
          <w:tcPr>
            <w:tcW w:w="398" w:type="dxa"/>
            <w:shd w:val="clear" w:color="auto" w:fill="FFFFFF" w:themeFill="background1"/>
          </w:tcPr>
          <w:p w14:paraId="27FE7DDF"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w:t>
            </w:r>
          </w:p>
        </w:tc>
        <w:tc>
          <w:tcPr>
            <w:tcW w:w="453" w:type="dxa"/>
            <w:shd w:val="clear" w:color="auto" w:fill="FFFFFF" w:themeFill="background1"/>
          </w:tcPr>
          <w:p w14:paraId="692FAEAC"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5</w:t>
            </w:r>
          </w:p>
        </w:tc>
        <w:tc>
          <w:tcPr>
            <w:tcW w:w="2220" w:type="dxa"/>
            <w:shd w:val="clear" w:color="auto" w:fill="FFFFFF" w:themeFill="background1"/>
          </w:tcPr>
          <w:p w14:paraId="654CF471"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nil</w:t>
            </w:r>
          </w:p>
        </w:tc>
      </w:tr>
      <w:tr w:rsidR="00FF4FD2" w:rsidRPr="00FF4FD2" w14:paraId="6A412623" w14:textId="77777777" w:rsidTr="006570FF">
        <w:tc>
          <w:tcPr>
            <w:tcW w:w="2065" w:type="dxa"/>
          </w:tcPr>
          <w:p w14:paraId="4AE36317"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Abe 2016*</w:t>
            </w:r>
          </w:p>
        </w:tc>
        <w:tc>
          <w:tcPr>
            <w:tcW w:w="1170" w:type="dxa"/>
          </w:tcPr>
          <w:p w14:paraId="105D34BD"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US</w:t>
            </w:r>
          </w:p>
        </w:tc>
        <w:tc>
          <w:tcPr>
            <w:tcW w:w="900" w:type="dxa"/>
          </w:tcPr>
          <w:p w14:paraId="62BCDFCB"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cluster RCT</w:t>
            </w:r>
          </w:p>
        </w:tc>
        <w:tc>
          <w:tcPr>
            <w:tcW w:w="900" w:type="dxa"/>
          </w:tcPr>
          <w:p w14:paraId="02E2643D"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12</w:t>
            </w:r>
          </w:p>
        </w:tc>
        <w:tc>
          <w:tcPr>
            <w:tcW w:w="990" w:type="dxa"/>
          </w:tcPr>
          <w:p w14:paraId="422C2471"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middle</w:t>
            </w:r>
          </w:p>
        </w:tc>
        <w:tc>
          <w:tcPr>
            <w:tcW w:w="349" w:type="dxa"/>
            <w:shd w:val="clear" w:color="auto" w:fill="FFFFFF" w:themeFill="background1"/>
          </w:tcPr>
          <w:p w14:paraId="327EEA4E"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3</w:t>
            </w:r>
          </w:p>
        </w:tc>
        <w:tc>
          <w:tcPr>
            <w:tcW w:w="398" w:type="dxa"/>
            <w:shd w:val="clear" w:color="auto" w:fill="FFFFFF" w:themeFill="background1"/>
          </w:tcPr>
          <w:p w14:paraId="49EF885A"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2</w:t>
            </w:r>
          </w:p>
        </w:tc>
        <w:tc>
          <w:tcPr>
            <w:tcW w:w="453" w:type="dxa"/>
            <w:shd w:val="clear" w:color="auto" w:fill="FFFFFF" w:themeFill="background1"/>
          </w:tcPr>
          <w:p w14:paraId="054ED29E"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w:t>
            </w:r>
          </w:p>
        </w:tc>
        <w:tc>
          <w:tcPr>
            <w:tcW w:w="2220" w:type="dxa"/>
            <w:shd w:val="clear" w:color="auto" w:fill="FFFFFF" w:themeFill="background1"/>
          </w:tcPr>
          <w:p w14:paraId="3BF2BCC8"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business-as-usual sexual health instruction</w:t>
            </w:r>
          </w:p>
        </w:tc>
      </w:tr>
      <w:tr w:rsidR="00FF4FD2" w:rsidRPr="00FF4FD2" w14:paraId="16CB0CD5" w14:textId="77777777" w:rsidTr="006570FF">
        <w:tc>
          <w:tcPr>
            <w:tcW w:w="2065" w:type="dxa"/>
          </w:tcPr>
          <w:p w14:paraId="6060F29E"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Aderibigbe 2008</w:t>
            </w:r>
          </w:p>
        </w:tc>
        <w:tc>
          <w:tcPr>
            <w:tcW w:w="1170" w:type="dxa"/>
          </w:tcPr>
          <w:p w14:paraId="02487271"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Nigeria</w:t>
            </w:r>
          </w:p>
        </w:tc>
        <w:tc>
          <w:tcPr>
            <w:tcW w:w="900" w:type="dxa"/>
          </w:tcPr>
          <w:p w14:paraId="305B00C4"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quasi-RCT</w:t>
            </w:r>
          </w:p>
        </w:tc>
        <w:tc>
          <w:tcPr>
            <w:tcW w:w="900" w:type="dxa"/>
          </w:tcPr>
          <w:p w14:paraId="2E391D06"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15.63</w:t>
            </w:r>
          </w:p>
        </w:tc>
        <w:tc>
          <w:tcPr>
            <w:tcW w:w="990" w:type="dxa"/>
          </w:tcPr>
          <w:p w14:paraId="601B340A" w14:textId="77777777" w:rsidR="00FF4FD2" w:rsidRPr="00FF4FD2" w:rsidRDefault="00FF4FD2" w:rsidP="00FF4FD2">
            <w:pPr>
              <w:spacing w:line="360" w:lineRule="auto"/>
              <w:rPr>
                <w:rFonts w:ascii="Times New Roman" w:hAnsi="Times New Roman" w:cs="Times New Roman"/>
                <w:b/>
                <w:bCs/>
                <w:sz w:val="24"/>
                <w:szCs w:val="24"/>
              </w:rPr>
            </w:pPr>
            <w:r w:rsidRPr="00255FF1">
              <w:rPr>
                <w:rFonts w:ascii="Times New Roman" w:hAnsi="Times New Roman" w:cs="Times New Roman"/>
                <w:color w:val="000000"/>
                <w:sz w:val="24"/>
                <w:szCs w:val="24"/>
              </w:rPr>
              <w:t>secondary</w:t>
            </w:r>
          </w:p>
        </w:tc>
        <w:tc>
          <w:tcPr>
            <w:tcW w:w="349" w:type="dxa"/>
            <w:shd w:val="clear" w:color="auto" w:fill="FFFFFF" w:themeFill="background1"/>
          </w:tcPr>
          <w:p w14:paraId="0EA83AB4"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w:t>
            </w:r>
          </w:p>
        </w:tc>
        <w:tc>
          <w:tcPr>
            <w:tcW w:w="398" w:type="dxa"/>
            <w:shd w:val="clear" w:color="auto" w:fill="FFFFFF" w:themeFill="background1"/>
          </w:tcPr>
          <w:p w14:paraId="66E0C169"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2</w:t>
            </w:r>
          </w:p>
        </w:tc>
        <w:tc>
          <w:tcPr>
            <w:tcW w:w="453" w:type="dxa"/>
            <w:shd w:val="clear" w:color="auto" w:fill="FFFFFF" w:themeFill="background1"/>
          </w:tcPr>
          <w:p w14:paraId="5768D7EC"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5</w:t>
            </w:r>
          </w:p>
        </w:tc>
        <w:tc>
          <w:tcPr>
            <w:tcW w:w="2220" w:type="dxa"/>
            <w:shd w:val="clear" w:color="auto" w:fill="FFFFFF" w:themeFill="background1"/>
          </w:tcPr>
          <w:p w14:paraId="6C305F75"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nil</w:t>
            </w:r>
          </w:p>
        </w:tc>
      </w:tr>
      <w:tr w:rsidR="00FF4FD2" w:rsidRPr="00FF4FD2" w14:paraId="4A802102" w14:textId="77777777" w:rsidTr="006570FF">
        <w:tc>
          <w:tcPr>
            <w:tcW w:w="2065" w:type="dxa"/>
          </w:tcPr>
          <w:p w14:paraId="06B80EA4"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Ajuwon 2007</w:t>
            </w:r>
          </w:p>
        </w:tc>
        <w:tc>
          <w:tcPr>
            <w:tcW w:w="1170" w:type="dxa"/>
          </w:tcPr>
          <w:p w14:paraId="5E165316"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Nigeria</w:t>
            </w:r>
          </w:p>
        </w:tc>
        <w:tc>
          <w:tcPr>
            <w:tcW w:w="900" w:type="dxa"/>
          </w:tcPr>
          <w:p w14:paraId="197E64F6"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quasi-RCT</w:t>
            </w:r>
          </w:p>
        </w:tc>
        <w:tc>
          <w:tcPr>
            <w:tcW w:w="900" w:type="dxa"/>
          </w:tcPr>
          <w:p w14:paraId="20F3EF69"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16.5</w:t>
            </w:r>
          </w:p>
        </w:tc>
        <w:tc>
          <w:tcPr>
            <w:tcW w:w="990" w:type="dxa"/>
          </w:tcPr>
          <w:p w14:paraId="493451E8"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secondary</w:t>
            </w:r>
          </w:p>
        </w:tc>
        <w:tc>
          <w:tcPr>
            <w:tcW w:w="349" w:type="dxa"/>
            <w:shd w:val="clear" w:color="auto" w:fill="FFFFFF" w:themeFill="background1"/>
          </w:tcPr>
          <w:p w14:paraId="7737050C"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4</w:t>
            </w:r>
          </w:p>
        </w:tc>
        <w:tc>
          <w:tcPr>
            <w:tcW w:w="398" w:type="dxa"/>
            <w:shd w:val="clear" w:color="auto" w:fill="FFFFFF" w:themeFill="background1"/>
          </w:tcPr>
          <w:p w14:paraId="14C9A069"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3</w:t>
            </w:r>
          </w:p>
        </w:tc>
        <w:tc>
          <w:tcPr>
            <w:tcW w:w="453" w:type="dxa"/>
            <w:shd w:val="clear" w:color="auto" w:fill="FFFFFF" w:themeFill="background1"/>
          </w:tcPr>
          <w:p w14:paraId="161BAA26"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2</w:t>
            </w:r>
          </w:p>
        </w:tc>
        <w:tc>
          <w:tcPr>
            <w:tcW w:w="2220" w:type="dxa"/>
            <w:shd w:val="clear" w:color="auto" w:fill="FFFFFF" w:themeFill="background1"/>
          </w:tcPr>
          <w:p w14:paraId="3E5B2AA7"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no intervention</w:t>
            </w:r>
          </w:p>
        </w:tc>
      </w:tr>
      <w:tr w:rsidR="00FF4FD2" w:rsidRPr="00FF4FD2" w14:paraId="671FE408" w14:textId="77777777" w:rsidTr="006570FF">
        <w:tc>
          <w:tcPr>
            <w:tcW w:w="2065" w:type="dxa"/>
          </w:tcPr>
          <w:p w14:paraId="307F297C"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Allen 1994</w:t>
            </w:r>
          </w:p>
        </w:tc>
        <w:tc>
          <w:tcPr>
            <w:tcW w:w="1170" w:type="dxa"/>
          </w:tcPr>
          <w:p w14:paraId="19675922"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US</w:t>
            </w:r>
          </w:p>
        </w:tc>
        <w:tc>
          <w:tcPr>
            <w:tcW w:w="900" w:type="dxa"/>
          </w:tcPr>
          <w:p w14:paraId="2CD33416"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quasi-RCT</w:t>
            </w:r>
          </w:p>
        </w:tc>
        <w:tc>
          <w:tcPr>
            <w:tcW w:w="900" w:type="dxa"/>
          </w:tcPr>
          <w:p w14:paraId="3D81F574"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15.7</w:t>
            </w:r>
          </w:p>
        </w:tc>
        <w:tc>
          <w:tcPr>
            <w:tcW w:w="990" w:type="dxa"/>
          </w:tcPr>
          <w:p w14:paraId="3DB2253A"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nil</w:t>
            </w:r>
          </w:p>
        </w:tc>
        <w:tc>
          <w:tcPr>
            <w:tcW w:w="349" w:type="dxa"/>
            <w:shd w:val="clear" w:color="auto" w:fill="FFFFFF" w:themeFill="background1"/>
          </w:tcPr>
          <w:p w14:paraId="764B03D9"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3</w:t>
            </w:r>
          </w:p>
        </w:tc>
        <w:tc>
          <w:tcPr>
            <w:tcW w:w="398" w:type="dxa"/>
            <w:shd w:val="clear" w:color="auto" w:fill="FFFFFF" w:themeFill="background1"/>
          </w:tcPr>
          <w:p w14:paraId="36DF9D9C"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3</w:t>
            </w:r>
          </w:p>
        </w:tc>
        <w:tc>
          <w:tcPr>
            <w:tcW w:w="453" w:type="dxa"/>
            <w:shd w:val="clear" w:color="auto" w:fill="FFFFFF" w:themeFill="background1"/>
          </w:tcPr>
          <w:p w14:paraId="3BAE343A"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3</w:t>
            </w:r>
          </w:p>
        </w:tc>
        <w:tc>
          <w:tcPr>
            <w:tcW w:w="2220" w:type="dxa"/>
            <w:shd w:val="clear" w:color="auto" w:fill="FFFFFF" w:themeFill="background1"/>
          </w:tcPr>
          <w:p w14:paraId="251664A5"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nil</w:t>
            </w:r>
          </w:p>
        </w:tc>
      </w:tr>
      <w:tr w:rsidR="00FF4FD2" w:rsidRPr="00FF4FD2" w14:paraId="520A6B86" w14:textId="77777777" w:rsidTr="006570FF">
        <w:tc>
          <w:tcPr>
            <w:tcW w:w="2065" w:type="dxa"/>
          </w:tcPr>
          <w:p w14:paraId="4D7BFBCB"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Aplasca 1995</w:t>
            </w:r>
          </w:p>
        </w:tc>
        <w:tc>
          <w:tcPr>
            <w:tcW w:w="1170" w:type="dxa"/>
          </w:tcPr>
          <w:p w14:paraId="28778260"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Philippines</w:t>
            </w:r>
          </w:p>
        </w:tc>
        <w:tc>
          <w:tcPr>
            <w:tcW w:w="900" w:type="dxa"/>
          </w:tcPr>
          <w:p w14:paraId="0BD1585F"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cluster RCT</w:t>
            </w:r>
          </w:p>
        </w:tc>
        <w:tc>
          <w:tcPr>
            <w:tcW w:w="900" w:type="dxa"/>
          </w:tcPr>
          <w:p w14:paraId="7937F087"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14.7</w:t>
            </w:r>
          </w:p>
        </w:tc>
        <w:tc>
          <w:tcPr>
            <w:tcW w:w="990" w:type="dxa"/>
          </w:tcPr>
          <w:p w14:paraId="721357D6"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high</w:t>
            </w:r>
          </w:p>
        </w:tc>
        <w:tc>
          <w:tcPr>
            <w:tcW w:w="349" w:type="dxa"/>
            <w:shd w:val="clear" w:color="auto" w:fill="FFFFFF" w:themeFill="background1"/>
          </w:tcPr>
          <w:p w14:paraId="6B1DA30D"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4</w:t>
            </w:r>
          </w:p>
        </w:tc>
        <w:tc>
          <w:tcPr>
            <w:tcW w:w="398" w:type="dxa"/>
            <w:shd w:val="clear" w:color="auto" w:fill="FFFFFF" w:themeFill="background1"/>
          </w:tcPr>
          <w:p w14:paraId="6B0522BB"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3</w:t>
            </w:r>
          </w:p>
        </w:tc>
        <w:tc>
          <w:tcPr>
            <w:tcW w:w="453" w:type="dxa"/>
            <w:shd w:val="clear" w:color="auto" w:fill="FFFFFF" w:themeFill="background1"/>
          </w:tcPr>
          <w:p w14:paraId="3F124743"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w:t>
            </w:r>
          </w:p>
        </w:tc>
        <w:tc>
          <w:tcPr>
            <w:tcW w:w="2220" w:type="dxa"/>
            <w:shd w:val="clear" w:color="auto" w:fill="FFFFFF" w:themeFill="background1"/>
          </w:tcPr>
          <w:p w14:paraId="3B449B66"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Physical Education and Music (PEHM)</w:t>
            </w:r>
          </w:p>
        </w:tc>
      </w:tr>
      <w:tr w:rsidR="00FF4FD2" w:rsidRPr="00FF4FD2" w14:paraId="0095FBCC" w14:textId="77777777" w:rsidTr="006570FF">
        <w:tc>
          <w:tcPr>
            <w:tcW w:w="2065" w:type="dxa"/>
          </w:tcPr>
          <w:p w14:paraId="74CBDADA"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Atwood 2012</w:t>
            </w:r>
          </w:p>
        </w:tc>
        <w:tc>
          <w:tcPr>
            <w:tcW w:w="1170" w:type="dxa"/>
          </w:tcPr>
          <w:p w14:paraId="4B97E1F8"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Liberia</w:t>
            </w:r>
          </w:p>
        </w:tc>
        <w:tc>
          <w:tcPr>
            <w:tcW w:w="900" w:type="dxa"/>
          </w:tcPr>
          <w:p w14:paraId="1CC4BBD7"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cluster RCT</w:t>
            </w:r>
          </w:p>
        </w:tc>
        <w:tc>
          <w:tcPr>
            <w:tcW w:w="900" w:type="dxa"/>
          </w:tcPr>
          <w:p w14:paraId="4266EB4A"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16</w:t>
            </w:r>
          </w:p>
        </w:tc>
        <w:tc>
          <w:tcPr>
            <w:tcW w:w="990" w:type="dxa"/>
          </w:tcPr>
          <w:p w14:paraId="015D5AF7"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elemantry</w:t>
            </w:r>
          </w:p>
        </w:tc>
        <w:tc>
          <w:tcPr>
            <w:tcW w:w="349" w:type="dxa"/>
            <w:shd w:val="clear" w:color="auto" w:fill="FFFFFF" w:themeFill="background1"/>
          </w:tcPr>
          <w:p w14:paraId="75776A7A"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2</w:t>
            </w:r>
          </w:p>
        </w:tc>
        <w:tc>
          <w:tcPr>
            <w:tcW w:w="398" w:type="dxa"/>
            <w:shd w:val="clear" w:color="auto" w:fill="FFFFFF" w:themeFill="background1"/>
          </w:tcPr>
          <w:p w14:paraId="013CC5BC"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2</w:t>
            </w:r>
          </w:p>
        </w:tc>
        <w:tc>
          <w:tcPr>
            <w:tcW w:w="453" w:type="dxa"/>
            <w:shd w:val="clear" w:color="auto" w:fill="FFFFFF" w:themeFill="background1"/>
          </w:tcPr>
          <w:p w14:paraId="137A5C3F"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5</w:t>
            </w:r>
          </w:p>
        </w:tc>
        <w:tc>
          <w:tcPr>
            <w:tcW w:w="2220" w:type="dxa"/>
            <w:shd w:val="clear" w:color="auto" w:fill="FFFFFF" w:themeFill="background1"/>
          </w:tcPr>
          <w:p w14:paraId="58319109"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 xml:space="preserve">General Health </w:t>
            </w:r>
          </w:p>
        </w:tc>
      </w:tr>
      <w:tr w:rsidR="00FF4FD2" w:rsidRPr="00FF4FD2" w14:paraId="63FE4F77" w14:textId="77777777" w:rsidTr="006570FF">
        <w:tc>
          <w:tcPr>
            <w:tcW w:w="2065" w:type="dxa"/>
          </w:tcPr>
          <w:p w14:paraId="14E98419"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Austrian 2021</w:t>
            </w:r>
          </w:p>
        </w:tc>
        <w:tc>
          <w:tcPr>
            <w:tcW w:w="1170" w:type="dxa"/>
          </w:tcPr>
          <w:p w14:paraId="5D7D7565"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Kenya</w:t>
            </w:r>
          </w:p>
        </w:tc>
        <w:tc>
          <w:tcPr>
            <w:tcW w:w="900" w:type="dxa"/>
          </w:tcPr>
          <w:p w14:paraId="310D7F84"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cluster RCT</w:t>
            </w:r>
          </w:p>
        </w:tc>
        <w:tc>
          <w:tcPr>
            <w:tcW w:w="900" w:type="dxa"/>
          </w:tcPr>
          <w:p w14:paraId="6DE1C89C"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14.4</w:t>
            </w:r>
          </w:p>
        </w:tc>
        <w:tc>
          <w:tcPr>
            <w:tcW w:w="990" w:type="dxa"/>
          </w:tcPr>
          <w:p w14:paraId="09DA0AD3"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primary</w:t>
            </w:r>
          </w:p>
        </w:tc>
        <w:tc>
          <w:tcPr>
            <w:tcW w:w="349" w:type="dxa"/>
            <w:shd w:val="clear" w:color="auto" w:fill="FFFFFF" w:themeFill="background1"/>
          </w:tcPr>
          <w:p w14:paraId="0CDE07C3"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2</w:t>
            </w:r>
          </w:p>
        </w:tc>
        <w:tc>
          <w:tcPr>
            <w:tcW w:w="398" w:type="dxa"/>
            <w:shd w:val="clear" w:color="auto" w:fill="FFFFFF" w:themeFill="background1"/>
          </w:tcPr>
          <w:p w14:paraId="3CDC85C7"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3</w:t>
            </w:r>
          </w:p>
        </w:tc>
        <w:tc>
          <w:tcPr>
            <w:tcW w:w="453" w:type="dxa"/>
            <w:shd w:val="clear" w:color="auto" w:fill="FFFFFF" w:themeFill="background1"/>
          </w:tcPr>
          <w:p w14:paraId="7304F723"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5</w:t>
            </w:r>
          </w:p>
        </w:tc>
        <w:tc>
          <w:tcPr>
            <w:tcW w:w="2220" w:type="dxa"/>
            <w:shd w:val="clear" w:color="auto" w:fill="FFFFFF" w:themeFill="background1"/>
          </w:tcPr>
          <w:p w14:paraId="2089DD5F" w14:textId="77777777" w:rsidR="00FF4FD2" w:rsidRPr="00FF4FD2" w:rsidRDefault="00FF4FD2" w:rsidP="00FF4FD2">
            <w:pPr>
              <w:spacing w:line="360" w:lineRule="auto"/>
              <w:rPr>
                <w:rFonts w:ascii="Times New Roman" w:hAnsi="Times New Roman" w:cs="Times New Roman"/>
                <w:b/>
                <w:bCs/>
                <w:sz w:val="24"/>
                <w:szCs w:val="24"/>
              </w:rPr>
            </w:pPr>
          </w:p>
        </w:tc>
      </w:tr>
      <w:tr w:rsidR="00FF4FD2" w:rsidRPr="00FF4FD2" w14:paraId="42FAB96A" w14:textId="77777777" w:rsidTr="006570FF">
        <w:tc>
          <w:tcPr>
            <w:tcW w:w="2065" w:type="dxa"/>
          </w:tcPr>
          <w:p w14:paraId="2E3B6CC9"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Baumler 2012</w:t>
            </w:r>
          </w:p>
        </w:tc>
        <w:tc>
          <w:tcPr>
            <w:tcW w:w="1170" w:type="dxa"/>
          </w:tcPr>
          <w:p w14:paraId="38C92BB8"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US</w:t>
            </w:r>
          </w:p>
        </w:tc>
        <w:tc>
          <w:tcPr>
            <w:tcW w:w="900" w:type="dxa"/>
          </w:tcPr>
          <w:p w14:paraId="189EFD60"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cluster RCT</w:t>
            </w:r>
          </w:p>
        </w:tc>
        <w:tc>
          <w:tcPr>
            <w:tcW w:w="900" w:type="dxa"/>
          </w:tcPr>
          <w:p w14:paraId="266B02F3"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13</w:t>
            </w:r>
          </w:p>
        </w:tc>
        <w:tc>
          <w:tcPr>
            <w:tcW w:w="990" w:type="dxa"/>
          </w:tcPr>
          <w:p w14:paraId="725CEB28"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middle</w:t>
            </w:r>
          </w:p>
        </w:tc>
        <w:tc>
          <w:tcPr>
            <w:tcW w:w="349" w:type="dxa"/>
            <w:shd w:val="clear" w:color="auto" w:fill="FFFFFF" w:themeFill="background1"/>
          </w:tcPr>
          <w:p w14:paraId="71B65749"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4</w:t>
            </w:r>
          </w:p>
        </w:tc>
        <w:tc>
          <w:tcPr>
            <w:tcW w:w="398" w:type="dxa"/>
            <w:shd w:val="clear" w:color="auto" w:fill="FFFFFF" w:themeFill="background1"/>
          </w:tcPr>
          <w:p w14:paraId="7B3F922A"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3</w:t>
            </w:r>
          </w:p>
        </w:tc>
        <w:tc>
          <w:tcPr>
            <w:tcW w:w="453" w:type="dxa"/>
            <w:shd w:val="clear" w:color="auto" w:fill="FFFFFF" w:themeFill="background1"/>
          </w:tcPr>
          <w:p w14:paraId="50D73ED5"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5</w:t>
            </w:r>
          </w:p>
        </w:tc>
        <w:tc>
          <w:tcPr>
            <w:tcW w:w="2220" w:type="dxa"/>
            <w:shd w:val="clear" w:color="auto" w:fill="FFFFFF" w:themeFill="background1"/>
          </w:tcPr>
          <w:p w14:paraId="6C9248AB"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regular H class</w:t>
            </w:r>
          </w:p>
        </w:tc>
      </w:tr>
      <w:tr w:rsidR="00FF4FD2" w:rsidRPr="00FF4FD2" w14:paraId="3FC96565" w14:textId="77777777" w:rsidTr="006570FF">
        <w:tc>
          <w:tcPr>
            <w:tcW w:w="2065" w:type="dxa"/>
          </w:tcPr>
          <w:p w14:paraId="27A7E390"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Borawski 2009</w:t>
            </w:r>
          </w:p>
        </w:tc>
        <w:tc>
          <w:tcPr>
            <w:tcW w:w="1170" w:type="dxa"/>
          </w:tcPr>
          <w:p w14:paraId="6ED1CCCC"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US</w:t>
            </w:r>
          </w:p>
        </w:tc>
        <w:tc>
          <w:tcPr>
            <w:tcW w:w="900" w:type="dxa"/>
          </w:tcPr>
          <w:p w14:paraId="01AAA4E0"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cluster RCT</w:t>
            </w:r>
          </w:p>
        </w:tc>
        <w:tc>
          <w:tcPr>
            <w:tcW w:w="900" w:type="dxa"/>
          </w:tcPr>
          <w:p w14:paraId="0A83D51C"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15.1</w:t>
            </w:r>
          </w:p>
        </w:tc>
        <w:tc>
          <w:tcPr>
            <w:tcW w:w="990" w:type="dxa"/>
          </w:tcPr>
          <w:p w14:paraId="7E933B55"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high</w:t>
            </w:r>
          </w:p>
        </w:tc>
        <w:tc>
          <w:tcPr>
            <w:tcW w:w="349" w:type="dxa"/>
            <w:shd w:val="clear" w:color="auto" w:fill="FFFFFF" w:themeFill="background1"/>
          </w:tcPr>
          <w:p w14:paraId="71582A7F"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2</w:t>
            </w:r>
          </w:p>
        </w:tc>
        <w:tc>
          <w:tcPr>
            <w:tcW w:w="398" w:type="dxa"/>
            <w:shd w:val="clear" w:color="auto" w:fill="FFFFFF" w:themeFill="background1"/>
          </w:tcPr>
          <w:p w14:paraId="5E633A27"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2</w:t>
            </w:r>
          </w:p>
        </w:tc>
        <w:tc>
          <w:tcPr>
            <w:tcW w:w="453" w:type="dxa"/>
            <w:shd w:val="clear" w:color="auto" w:fill="FFFFFF" w:themeFill="background1"/>
          </w:tcPr>
          <w:p w14:paraId="1FBAD94A"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3</w:t>
            </w:r>
          </w:p>
        </w:tc>
        <w:tc>
          <w:tcPr>
            <w:tcW w:w="2220" w:type="dxa"/>
            <w:shd w:val="clear" w:color="auto" w:fill="FFFFFF" w:themeFill="background1"/>
          </w:tcPr>
          <w:p w14:paraId="5E2EADAB"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general health promotion</w:t>
            </w:r>
          </w:p>
        </w:tc>
      </w:tr>
      <w:tr w:rsidR="00FF4FD2" w:rsidRPr="00FF4FD2" w14:paraId="36647586" w14:textId="77777777" w:rsidTr="006570FF">
        <w:tc>
          <w:tcPr>
            <w:tcW w:w="2065" w:type="dxa"/>
          </w:tcPr>
          <w:p w14:paraId="2C43993A"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Borgia 2005</w:t>
            </w:r>
          </w:p>
        </w:tc>
        <w:tc>
          <w:tcPr>
            <w:tcW w:w="1170" w:type="dxa"/>
          </w:tcPr>
          <w:p w14:paraId="385A0F20"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Italy</w:t>
            </w:r>
          </w:p>
        </w:tc>
        <w:tc>
          <w:tcPr>
            <w:tcW w:w="900" w:type="dxa"/>
          </w:tcPr>
          <w:p w14:paraId="72031C48"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cluster RCT</w:t>
            </w:r>
          </w:p>
        </w:tc>
        <w:tc>
          <w:tcPr>
            <w:tcW w:w="900" w:type="dxa"/>
          </w:tcPr>
          <w:p w14:paraId="7C60F84E"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18.3</w:t>
            </w:r>
          </w:p>
        </w:tc>
        <w:tc>
          <w:tcPr>
            <w:tcW w:w="990" w:type="dxa"/>
          </w:tcPr>
          <w:p w14:paraId="2F22B5CF"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high</w:t>
            </w:r>
          </w:p>
        </w:tc>
        <w:tc>
          <w:tcPr>
            <w:tcW w:w="349" w:type="dxa"/>
            <w:shd w:val="clear" w:color="auto" w:fill="FFFFFF" w:themeFill="background1"/>
          </w:tcPr>
          <w:p w14:paraId="61A58836"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2</w:t>
            </w:r>
          </w:p>
        </w:tc>
        <w:tc>
          <w:tcPr>
            <w:tcW w:w="398" w:type="dxa"/>
            <w:shd w:val="clear" w:color="auto" w:fill="FFFFFF" w:themeFill="background1"/>
          </w:tcPr>
          <w:p w14:paraId="26675A6F"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2</w:t>
            </w:r>
          </w:p>
        </w:tc>
        <w:tc>
          <w:tcPr>
            <w:tcW w:w="453" w:type="dxa"/>
            <w:shd w:val="clear" w:color="auto" w:fill="FFFFFF" w:themeFill="background1"/>
          </w:tcPr>
          <w:p w14:paraId="66050D7E"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2</w:t>
            </w:r>
          </w:p>
        </w:tc>
        <w:tc>
          <w:tcPr>
            <w:tcW w:w="2220" w:type="dxa"/>
            <w:shd w:val="clear" w:color="auto" w:fill="FFFFFF" w:themeFill="background1"/>
          </w:tcPr>
          <w:p w14:paraId="6AE38B50"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nil</w:t>
            </w:r>
          </w:p>
        </w:tc>
      </w:tr>
      <w:tr w:rsidR="00FF4FD2" w:rsidRPr="00FF4FD2" w14:paraId="131B4D57" w14:textId="77777777" w:rsidTr="006570FF">
        <w:tc>
          <w:tcPr>
            <w:tcW w:w="2065" w:type="dxa"/>
          </w:tcPr>
          <w:p w14:paraId="46FD5A17"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lastRenderedPageBreak/>
              <w:t>Brinkman 2016</w:t>
            </w:r>
          </w:p>
        </w:tc>
        <w:tc>
          <w:tcPr>
            <w:tcW w:w="1170" w:type="dxa"/>
          </w:tcPr>
          <w:p w14:paraId="0075F7FB"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Austrilia</w:t>
            </w:r>
          </w:p>
        </w:tc>
        <w:tc>
          <w:tcPr>
            <w:tcW w:w="900" w:type="dxa"/>
          </w:tcPr>
          <w:p w14:paraId="48B70092"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cluster RCT</w:t>
            </w:r>
          </w:p>
        </w:tc>
        <w:tc>
          <w:tcPr>
            <w:tcW w:w="900" w:type="dxa"/>
          </w:tcPr>
          <w:p w14:paraId="2F9DB736"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14.8</w:t>
            </w:r>
          </w:p>
        </w:tc>
        <w:tc>
          <w:tcPr>
            <w:tcW w:w="990" w:type="dxa"/>
          </w:tcPr>
          <w:p w14:paraId="508A4D36"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nil</w:t>
            </w:r>
          </w:p>
        </w:tc>
        <w:tc>
          <w:tcPr>
            <w:tcW w:w="349" w:type="dxa"/>
            <w:shd w:val="clear" w:color="auto" w:fill="FFFFFF" w:themeFill="background1"/>
          </w:tcPr>
          <w:p w14:paraId="64C0EC1A"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w:t>
            </w:r>
          </w:p>
        </w:tc>
        <w:tc>
          <w:tcPr>
            <w:tcW w:w="398" w:type="dxa"/>
            <w:shd w:val="clear" w:color="auto" w:fill="FFFFFF" w:themeFill="background1"/>
          </w:tcPr>
          <w:p w14:paraId="582E9954"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2</w:t>
            </w:r>
          </w:p>
        </w:tc>
        <w:tc>
          <w:tcPr>
            <w:tcW w:w="453" w:type="dxa"/>
            <w:shd w:val="clear" w:color="auto" w:fill="FFFFFF" w:themeFill="background1"/>
          </w:tcPr>
          <w:p w14:paraId="0EBD1D56"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5</w:t>
            </w:r>
          </w:p>
        </w:tc>
        <w:tc>
          <w:tcPr>
            <w:tcW w:w="2220" w:type="dxa"/>
            <w:shd w:val="clear" w:color="auto" w:fill="FFFFFF" w:themeFill="background1"/>
          </w:tcPr>
          <w:p w14:paraId="081B1C5A"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standard health education curriculum</w:t>
            </w:r>
          </w:p>
        </w:tc>
      </w:tr>
      <w:tr w:rsidR="00FF4FD2" w:rsidRPr="00FF4FD2" w14:paraId="0B15159D" w14:textId="77777777" w:rsidTr="006570FF">
        <w:tc>
          <w:tcPr>
            <w:tcW w:w="2065" w:type="dxa"/>
          </w:tcPr>
          <w:p w14:paraId="1972AF44"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Cabezón 2005</w:t>
            </w:r>
          </w:p>
        </w:tc>
        <w:tc>
          <w:tcPr>
            <w:tcW w:w="1170" w:type="dxa"/>
          </w:tcPr>
          <w:p w14:paraId="5FBA8111"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Chili</w:t>
            </w:r>
          </w:p>
        </w:tc>
        <w:tc>
          <w:tcPr>
            <w:tcW w:w="900" w:type="dxa"/>
          </w:tcPr>
          <w:p w14:paraId="10F66051"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cluster RCT</w:t>
            </w:r>
          </w:p>
        </w:tc>
        <w:tc>
          <w:tcPr>
            <w:tcW w:w="900" w:type="dxa"/>
          </w:tcPr>
          <w:p w14:paraId="56D9AF8F"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15.5</w:t>
            </w:r>
          </w:p>
        </w:tc>
        <w:tc>
          <w:tcPr>
            <w:tcW w:w="990" w:type="dxa"/>
          </w:tcPr>
          <w:p w14:paraId="7830DA43"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high</w:t>
            </w:r>
          </w:p>
        </w:tc>
        <w:tc>
          <w:tcPr>
            <w:tcW w:w="349" w:type="dxa"/>
            <w:shd w:val="clear" w:color="auto" w:fill="FFFFFF" w:themeFill="background1"/>
          </w:tcPr>
          <w:p w14:paraId="053229F7"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4</w:t>
            </w:r>
          </w:p>
        </w:tc>
        <w:tc>
          <w:tcPr>
            <w:tcW w:w="398" w:type="dxa"/>
            <w:shd w:val="clear" w:color="auto" w:fill="FFFFFF" w:themeFill="background1"/>
          </w:tcPr>
          <w:p w14:paraId="70809250"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3</w:t>
            </w:r>
          </w:p>
        </w:tc>
        <w:tc>
          <w:tcPr>
            <w:tcW w:w="453" w:type="dxa"/>
            <w:shd w:val="clear" w:color="auto" w:fill="FFFFFF" w:themeFill="background1"/>
          </w:tcPr>
          <w:p w14:paraId="0F7A0000"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w:t>
            </w:r>
          </w:p>
        </w:tc>
        <w:tc>
          <w:tcPr>
            <w:tcW w:w="2220" w:type="dxa"/>
            <w:shd w:val="clear" w:color="auto" w:fill="FFFFFF" w:themeFill="background1"/>
          </w:tcPr>
          <w:p w14:paraId="565EBA12"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nil</w:t>
            </w:r>
          </w:p>
        </w:tc>
      </w:tr>
      <w:tr w:rsidR="00FF4FD2" w:rsidRPr="00FF4FD2" w14:paraId="6A4325E7" w14:textId="77777777" w:rsidTr="006570FF">
        <w:tc>
          <w:tcPr>
            <w:tcW w:w="2065" w:type="dxa"/>
          </w:tcPr>
          <w:p w14:paraId="42EAF00B"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 xml:space="preserve">Coyle 2001* </w:t>
            </w:r>
          </w:p>
        </w:tc>
        <w:tc>
          <w:tcPr>
            <w:tcW w:w="1170" w:type="dxa"/>
          </w:tcPr>
          <w:p w14:paraId="4A079ED3"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US</w:t>
            </w:r>
          </w:p>
        </w:tc>
        <w:tc>
          <w:tcPr>
            <w:tcW w:w="900" w:type="dxa"/>
          </w:tcPr>
          <w:p w14:paraId="2164F3C6"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cluster RCT</w:t>
            </w:r>
          </w:p>
        </w:tc>
        <w:tc>
          <w:tcPr>
            <w:tcW w:w="900" w:type="dxa"/>
          </w:tcPr>
          <w:p w14:paraId="38E8B4B8"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14</w:t>
            </w:r>
          </w:p>
        </w:tc>
        <w:tc>
          <w:tcPr>
            <w:tcW w:w="990" w:type="dxa"/>
          </w:tcPr>
          <w:p w14:paraId="5269BCC0"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high</w:t>
            </w:r>
          </w:p>
        </w:tc>
        <w:tc>
          <w:tcPr>
            <w:tcW w:w="349" w:type="dxa"/>
            <w:shd w:val="clear" w:color="auto" w:fill="FFFFFF" w:themeFill="background1"/>
          </w:tcPr>
          <w:p w14:paraId="3D7AFDA6"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3</w:t>
            </w:r>
          </w:p>
        </w:tc>
        <w:tc>
          <w:tcPr>
            <w:tcW w:w="398" w:type="dxa"/>
            <w:shd w:val="clear" w:color="auto" w:fill="FFFFFF" w:themeFill="background1"/>
          </w:tcPr>
          <w:p w14:paraId="3261925C"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w:t>
            </w:r>
          </w:p>
        </w:tc>
        <w:tc>
          <w:tcPr>
            <w:tcW w:w="453" w:type="dxa"/>
            <w:shd w:val="clear" w:color="auto" w:fill="FFFFFF" w:themeFill="background1"/>
          </w:tcPr>
          <w:p w14:paraId="6438B115"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w:t>
            </w:r>
          </w:p>
        </w:tc>
        <w:tc>
          <w:tcPr>
            <w:tcW w:w="2220" w:type="dxa"/>
            <w:shd w:val="clear" w:color="auto" w:fill="FFFFFF" w:themeFill="background1"/>
          </w:tcPr>
          <w:p w14:paraId="6DEE4E6A"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standard knowledge-based HIV prevention program</w:t>
            </w:r>
          </w:p>
        </w:tc>
      </w:tr>
      <w:tr w:rsidR="00FF4FD2" w:rsidRPr="00FF4FD2" w14:paraId="7AEFB617" w14:textId="77777777" w:rsidTr="006570FF">
        <w:tc>
          <w:tcPr>
            <w:tcW w:w="2065" w:type="dxa"/>
          </w:tcPr>
          <w:p w14:paraId="2D11F040"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Coyle 2021</w:t>
            </w:r>
          </w:p>
        </w:tc>
        <w:tc>
          <w:tcPr>
            <w:tcW w:w="1170" w:type="dxa"/>
          </w:tcPr>
          <w:p w14:paraId="243A9F38"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US</w:t>
            </w:r>
          </w:p>
        </w:tc>
        <w:tc>
          <w:tcPr>
            <w:tcW w:w="900" w:type="dxa"/>
          </w:tcPr>
          <w:p w14:paraId="77FAE442"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cluster RCT</w:t>
            </w:r>
          </w:p>
        </w:tc>
        <w:tc>
          <w:tcPr>
            <w:tcW w:w="900" w:type="dxa"/>
          </w:tcPr>
          <w:p w14:paraId="6F13ABAA"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15.3</w:t>
            </w:r>
          </w:p>
        </w:tc>
        <w:tc>
          <w:tcPr>
            <w:tcW w:w="990" w:type="dxa"/>
          </w:tcPr>
          <w:p w14:paraId="60AD83FB"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high</w:t>
            </w:r>
          </w:p>
        </w:tc>
        <w:tc>
          <w:tcPr>
            <w:tcW w:w="349" w:type="dxa"/>
            <w:shd w:val="clear" w:color="auto" w:fill="FFFFFF" w:themeFill="background1"/>
          </w:tcPr>
          <w:p w14:paraId="7BAD0B52"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6</w:t>
            </w:r>
          </w:p>
        </w:tc>
        <w:tc>
          <w:tcPr>
            <w:tcW w:w="398" w:type="dxa"/>
            <w:shd w:val="clear" w:color="auto" w:fill="FFFFFF" w:themeFill="background1"/>
          </w:tcPr>
          <w:p w14:paraId="38985282"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4</w:t>
            </w:r>
          </w:p>
        </w:tc>
        <w:tc>
          <w:tcPr>
            <w:tcW w:w="453" w:type="dxa"/>
            <w:shd w:val="clear" w:color="auto" w:fill="FFFFFF" w:themeFill="background1"/>
          </w:tcPr>
          <w:p w14:paraId="46A219AC"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5</w:t>
            </w:r>
          </w:p>
        </w:tc>
        <w:tc>
          <w:tcPr>
            <w:tcW w:w="2220" w:type="dxa"/>
            <w:shd w:val="clear" w:color="auto" w:fill="FFFFFF" w:themeFill="background1"/>
          </w:tcPr>
          <w:p w14:paraId="53BFAA29"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knowledge-based sexual health curriculum, health PE</w:t>
            </w:r>
          </w:p>
        </w:tc>
      </w:tr>
      <w:tr w:rsidR="00FF4FD2" w:rsidRPr="00FF4FD2" w14:paraId="72106D12" w14:textId="77777777" w:rsidTr="006570FF">
        <w:tc>
          <w:tcPr>
            <w:tcW w:w="2065" w:type="dxa"/>
          </w:tcPr>
          <w:p w14:paraId="59299055"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Cupp 2008</w:t>
            </w:r>
          </w:p>
        </w:tc>
        <w:tc>
          <w:tcPr>
            <w:tcW w:w="1170" w:type="dxa"/>
          </w:tcPr>
          <w:p w14:paraId="2A92F003"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South Africa</w:t>
            </w:r>
          </w:p>
        </w:tc>
        <w:tc>
          <w:tcPr>
            <w:tcW w:w="900" w:type="dxa"/>
          </w:tcPr>
          <w:p w14:paraId="620E627A"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cluster RCT</w:t>
            </w:r>
          </w:p>
        </w:tc>
        <w:tc>
          <w:tcPr>
            <w:tcW w:w="900" w:type="dxa"/>
          </w:tcPr>
          <w:p w14:paraId="5CE4D5C9"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15</w:t>
            </w:r>
          </w:p>
        </w:tc>
        <w:tc>
          <w:tcPr>
            <w:tcW w:w="990" w:type="dxa"/>
          </w:tcPr>
          <w:p w14:paraId="51EA5656"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high</w:t>
            </w:r>
          </w:p>
        </w:tc>
        <w:tc>
          <w:tcPr>
            <w:tcW w:w="349" w:type="dxa"/>
            <w:shd w:val="clear" w:color="auto" w:fill="FFFFFF" w:themeFill="background1"/>
          </w:tcPr>
          <w:p w14:paraId="25FF04AD"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w:t>
            </w:r>
          </w:p>
        </w:tc>
        <w:tc>
          <w:tcPr>
            <w:tcW w:w="398" w:type="dxa"/>
            <w:shd w:val="clear" w:color="auto" w:fill="FFFFFF" w:themeFill="background1"/>
          </w:tcPr>
          <w:p w14:paraId="436315BF"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4</w:t>
            </w:r>
          </w:p>
        </w:tc>
        <w:tc>
          <w:tcPr>
            <w:tcW w:w="453" w:type="dxa"/>
            <w:shd w:val="clear" w:color="auto" w:fill="FFFFFF" w:themeFill="background1"/>
          </w:tcPr>
          <w:p w14:paraId="4B46235E"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2</w:t>
            </w:r>
          </w:p>
        </w:tc>
        <w:tc>
          <w:tcPr>
            <w:tcW w:w="2220" w:type="dxa"/>
            <w:shd w:val="clear" w:color="auto" w:fill="FFFFFF" w:themeFill="background1"/>
          </w:tcPr>
          <w:p w14:paraId="5CC7A4F7"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regular LO</w:t>
            </w:r>
          </w:p>
        </w:tc>
      </w:tr>
      <w:tr w:rsidR="00FF4FD2" w:rsidRPr="00FF4FD2" w14:paraId="59A5D19C" w14:textId="77777777" w:rsidTr="006570FF">
        <w:tc>
          <w:tcPr>
            <w:tcW w:w="2065" w:type="dxa"/>
          </w:tcPr>
          <w:p w14:paraId="7B354778"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Daley 2019</w:t>
            </w:r>
          </w:p>
        </w:tc>
        <w:tc>
          <w:tcPr>
            <w:tcW w:w="1170" w:type="dxa"/>
          </w:tcPr>
          <w:p w14:paraId="4603B137"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US</w:t>
            </w:r>
          </w:p>
        </w:tc>
        <w:tc>
          <w:tcPr>
            <w:tcW w:w="900" w:type="dxa"/>
          </w:tcPr>
          <w:p w14:paraId="16B2771B"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cluster RCT</w:t>
            </w:r>
          </w:p>
        </w:tc>
        <w:tc>
          <w:tcPr>
            <w:tcW w:w="900" w:type="dxa"/>
          </w:tcPr>
          <w:p w14:paraId="578FFE67"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14</w:t>
            </w:r>
          </w:p>
        </w:tc>
        <w:tc>
          <w:tcPr>
            <w:tcW w:w="990" w:type="dxa"/>
          </w:tcPr>
          <w:p w14:paraId="4A1FAD14"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high</w:t>
            </w:r>
          </w:p>
        </w:tc>
        <w:tc>
          <w:tcPr>
            <w:tcW w:w="349" w:type="dxa"/>
            <w:shd w:val="clear" w:color="auto" w:fill="FFFFFF" w:themeFill="background1"/>
          </w:tcPr>
          <w:p w14:paraId="3C3FB52D"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4</w:t>
            </w:r>
          </w:p>
        </w:tc>
        <w:tc>
          <w:tcPr>
            <w:tcW w:w="398" w:type="dxa"/>
            <w:shd w:val="clear" w:color="auto" w:fill="FFFFFF" w:themeFill="background1"/>
          </w:tcPr>
          <w:p w14:paraId="7316622D"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3</w:t>
            </w:r>
          </w:p>
        </w:tc>
        <w:tc>
          <w:tcPr>
            <w:tcW w:w="453" w:type="dxa"/>
            <w:shd w:val="clear" w:color="auto" w:fill="FFFFFF" w:themeFill="background1"/>
          </w:tcPr>
          <w:p w14:paraId="3CC14897"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5</w:t>
            </w:r>
          </w:p>
        </w:tc>
        <w:tc>
          <w:tcPr>
            <w:tcW w:w="2220" w:type="dxa"/>
            <w:shd w:val="clear" w:color="auto" w:fill="FFFFFF" w:themeFill="background1"/>
          </w:tcPr>
          <w:p w14:paraId="5E0AA697"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standard SH curriculum</w:t>
            </w:r>
          </w:p>
        </w:tc>
      </w:tr>
      <w:tr w:rsidR="00FF4FD2" w:rsidRPr="00FF4FD2" w14:paraId="0DF85B78" w14:textId="77777777" w:rsidTr="006570FF">
        <w:tc>
          <w:tcPr>
            <w:tcW w:w="2065" w:type="dxa"/>
          </w:tcPr>
          <w:p w14:paraId="496736F2"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Darabi 2017</w:t>
            </w:r>
          </w:p>
        </w:tc>
        <w:tc>
          <w:tcPr>
            <w:tcW w:w="1170" w:type="dxa"/>
          </w:tcPr>
          <w:p w14:paraId="17B3C3A0"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Iran</w:t>
            </w:r>
          </w:p>
        </w:tc>
        <w:tc>
          <w:tcPr>
            <w:tcW w:w="900" w:type="dxa"/>
          </w:tcPr>
          <w:p w14:paraId="66647F34"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cluster RCT</w:t>
            </w:r>
          </w:p>
        </w:tc>
        <w:tc>
          <w:tcPr>
            <w:tcW w:w="900" w:type="dxa"/>
          </w:tcPr>
          <w:p w14:paraId="3870E2EE"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14.1</w:t>
            </w:r>
          </w:p>
        </w:tc>
        <w:tc>
          <w:tcPr>
            <w:tcW w:w="990" w:type="dxa"/>
          </w:tcPr>
          <w:p w14:paraId="5DBE93A9"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high</w:t>
            </w:r>
          </w:p>
        </w:tc>
        <w:tc>
          <w:tcPr>
            <w:tcW w:w="349" w:type="dxa"/>
            <w:shd w:val="clear" w:color="auto" w:fill="FFFFFF" w:themeFill="background1"/>
          </w:tcPr>
          <w:p w14:paraId="73339402"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w:t>
            </w:r>
          </w:p>
        </w:tc>
        <w:tc>
          <w:tcPr>
            <w:tcW w:w="398" w:type="dxa"/>
            <w:shd w:val="clear" w:color="auto" w:fill="FFFFFF" w:themeFill="background1"/>
          </w:tcPr>
          <w:p w14:paraId="1CC1F3DC"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2</w:t>
            </w:r>
          </w:p>
        </w:tc>
        <w:tc>
          <w:tcPr>
            <w:tcW w:w="453" w:type="dxa"/>
            <w:shd w:val="clear" w:color="auto" w:fill="FFFFFF" w:themeFill="background1"/>
          </w:tcPr>
          <w:p w14:paraId="57B4FE63"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w:t>
            </w:r>
          </w:p>
        </w:tc>
        <w:tc>
          <w:tcPr>
            <w:tcW w:w="2220" w:type="dxa"/>
            <w:shd w:val="clear" w:color="auto" w:fill="FFFFFF" w:themeFill="background1"/>
          </w:tcPr>
          <w:p w14:paraId="558FF009"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no intervention</w:t>
            </w:r>
          </w:p>
        </w:tc>
      </w:tr>
      <w:tr w:rsidR="00FF4FD2" w:rsidRPr="00FF4FD2" w14:paraId="1BC20EB2" w14:textId="77777777" w:rsidTr="006570FF">
        <w:tc>
          <w:tcPr>
            <w:tcW w:w="2065" w:type="dxa"/>
          </w:tcPr>
          <w:p w14:paraId="0BD9C80A"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Denison 2011</w:t>
            </w:r>
          </w:p>
        </w:tc>
        <w:tc>
          <w:tcPr>
            <w:tcW w:w="1170" w:type="dxa"/>
          </w:tcPr>
          <w:p w14:paraId="3CDBD903"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Zambia</w:t>
            </w:r>
          </w:p>
        </w:tc>
        <w:tc>
          <w:tcPr>
            <w:tcW w:w="900" w:type="dxa"/>
          </w:tcPr>
          <w:p w14:paraId="59211677"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quasi-RCT</w:t>
            </w:r>
          </w:p>
        </w:tc>
        <w:tc>
          <w:tcPr>
            <w:tcW w:w="900" w:type="dxa"/>
          </w:tcPr>
          <w:p w14:paraId="6567ACEB"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11-19+</w:t>
            </w:r>
          </w:p>
        </w:tc>
        <w:tc>
          <w:tcPr>
            <w:tcW w:w="990" w:type="dxa"/>
          </w:tcPr>
          <w:p w14:paraId="55619D78"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nil</w:t>
            </w:r>
          </w:p>
        </w:tc>
        <w:tc>
          <w:tcPr>
            <w:tcW w:w="349" w:type="dxa"/>
            <w:shd w:val="clear" w:color="auto" w:fill="FFFFFF" w:themeFill="background1"/>
          </w:tcPr>
          <w:p w14:paraId="1CE2E63A"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w:t>
            </w:r>
          </w:p>
        </w:tc>
        <w:tc>
          <w:tcPr>
            <w:tcW w:w="398" w:type="dxa"/>
            <w:shd w:val="clear" w:color="auto" w:fill="FFFFFF" w:themeFill="background1"/>
          </w:tcPr>
          <w:p w14:paraId="47A70C8C"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3</w:t>
            </w:r>
          </w:p>
        </w:tc>
        <w:tc>
          <w:tcPr>
            <w:tcW w:w="453" w:type="dxa"/>
            <w:shd w:val="clear" w:color="auto" w:fill="FFFFFF" w:themeFill="background1"/>
          </w:tcPr>
          <w:p w14:paraId="6E9929A7"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4</w:t>
            </w:r>
          </w:p>
        </w:tc>
        <w:tc>
          <w:tcPr>
            <w:tcW w:w="2220" w:type="dxa"/>
            <w:shd w:val="clear" w:color="auto" w:fill="FFFFFF" w:themeFill="background1"/>
          </w:tcPr>
          <w:p w14:paraId="04DFE0DC"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nil</w:t>
            </w:r>
          </w:p>
        </w:tc>
      </w:tr>
      <w:tr w:rsidR="00FF4FD2" w:rsidRPr="00FF4FD2" w14:paraId="267EC2DE" w14:textId="77777777" w:rsidTr="006570FF">
        <w:tc>
          <w:tcPr>
            <w:tcW w:w="2065" w:type="dxa"/>
          </w:tcPr>
          <w:p w14:paraId="7EBA9408"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Deveaux 2007</w:t>
            </w:r>
          </w:p>
        </w:tc>
        <w:tc>
          <w:tcPr>
            <w:tcW w:w="1170" w:type="dxa"/>
          </w:tcPr>
          <w:p w14:paraId="56CE0126"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Bahamas</w:t>
            </w:r>
          </w:p>
        </w:tc>
        <w:tc>
          <w:tcPr>
            <w:tcW w:w="900" w:type="dxa"/>
          </w:tcPr>
          <w:p w14:paraId="380EED97"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cluster RCT</w:t>
            </w:r>
          </w:p>
        </w:tc>
        <w:tc>
          <w:tcPr>
            <w:tcW w:w="900" w:type="dxa"/>
          </w:tcPr>
          <w:p w14:paraId="2FBD8B14"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10.42</w:t>
            </w:r>
          </w:p>
        </w:tc>
        <w:tc>
          <w:tcPr>
            <w:tcW w:w="990" w:type="dxa"/>
          </w:tcPr>
          <w:p w14:paraId="158D5436"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elemantry</w:t>
            </w:r>
          </w:p>
        </w:tc>
        <w:tc>
          <w:tcPr>
            <w:tcW w:w="349" w:type="dxa"/>
            <w:shd w:val="clear" w:color="auto" w:fill="FFFFFF" w:themeFill="background1"/>
          </w:tcPr>
          <w:p w14:paraId="69E45C34"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w:t>
            </w:r>
          </w:p>
        </w:tc>
        <w:tc>
          <w:tcPr>
            <w:tcW w:w="398" w:type="dxa"/>
            <w:shd w:val="clear" w:color="auto" w:fill="FFFFFF" w:themeFill="background1"/>
          </w:tcPr>
          <w:p w14:paraId="78B226C1"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3</w:t>
            </w:r>
          </w:p>
        </w:tc>
        <w:tc>
          <w:tcPr>
            <w:tcW w:w="453" w:type="dxa"/>
            <w:shd w:val="clear" w:color="auto" w:fill="FFFFFF" w:themeFill="background1"/>
          </w:tcPr>
          <w:p w14:paraId="6585C195"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w:t>
            </w:r>
          </w:p>
        </w:tc>
        <w:tc>
          <w:tcPr>
            <w:tcW w:w="2220" w:type="dxa"/>
            <w:shd w:val="clear" w:color="auto" w:fill="FFFFFF" w:themeFill="background1"/>
          </w:tcPr>
          <w:p w14:paraId="57605A8D"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"The Wondrous Wetlands" (WW)</w:t>
            </w:r>
          </w:p>
        </w:tc>
      </w:tr>
      <w:tr w:rsidR="00FF4FD2" w:rsidRPr="00FF4FD2" w14:paraId="14030D14" w14:textId="77777777" w:rsidTr="006570FF">
        <w:tc>
          <w:tcPr>
            <w:tcW w:w="2065" w:type="dxa"/>
          </w:tcPr>
          <w:p w14:paraId="68068AD9"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lastRenderedPageBreak/>
              <w:t>Eggleston 2000</w:t>
            </w:r>
          </w:p>
        </w:tc>
        <w:tc>
          <w:tcPr>
            <w:tcW w:w="1170" w:type="dxa"/>
          </w:tcPr>
          <w:p w14:paraId="5E099C9E"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Jamaica</w:t>
            </w:r>
          </w:p>
        </w:tc>
        <w:tc>
          <w:tcPr>
            <w:tcW w:w="900" w:type="dxa"/>
          </w:tcPr>
          <w:p w14:paraId="31CA47EB"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quasi-RCT</w:t>
            </w:r>
          </w:p>
        </w:tc>
        <w:tc>
          <w:tcPr>
            <w:tcW w:w="900" w:type="dxa"/>
          </w:tcPr>
          <w:p w14:paraId="3835D924"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12.2</w:t>
            </w:r>
          </w:p>
        </w:tc>
        <w:tc>
          <w:tcPr>
            <w:tcW w:w="990" w:type="dxa"/>
          </w:tcPr>
          <w:p w14:paraId="04D7FA98"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nil</w:t>
            </w:r>
          </w:p>
        </w:tc>
        <w:tc>
          <w:tcPr>
            <w:tcW w:w="349" w:type="dxa"/>
            <w:shd w:val="clear" w:color="auto" w:fill="FFFFFF" w:themeFill="background1"/>
          </w:tcPr>
          <w:p w14:paraId="6CB55BC1"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3</w:t>
            </w:r>
          </w:p>
        </w:tc>
        <w:tc>
          <w:tcPr>
            <w:tcW w:w="398" w:type="dxa"/>
            <w:shd w:val="clear" w:color="auto" w:fill="FFFFFF" w:themeFill="background1"/>
          </w:tcPr>
          <w:p w14:paraId="048DE058"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3</w:t>
            </w:r>
          </w:p>
        </w:tc>
        <w:tc>
          <w:tcPr>
            <w:tcW w:w="453" w:type="dxa"/>
            <w:shd w:val="clear" w:color="auto" w:fill="FFFFFF" w:themeFill="background1"/>
          </w:tcPr>
          <w:p w14:paraId="51E452BB"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5</w:t>
            </w:r>
          </w:p>
        </w:tc>
        <w:tc>
          <w:tcPr>
            <w:tcW w:w="2220" w:type="dxa"/>
            <w:shd w:val="clear" w:color="auto" w:fill="FFFFFF" w:themeFill="background1"/>
          </w:tcPr>
          <w:p w14:paraId="3F46A3B4"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sexuality and family life education curricula</w:t>
            </w:r>
          </w:p>
        </w:tc>
      </w:tr>
      <w:tr w:rsidR="00FF4FD2" w:rsidRPr="00FF4FD2" w14:paraId="7C6934B9" w14:textId="77777777" w:rsidTr="006570FF">
        <w:tc>
          <w:tcPr>
            <w:tcW w:w="2065" w:type="dxa"/>
          </w:tcPr>
          <w:p w14:paraId="54198631"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Elliott 2013</w:t>
            </w:r>
          </w:p>
        </w:tc>
        <w:tc>
          <w:tcPr>
            <w:tcW w:w="1170" w:type="dxa"/>
          </w:tcPr>
          <w:p w14:paraId="723DDC0A"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 xml:space="preserve">UK </w:t>
            </w:r>
          </w:p>
        </w:tc>
        <w:tc>
          <w:tcPr>
            <w:tcW w:w="900" w:type="dxa"/>
          </w:tcPr>
          <w:p w14:paraId="4A2F6E75"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quasi-RCT</w:t>
            </w:r>
          </w:p>
        </w:tc>
        <w:tc>
          <w:tcPr>
            <w:tcW w:w="900" w:type="dxa"/>
          </w:tcPr>
          <w:p w14:paraId="18AD5E0A"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15.5</w:t>
            </w:r>
          </w:p>
        </w:tc>
        <w:tc>
          <w:tcPr>
            <w:tcW w:w="990" w:type="dxa"/>
          </w:tcPr>
          <w:p w14:paraId="4DFD6FD0"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nil</w:t>
            </w:r>
          </w:p>
        </w:tc>
        <w:tc>
          <w:tcPr>
            <w:tcW w:w="349" w:type="dxa"/>
            <w:shd w:val="clear" w:color="auto" w:fill="FFFFFF" w:themeFill="background1"/>
          </w:tcPr>
          <w:p w14:paraId="0EB751A9"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w:t>
            </w:r>
          </w:p>
        </w:tc>
        <w:tc>
          <w:tcPr>
            <w:tcW w:w="398" w:type="dxa"/>
            <w:shd w:val="clear" w:color="auto" w:fill="FFFFFF" w:themeFill="background1"/>
          </w:tcPr>
          <w:p w14:paraId="29C484BB"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w:t>
            </w:r>
          </w:p>
        </w:tc>
        <w:tc>
          <w:tcPr>
            <w:tcW w:w="453" w:type="dxa"/>
            <w:shd w:val="clear" w:color="auto" w:fill="FFFFFF" w:themeFill="background1"/>
          </w:tcPr>
          <w:p w14:paraId="7324C695"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w:t>
            </w:r>
          </w:p>
        </w:tc>
        <w:tc>
          <w:tcPr>
            <w:tcW w:w="2220" w:type="dxa"/>
            <w:shd w:val="clear" w:color="auto" w:fill="FFFFFF" w:themeFill="background1"/>
          </w:tcPr>
          <w:p w14:paraId="64E33B5C"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sexuality education (information and discussion)</w:t>
            </w:r>
          </w:p>
        </w:tc>
      </w:tr>
      <w:tr w:rsidR="00FF4FD2" w:rsidRPr="00FF4FD2" w14:paraId="605425D7" w14:textId="77777777" w:rsidTr="006570FF">
        <w:tc>
          <w:tcPr>
            <w:tcW w:w="2065" w:type="dxa"/>
          </w:tcPr>
          <w:p w14:paraId="6B18AA85"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Flay 2004</w:t>
            </w:r>
          </w:p>
        </w:tc>
        <w:tc>
          <w:tcPr>
            <w:tcW w:w="1170" w:type="dxa"/>
          </w:tcPr>
          <w:p w14:paraId="2C52A056"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US</w:t>
            </w:r>
          </w:p>
        </w:tc>
        <w:tc>
          <w:tcPr>
            <w:tcW w:w="900" w:type="dxa"/>
          </w:tcPr>
          <w:p w14:paraId="78DDCBFF"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cluster RCT</w:t>
            </w:r>
          </w:p>
        </w:tc>
        <w:tc>
          <w:tcPr>
            <w:tcW w:w="900" w:type="dxa"/>
          </w:tcPr>
          <w:p w14:paraId="6FE7DDC9"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10.8</w:t>
            </w:r>
          </w:p>
        </w:tc>
        <w:tc>
          <w:tcPr>
            <w:tcW w:w="990" w:type="dxa"/>
          </w:tcPr>
          <w:p w14:paraId="2D345471"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nil</w:t>
            </w:r>
          </w:p>
        </w:tc>
        <w:tc>
          <w:tcPr>
            <w:tcW w:w="349" w:type="dxa"/>
            <w:shd w:val="clear" w:color="auto" w:fill="FFFFFF" w:themeFill="background1"/>
          </w:tcPr>
          <w:p w14:paraId="4B984698"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w:t>
            </w:r>
          </w:p>
        </w:tc>
        <w:tc>
          <w:tcPr>
            <w:tcW w:w="398" w:type="dxa"/>
            <w:shd w:val="clear" w:color="auto" w:fill="FFFFFF" w:themeFill="background1"/>
          </w:tcPr>
          <w:p w14:paraId="2BD9235D"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3</w:t>
            </w:r>
          </w:p>
        </w:tc>
        <w:tc>
          <w:tcPr>
            <w:tcW w:w="453" w:type="dxa"/>
            <w:shd w:val="clear" w:color="auto" w:fill="FFFFFF" w:themeFill="background1"/>
          </w:tcPr>
          <w:p w14:paraId="442E8113"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5</w:t>
            </w:r>
          </w:p>
        </w:tc>
        <w:tc>
          <w:tcPr>
            <w:tcW w:w="2220" w:type="dxa"/>
            <w:shd w:val="clear" w:color="auto" w:fill="FFFFFF" w:themeFill="background1"/>
          </w:tcPr>
          <w:p w14:paraId="471A8B05"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attention-placebo health enhancement curriculum (HEC)</w:t>
            </w:r>
          </w:p>
        </w:tc>
      </w:tr>
      <w:tr w:rsidR="00FF4FD2" w:rsidRPr="00FF4FD2" w14:paraId="64E26106" w14:textId="77777777" w:rsidTr="006570FF">
        <w:tc>
          <w:tcPr>
            <w:tcW w:w="2065" w:type="dxa"/>
          </w:tcPr>
          <w:p w14:paraId="173C9FF2"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Fowole 1999</w:t>
            </w:r>
          </w:p>
        </w:tc>
        <w:tc>
          <w:tcPr>
            <w:tcW w:w="1170" w:type="dxa"/>
          </w:tcPr>
          <w:p w14:paraId="0BD0BD8A"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Nigeria</w:t>
            </w:r>
          </w:p>
        </w:tc>
        <w:tc>
          <w:tcPr>
            <w:tcW w:w="900" w:type="dxa"/>
          </w:tcPr>
          <w:p w14:paraId="62041A91"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quasi-RCT</w:t>
            </w:r>
          </w:p>
        </w:tc>
        <w:tc>
          <w:tcPr>
            <w:tcW w:w="900" w:type="dxa"/>
          </w:tcPr>
          <w:p w14:paraId="527C18CC"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17.6</w:t>
            </w:r>
          </w:p>
        </w:tc>
        <w:tc>
          <w:tcPr>
            <w:tcW w:w="990" w:type="dxa"/>
          </w:tcPr>
          <w:p w14:paraId="7DD02811"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secondary</w:t>
            </w:r>
          </w:p>
        </w:tc>
        <w:tc>
          <w:tcPr>
            <w:tcW w:w="349" w:type="dxa"/>
            <w:shd w:val="clear" w:color="auto" w:fill="FFFFFF" w:themeFill="background1"/>
          </w:tcPr>
          <w:p w14:paraId="359E0BD6"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w:t>
            </w:r>
          </w:p>
        </w:tc>
        <w:tc>
          <w:tcPr>
            <w:tcW w:w="398" w:type="dxa"/>
            <w:shd w:val="clear" w:color="auto" w:fill="FFFFFF" w:themeFill="background1"/>
          </w:tcPr>
          <w:p w14:paraId="0B38EDBB"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2</w:t>
            </w:r>
          </w:p>
        </w:tc>
        <w:tc>
          <w:tcPr>
            <w:tcW w:w="453" w:type="dxa"/>
            <w:shd w:val="clear" w:color="auto" w:fill="FFFFFF" w:themeFill="background1"/>
          </w:tcPr>
          <w:p w14:paraId="2204E25F"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5</w:t>
            </w:r>
          </w:p>
        </w:tc>
        <w:tc>
          <w:tcPr>
            <w:tcW w:w="2220" w:type="dxa"/>
            <w:shd w:val="clear" w:color="auto" w:fill="FFFFFF" w:themeFill="background1"/>
          </w:tcPr>
          <w:p w14:paraId="306D1C45"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nil</w:t>
            </w:r>
          </w:p>
        </w:tc>
      </w:tr>
      <w:tr w:rsidR="00FF4FD2" w:rsidRPr="00FF4FD2" w14:paraId="0973BD69" w14:textId="77777777" w:rsidTr="006570FF">
        <w:tc>
          <w:tcPr>
            <w:tcW w:w="2065" w:type="dxa"/>
          </w:tcPr>
          <w:p w14:paraId="5BB11AD7"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van der Maas 2009</w:t>
            </w:r>
          </w:p>
        </w:tc>
        <w:tc>
          <w:tcPr>
            <w:tcW w:w="1170" w:type="dxa"/>
          </w:tcPr>
          <w:p w14:paraId="345F8705"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Nigeria</w:t>
            </w:r>
          </w:p>
        </w:tc>
        <w:tc>
          <w:tcPr>
            <w:tcW w:w="900" w:type="dxa"/>
          </w:tcPr>
          <w:p w14:paraId="4FCB8748"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quasi-RCT</w:t>
            </w:r>
          </w:p>
        </w:tc>
        <w:tc>
          <w:tcPr>
            <w:tcW w:w="900" w:type="dxa"/>
          </w:tcPr>
          <w:p w14:paraId="4E11C566" w14:textId="77777777" w:rsidR="00FF4FD2" w:rsidRPr="00FF4FD2" w:rsidRDefault="00FF4FD2" w:rsidP="00FF4FD2">
            <w:pPr>
              <w:spacing w:line="360" w:lineRule="auto"/>
              <w:rPr>
                <w:rFonts w:ascii="Times New Roman" w:hAnsi="Times New Roman" w:cs="Times New Roman"/>
                <w:b/>
                <w:bCs/>
                <w:sz w:val="24"/>
                <w:szCs w:val="24"/>
              </w:rPr>
            </w:pPr>
          </w:p>
        </w:tc>
        <w:tc>
          <w:tcPr>
            <w:tcW w:w="990" w:type="dxa"/>
          </w:tcPr>
          <w:p w14:paraId="1ACEB7A5"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secondary</w:t>
            </w:r>
          </w:p>
        </w:tc>
        <w:tc>
          <w:tcPr>
            <w:tcW w:w="349" w:type="dxa"/>
            <w:shd w:val="clear" w:color="auto" w:fill="FFFFFF" w:themeFill="background1"/>
          </w:tcPr>
          <w:p w14:paraId="0767E367"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w:t>
            </w:r>
          </w:p>
        </w:tc>
        <w:tc>
          <w:tcPr>
            <w:tcW w:w="398" w:type="dxa"/>
            <w:shd w:val="clear" w:color="auto" w:fill="FFFFFF" w:themeFill="background1"/>
          </w:tcPr>
          <w:p w14:paraId="378B8B35"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3</w:t>
            </w:r>
          </w:p>
        </w:tc>
        <w:tc>
          <w:tcPr>
            <w:tcW w:w="453" w:type="dxa"/>
            <w:shd w:val="clear" w:color="auto" w:fill="FFFFFF" w:themeFill="background1"/>
          </w:tcPr>
          <w:p w14:paraId="7F685135"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4</w:t>
            </w:r>
          </w:p>
        </w:tc>
        <w:tc>
          <w:tcPr>
            <w:tcW w:w="2220" w:type="dxa"/>
            <w:shd w:val="clear" w:color="auto" w:fill="FFFFFF" w:themeFill="background1"/>
          </w:tcPr>
          <w:p w14:paraId="6000601A"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nil</w:t>
            </w:r>
          </w:p>
        </w:tc>
      </w:tr>
      <w:tr w:rsidR="00FF4FD2" w:rsidRPr="00FF4FD2" w14:paraId="4E3BC640" w14:textId="77777777" w:rsidTr="006570FF">
        <w:tc>
          <w:tcPr>
            <w:tcW w:w="2065" w:type="dxa"/>
          </w:tcPr>
          <w:p w14:paraId="38361134"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Gelfond 2016</w:t>
            </w:r>
          </w:p>
        </w:tc>
        <w:tc>
          <w:tcPr>
            <w:tcW w:w="1170" w:type="dxa"/>
          </w:tcPr>
          <w:p w14:paraId="0D3ECA3E"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US</w:t>
            </w:r>
          </w:p>
        </w:tc>
        <w:tc>
          <w:tcPr>
            <w:tcW w:w="900" w:type="dxa"/>
          </w:tcPr>
          <w:p w14:paraId="3CE1518A"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quasi-RCT</w:t>
            </w:r>
          </w:p>
        </w:tc>
        <w:tc>
          <w:tcPr>
            <w:tcW w:w="900" w:type="dxa"/>
          </w:tcPr>
          <w:p w14:paraId="2B01EAA2"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14.7</w:t>
            </w:r>
          </w:p>
        </w:tc>
        <w:tc>
          <w:tcPr>
            <w:tcW w:w="990" w:type="dxa"/>
          </w:tcPr>
          <w:p w14:paraId="039317FB"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high</w:t>
            </w:r>
          </w:p>
        </w:tc>
        <w:tc>
          <w:tcPr>
            <w:tcW w:w="349" w:type="dxa"/>
            <w:shd w:val="clear" w:color="auto" w:fill="FFFFFF" w:themeFill="background1"/>
          </w:tcPr>
          <w:p w14:paraId="3D0BA477"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7</w:t>
            </w:r>
          </w:p>
        </w:tc>
        <w:tc>
          <w:tcPr>
            <w:tcW w:w="398" w:type="dxa"/>
            <w:shd w:val="clear" w:color="auto" w:fill="FFFFFF" w:themeFill="background1"/>
          </w:tcPr>
          <w:p w14:paraId="02B1507C"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3</w:t>
            </w:r>
          </w:p>
        </w:tc>
        <w:tc>
          <w:tcPr>
            <w:tcW w:w="453" w:type="dxa"/>
            <w:shd w:val="clear" w:color="auto" w:fill="FFFFFF" w:themeFill="background1"/>
          </w:tcPr>
          <w:p w14:paraId="6769640F"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5</w:t>
            </w:r>
          </w:p>
        </w:tc>
        <w:tc>
          <w:tcPr>
            <w:tcW w:w="2220" w:type="dxa"/>
            <w:shd w:val="clear" w:color="auto" w:fill="FFFFFF" w:themeFill="background1"/>
          </w:tcPr>
          <w:p w14:paraId="51308A70"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no intervention</w:t>
            </w:r>
          </w:p>
        </w:tc>
      </w:tr>
      <w:tr w:rsidR="00FF4FD2" w:rsidRPr="00FF4FD2" w14:paraId="65780A6C" w14:textId="77777777" w:rsidTr="006570FF">
        <w:tc>
          <w:tcPr>
            <w:tcW w:w="2065" w:type="dxa"/>
          </w:tcPr>
          <w:p w14:paraId="66315DBD"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Goesling 2016</w:t>
            </w:r>
          </w:p>
        </w:tc>
        <w:tc>
          <w:tcPr>
            <w:tcW w:w="1170" w:type="dxa"/>
          </w:tcPr>
          <w:p w14:paraId="0EE6095C"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US</w:t>
            </w:r>
          </w:p>
        </w:tc>
        <w:tc>
          <w:tcPr>
            <w:tcW w:w="900" w:type="dxa"/>
          </w:tcPr>
          <w:p w14:paraId="2A01BEE7"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cluster RCT</w:t>
            </w:r>
          </w:p>
        </w:tc>
        <w:tc>
          <w:tcPr>
            <w:tcW w:w="900" w:type="dxa"/>
          </w:tcPr>
          <w:p w14:paraId="20056B67"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12</w:t>
            </w:r>
          </w:p>
        </w:tc>
        <w:tc>
          <w:tcPr>
            <w:tcW w:w="990" w:type="dxa"/>
          </w:tcPr>
          <w:p w14:paraId="0AF60CD6"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middle</w:t>
            </w:r>
          </w:p>
        </w:tc>
        <w:tc>
          <w:tcPr>
            <w:tcW w:w="349" w:type="dxa"/>
            <w:shd w:val="clear" w:color="auto" w:fill="FFFFFF" w:themeFill="background1"/>
          </w:tcPr>
          <w:p w14:paraId="1C572CFC"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4</w:t>
            </w:r>
          </w:p>
        </w:tc>
        <w:tc>
          <w:tcPr>
            <w:tcW w:w="398" w:type="dxa"/>
            <w:shd w:val="clear" w:color="auto" w:fill="FFFFFF" w:themeFill="background1"/>
          </w:tcPr>
          <w:p w14:paraId="57657EB6"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3</w:t>
            </w:r>
          </w:p>
        </w:tc>
        <w:tc>
          <w:tcPr>
            <w:tcW w:w="453" w:type="dxa"/>
            <w:shd w:val="clear" w:color="auto" w:fill="FFFFFF" w:themeFill="background1"/>
          </w:tcPr>
          <w:p w14:paraId="6BBAEAAD"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w:t>
            </w:r>
          </w:p>
        </w:tc>
        <w:tc>
          <w:tcPr>
            <w:tcW w:w="2220" w:type="dxa"/>
            <w:shd w:val="clear" w:color="auto" w:fill="FFFFFF" w:themeFill="background1"/>
          </w:tcPr>
          <w:p w14:paraId="7CC9D186"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regular school curriculum</w:t>
            </w:r>
          </w:p>
        </w:tc>
      </w:tr>
      <w:tr w:rsidR="00FF4FD2" w:rsidRPr="00FF4FD2" w14:paraId="298F05B6" w14:textId="77777777" w:rsidTr="006570FF">
        <w:tc>
          <w:tcPr>
            <w:tcW w:w="2065" w:type="dxa"/>
          </w:tcPr>
          <w:p w14:paraId="4934BE1B"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Gómez</w:t>
            </w:r>
            <w:r w:rsidRPr="00FF4FD2">
              <w:rPr>
                <w:rFonts w:ascii="Times New Roman" w:hAnsi="Times New Roman" w:cs="Times New Roman"/>
                <w:color w:val="000000"/>
                <w:sz w:val="24"/>
                <w:szCs w:val="24"/>
              </w:rPr>
              <w:noBreakHyphen/>
              <w:t>Lugo 2022</w:t>
            </w:r>
          </w:p>
        </w:tc>
        <w:tc>
          <w:tcPr>
            <w:tcW w:w="1170" w:type="dxa"/>
          </w:tcPr>
          <w:p w14:paraId="076DE8BB"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US</w:t>
            </w:r>
          </w:p>
        </w:tc>
        <w:tc>
          <w:tcPr>
            <w:tcW w:w="900" w:type="dxa"/>
          </w:tcPr>
          <w:p w14:paraId="1E85F606"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cluster RCT</w:t>
            </w:r>
          </w:p>
        </w:tc>
        <w:tc>
          <w:tcPr>
            <w:tcW w:w="900" w:type="dxa"/>
          </w:tcPr>
          <w:p w14:paraId="143BFE7A"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15.24</w:t>
            </w:r>
          </w:p>
        </w:tc>
        <w:tc>
          <w:tcPr>
            <w:tcW w:w="990" w:type="dxa"/>
          </w:tcPr>
          <w:p w14:paraId="5C9E4DEF"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high</w:t>
            </w:r>
          </w:p>
        </w:tc>
        <w:tc>
          <w:tcPr>
            <w:tcW w:w="349" w:type="dxa"/>
            <w:shd w:val="clear" w:color="auto" w:fill="FFFFFF" w:themeFill="background1"/>
          </w:tcPr>
          <w:p w14:paraId="4020ABD5"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w:t>
            </w:r>
          </w:p>
        </w:tc>
        <w:tc>
          <w:tcPr>
            <w:tcW w:w="398" w:type="dxa"/>
            <w:shd w:val="clear" w:color="auto" w:fill="FFFFFF" w:themeFill="background1"/>
          </w:tcPr>
          <w:p w14:paraId="406CD455"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2</w:t>
            </w:r>
          </w:p>
        </w:tc>
        <w:tc>
          <w:tcPr>
            <w:tcW w:w="453" w:type="dxa"/>
            <w:shd w:val="clear" w:color="auto" w:fill="FFFFFF" w:themeFill="background1"/>
          </w:tcPr>
          <w:p w14:paraId="2A1AA56F"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5</w:t>
            </w:r>
          </w:p>
        </w:tc>
        <w:tc>
          <w:tcPr>
            <w:tcW w:w="2220" w:type="dxa"/>
            <w:shd w:val="clear" w:color="auto" w:fill="FFFFFF" w:themeFill="background1"/>
          </w:tcPr>
          <w:p w14:paraId="5B496405"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no intervention</w:t>
            </w:r>
          </w:p>
        </w:tc>
      </w:tr>
      <w:tr w:rsidR="00FF4FD2" w:rsidRPr="00FF4FD2" w14:paraId="051B3190" w14:textId="77777777" w:rsidTr="006570FF">
        <w:tc>
          <w:tcPr>
            <w:tcW w:w="2065" w:type="dxa"/>
          </w:tcPr>
          <w:p w14:paraId="6EDACE30"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Gruchow 2011</w:t>
            </w:r>
          </w:p>
        </w:tc>
        <w:tc>
          <w:tcPr>
            <w:tcW w:w="1170" w:type="dxa"/>
          </w:tcPr>
          <w:p w14:paraId="5B24F4AE"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US</w:t>
            </w:r>
          </w:p>
        </w:tc>
        <w:tc>
          <w:tcPr>
            <w:tcW w:w="900" w:type="dxa"/>
          </w:tcPr>
          <w:p w14:paraId="33CBB11F"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quasi-RCT</w:t>
            </w:r>
          </w:p>
        </w:tc>
        <w:tc>
          <w:tcPr>
            <w:tcW w:w="900" w:type="dxa"/>
          </w:tcPr>
          <w:p w14:paraId="2856BA0B"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11-14+</w:t>
            </w:r>
          </w:p>
        </w:tc>
        <w:tc>
          <w:tcPr>
            <w:tcW w:w="990" w:type="dxa"/>
          </w:tcPr>
          <w:p w14:paraId="222C1249"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nil</w:t>
            </w:r>
          </w:p>
        </w:tc>
        <w:tc>
          <w:tcPr>
            <w:tcW w:w="349" w:type="dxa"/>
            <w:shd w:val="clear" w:color="auto" w:fill="FFFFFF" w:themeFill="background1"/>
          </w:tcPr>
          <w:p w14:paraId="0FC64FA4"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7</w:t>
            </w:r>
          </w:p>
        </w:tc>
        <w:tc>
          <w:tcPr>
            <w:tcW w:w="398" w:type="dxa"/>
            <w:shd w:val="clear" w:color="auto" w:fill="FFFFFF" w:themeFill="background1"/>
          </w:tcPr>
          <w:p w14:paraId="45EA073E"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2</w:t>
            </w:r>
          </w:p>
        </w:tc>
        <w:tc>
          <w:tcPr>
            <w:tcW w:w="453" w:type="dxa"/>
            <w:shd w:val="clear" w:color="auto" w:fill="FFFFFF" w:themeFill="background1"/>
          </w:tcPr>
          <w:p w14:paraId="3E24A5FF"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5</w:t>
            </w:r>
          </w:p>
        </w:tc>
        <w:tc>
          <w:tcPr>
            <w:tcW w:w="2220" w:type="dxa"/>
            <w:shd w:val="clear" w:color="auto" w:fill="FFFFFF" w:themeFill="background1"/>
          </w:tcPr>
          <w:p w14:paraId="1F0104A0"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curriculum</w:t>
            </w:r>
          </w:p>
        </w:tc>
      </w:tr>
      <w:tr w:rsidR="00FF4FD2" w:rsidRPr="00FF4FD2" w14:paraId="72F1A927" w14:textId="77777777" w:rsidTr="006570FF">
        <w:tc>
          <w:tcPr>
            <w:tcW w:w="2065" w:type="dxa"/>
          </w:tcPr>
          <w:p w14:paraId="7F492711"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Herz 1986</w:t>
            </w:r>
          </w:p>
        </w:tc>
        <w:tc>
          <w:tcPr>
            <w:tcW w:w="1170" w:type="dxa"/>
          </w:tcPr>
          <w:p w14:paraId="346CBB80"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US</w:t>
            </w:r>
          </w:p>
        </w:tc>
        <w:tc>
          <w:tcPr>
            <w:tcW w:w="900" w:type="dxa"/>
          </w:tcPr>
          <w:p w14:paraId="4A61EEF2"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RCT</w:t>
            </w:r>
          </w:p>
        </w:tc>
        <w:tc>
          <w:tcPr>
            <w:tcW w:w="900" w:type="dxa"/>
          </w:tcPr>
          <w:p w14:paraId="2A18A4C3"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13</w:t>
            </w:r>
          </w:p>
        </w:tc>
        <w:tc>
          <w:tcPr>
            <w:tcW w:w="990" w:type="dxa"/>
          </w:tcPr>
          <w:p w14:paraId="0E75A76E"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elementary</w:t>
            </w:r>
          </w:p>
        </w:tc>
        <w:tc>
          <w:tcPr>
            <w:tcW w:w="349" w:type="dxa"/>
            <w:shd w:val="clear" w:color="auto" w:fill="FFFFFF" w:themeFill="background1"/>
          </w:tcPr>
          <w:p w14:paraId="52A4F197"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3</w:t>
            </w:r>
          </w:p>
        </w:tc>
        <w:tc>
          <w:tcPr>
            <w:tcW w:w="398" w:type="dxa"/>
            <w:shd w:val="clear" w:color="auto" w:fill="FFFFFF" w:themeFill="background1"/>
          </w:tcPr>
          <w:p w14:paraId="1CD50466"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4</w:t>
            </w:r>
          </w:p>
        </w:tc>
        <w:tc>
          <w:tcPr>
            <w:tcW w:w="453" w:type="dxa"/>
            <w:shd w:val="clear" w:color="auto" w:fill="FFFFFF" w:themeFill="background1"/>
          </w:tcPr>
          <w:p w14:paraId="33168F07"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5</w:t>
            </w:r>
          </w:p>
        </w:tc>
        <w:tc>
          <w:tcPr>
            <w:tcW w:w="2220" w:type="dxa"/>
            <w:shd w:val="clear" w:color="auto" w:fill="FFFFFF" w:themeFill="background1"/>
          </w:tcPr>
          <w:p w14:paraId="0379CE72"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nil</w:t>
            </w:r>
          </w:p>
        </w:tc>
      </w:tr>
      <w:tr w:rsidR="00FF4FD2" w:rsidRPr="00FF4FD2" w14:paraId="37F0EA4D" w14:textId="77777777" w:rsidTr="006570FF">
        <w:tc>
          <w:tcPr>
            <w:tcW w:w="2065" w:type="dxa"/>
          </w:tcPr>
          <w:p w14:paraId="3BF330C8"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lastRenderedPageBreak/>
              <w:t>James 2006</w:t>
            </w:r>
          </w:p>
        </w:tc>
        <w:tc>
          <w:tcPr>
            <w:tcW w:w="1170" w:type="dxa"/>
          </w:tcPr>
          <w:p w14:paraId="7BA34CFB"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South Africa</w:t>
            </w:r>
          </w:p>
        </w:tc>
        <w:tc>
          <w:tcPr>
            <w:tcW w:w="900" w:type="dxa"/>
          </w:tcPr>
          <w:p w14:paraId="42CD41B4"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cluster RCT</w:t>
            </w:r>
          </w:p>
        </w:tc>
        <w:tc>
          <w:tcPr>
            <w:tcW w:w="900" w:type="dxa"/>
          </w:tcPr>
          <w:p w14:paraId="575E6E6E"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15.52</w:t>
            </w:r>
          </w:p>
        </w:tc>
        <w:tc>
          <w:tcPr>
            <w:tcW w:w="990" w:type="dxa"/>
          </w:tcPr>
          <w:p w14:paraId="5CBF5C35"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secondary</w:t>
            </w:r>
          </w:p>
        </w:tc>
        <w:tc>
          <w:tcPr>
            <w:tcW w:w="349" w:type="dxa"/>
            <w:shd w:val="clear" w:color="auto" w:fill="FFFFFF" w:themeFill="background1"/>
          </w:tcPr>
          <w:p w14:paraId="34414CD3"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2</w:t>
            </w:r>
          </w:p>
        </w:tc>
        <w:tc>
          <w:tcPr>
            <w:tcW w:w="398" w:type="dxa"/>
            <w:shd w:val="clear" w:color="auto" w:fill="FFFFFF" w:themeFill="background1"/>
          </w:tcPr>
          <w:p w14:paraId="482CFFE3"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4</w:t>
            </w:r>
          </w:p>
        </w:tc>
        <w:tc>
          <w:tcPr>
            <w:tcW w:w="453" w:type="dxa"/>
            <w:shd w:val="clear" w:color="auto" w:fill="FFFFFF" w:themeFill="background1"/>
          </w:tcPr>
          <w:p w14:paraId="01617B04"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w:t>
            </w:r>
          </w:p>
        </w:tc>
        <w:tc>
          <w:tcPr>
            <w:tcW w:w="2220" w:type="dxa"/>
            <w:shd w:val="clear" w:color="auto" w:fill="FFFFFF" w:themeFill="background1"/>
          </w:tcPr>
          <w:p w14:paraId="13B8E9E0"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odd lessons about aspects of HIV/AIDS education in a non structured format</w:t>
            </w:r>
          </w:p>
        </w:tc>
      </w:tr>
      <w:tr w:rsidR="00FF4FD2" w:rsidRPr="00FF4FD2" w14:paraId="4642A185" w14:textId="77777777" w:rsidTr="006570FF">
        <w:tc>
          <w:tcPr>
            <w:tcW w:w="2065" w:type="dxa"/>
          </w:tcPr>
          <w:p w14:paraId="30596C98"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Jemmott III 2010*</w:t>
            </w:r>
          </w:p>
        </w:tc>
        <w:tc>
          <w:tcPr>
            <w:tcW w:w="1170" w:type="dxa"/>
          </w:tcPr>
          <w:p w14:paraId="71A7D27D"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US</w:t>
            </w:r>
          </w:p>
        </w:tc>
        <w:tc>
          <w:tcPr>
            <w:tcW w:w="900" w:type="dxa"/>
          </w:tcPr>
          <w:p w14:paraId="4E430C5B"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RCT</w:t>
            </w:r>
          </w:p>
        </w:tc>
        <w:tc>
          <w:tcPr>
            <w:tcW w:w="900" w:type="dxa"/>
          </w:tcPr>
          <w:p w14:paraId="7D3DDE24"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12</w:t>
            </w:r>
          </w:p>
        </w:tc>
        <w:tc>
          <w:tcPr>
            <w:tcW w:w="990" w:type="dxa"/>
          </w:tcPr>
          <w:p w14:paraId="497FF82C"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middle</w:t>
            </w:r>
          </w:p>
        </w:tc>
        <w:tc>
          <w:tcPr>
            <w:tcW w:w="349" w:type="dxa"/>
            <w:shd w:val="clear" w:color="auto" w:fill="FFFFFF" w:themeFill="background1"/>
          </w:tcPr>
          <w:p w14:paraId="4D609BCE"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w:t>
            </w:r>
          </w:p>
        </w:tc>
        <w:tc>
          <w:tcPr>
            <w:tcW w:w="398" w:type="dxa"/>
            <w:shd w:val="clear" w:color="auto" w:fill="FFFFFF" w:themeFill="background1"/>
          </w:tcPr>
          <w:p w14:paraId="0E46164A"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w:t>
            </w:r>
          </w:p>
        </w:tc>
        <w:tc>
          <w:tcPr>
            <w:tcW w:w="453" w:type="dxa"/>
            <w:shd w:val="clear" w:color="auto" w:fill="FFFFFF" w:themeFill="background1"/>
          </w:tcPr>
          <w:p w14:paraId="31D1D04D"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5</w:t>
            </w:r>
          </w:p>
        </w:tc>
        <w:tc>
          <w:tcPr>
            <w:tcW w:w="2220" w:type="dxa"/>
            <w:shd w:val="clear" w:color="auto" w:fill="FFFFFF" w:themeFill="background1"/>
          </w:tcPr>
          <w:p w14:paraId="5930F562"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health promotion control intervention</w:t>
            </w:r>
          </w:p>
        </w:tc>
      </w:tr>
      <w:tr w:rsidR="00FF4FD2" w:rsidRPr="00FF4FD2" w14:paraId="7B366C13" w14:textId="77777777" w:rsidTr="006570FF">
        <w:tc>
          <w:tcPr>
            <w:tcW w:w="2065" w:type="dxa"/>
          </w:tcPr>
          <w:p w14:paraId="053B3AE5"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Karnell 2006</w:t>
            </w:r>
          </w:p>
        </w:tc>
        <w:tc>
          <w:tcPr>
            <w:tcW w:w="1170" w:type="dxa"/>
          </w:tcPr>
          <w:p w14:paraId="4C4F12EC"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South Africa</w:t>
            </w:r>
          </w:p>
        </w:tc>
        <w:tc>
          <w:tcPr>
            <w:tcW w:w="900" w:type="dxa"/>
          </w:tcPr>
          <w:p w14:paraId="1095B643"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quasi-RCT</w:t>
            </w:r>
          </w:p>
        </w:tc>
        <w:tc>
          <w:tcPr>
            <w:tcW w:w="900" w:type="dxa"/>
          </w:tcPr>
          <w:p w14:paraId="5A7DE99A"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16</w:t>
            </w:r>
          </w:p>
        </w:tc>
        <w:tc>
          <w:tcPr>
            <w:tcW w:w="990" w:type="dxa"/>
          </w:tcPr>
          <w:p w14:paraId="2B779ACE"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nil</w:t>
            </w:r>
          </w:p>
        </w:tc>
        <w:tc>
          <w:tcPr>
            <w:tcW w:w="349" w:type="dxa"/>
            <w:shd w:val="clear" w:color="auto" w:fill="FFFFFF" w:themeFill="background1"/>
          </w:tcPr>
          <w:p w14:paraId="267A8CDB"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w:t>
            </w:r>
          </w:p>
        </w:tc>
        <w:tc>
          <w:tcPr>
            <w:tcW w:w="398" w:type="dxa"/>
            <w:shd w:val="clear" w:color="auto" w:fill="FFFFFF" w:themeFill="background1"/>
          </w:tcPr>
          <w:p w14:paraId="467A73FE"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2</w:t>
            </w:r>
          </w:p>
        </w:tc>
        <w:tc>
          <w:tcPr>
            <w:tcW w:w="453" w:type="dxa"/>
            <w:shd w:val="clear" w:color="auto" w:fill="FFFFFF" w:themeFill="background1"/>
          </w:tcPr>
          <w:p w14:paraId="62C0A738"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2</w:t>
            </w:r>
          </w:p>
        </w:tc>
        <w:tc>
          <w:tcPr>
            <w:tcW w:w="2220" w:type="dxa"/>
            <w:shd w:val="clear" w:color="auto" w:fill="FFFFFF" w:themeFill="background1"/>
          </w:tcPr>
          <w:p w14:paraId="13DC0848"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regular LO</w:t>
            </w:r>
          </w:p>
        </w:tc>
      </w:tr>
      <w:tr w:rsidR="00FF4FD2" w:rsidRPr="00FF4FD2" w14:paraId="24EB53BC" w14:textId="77777777" w:rsidTr="006570FF">
        <w:tc>
          <w:tcPr>
            <w:tcW w:w="2065" w:type="dxa"/>
          </w:tcPr>
          <w:p w14:paraId="71DCFE66"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 xml:space="preserve">Kirungi 2020 </w:t>
            </w:r>
          </w:p>
        </w:tc>
        <w:tc>
          <w:tcPr>
            <w:tcW w:w="1170" w:type="dxa"/>
          </w:tcPr>
          <w:p w14:paraId="461885AB"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Uganda</w:t>
            </w:r>
          </w:p>
        </w:tc>
        <w:tc>
          <w:tcPr>
            <w:tcW w:w="900" w:type="dxa"/>
          </w:tcPr>
          <w:p w14:paraId="35CCB947"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cluster RCT</w:t>
            </w:r>
          </w:p>
        </w:tc>
        <w:tc>
          <w:tcPr>
            <w:tcW w:w="900" w:type="dxa"/>
          </w:tcPr>
          <w:p w14:paraId="09ECAF90"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15-19+</w:t>
            </w:r>
          </w:p>
        </w:tc>
        <w:tc>
          <w:tcPr>
            <w:tcW w:w="990" w:type="dxa"/>
          </w:tcPr>
          <w:p w14:paraId="5817E7D3"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secondary</w:t>
            </w:r>
          </w:p>
        </w:tc>
        <w:tc>
          <w:tcPr>
            <w:tcW w:w="349" w:type="dxa"/>
            <w:shd w:val="clear" w:color="auto" w:fill="FFFFFF" w:themeFill="background1"/>
          </w:tcPr>
          <w:p w14:paraId="2825728E"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w:t>
            </w:r>
          </w:p>
        </w:tc>
        <w:tc>
          <w:tcPr>
            <w:tcW w:w="398" w:type="dxa"/>
            <w:shd w:val="clear" w:color="auto" w:fill="FFFFFF" w:themeFill="background1"/>
          </w:tcPr>
          <w:p w14:paraId="3FA87073"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w:t>
            </w:r>
          </w:p>
        </w:tc>
        <w:tc>
          <w:tcPr>
            <w:tcW w:w="453" w:type="dxa"/>
            <w:shd w:val="clear" w:color="auto" w:fill="FFFFFF" w:themeFill="background1"/>
          </w:tcPr>
          <w:p w14:paraId="3BEED4D4"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4</w:t>
            </w:r>
          </w:p>
        </w:tc>
        <w:tc>
          <w:tcPr>
            <w:tcW w:w="2220" w:type="dxa"/>
            <w:shd w:val="clear" w:color="auto" w:fill="FFFFFF" w:themeFill="background1"/>
          </w:tcPr>
          <w:p w14:paraId="546795D1"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no intervention</w:t>
            </w:r>
          </w:p>
        </w:tc>
      </w:tr>
      <w:tr w:rsidR="00FF4FD2" w:rsidRPr="00FF4FD2" w14:paraId="5F2A82A5" w14:textId="77777777" w:rsidTr="006570FF">
        <w:tc>
          <w:tcPr>
            <w:tcW w:w="2065" w:type="dxa"/>
          </w:tcPr>
          <w:p w14:paraId="72F820D8"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Kemigisha 2019</w:t>
            </w:r>
          </w:p>
        </w:tc>
        <w:tc>
          <w:tcPr>
            <w:tcW w:w="1170" w:type="dxa"/>
          </w:tcPr>
          <w:p w14:paraId="3410FE99"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Uganda</w:t>
            </w:r>
          </w:p>
        </w:tc>
        <w:tc>
          <w:tcPr>
            <w:tcW w:w="900" w:type="dxa"/>
          </w:tcPr>
          <w:p w14:paraId="0B03FE70"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cluster RCT</w:t>
            </w:r>
          </w:p>
        </w:tc>
        <w:tc>
          <w:tcPr>
            <w:tcW w:w="900" w:type="dxa"/>
          </w:tcPr>
          <w:p w14:paraId="3344D3C6"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12.1</w:t>
            </w:r>
          </w:p>
        </w:tc>
        <w:tc>
          <w:tcPr>
            <w:tcW w:w="990" w:type="dxa"/>
          </w:tcPr>
          <w:p w14:paraId="727D1889"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primary</w:t>
            </w:r>
          </w:p>
        </w:tc>
        <w:tc>
          <w:tcPr>
            <w:tcW w:w="349" w:type="dxa"/>
            <w:shd w:val="clear" w:color="auto" w:fill="FFFFFF" w:themeFill="background1"/>
          </w:tcPr>
          <w:p w14:paraId="44233628"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2</w:t>
            </w:r>
          </w:p>
        </w:tc>
        <w:tc>
          <w:tcPr>
            <w:tcW w:w="398" w:type="dxa"/>
            <w:shd w:val="clear" w:color="auto" w:fill="FFFFFF" w:themeFill="background1"/>
          </w:tcPr>
          <w:p w14:paraId="15E17613"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w:t>
            </w:r>
          </w:p>
        </w:tc>
        <w:tc>
          <w:tcPr>
            <w:tcW w:w="453" w:type="dxa"/>
            <w:shd w:val="clear" w:color="auto" w:fill="FFFFFF" w:themeFill="background1"/>
          </w:tcPr>
          <w:p w14:paraId="057B6CB4"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5</w:t>
            </w:r>
          </w:p>
        </w:tc>
        <w:tc>
          <w:tcPr>
            <w:tcW w:w="2220" w:type="dxa"/>
            <w:shd w:val="clear" w:color="auto" w:fill="FFFFFF" w:themeFill="background1"/>
          </w:tcPr>
          <w:p w14:paraId="6B05F8E6"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nil</w:t>
            </w:r>
          </w:p>
        </w:tc>
      </w:tr>
      <w:tr w:rsidR="00FF4FD2" w:rsidRPr="00FF4FD2" w14:paraId="2566A06C" w14:textId="77777777" w:rsidTr="006570FF">
        <w:tc>
          <w:tcPr>
            <w:tcW w:w="2065" w:type="dxa"/>
          </w:tcPr>
          <w:p w14:paraId="7CE2CDC7"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Kirby 1991</w:t>
            </w:r>
          </w:p>
        </w:tc>
        <w:tc>
          <w:tcPr>
            <w:tcW w:w="1170" w:type="dxa"/>
          </w:tcPr>
          <w:p w14:paraId="23FD4355"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US</w:t>
            </w:r>
          </w:p>
        </w:tc>
        <w:tc>
          <w:tcPr>
            <w:tcW w:w="900" w:type="dxa"/>
          </w:tcPr>
          <w:p w14:paraId="460CC70E"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quasi-RCT</w:t>
            </w:r>
          </w:p>
        </w:tc>
        <w:tc>
          <w:tcPr>
            <w:tcW w:w="900" w:type="dxa"/>
          </w:tcPr>
          <w:p w14:paraId="733D403F"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15.3</w:t>
            </w:r>
          </w:p>
        </w:tc>
        <w:tc>
          <w:tcPr>
            <w:tcW w:w="990" w:type="dxa"/>
          </w:tcPr>
          <w:p w14:paraId="0FD69AC3"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high</w:t>
            </w:r>
          </w:p>
        </w:tc>
        <w:tc>
          <w:tcPr>
            <w:tcW w:w="349" w:type="dxa"/>
            <w:shd w:val="clear" w:color="auto" w:fill="FFFFFF" w:themeFill="background1"/>
          </w:tcPr>
          <w:p w14:paraId="36FBF7A4"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w:t>
            </w:r>
          </w:p>
        </w:tc>
        <w:tc>
          <w:tcPr>
            <w:tcW w:w="398" w:type="dxa"/>
            <w:shd w:val="clear" w:color="auto" w:fill="FFFFFF" w:themeFill="background1"/>
          </w:tcPr>
          <w:p w14:paraId="7B582F62"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3</w:t>
            </w:r>
          </w:p>
        </w:tc>
        <w:tc>
          <w:tcPr>
            <w:tcW w:w="453" w:type="dxa"/>
            <w:shd w:val="clear" w:color="auto" w:fill="FFFFFF" w:themeFill="background1"/>
          </w:tcPr>
          <w:p w14:paraId="011EB685"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w:t>
            </w:r>
          </w:p>
        </w:tc>
        <w:tc>
          <w:tcPr>
            <w:tcW w:w="2220" w:type="dxa"/>
            <w:shd w:val="clear" w:color="auto" w:fill="FFFFFF" w:themeFill="background1"/>
          </w:tcPr>
          <w:p w14:paraId="124CBFCC"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nil</w:t>
            </w:r>
          </w:p>
        </w:tc>
      </w:tr>
      <w:tr w:rsidR="00FF4FD2" w:rsidRPr="00FF4FD2" w14:paraId="6DCADE20" w14:textId="77777777" w:rsidTr="006570FF">
        <w:tc>
          <w:tcPr>
            <w:tcW w:w="2065" w:type="dxa"/>
          </w:tcPr>
          <w:p w14:paraId="6D250DC2"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Krugu 2018</w:t>
            </w:r>
          </w:p>
        </w:tc>
        <w:tc>
          <w:tcPr>
            <w:tcW w:w="1170" w:type="dxa"/>
          </w:tcPr>
          <w:p w14:paraId="418DCEB7"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Ghana</w:t>
            </w:r>
          </w:p>
        </w:tc>
        <w:tc>
          <w:tcPr>
            <w:tcW w:w="900" w:type="dxa"/>
          </w:tcPr>
          <w:p w14:paraId="78400EAE"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cluster RCT</w:t>
            </w:r>
          </w:p>
        </w:tc>
        <w:tc>
          <w:tcPr>
            <w:tcW w:w="900" w:type="dxa"/>
          </w:tcPr>
          <w:p w14:paraId="4C801EFF"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15.84</w:t>
            </w:r>
          </w:p>
        </w:tc>
        <w:tc>
          <w:tcPr>
            <w:tcW w:w="990" w:type="dxa"/>
          </w:tcPr>
          <w:p w14:paraId="6A320B27"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high</w:t>
            </w:r>
          </w:p>
        </w:tc>
        <w:tc>
          <w:tcPr>
            <w:tcW w:w="349" w:type="dxa"/>
            <w:shd w:val="clear" w:color="auto" w:fill="FFFFFF" w:themeFill="background1"/>
          </w:tcPr>
          <w:p w14:paraId="1CE2D44D"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w:t>
            </w:r>
          </w:p>
        </w:tc>
        <w:tc>
          <w:tcPr>
            <w:tcW w:w="398" w:type="dxa"/>
            <w:shd w:val="clear" w:color="auto" w:fill="FFFFFF" w:themeFill="background1"/>
          </w:tcPr>
          <w:p w14:paraId="44F74E7C"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w:t>
            </w:r>
          </w:p>
        </w:tc>
        <w:tc>
          <w:tcPr>
            <w:tcW w:w="453" w:type="dxa"/>
            <w:shd w:val="clear" w:color="auto" w:fill="FFFFFF" w:themeFill="background1"/>
          </w:tcPr>
          <w:p w14:paraId="5E8AD3F2"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4</w:t>
            </w:r>
          </w:p>
        </w:tc>
        <w:tc>
          <w:tcPr>
            <w:tcW w:w="2220" w:type="dxa"/>
            <w:shd w:val="clear" w:color="auto" w:fill="FFFFFF" w:themeFill="background1"/>
          </w:tcPr>
          <w:p w14:paraId="0EF1D025"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not receive any form of sexuality education</w:t>
            </w:r>
          </w:p>
        </w:tc>
      </w:tr>
      <w:tr w:rsidR="00FF4FD2" w:rsidRPr="00FF4FD2" w14:paraId="6DD7B444" w14:textId="77777777" w:rsidTr="006570FF">
        <w:tc>
          <w:tcPr>
            <w:tcW w:w="2065" w:type="dxa"/>
          </w:tcPr>
          <w:p w14:paraId="1AB864CB"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LaChausse 2016</w:t>
            </w:r>
          </w:p>
        </w:tc>
        <w:tc>
          <w:tcPr>
            <w:tcW w:w="1170" w:type="dxa"/>
          </w:tcPr>
          <w:p w14:paraId="2EFF7A44"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US</w:t>
            </w:r>
          </w:p>
        </w:tc>
        <w:tc>
          <w:tcPr>
            <w:tcW w:w="900" w:type="dxa"/>
          </w:tcPr>
          <w:p w14:paraId="1A02573A"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cluster RCT</w:t>
            </w:r>
          </w:p>
        </w:tc>
        <w:tc>
          <w:tcPr>
            <w:tcW w:w="900" w:type="dxa"/>
          </w:tcPr>
          <w:p w14:paraId="66D8FB59"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14.63</w:t>
            </w:r>
          </w:p>
        </w:tc>
        <w:tc>
          <w:tcPr>
            <w:tcW w:w="990" w:type="dxa"/>
          </w:tcPr>
          <w:p w14:paraId="2D2F76C6"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high</w:t>
            </w:r>
          </w:p>
        </w:tc>
        <w:tc>
          <w:tcPr>
            <w:tcW w:w="349" w:type="dxa"/>
            <w:shd w:val="clear" w:color="auto" w:fill="FFFFFF" w:themeFill="background1"/>
          </w:tcPr>
          <w:p w14:paraId="10EC63EC"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2</w:t>
            </w:r>
          </w:p>
        </w:tc>
        <w:tc>
          <w:tcPr>
            <w:tcW w:w="398" w:type="dxa"/>
            <w:shd w:val="clear" w:color="auto" w:fill="FFFFFF" w:themeFill="background1"/>
          </w:tcPr>
          <w:p w14:paraId="57C20DFA"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w:t>
            </w:r>
          </w:p>
        </w:tc>
        <w:tc>
          <w:tcPr>
            <w:tcW w:w="453" w:type="dxa"/>
            <w:shd w:val="clear" w:color="auto" w:fill="FFFFFF" w:themeFill="background1"/>
          </w:tcPr>
          <w:p w14:paraId="4A9F2755"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w:t>
            </w:r>
          </w:p>
        </w:tc>
        <w:tc>
          <w:tcPr>
            <w:tcW w:w="2220" w:type="dxa"/>
            <w:shd w:val="clear" w:color="auto" w:fill="FFFFFF" w:themeFill="background1"/>
          </w:tcPr>
          <w:p w14:paraId="56B4B6DA"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standard health, science, or physical education curriculum</w:t>
            </w:r>
          </w:p>
        </w:tc>
      </w:tr>
      <w:tr w:rsidR="00FF4FD2" w:rsidRPr="00FF4FD2" w14:paraId="0E50ABF2" w14:textId="77777777" w:rsidTr="006570FF">
        <w:tc>
          <w:tcPr>
            <w:tcW w:w="2065" w:type="dxa"/>
          </w:tcPr>
          <w:p w14:paraId="072B8433"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Levy 1995</w:t>
            </w:r>
          </w:p>
        </w:tc>
        <w:tc>
          <w:tcPr>
            <w:tcW w:w="1170" w:type="dxa"/>
          </w:tcPr>
          <w:p w14:paraId="2B7B56CB"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US</w:t>
            </w:r>
          </w:p>
        </w:tc>
        <w:tc>
          <w:tcPr>
            <w:tcW w:w="900" w:type="dxa"/>
          </w:tcPr>
          <w:p w14:paraId="35BD816A"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cluster RCT</w:t>
            </w:r>
          </w:p>
        </w:tc>
        <w:tc>
          <w:tcPr>
            <w:tcW w:w="900" w:type="dxa"/>
          </w:tcPr>
          <w:p w14:paraId="421A86EA" w14:textId="77777777" w:rsidR="00FF4FD2" w:rsidRPr="00FF4FD2" w:rsidRDefault="00FF4FD2" w:rsidP="00FF4FD2">
            <w:pPr>
              <w:spacing w:line="360" w:lineRule="auto"/>
              <w:rPr>
                <w:rFonts w:ascii="Times New Roman" w:hAnsi="Times New Roman" w:cs="Times New Roman"/>
                <w:b/>
                <w:bCs/>
                <w:sz w:val="24"/>
                <w:szCs w:val="24"/>
              </w:rPr>
            </w:pPr>
          </w:p>
        </w:tc>
        <w:tc>
          <w:tcPr>
            <w:tcW w:w="990" w:type="dxa"/>
          </w:tcPr>
          <w:p w14:paraId="0EB69CD2"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high</w:t>
            </w:r>
          </w:p>
        </w:tc>
        <w:tc>
          <w:tcPr>
            <w:tcW w:w="349" w:type="dxa"/>
            <w:shd w:val="clear" w:color="auto" w:fill="FFFFFF" w:themeFill="background1"/>
          </w:tcPr>
          <w:p w14:paraId="0EAAE7A7"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2</w:t>
            </w:r>
          </w:p>
        </w:tc>
        <w:tc>
          <w:tcPr>
            <w:tcW w:w="398" w:type="dxa"/>
            <w:shd w:val="clear" w:color="auto" w:fill="FFFFFF" w:themeFill="background1"/>
          </w:tcPr>
          <w:p w14:paraId="4D85B075"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2</w:t>
            </w:r>
          </w:p>
        </w:tc>
        <w:tc>
          <w:tcPr>
            <w:tcW w:w="453" w:type="dxa"/>
            <w:shd w:val="clear" w:color="auto" w:fill="FFFFFF" w:themeFill="background1"/>
          </w:tcPr>
          <w:p w14:paraId="1CCF5A96"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5</w:t>
            </w:r>
          </w:p>
        </w:tc>
        <w:tc>
          <w:tcPr>
            <w:tcW w:w="2220" w:type="dxa"/>
            <w:shd w:val="clear" w:color="auto" w:fill="FFFFFF" w:themeFill="background1"/>
          </w:tcPr>
          <w:p w14:paraId="59D2FD6A"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basic AIDS education (current practice)</w:t>
            </w:r>
          </w:p>
        </w:tc>
      </w:tr>
      <w:tr w:rsidR="00FF4FD2" w:rsidRPr="00FF4FD2" w14:paraId="0E292FE2" w14:textId="77777777" w:rsidTr="006570FF">
        <w:tc>
          <w:tcPr>
            <w:tcW w:w="2065" w:type="dxa"/>
          </w:tcPr>
          <w:p w14:paraId="47E10D9F"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lastRenderedPageBreak/>
              <w:t>Lieberman 2000</w:t>
            </w:r>
          </w:p>
        </w:tc>
        <w:tc>
          <w:tcPr>
            <w:tcW w:w="1170" w:type="dxa"/>
          </w:tcPr>
          <w:p w14:paraId="1FD47B22"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US</w:t>
            </w:r>
          </w:p>
        </w:tc>
        <w:tc>
          <w:tcPr>
            <w:tcW w:w="900" w:type="dxa"/>
          </w:tcPr>
          <w:p w14:paraId="3584902F"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quasi-RCT</w:t>
            </w:r>
          </w:p>
        </w:tc>
        <w:tc>
          <w:tcPr>
            <w:tcW w:w="900" w:type="dxa"/>
          </w:tcPr>
          <w:p w14:paraId="399C23D5"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12.9</w:t>
            </w:r>
          </w:p>
        </w:tc>
        <w:tc>
          <w:tcPr>
            <w:tcW w:w="990" w:type="dxa"/>
          </w:tcPr>
          <w:p w14:paraId="3617642B"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nil</w:t>
            </w:r>
          </w:p>
        </w:tc>
        <w:tc>
          <w:tcPr>
            <w:tcW w:w="349" w:type="dxa"/>
            <w:shd w:val="clear" w:color="auto" w:fill="FFFFFF" w:themeFill="background1"/>
          </w:tcPr>
          <w:p w14:paraId="3A6A8B88"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w:t>
            </w:r>
          </w:p>
        </w:tc>
        <w:tc>
          <w:tcPr>
            <w:tcW w:w="398" w:type="dxa"/>
            <w:shd w:val="clear" w:color="auto" w:fill="FFFFFF" w:themeFill="background1"/>
          </w:tcPr>
          <w:p w14:paraId="2477A5F1"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2</w:t>
            </w:r>
          </w:p>
        </w:tc>
        <w:tc>
          <w:tcPr>
            <w:tcW w:w="453" w:type="dxa"/>
            <w:shd w:val="clear" w:color="auto" w:fill="FFFFFF" w:themeFill="background1"/>
          </w:tcPr>
          <w:p w14:paraId="1D25D79C"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5</w:t>
            </w:r>
          </w:p>
        </w:tc>
        <w:tc>
          <w:tcPr>
            <w:tcW w:w="2220" w:type="dxa"/>
            <w:shd w:val="clear" w:color="auto" w:fill="FFFFFF" w:themeFill="background1"/>
          </w:tcPr>
          <w:p w14:paraId="4FCD32F8"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nil</w:t>
            </w:r>
          </w:p>
        </w:tc>
      </w:tr>
      <w:tr w:rsidR="00FF4FD2" w:rsidRPr="00FF4FD2" w14:paraId="55B5D989" w14:textId="77777777" w:rsidTr="006570FF">
        <w:tc>
          <w:tcPr>
            <w:tcW w:w="2065" w:type="dxa"/>
          </w:tcPr>
          <w:p w14:paraId="5D1EB822"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Lohan 2022</w:t>
            </w:r>
          </w:p>
        </w:tc>
        <w:tc>
          <w:tcPr>
            <w:tcW w:w="1170" w:type="dxa"/>
          </w:tcPr>
          <w:p w14:paraId="7E8AD1AE"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UK</w:t>
            </w:r>
          </w:p>
        </w:tc>
        <w:tc>
          <w:tcPr>
            <w:tcW w:w="900" w:type="dxa"/>
          </w:tcPr>
          <w:p w14:paraId="2E9AFE8B"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cluster RCT</w:t>
            </w:r>
          </w:p>
        </w:tc>
        <w:tc>
          <w:tcPr>
            <w:tcW w:w="900" w:type="dxa"/>
          </w:tcPr>
          <w:p w14:paraId="0B23D791"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14.5</w:t>
            </w:r>
          </w:p>
        </w:tc>
        <w:tc>
          <w:tcPr>
            <w:tcW w:w="990" w:type="dxa"/>
          </w:tcPr>
          <w:p w14:paraId="79118A92"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secondary</w:t>
            </w:r>
          </w:p>
        </w:tc>
        <w:tc>
          <w:tcPr>
            <w:tcW w:w="349" w:type="dxa"/>
            <w:shd w:val="clear" w:color="auto" w:fill="FFFFFF" w:themeFill="background1"/>
          </w:tcPr>
          <w:p w14:paraId="30FE0C62"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w:t>
            </w:r>
          </w:p>
        </w:tc>
        <w:tc>
          <w:tcPr>
            <w:tcW w:w="398" w:type="dxa"/>
            <w:shd w:val="clear" w:color="auto" w:fill="FFFFFF" w:themeFill="background1"/>
          </w:tcPr>
          <w:p w14:paraId="1D2DE37F"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2</w:t>
            </w:r>
          </w:p>
        </w:tc>
        <w:tc>
          <w:tcPr>
            <w:tcW w:w="453" w:type="dxa"/>
            <w:shd w:val="clear" w:color="auto" w:fill="FFFFFF" w:themeFill="background1"/>
          </w:tcPr>
          <w:p w14:paraId="047D3517"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w:t>
            </w:r>
          </w:p>
        </w:tc>
        <w:tc>
          <w:tcPr>
            <w:tcW w:w="2220" w:type="dxa"/>
            <w:shd w:val="clear" w:color="auto" w:fill="FFFFFF" w:themeFill="background1"/>
          </w:tcPr>
          <w:p w14:paraId="526A5E70"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standard SRE</w:t>
            </w:r>
          </w:p>
        </w:tc>
      </w:tr>
      <w:tr w:rsidR="00FF4FD2" w:rsidRPr="00FF4FD2" w14:paraId="65405B57" w14:textId="77777777" w:rsidTr="006570FF">
        <w:tc>
          <w:tcPr>
            <w:tcW w:w="2065" w:type="dxa"/>
          </w:tcPr>
          <w:p w14:paraId="3C67375C"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Manlove 2021</w:t>
            </w:r>
          </w:p>
        </w:tc>
        <w:tc>
          <w:tcPr>
            <w:tcW w:w="1170" w:type="dxa"/>
          </w:tcPr>
          <w:p w14:paraId="5EC38F0D"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US</w:t>
            </w:r>
          </w:p>
        </w:tc>
        <w:tc>
          <w:tcPr>
            <w:tcW w:w="900" w:type="dxa"/>
          </w:tcPr>
          <w:p w14:paraId="0F53BC45"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cluster RCT</w:t>
            </w:r>
          </w:p>
        </w:tc>
        <w:tc>
          <w:tcPr>
            <w:tcW w:w="900" w:type="dxa"/>
          </w:tcPr>
          <w:p w14:paraId="1A6A4EAD"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13.85</w:t>
            </w:r>
          </w:p>
        </w:tc>
        <w:tc>
          <w:tcPr>
            <w:tcW w:w="990" w:type="dxa"/>
          </w:tcPr>
          <w:p w14:paraId="7B5911BE"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nil</w:t>
            </w:r>
          </w:p>
        </w:tc>
        <w:tc>
          <w:tcPr>
            <w:tcW w:w="349" w:type="dxa"/>
            <w:shd w:val="clear" w:color="auto" w:fill="FFFFFF" w:themeFill="background1"/>
          </w:tcPr>
          <w:p w14:paraId="230AB07E"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w:t>
            </w:r>
          </w:p>
        </w:tc>
        <w:tc>
          <w:tcPr>
            <w:tcW w:w="398" w:type="dxa"/>
            <w:shd w:val="clear" w:color="auto" w:fill="FFFFFF" w:themeFill="background1"/>
          </w:tcPr>
          <w:p w14:paraId="6C219F06"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2</w:t>
            </w:r>
          </w:p>
        </w:tc>
        <w:tc>
          <w:tcPr>
            <w:tcW w:w="453" w:type="dxa"/>
            <w:shd w:val="clear" w:color="auto" w:fill="FFFFFF" w:themeFill="background1"/>
          </w:tcPr>
          <w:p w14:paraId="60DE8D6F"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5</w:t>
            </w:r>
          </w:p>
        </w:tc>
        <w:tc>
          <w:tcPr>
            <w:tcW w:w="2220" w:type="dxa"/>
            <w:shd w:val="clear" w:color="auto" w:fill="FFFFFF" w:themeFill="background1"/>
          </w:tcPr>
          <w:p w14:paraId="54E4B6A9"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 xml:space="preserve">business-as-usual </w:t>
            </w:r>
          </w:p>
        </w:tc>
      </w:tr>
      <w:tr w:rsidR="00FF4FD2" w:rsidRPr="00FF4FD2" w14:paraId="672BDAC4" w14:textId="77777777" w:rsidTr="006570FF">
        <w:tc>
          <w:tcPr>
            <w:tcW w:w="2065" w:type="dxa"/>
          </w:tcPr>
          <w:p w14:paraId="70FD12A9"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 xml:space="preserve">Markham 2012* </w:t>
            </w:r>
          </w:p>
        </w:tc>
        <w:tc>
          <w:tcPr>
            <w:tcW w:w="1170" w:type="dxa"/>
          </w:tcPr>
          <w:p w14:paraId="37C1D97A"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US</w:t>
            </w:r>
          </w:p>
        </w:tc>
        <w:tc>
          <w:tcPr>
            <w:tcW w:w="900" w:type="dxa"/>
          </w:tcPr>
          <w:p w14:paraId="22C0EF5E"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cluster RCT</w:t>
            </w:r>
          </w:p>
        </w:tc>
        <w:tc>
          <w:tcPr>
            <w:tcW w:w="900" w:type="dxa"/>
          </w:tcPr>
          <w:p w14:paraId="5EABBF04"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12.6</w:t>
            </w:r>
          </w:p>
        </w:tc>
        <w:tc>
          <w:tcPr>
            <w:tcW w:w="990" w:type="dxa"/>
          </w:tcPr>
          <w:p w14:paraId="7DCBDC6F"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middle</w:t>
            </w:r>
          </w:p>
        </w:tc>
        <w:tc>
          <w:tcPr>
            <w:tcW w:w="349" w:type="dxa"/>
            <w:shd w:val="clear" w:color="auto" w:fill="FFFFFF" w:themeFill="background1"/>
          </w:tcPr>
          <w:p w14:paraId="10D48251"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w:t>
            </w:r>
          </w:p>
        </w:tc>
        <w:tc>
          <w:tcPr>
            <w:tcW w:w="398" w:type="dxa"/>
            <w:shd w:val="clear" w:color="auto" w:fill="FFFFFF" w:themeFill="background1"/>
          </w:tcPr>
          <w:p w14:paraId="439817CC"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3</w:t>
            </w:r>
          </w:p>
        </w:tc>
        <w:tc>
          <w:tcPr>
            <w:tcW w:w="453" w:type="dxa"/>
            <w:shd w:val="clear" w:color="auto" w:fill="FFFFFF" w:themeFill="background1"/>
          </w:tcPr>
          <w:p w14:paraId="3CD5B3B1"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5</w:t>
            </w:r>
          </w:p>
        </w:tc>
        <w:tc>
          <w:tcPr>
            <w:tcW w:w="2220" w:type="dxa"/>
            <w:shd w:val="clear" w:color="auto" w:fill="FFFFFF" w:themeFill="background1"/>
          </w:tcPr>
          <w:p w14:paraId="6D5B6B2F"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regular Sexual Health Education</w:t>
            </w:r>
          </w:p>
        </w:tc>
      </w:tr>
      <w:tr w:rsidR="00FF4FD2" w:rsidRPr="00FF4FD2" w14:paraId="05AACEB1" w14:textId="77777777" w:rsidTr="006570FF">
        <w:tc>
          <w:tcPr>
            <w:tcW w:w="2065" w:type="dxa"/>
          </w:tcPr>
          <w:p w14:paraId="1874723D"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Mathews 2012</w:t>
            </w:r>
          </w:p>
        </w:tc>
        <w:tc>
          <w:tcPr>
            <w:tcW w:w="1170" w:type="dxa"/>
          </w:tcPr>
          <w:p w14:paraId="464F4A41"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South Africa</w:t>
            </w:r>
          </w:p>
        </w:tc>
        <w:tc>
          <w:tcPr>
            <w:tcW w:w="900" w:type="dxa"/>
          </w:tcPr>
          <w:p w14:paraId="6AE06D03"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cluster RCT</w:t>
            </w:r>
          </w:p>
        </w:tc>
        <w:tc>
          <w:tcPr>
            <w:tcW w:w="900" w:type="dxa"/>
          </w:tcPr>
          <w:p w14:paraId="3EC2FE48"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13</w:t>
            </w:r>
          </w:p>
        </w:tc>
        <w:tc>
          <w:tcPr>
            <w:tcW w:w="990" w:type="dxa"/>
          </w:tcPr>
          <w:p w14:paraId="59A1E31A"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high</w:t>
            </w:r>
          </w:p>
        </w:tc>
        <w:tc>
          <w:tcPr>
            <w:tcW w:w="349" w:type="dxa"/>
            <w:shd w:val="clear" w:color="auto" w:fill="FFFFFF" w:themeFill="background1"/>
          </w:tcPr>
          <w:p w14:paraId="32923935"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4</w:t>
            </w:r>
          </w:p>
        </w:tc>
        <w:tc>
          <w:tcPr>
            <w:tcW w:w="398" w:type="dxa"/>
            <w:shd w:val="clear" w:color="auto" w:fill="FFFFFF" w:themeFill="background1"/>
          </w:tcPr>
          <w:p w14:paraId="2EA97B26"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4</w:t>
            </w:r>
          </w:p>
        </w:tc>
        <w:tc>
          <w:tcPr>
            <w:tcW w:w="453" w:type="dxa"/>
            <w:shd w:val="clear" w:color="auto" w:fill="FFFFFF" w:themeFill="background1"/>
          </w:tcPr>
          <w:p w14:paraId="36E632ED"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w:t>
            </w:r>
          </w:p>
        </w:tc>
        <w:tc>
          <w:tcPr>
            <w:tcW w:w="2220" w:type="dxa"/>
            <w:shd w:val="clear" w:color="auto" w:fill="FFFFFF" w:themeFill="background1"/>
          </w:tcPr>
          <w:p w14:paraId="383C8AEF"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no intervention</w:t>
            </w:r>
          </w:p>
        </w:tc>
      </w:tr>
      <w:tr w:rsidR="00FF4FD2" w:rsidRPr="00FF4FD2" w14:paraId="7D56BD78" w14:textId="77777777" w:rsidTr="006570FF">
        <w:tc>
          <w:tcPr>
            <w:tcW w:w="2065" w:type="dxa"/>
          </w:tcPr>
          <w:p w14:paraId="04C803F1"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Mellanby 1995</w:t>
            </w:r>
          </w:p>
        </w:tc>
        <w:tc>
          <w:tcPr>
            <w:tcW w:w="1170" w:type="dxa"/>
          </w:tcPr>
          <w:p w14:paraId="084BEB67"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 xml:space="preserve">UK </w:t>
            </w:r>
          </w:p>
        </w:tc>
        <w:tc>
          <w:tcPr>
            <w:tcW w:w="900" w:type="dxa"/>
          </w:tcPr>
          <w:p w14:paraId="63928065"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quasi-RCT</w:t>
            </w:r>
          </w:p>
        </w:tc>
        <w:tc>
          <w:tcPr>
            <w:tcW w:w="900" w:type="dxa"/>
          </w:tcPr>
          <w:p w14:paraId="06548274"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16</w:t>
            </w:r>
          </w:p>
        </w:tc>
        <w:tc>
          <w:tcPr>
            <w:tcW w:w="990" w:type="dxa"/>
          </w:tcPr>
          <w:p w14:paraId="731D54DC"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secondary</w:t>
            </w:r>
          </w:p>
        </w:tc>
        <w:tc>
          <w:tcPr>
            <w:tcW w:w="349" w:type="dxa"/>
            <w:shd w:val="clear" w:color="auto" w:fill="FFFFFF" w:themeFill="background1"/>
          </w:tcPr>
          <w:p w14:paraId="474D6904"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3</w:t>
            </w:r>
          </w:p>
        </w:tc>
        <w:tc>
          <w:tcPr>
            <w:tcW w:w="398" w:type="dxa"/>
            <w:shd w:val="clear" w:color="auto" w:fill="FFFFFF" w:themeFill="background1"/>
          </w:tcPr>
          <w:p w14:paraId="7FC2AA45"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3</w:t>
            </w:r>
          </w:p>
        </w:tc>
        <w:tc>
          <w:tcPr>
            <w:tcW w:w="453" w:type="dxa"/>
            <w:shd w:val="clear" w:color="auto" w:fill="FFFFFF" w:themeFill="background1"/>
          </w:tcPr>
          <w:p w14:paraId="6A0B27E1"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2*</w:t>
            </w:r>
          </w:p>
        </w:tc>
        <w:tc>
          <w:tcPr>
            <w:tcW w:w="2220" w:type="dxa"/>
            <w:shd w:val="clear" w:color="auto" w:fill="FFFFFF" w:themeFill="background1"/>
          </w:tcPr>
          <w:p w14:paraId="4905C4AB"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own sexuality education program</w:t>
            </w:r>
          </w:p>
        </w:tc>
      </w:tr>
      <w:tr w:rsidR="00FF4FD2" w:rsidRPr="00FF4FD2" w14:paraId="6143B742" w14:textId="77777777" w:rsidTr="006570FF">
        <w:tc>
          <w:tcPr>
            <w:tcW w:w="2065" w:type="dxa"/>
          </w:tcPr>
          <w:p w14:paraId="03AF8D46"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Menna 2015</w:t>
            </w:r>
          </w:p>
        </w:tc>
        <w:tc>
          <w:tcPr>
            <w:tcW w:w="1170" w:type="dxa"/>
          </w:tcPr>
          <w:p w14:paraId="00CB6078"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Ethiopia</w:t>
            </w:r>
          </w:p>
        </w:tc>
        <w:tc>
          <w:tcPr>
            <w:tcW w:w="900" w:type="dxa"/>
          </w:tcPr>
          <w:p w14:paraId="15408B40"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quasi-RCT</w:t>
            </w:r>
          </w:p>
        </w:tc>
        <w:tc>
          <w:tcPr>
            <w:tcW w:w="900" w:type="dxa"/>
          </w:tcPr>
          <w:p w14:paraId="682ADDCE"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16.5</w:t>
            </w:r>
          </w:p>
        </w:tc>
        <w:tc>
          <w:tcPr>
            <w:tcW w:w="990" w:type="dxa"/>
          </w:tcPr>
          <w:p w14:paraId="4F8C1F15"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secondary</w:t>
            </w:r>
          </w:p>
        </w:tc>
        <w:tc>
          <w:tcPr>
            <w:tcW w:w="349" w:type="dxa"/>
            <w:shd w:val="clear" w:color="auto" w:fill="FFFFFF" w:themeFill="background1"/>
          </w:tcPr>
          <w:p w14:paraId="4D9158B9"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2</w:t>
            </w:r>
          </w:p>
        </w:tc>
        <w:tc>
          <w:tcPr>
            <w:tcW w:w="398" w:type="dxa"/>
            <w:shd w:val="clear" w:color="auto" w:fill="FFFFFF" w:themeFill="background1"/>
          </w:tcPr>
          <w:p w14:paraId="5C0580DB"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4</w:t>
            </w:r>
          </w:p>
        </w:tc>
        <w:tc>
          <w:tcPr>
            <w:tcW w:w="453" w:type="dxa"/>
            <w:shd w:val="clear" w:color="auto" w:fill="FFFFFF" w:themeFill="background1"/>
          </w:tcPr>
          <w:p w14:paraId="5A2D2E9E"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4</w:t>
            </w:r>
          </w:p>
        </w:tc>
        <w:tc>
          <w:tcPr>
            <w:tcW w:w="2220" w:type="dxa"/>
            <w:shd w:val="clear" w:color="auto" w:fill="FFFFFF" w:themeFill="background1"/>
          </w:tcPr>
          <w:p w14:paraId="1262542B"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nil</w:t>
            </w:r>
          </w:p>
        </w:tc>
      </w:tr>
      <w:tr w:rsidR="00FF4FD2" w:rsidRPr="00FF4FD2" w14:paraId="47C67119" w14:textId="77777777" w:rsidTr="006570FF">
        <w:tc>
          <w:tcPr>
            <w:tcW w:w="2065" w:type="dxa"/>
          </w:tcPr>
          <w:p w14:paraId="7DDA3D4F"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Michielsen 2012</w:t>
            </w:r>
          </w:p>
        </w:tc>
        <w:tc>
          <w:tcPr>
            <w:tcW w:w="1170" w:type="dxa"/>
          </w:tcPr>
          <w:p w14:paraId="386EF3D7"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Rawanda</w:t>
            </w:r>
          </w:p>
        </w:tc>
        <w:tc>
          <w:tcPr>
            <w:tcW w:w="900" w:type="dxa"/>
          </w:tcPr>
          <w:p w14:paraId="138D4790"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quasi-RCT</w:t>
            </w:r>
          </w:p>
        </w:tc>
        <w:tc>
          <w:tcPr>
            <w:tcW w:w="900" w:type="dxa"/>
          </w:tcPr>
          <w:p w14:paraId="2DFF2B97"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18.41</w:t>
            </w:r>
          </w:p>
        </w:tc>
        <w:tc>
          <w:tcPr>
            <w:tcW w:w="990" w:type="dxa"/>
          </w:tcPr>
          <w:p w14:paraId="31381640"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secondary</w:t>
            </w:r>
          </w:p>
        </w:tc>
        <w:tc>
          <w:tcPr>
            <w:tcW w:w="349" w:type="dxa"/>
            <w:shd w:val="clear" w:color="auto" w:fill="FFFFFF" w:themeFill="background1"/>
          </w:tcPr>
          <w:p w14:paraId="4FBA5949"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w:t>
            </w:r>
          </w:p>
        </w:tc>
        <w:tc>
          <w:tcPr>
            <w:tcW w:w="398" w:type="dxa"/>
            <w:shd w:val="clear" w:color="auto" w:fill="FFFFFF" w:themeFill="background1"/>
          </w:tcPr>
          <w:p w14:paraId="3B001CA9"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3</w:t>
            </w:r>
          </w:p>
        </w:tc>
        <w:tc>
          <w:tcPr>
            <w:tcW w:w="453" w:type="dxa"/>
            <w:shd w:val="clear" w:color="auto" w:fill="FFFFFF" w:themeFill="background1"/>
          </w:tcPr>
          <w:p w14:paraId="0E5862C1"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4</w:t>
            </w:r>
          </w:p>
        </w:tc>
        <w:tc>
          <w:tcPr>
            <w:tcW w:w="2220" w:type="dxa"/>
            <w:shd w:val="clear" w:color="auto" w:fill="FFFFFF" w:themeFill="background1"/>
          </w:tcPr>
          <w:p w14:paraId="6FD1340B"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HIV, STI, FP and pregnancy</w:t>
            </w:r>
          </w:p>
        </w:tc>
      </w:tr>
      <w:tr w:rsidR="00FF4FD2" w:rsidRPr="00FF4FD2" w14:paraId="7956E9C5" w14:textId="77777777" w:rsidTr="006570FF">
        <w:tc>
          <w:tcPr>
            <w:tcW w:w="2065" w:type="dxa"/>
          </w:tcPr>
          <w:p w14:paraId="22EDA387"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Millanzi 2022*</w:t>
            </w:r>
          </w:p>
        </w:tc>
        <w:tc>
          <w:tcPr>
            <w:tcW w:w="1170" w:type="dxa"/>
          </w:tcPr>
          <w:p w14:paraId="11A7248C"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Tanzania</w:t>
            </w:r>
          </w:p>
        </w:tc>
        <w:tc>
          <w:tcPr>
            <w:tcW w:w="900" w:type="dxa"/>
          </w:tcPr>
          <w:p w14:paraId="5431D2AB"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cluster RCT</w:t>
            </w:r>
          </w:p>
        </w:tc>
        <w:tc>
          <w:tcPr>
            <w:tcW w:w="900" w:type="dxa"/>
          </w:tcPr>
          <w:p w14:paraId="166BD2B9"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15</w:t>
            </w:r>
          </w:p>
        </w:tc>
        <w:tc>
          <w:tcPr>
            <w:tcW w:w="990" w:type="dxa"/>
          </w:tcPr>
          <w:p w14:paraId="417FCC90"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secondary</w:t>
            </w:r>
          </w:p>
        </w:tc>
        <w:tc>
          <w:tcPr>
            <w:tcW w:w="349" w:type="dxa"/>
            <w:shd w:val="clear" w:color="auto" w:fill="FFFFFF" w:themeFill="background1"/>
          </w:tcPr>
          <w:p w14:paraId="5ED7837B"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3</w:t>
            </w:r>
          </w:p>
        </w:tc>
        <w:tc>
          <w:tcPr>
            <w:tcW w:w="398" w:type="dxa"/>
            <w:shd w:val="clear" w:color="auto" w:fill="FFFFFF" w:themeFill="background1"/>
          </w:tcPr>
          <w:p w14:paraId="0CDBF75A"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4</w:t>
            </w:r>
          </w:p>
        </w:tc>
        <w:tc>
          <w:tcPr>
            <w:tcW w:w="453" w:type="dxa"/>
            <w:shd w:val="clear" w:color="auto" w:fill="FFFFFF" w:themeFill="background1"/>
          </w:tcPr>
          <w:p w14:paraId="6DAD0039"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5</w:t>
            </w:r>
          </w:p>
        </w:tc>
        <w:tc>
          <w:tcPr>
            <w:tcW w:w="2220" w:type="dxa"/>
            <w:shd w:val="clear" w:color="auto" w:fill="FFFFFF" w:themeFill="background1"/>
          </w:tcPr>
          <w:p w14:paraId="20EE8451"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standard RH lesson LBP only</w:t>
            </w:r>
          </w:p>
        </w:tc>
      </w:tr>
      <w:tr w:rsidR="00FF4FD2" w:rsidRPr="00FF4FD2" w14:paraId="655AD2B5" w14:textId="77777777" w:rsidTr="006570FF">
        <w:tc>
          <w:tcPr>
            <w:tcW w:w="2065" w:type="dxa"/>
          </w:tcPr>
          <w:p w14:paraId="16531C4F"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Mitchell-DiCenso 1997</w:t>
            </w:r>
          </w:p>
        </w:tc>
        <w:tc>
          <w:tcPr>
            <w:tcW w:w="1170" w:type="dxa"/>
          </w:tcPr>
          <w:p w14:paraId="0D71D25A"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US</w:t>
            </w:r>
          </w:p>
        </w:tc>
        <w:tc>
          <w:tcPr>
            <w:tcW w:w="900" w:type="dxa"/>
          </w:tcPr>
          <w:p w14:paraId="629F7D64"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cluster RCT</w:t>
            </w:r>
          </w:p>
        </w:tc>
        <w:tc>
          <w:tcPr>
            <w:tcW w:w="900" w:type="dxa"/>
          </w:tcPr>
          <w:p w14:paraId="1B9A5619"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12.6</w:t>
            </w:r>
          </w:p>
        </w:tc>
        <w:tc>
          <w:tcPr>
            <w:tcW w:w="990" w:type="dxa"/>
          </w:tcPr>
          <w:p w14:paraId="0AE5BEB9"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nil</w:t>
            </w:r>
          </w:p>
        </w:tc>
        <w:tc>
          <w:tcPr>
            <w:tcW w:w="349" w:type="dxa"/>
            <w:shd w:val="clear" w:color="auto" w:fill="FFFFFF" w:themeFill="background1"/>
          </w:tcPr>
          <w:p w14:paraId="2AD2772E"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2</w:t>
            </w:r>
          </w:p>
        </w:tc>
        <w:tc>
          <w:tcPr>
            <w:tcW w:w="398" w:type="dxa"/>
            <w:shd w:val="clear" w:color="auto" w:fill="FFFFFF" w:themeFill="background1"/>
          </w:tcPr>
          <w:p w14:paraId="6732ED7C"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w:t>
            </w:r>
          </w:p>
        </w:tc>
        <w:tc>
          <w:tcPr>
            <w:tcW w:w="453" w:type="dxa"/>
            <w:shd w:val="clear" w:color="auto" w:fill="FFFFFF" w:themeFill="background1"/>
          </w:tcPr>
          <w:p w14:paraId="27CD9CB8"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3</w:t>
            </w:r>
          </w:p>
        </w:tc>
        <w:tc>
          <w:tcPr>
            <w:tcW w:w="2220" w:type="dxa"/>
            <w:shd w:val="clear" w:color="auto" w:fill="FFFFFF" w:themeFill="background1"/>
          </w:tcPr>
          <w:p w14:paraId="1601FD30"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conventional sexuality education</w:t>
            </w:r>
          </w:p>
        </w:tc>
      </w:tr>
      <w:tr w:rsidR="00FF4FD2" w:rsidRPr="00FF4FD2" w14:paraId="761D1E34" w14:textId="77777777" w:rsidTr="006570FF">
        <w:tc>
          <w:tcPr>
            <w:tcW w:w="2065" w:type="dxa"/>
          </w:tcPr>
          <w:p w14:paraId="68525367"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Mmbaga 2017</w:t>
            </w:r>
          </w:p>
        </w:tc>
        <w:tc>
          <w:tcPr>
            <w:tcW w:w="1170" w:type="dxa"/>
          </w:tcPr>
          <w:p w14:paraId="3956749B"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Tanzania</w:t>
            </w:r>
          </w:p>
        </w:tc>
        <w:tc>
          <w:tcPr>
            <w:tcW w:w="900" w:type="dxa"/>
          </w:tcPr>
          <w:p w14:paraId="44C41E26"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cluster RCT</w:t>
            </w:r>
          </w:p>
        </w:tc>
        <w:tc>
          <w:tcPr>
            <w:tcW w:w="900" w:type="dxa"/>
          </w:tcPr>
          <w:p w14:paraId="32C5685B"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12.4</w:t>
            </w:r>
          </w:p>
        </w:tc>
        <w:tc>
          <w:tcPr>
            <w:tcW w:w="990" w:type="dxa"/>
          </w:tcPr>
          <w:p w14:paraId="5A4128A6"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primary</w:t>
            </w:r>
          </w:p>
        </w:tc>
        <w:tc>
          <w:tcPr>
            <w:tcW w:w="349" w:type="dxa"/>
            <w:shd w:val="clear" w:color="auto" w:fill="FFFFFF" w:themeFill="background1"/>
          </w:tcPr>
          <w:p w14:paraId="10C14DFC"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w:t>
            </w:r>
          </w:p>
        </w:tc>
        <w:tc>
          <w:tcPr>
            <w:tcW w:w="398" w:type="dxa"/>
            <w:shd w:val="clear" w:color="auto" w:fill="FFFFFF" w:themeFill="background1"/>
          </w:tcPr>
          <w:p w14:paraId="62D982AE"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3</w:t>
            </w:r>
          </w:p>
        </w:tc>
        <w:tc>
          <w:tcPr>
            <w:tcW w:w="453" w:type="dxa"/>
            <w:shd w:val="clear" w:color="auto" w:fill="FFFFFF" w:themeFill="background1"/>
          </w:tcPr>
          <w:p w14:paraId="4D7727A6"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2*</w:t>
            </w:r>
          </w:p>
        </w:tc>
        <w:tc>
          <w:tcPr>
            <w:tcW w:w="2220" w:type="dxa"/>
            <w:shd w:val="clear" w:color="auto" w:fill="FFFFFF" w:themeFill="background1"/>
          </w:tcPr>
          <w:p w14:paraId="6F38EE5B"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nil</w:t>
            </w:r>
          </w:p>
        </w:tc>
      </w:tr>
      <w:tr w:rsidR="00FF4FD2" w:rsidRPr="00FF4FD2" w14:paraId="3A5EA3AE" w14:textId="77777777" w:rsidTr="006570FF">
        <w:tc>
          <w:tcPr>
            <w:tcW w:w="2065" w:type="dxa"/>
          </w:tcPr>
          <w:p w14:paraId="561CA88D"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Morales 2014</w:t>
            </w:r>
          </w:p>
        </w:tc>
        <w:tc>
          <w:tcPr>
            <w:tcW w:w="1170" w:type="dxa"/>
          </w:tcPr>
          <w:p w14:paraId="247B0636"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Spain</w:t>
            </w:r>
          </w:p>
        </w:tc>
        <w:tc>
          <w:tcPr>
            <w:tcW w:w="900" w:type="dxa"/>
          </w:tcPr>
          <w:p w14:paraId="1EAA090E"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cluster RCT</w:t>
            </w:r>
          </w:p>
        </w:tc>
        <w:tc>
          <w:tcPr>
            <w:tcW w:w="900" w:type="dxa"/>
          </w:tcPr>
          <w:p w14:paraId="7C2A23D7"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15.72</w:t>
            </w:r>
          </w:p>
        </w:tc>
        <w:tc>
          <w:tcPr>
            <w:tcW w:w="990" w:type="dxa"/>
          </w:tcPr>
          <w:p w14:paraId="77ADF36D"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nil</w:t>
            </w:r>
          </w:p>
        </w:tc>
        <w:tc>
          <w:tcPr>
            <w:tcW w:w="349" w:type="dxa"/>
            <w:shd w:val="clear" w:color="auto" w:fill="FFFFFF" w:themeFill="background1"/>
          </w:tcPr>
          <w:p w14:paraId="67609468"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w:t>
            </w:r>
          </w:p>
        </w:tc>
        <w:tc>
          <w:tcPr>
            <w:tcW w:w="398" w:type="dxa"/>
            <w:shd w:val="clear" w:color="auto" w:fill="FFFFFF" w:themeFill="background1"/>
          </w:tcPr>
          <w:p w14:paraId="7F2A44B3"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2</w:t>
            </w:r>
          </w:p>
        </w:tc>
        <w:tc>
          <w:tcPr>
            <w:tcW w:w="453" w:type="dxa"/>
            <w:shd w:val="clear" w:color="auto" w:fill="FFFFFF" w:themeFill="background1"/>
          </w:tcPr>
          <w:p w14:paraId="139A8EF3"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5</w:t>
            </w:r>
          </w:p>
        </w:tc>
        <w:tc>
          <w:tcPr>
            <w:tcW w:w="2220" w:type="dxa"/>
            <w:shd w:val="clear" w:color="auto" w:fill="FFFFFF" w:themeFill="background1"/>
          </w:tcPr>
          <w:p w14:paraId="2B6AC6F0"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no intervention</w:t>
            </w:r>
          </w:p>
        </w:tc>
      </w:tr>
      <w:tr w:rsidR="00FF4FD2" w:rsidRPr="00FF4FD2" w14:paraId="4C6919B5" w14:textId="77777777" w:rsidTr="006570FF">
        <w:tc>
          <w:tcPr>
            <w:tcW w:w="2065" w:type="dxa"/>
          </w:tcPr>
          <w:p w14:paraId="5BBA106B"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lastRenderedPageBreak/>
              <w:t>Morales 2015</w:t>
            </w:r>
          </w:p>
        </w:tc>
        <w:tc>
          <w:tcPr>
            <w:tcW w:w="1170" w:type="dxa"/>
          </w:tcPr>
          <w:p w14:paraId="0C14BA48"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Spain</w:t>
            </w:r>
          </w:p>
        </w:tc>
        <w:tc>
          <w:tcPr>
            <w:tcW w:w="900" w:type="dxa"/>
          </w:tcPr>
          <w:p w14:paraId="123B14BB"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cluster RCT</w:t>
            </w:r>
          </w:p>
        </w:tc>
        <w:tc>
          <w:tcPr>
            <w:tcW w:w="900" w:type="dxa"/>
          </w:tcPr>
          <w:p w14:paraId="7F9702BA"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15.87</w:t>
            </w:r>
          </w:p>
        </w:tc>
        <w:tc>
          <w:tcPr>
            <w:tcW w:w="990" w:type="dxa"/>
          </w:tcPr>
          <w:p w14:paraId="5F508DA2"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high</w:t>
            </w:r>
          </w:p>
        </w:tc>
        <w:tc>
          <w:tcPr>
            <w:tcW w:w="349" w:type="dxa"/>
            <w:shd w:val="clear" w:color="auto" w:fill="FFFFFF" w:themeFill="background1"/>
          </w:tcPr>
          <w:p w14:paraId="305667A1"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w:t>
            </w:r>
          </w:p>
        </w:tc>
        <w:tc>
          <w:tcPr>
            <w:tcW w:w="398" w:type="dxa"/>
            <w:shd w:val="clear" w:color="auto" w:fill="FFFFFF" w:themeFill="background1"/>
          </w:tcPr>
          <w:p w14:paraId="7DD254EA"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2</w:t>
            </w:r>
          </w:p>
        </w:tc>
        <w:tc>
          <w:tcPr>
            <w:tcW w:w="453" w:type="dxa"/>
            <w:shd w:val="clear" w:color="auto" w:fill="FFFFFF" w:themeFill="background1"/>
          </w:tcPr>
          <w:p w14:paraId="09109583"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5</w:t>
            </w:r>
          </w:p>
        </w:tc>
        <w:tc>
          <w:tcPr>
            <w:tcW w:w="2220" w:type="dxa"/>
            <w:shd w:val="clear" w:color="auto" w:fill="FFFFFF" w:themeFill="background1"/>
          </w:tcPr>
          <w:p w14:paraId="5C4489D8"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no intervention</w:t>
            </w:r>
          </w:p>
        </w:tc>
      </w:tr>
      <w:tr w:rsidR="00FF4FD2" w:rsidRPr="00FF4FD2" w14:paraId="4517B24F" w14:textId="77777777" w:rsidTr="006570FF">
        <w:tc>
          <w:tcPr>
            <w:tcW w:w="2065" w:type="dxa"/>
          </w:tcPr>
          <w:p w14:paraId="770C005B"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Morales 2020</w:t>
            </w:r>
          </w:p>
        </w:tc>
        <w:tc>
          <w:tcPr>
            <w:tcW w:w="1170" w:type="dxa"/>
          </w:tcPr>
          <w:p w14:paraId="22768777"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Spain</w:t>
            </w:r>
          </w:p>
        </w:tc>
        <w:tc>
          <w:tcPr>
            <w:tcW w:w="900" w:type="dxa"/>
          </w:tcPr>
          <w:p w14:paraId="3837A2FE"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cluster RCT</w:t>
            </w:r>
          </w:p>
        </w:tc>
        <w:tc>
          <w:tcPr>
            <w:tcW w:w="900" w:type="dxa"/>
          </w:tcPr>
          <w:p w14:paraId="4974BE0B"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14.66</w:t>
            </w:r>
          </w:p>
        </w:tc>
        <w:tc>
          <w:tcPr>
            <w:tcW w:w="990" w:type="dxa"/>
          </w:tcPr>
          <w:p w14:paraId="1EAB88AF"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high</w:t>
            </w:r>
          </w:p>
        </w:tc>
        <w:tc>
          <w:tcPr>
            <w:tcW w:w="349" w:type="dxa"/>
            <w:shd w:val="clear" w:color="auto" w:fill="FFFFFF" w:themeFill="background1"/>
          </w:tcPr>
          <w:p w14:paraId="35A76F80"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w:t>
            </w:r>
          </w:p>
        </w:tc>
        <w:tc>
          <w:tcPr>
            <w:tcW w:w="398" w:type="dxa"/>
            <w:shd w:val="clear" w:color="auto" w:fill="FFFFFF" w:themeFill="background1"/>
          </w:tcPr>
          <w:p w14:paraId="736D57BD"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2</w:t>
            </w:r>
          </w:p>
        </w:tc>
        <w:tc>
          <w:tcPr>
            <w:tcW w:w="453" w:type="dxa"/>
            <w:shd w:val="clear" w:color="auto" w:fill="FFFFFF" w:themeFill="background1"/>
          </w:tcPr>
          <w:p w14:paraId="44CBF07C"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5</w:t>
            </w:r>
          </w:p>
        </w:tc>
        <w:tc>
          <w:tcPr>
            <w:tcW w:w="2220" w:type="dxa"/>
            <w:shd w:val="clear" w:color="auto" w:fill="FFFFFF" w:themeFill="background1"/>
          </w:tcPr>
          <w:p w14:paraId="5ED5A494"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waiting list group</w:t>
            </w:r>
          </w:p>
        </w:tc>
      </w:tr>
      <w:tr w:rsidR="00FF4FD2" w:rsidRPr="00FF4FD2" w14:paraId="32D49746" w14:textId="77777777" w:rsidTr="006570FF">
        <w:tc>
          <w:tcPr>
            <w:tcW w:w="2065" w:type="dxa"/>
          </w:tcPr>
          <w:p w14:paraId="392053CC"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Mwale 2019</w:t>
            </w:r>
          </w:p>
        </w:tc>
        <w:tc>
          <w:tcPr>
            <w:tcW w:w="1170" w:type="dxa"/>
          </w:tcPr>
          <w:p w14:paraId="283B7D72"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Malawi</w:t>
            </w:r>
          </w:p>
        </w:tc>
        <w:tc>
          <w:tcPr>
            <w:tcW w:w="900" w:type="dxa"/>
          </w:tcPr>
          <w:p w14:paraId="0D484B12"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quasi-RCT</w:t>
            </w:r>
          </w:p>
        </w:tc>
        <w:tc>
          <w:tcPr>
            <w:tcW w:w="900" w:type="dxa"/>
          </w:tcPr>
          <w:p w14:paraId="29749E0C"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16</w:t>
            </w:r>
          </w:p>
        </w:tc>
        <w:tc>
          <w:tcPr>
            <w:tcW w:w="990" w:type="dxa"/>
          </w:tcPr>
          <w:p w14:paraId="79E00826"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secondary</w:t>
            </w:r>
          </w:p>
        </w:tc>
        <w:tc>
          <w:tcPr>
            <w:tcW w:w="349" w:type="dxa"/>
            <w:shd w:val="clear" w:color="auto" w:fill="FFFFFF" w:themeFill="background1"/>
          </w:tcPr>
          <w:p w14:paraId="22A5992F"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2</w:t>
            </w:r>
          </w:p>
        </w:tc>
        <w:tc>
          <w:tcPr>
            <w:tcW w:w="398" w:type="dxa"/>
            <w:shd w:val="clear" w:color="auto" w:fill="FFFFFF" w:themeFill="background1"/>
          </w:tcPr>
          <w:p w14:paraId="45F271D2"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2</w:t>
            </w:r>
          </w:p>
        </w:tc>
        <w:tc>
          <w:tcPr>
            <w:tcW w:w="453" w:type="dxa"/>
            <w:shd w:val="clear" w:color="auto" w:fill="FFFFFF" w:themeFill="background1"/>
          </w:tcPr>
          <w:p w14:paraId="010565A7"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4</w:t>
            </w:r>
          </w:p>
        </w:tc>
        <w:tc>
          <w:tcPr>
            <w:tcW w:w="2220" w:type="dxa"/>
            <w:shd w:val="clear" w:color="auto" w:fill="FFFFFF" w:themeFill="background1"/>
          </w:tcPr>
          <w:p w14:paraId="47195B69"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health promotion package standard -as-usual life skills BCI</w:t>
            </w:r>
          </w:p>
        </w:tc>
      </w:tr>
      <w:tr w:rsidR="00FF4FD2" w:rsidRPr="00FF4FD2" w14:paraId="06EB1EFE" w14:textId="77777777" w:rsidTr="006570FF">
        <w:tc>
          <w:tcPr>
            <w:tcW w:w="2065" w:type="dxa"/>
          </w:tcPr>
          <w:p w14:paraId="20BC2C5A"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 xml:space="preserve">Peskin 2019  </w:t>
            </w:r>
          </w:p>
        </w:tc>
        <w:tc>
          <w:tcPr>
            <w:tcW w:w="1170" w:type="dxa"/>
          </w:tcPr>
          <w:p w14:paraId="6DFE3CF4"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US</w:t>
            </w:r>
          </w:p>
        </w:tc>
        <w:tc>
          <w:tcPr>
            <w:tcW w:w="900" w:type="dxa"/>
          </w:tcPr>
          <w:p w14:paraId="4D7548B0"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cluster RCT</w:t>
            </w:r>
          </w:p>
        </w:tc>
        <w:tc>
          <w:tcPr>
            <w:tcW w:w="900" w:type="dxa"/>
          </w:tcPr>
          <w:p w14:paraId="27725F15"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13</w:t>
            </w:r>
          </w:p>
        </w:tc>
        <w:tc>
          <w:tcPr>
            <w:tcW w:w="990" w:type="dxa"/>
          </w:tcPr>
          <w:p w14:paraId="69B6659E"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middle</w:t>
            </w:r>
          </w:p>
        </w:tc>
        <w:tc>
          <w:tcPr>
            <w:tcW w:w="349" w:type="dxa"/>
            <w:shd w:val="clear" w:color="auto" w:fill="FFFFFF" w:themeFill="background1"/>
          </w:tcPr>
          <w:p w14:paraId="1565590F"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w:t>
            </w:r>
          </w:p>
        </w:tc>
        <w:tc>
          <w:tcPr>
            <w:tcW w:w="398" w:type="dxa"/>
            <w:shd w:val="clear" w:color="auto" w:fill="FFFFFF" w:themeFill="background1"/>
          </w:tcPr>
          <w:p w14:paraId="6C16552F"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3</w:t>
            </w:r>
          </w:p>
        </w:tc>
        <w:tc>
          <w:tcPr>
            <w:tcW w:w="453" w:type="dxa"/>
            <w:shd w:val="clear" w:color="auto" w:fill="FFFFFF" w:themeFill="background1"/>
          </w:tcPr>
          <w:p w14:paraId="2FCEE9E1"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w:t>
            </w:r>
          </w:p>
        </w:tc>
        <w:tc>
          <w:tcPr>
            <w:tcW w:w="2220" w:type="dxa"/>
            <w:shd w:val="clear" w:color="auto" w:fill="FFFFFF" w:themeFill="background1"/>
          </w:tcPr>
          <w:p w14:paraId="2FEF35AE"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usual care</w:t>
            </w:r>
          </w:p>
        </w:tc>
      </w:tr>
      <w:tr w:rsidR="00FF4FD2" w:rsidRPr="00FF4FD2" w14:paraId="49BDDB63" w14:textId="77777777" w:rsidTr="006570FF">
        <w:tc>
          <w:tcPr>
            <w:tcW w:w="2065" w:type="dxa"/>
          </w:tcPr>
          <w:p w14:paraId="0510B465"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Piotrowski and Hedeker 2016</w:t>
            </w:r>
          </w:p>
        </w:tc>
        <w:tc>
          <w:tcPr>
            <w:tcW w:w="1170" w:type="dxa"/>
          </w:tcPr>
          <w:p w14:paraId="6CE52A0E"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US</w:t>
            </w:r>
          </w:p>
        </w:tc>
        <w:tc>
          <w:tcPr>
            <w:tcW w:w="900" w:type="dxa"/>
          </w:tcPr>
          <w:p w14:paraId="2E8B5119"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cluster RCT</w:t>
            </w:r>
          </w:p>
        </w:tc>
        <w:tc>
          <w:tcPr>
            <w:tcW w:w="900" w:type="dxa"/>
          </w:tcPr>
          <w:p w14:paraId="31B30938"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12</w:t>
            </w:r>
          </w:p>
        </w:tc>
        <w:tc>
          <w:tcPr>
            <w:tcW w:w="990" w:type="dxa"/>
          </w:tcPr>
          <w:p w14:paraId="3C757AB7"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nil</w:t>
            </w:r>
          </w:p>
        </w:tc>
        <w:tc>
          <w:tcPr>
            <w:tcW w:w="349" w:type="dxa"/>
            <w:shd w:val="clear" w:color="auto" w:fill="FFFFFF" w:themeFill="background1"/>
          </w:tcPr>
          <w:p w14:paraId="01F1A25D"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w:t>
            </w:r>
          </w:p>
        </w:tc>
        <w:tc>
          <w:tcPr>
            <w:tcW w:w="398" w:type="dxa"/>
            <w:shd w:val="clear" w:color="auto" w:fill="FFFFFF" w:themeFill="background1"/>
          </w:tcPr>
          <w:p w14:paraId="2DEE8222"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2</w:t>
            </w:r>
          </w:p>
        </w:tc>
        <w:tc>
          <w:tcPr>
            <w:tcW w:w="453" w:type="dxa"/>
            <w:shd w:val="clear" w:color="auto" w:fill="FFFFFF" w:themeFill="background1"/>
          </w:tcPr>
          <w:p w14:paraId="32031C9C"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5</w:t>
            </w:r>
          </w:p>
        </w:tc>
        <w:tc>
          <w:tcPr>
            <w:tcW w:w="2220" w:type="dxa"/>
            <w:shd w:val="clear" w:color="auto" w:fill="FFFFFF" w:themeFill="background1"/>
          </w:tcPr>
          <w:p w14:paraId="3C6D5760"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no intervention</w:t>
            </w:r>
          </w:p>
        </w:tc>
      </w:tr>
      <w:tr w:rsidR="00FF4FD2" w:rsidRPr="00FF4FD2" w14:paraId="3FACAAC5" w14:textId="77777777" w:rsidTr="006570FF">
        <w:tc>
          <w:tcPr>
            <w:tcW w:w="2065" w:type="dxa"/>
          </w:tcPr>
          <w:p w14:paraId="139632D2"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Potter 2016</w:t>
            </w:r>
          </w:p>
        </w:tc>
        <w:tc>
          <w:tcPr>
            <w:tcW w:w="1170" w:type="dxa"/>
          </w:tcPr>
          <w:p w14:paraId="04284B34"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US</w:t>
            </w:r>
          </w:p>
        </w:tc>
        <w:tc>
          <w:tcPr>
            <w:tcW w:w="900" w:type="dxa"/>
          </w:tcPr>
          <w:p w14:paraId="18D9C41D"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cluster RCT</w:t>
            </w:r>
          </w:p>
        </w:tc>
        <w:tc>
          <w:tcPr>
            <w:tcW w:w="900" w:type="dxa"/>
          </w:tcPr>
          <w:p w14:paraId="7545452E"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12.7</w:t>
            </w:r>
          </w:p>
        </w:tc>
        <w:tc>
          <w:tcPr>
            <w:tcW w:w="990" w:type="dxa"/>
          </w:tcPr>
          <w:p w14:paraId="7D7BDBD6"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middle</w:t>
            </w:r>
          </w:p>
        </w:tc>
        <w:tc>
          <w:tcPr>
            <w:tcW w:w="349" w:type="dxa"/>
            <w:shd w:val="clear" w:color="auto" w:fill="FFFFFF" w:themeFill="background1"/>
          </w:tcPr>
          <w:p w14:paraId="13AD90C3"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w:t>
            </w:r>
          </w:p>
        </w:tc>
        <w:tc>
          <w:tcPr>
            <w:tcW w:w="398" w:type="dxa"/>
            <w:shd w:val="clear" w:color="auto" w:fill="FFFFFF" w:themeFill="background1"/>
          </w:tcPr>
          <w:p w14:paraId="04975199"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3</w:t>
            </w:r>
          </w:p>
        </w:tc>
        <w:tc>
          <w:tcPr>
            <w:tcW w:w="453" w:type="dxa"/>
            <w:shd w:val="clear" w:color="auto" w:fill="FFFFFF" w:themeFill="background1"/>
          </w:tcPr>
          <w:p w14:paraId="3C221C5F"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w:t>
            </w:r>
          </w:p>
        </w:tc>
        <w:tc>
          <w:tcPr>
            <w:tcW w:w="2220" w:type="dxa"/>
            <w:shd w:val="clear" w:color="auto" w:fill="FFFFFF" w:themeFill="background1"/>
          </w:tcPr>
          <w:p w14:paraId="03A72E6C"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usual sexuality education</w:t>
            </w:r>
          </w:p>
        </w:tc>
      </w:tr>
      <w:tr w:rsidR="00FF4FD2" w:rsidRPr="00FF4FD2" w14:paraId="7CC98577" w14:textId="77777777" w:rsidTr="006570FF">
        <w:tc>
          <w:tcPr>
            <w:tcW w:w="2065" w:type="dxa"/>
          </w:tcPr>
          <w:p w14:paraId="5E20109F"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Ramírez-Villalobos 2021</w:t>
            </w:r>
          </w:p>
        </w:tc>
        <w:tc>
          <w:tcPr>
            <w:tcW w:w="1170" w:type="dxa"/>
          </w:tcPr>
          <w:p w14:paraId="0F2A816D"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Maxico</w:t>
            </w:r>
          </w:p>
        </w:tc>
        <w:tc>
          <w:tcPr>
            <w:tcW w:w="900" w:type="dxa"/>
          </w:tcPr>
          <w:p w14:paraId="6CB3E805"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cluster RCT</w:t>
            </w:r>
          </w:p>
        </w:tc>
        <w:tc>
          <w:tcPr>
            <w:tcW w:w="900" w:type="dxa"/>
          </w:tcPr>
          <w:p w14:paraId="4CD8F536"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13.4</w:t>
            </w:r>
          </w:p>
        </w:tc>
        <w:tc>
          <w:tcPr>
            <w:tcW w:w="990" w:type="dxa"/>
          </w:tcPr>
          <w:p w14:paraId="3A43F9F3"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secondary</w:t>
            </w:r>
          </w:p>
        </w:tc>
        <w:tc>
          <w:tcPr>
            <w:tcW w:w="349" w:type="dxa"/>
            <w:shd w:val="clear" w:color="auto" w:fill="FFFFFF" w:themeFill="background1"/>
          </w:tcPr>
          <w:p w14:paraId="5CD8B73E"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w:t>
            </w:r>
          </w:p>
        </w:tc>
        <w:tc>
          <w:tcPr>
            <w:tcW w:w="398" w:type="dxa"/>
            <w:shd w:val="clear" w:color="auto" w:fill="FFFFFF" w:themeFill="background1"/>
          </w:tcPr>
          <w:p w14:paraId="00FAA8CF"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3</w:t>
            </w:r>
          </w:p>
        </w:tc>
        <w:tc>
          <w:tcPr>
            <w:tcW w:w="453" w:type="dxa"/>
            <w:shd w:val="clear" w:color="auto" w:fill="FFFFFF" w:themeFill="background1"/>
          </w:tcPr>
          <w:p w14:paraId="2B2AB42A"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w:t>
            </w:r>
          </w:p>
        </w:tc>
        <w:tc>
          <w:tcPr>
            <w:tcW w:w="2220" w:type="dxa"/>
            <w:shd w:val="clear" w:color="auto" w:fill="FFFFFF" w:themeFill="background1"/>
          </w:tcPr>
          <w:p w14:paraId="204E741F"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nil</w:t>
            </w:r>
          </w:p>
        </w:tc>
      </w:tr>
      <w:tr w:rsidR="00FF4FD2" w:rsidRPr="00FF4FD2" w14:paraId="45F2719F" w14:textId="77777777" w:rsidTr="006570FF">
        <w:tc>
          <w:tcPr>
            <w:tcW w:w="2065" w:type="dxa"/>
          </w:tcPr>
          <w:p w14:paraId="5A121144"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 xml:space="preserve">Rohrbach 2015 </w:t>
            </w:r>
          </w:p>
        </w:tc>
        <w:tc>
          <w:tcPr>
            <w:tcW w:w="1170" w:type="dxa"/>
          </w:tcPr>
          <w:p w14:paraId="022D36A6"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US</w:t>
            </w:r>
          </w:p>
        </w:tc>
        <w:tc>
          <w:tcPr>
            <w:tcW w:w="900" w:type="dxa"/>
          </w:tcPr>
          <w:p w14:paraId="1B9622B9"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cluster RCT</w:t>
            </w:r>
          </w:p>
        </w:tc>
        <w:tc>
          <w:tcPr>
            <w:tcW w:w="900" w:type="dxa"/>
          </w:tcPr>
          <w:p w14:paraId="69BED153"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14.16</w:t>
            </w:r>
          </w:p>
        </w:tc>
        <w:tc>
          <w:tcPr>
            <w:tcW w:w="990" w:type="dxa"/>
          </w:tcPr>
          <w:p w14:paraId="58713DE2"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high</w:t>
            </w:r>
          </w:p>
        </w:tc>
        <w:tc>
          <w:tcPr>
            <w:tcW w:w="349" w:type="dxa"/>
            <w:shd w:val="clear" w:color="auto" w:fill="FFFFFF" w:themeFill="background1"/>
          </w:tcPr>
          <w:p w14:paraId="0B5FF40D"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2</w:t>
            </w:r>
          </w:p>
        </w:tc>
        <w:tc>
          <w:tcPr>
            <w:tcW w:w="398" w:type="dxa"/>
            <w:shd w:val="clear" w:color="auto" w:fill="FFFFFF" w:themeFill="background1"/>
          </w:tcPr>
          <w:p w14:paraId="7B224E3E"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3</w:t>
            </w:r>
          </w:p>
        </w:tc>
        <w:tc>
          <w:tcPr>
            <w:tcW w:w="453" w:type="dxa"/>
            <w:shd w:val="clear" w:color="auto" w:fill="FFFFFF" w:themeFill="background1"/>
          </w:tcPr>
          <w:p w14:paraId="6E209137"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5</w:t>
            </w:r>
          </w:p>
        </w:tc>
        <w:tc>
          <w:tcPr>
            <w:tcW w:w="2220" w:type="dxa"/>
            <w:shd w:val="clear" w:color="auto" w:fill="FFFFFF" w:themeFill="background1"/>
          </w:tcPr>
          <w:p w14:paraId="726FCC03"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basic sexuality education</w:t>
            </w:r>
          </w:p>
        </w:tc>
      </w:tr>
      <w:tr w:rsidR="00FF4FD2" w:rsidRPr="00FF4FD2" w14:paraId="08656F41" w14:textId="77777777" w:rsidTr="006570FF">
        <w:tc>
          <w:tcPr>
            <w:tcW w:w="2065" w:type="dxa"/>
          </w:tcPr>
          <w:p w14:paraId="00FDB536"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Rohrbach 2019</w:t>
            </w:r>
          </w:p>
        </w:tc>
        <w:tc>
          <w:tcPr>
            <w:tcW w:w="1170" w:type="dxa"/>
          </w:tcPr>
          <w:p w14:paraId="201D80EE"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US</w:t>
            </w:r>
          </w:p>
        </w:tc>
        <w:tc>
          <w:tcPr>
            <w:tcW w:w="900" w:type="dxa"/>
          </w:tcPr>
          <w:p w14:paraId="26E7F9AA"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quasi-RCT</w:t>
            </w:r>
          </w:p>
        </w:tc>
        <w:tc>
          <w:tcPr>
            <w:tcW w:w="900" w:type="dxa"/>
          </w:tcPr>
          <w:p w14:paraId="2C61AD83"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15</w:t>
            </w:r>
          </w:p>
        </w:tc>
        <w:tc>
          <w:tcPr>
            <w:tcW w:w="990" w:type="dxa"/>
          </w:tcPr>
          <w:p w14:paraId="3A4A4601"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middle</w:t>
            </w:r>
          </w:p>
        </w:tc>
        <w:tc>
          <w:tcPr>
            <w:tcW w:w="349" w:type="dxa"/>
            <w:shd w:val="clear" w:color="auto" w:fill="FFFFFF" w:themeFill="background1"/>
          </w:tcPr>
          <w:p w14:paraId="4E6C7A87"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2</w:t>
            </w:r>
          </w:p>
        </w:tc>
        <w:tc>
          <w:tcPr>
            <w:tcW w:w="398" w:type="dxa"/>
            <w:shd w:val="clear" w:color="auto" w:fill="FFFFFF" w:themeFill="background1"/>
          </w:tcPr>
          <w:p w14:paraId="32A56D41"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3</w:t>
            </w:r>
          </w:p>
        </w:tc>
        <w:tc>
          <w:tcPr>
            <w:tcW w:w="453" w:type="dxa"/>
            <w:shd w:val="clear" w:color="auto" w:fill="FFFFFF" w:themeFill="background1"/>
          </w:tcPr>
          <w:p w14:paraId="0F5D12C9"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w:t>
            </w:r>
          </w:p>
        </w:tc>
        <w:tc>
          <w:tcPr>
            <w:tcW w:w="2220" w:type="dxa"/>
            <w:shd w:val="clear" w:color="auto" w:fill="FFFFFF" w:themeFill="background1"/>
          </w:tcPr>
          <w:p w14:paraId="00A65708"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nil</w:t>
            </w:r>
          </w:p>
        </w:tc>
      </w:tr>
      <w:tr w:rsidR="00FF4FD2" w:rsidRPr="00FF4FD2" w14:paraId="01CE1E51" w14:textId="77777777" w:rsidTr="006570FF">
        <w:tc>
          <w:tcPr>
            <w:tcW w:w="2065" w:type="dxa"/>
          </w:tcPr>
          <w:p w14:paraId="3669BD93"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 xml:space="preserve">Ross 2007* </w:t>
            </w:r>
          </w:p>
        </w:tc>
        <w:tc>
          <w:tcPr>
            <w:tcW w:w="1170" w:type="dxa"/>
          </w:tcPr>
          <w:p w14:paraId="119A6EC9"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Tanzania</w:t>
            </w:r>
          </w:p>
        </w:tc>
        <w:tc>
          <w:tcPr>
            <w:tcW w:w="900" w:type="dxa"/>
          </w:tcPr>
          <w:p w14:paraId="6C98BDA1"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cluster RCT</w:t>
            </w:r>
          </w:p>
        </w:tc>
        <w:tc>
          <w:tcPr>
            <w:tcW w:w="900" w:type="dxa"/>
          </w:tcPr>
          <w:p w14:paraId="3AAFB490"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14-18+</w:t>
            </w:r>
          </w:p>
        </w:tc>
        <w:tc>
          <w:tcPr>
            <w:tcW w:w="990" w:type="dxa"/>
          </w:tcPr>
          <w:p w14:paraId="01AEC186"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primary</w:t>
            </w:r>
          </w:p>
        </w:tc>
        <w:tc>
          <w:tcPr>
            <w:tcW w:w="349" w:type="dxa"/>
            <w:shd w:val="clear" w:color="auto" w:fill="FFFFFF" w:themeFill="background1"/>
          </w:tcPr>
          <w:p w14:paraId="2842D08D"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w:t>
            </w:r>
          </w:p>
        </w:tc>
        <w:tc>
          <w:tcPr>
            <w:tcW w:w="398" w:type="dxa"/>
            <w:shd w:val="clear" w:color="auto" w:fill="FFFFFF" w:themeFill="background1"/>
          </w:tcPr>
          <w:p w14:paraId="264784C6"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3</w:t>
            </w:r>
          </w:p>
        </w:tc>
        <w:tc>
          <w:tcPr>
            <w:tcW w:w="453" w:type="dxa"/>
            <w:shd w:val="clear" w:color="auto" w:fill="FFFFFF" w:themeFill="background1"/>
          </w:tcPr>
          <w:p w14:paraId="20BD585A"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2</w:t>
            </w:r>
          </w:p>
        </w:tc>
        <w:tc>
          <w:tcPr>
            <w:tcW w:w="2220" w:type="dxa"/>
            <w:shd w:val="clear" w:color="auto" w:fill="FFFFFF" w:themeFill="background1"/>
          </w:tcPr>
          <w:p w14:paraId="1AF345EC"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no intervention</w:t>
            </w:r>
          </w:p>
        </w:tc>
      </w:tr>
      <w:tr w:rsidR="00FF4FD2" w:rsidRPr="00FF4FD2" w14:paraId="4CE365DF" w14:textId="77777777" w:rsidTr="006570FF">
        <w:tc>
          <w:tcPr>
            <w:tcW w:w="2065" w:type="dxa"/>
          </w:tcPr>
          <w:p w14:paraId="5B6DCA03"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Rotz 2018</w:t>
            </w:r>
          </w:p>
        </w:tc>
        <w:tc>
          <w:tcPr>
            <w:tcW w:w="1170" w:type="dxa"/>
          </w:tcPr>
          <w:p w14:paraId="1DEBC4F6"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US</w:t>
            </w:r>
          </w:p>
        </w:tc>
        <w:tc>
          <w:tcPr>
            <w:tcW w:w="900" w:type="dxa"/>
          </w:tcPr>
          <w:p w14:paraId="78EFE31C"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cluster RCT</w:t>
            </w:r>
          </w:p>
        </w:tc>
        <w:tc>
          <w:tcPr>
            <w:tcW w:w="900" w:type="dxa"/>
          </w:tcPr>
          <w:p w14:paraId="25E8AFE5"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15</w:t>
            </w:r>
          </w:p>
        </w:tc>
        <w:tc>
          <w:tcPr>
            <w:tcW w:w="990" w:type="dxa"/>
          </w:tcPr>
          <w:p w14:paraId="6AB0AE71"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high</w:t>
            </w:r>
          </w:p>
        </w:tc>
        <w:tc>
          <w:tcPr>
            <w:tcW w:w="349" w:type="dxa"/>
            <w:shd w:val="clear" w:color="auto" w:fill="FFFFFF" w:themeFill="background1"/>
          </w:tcPr>
          <w:p w14:paraId="1721257B"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2</w:t>
            </w:r>
          </w:p>
        </w:tc>
        <w:tc>
          <w:tcPr>
            <w:tcW w:w="398" w:type="dxa"/>
            <w:shd w:val="clear" w:color="auto" w:fill="FFFFFF" w:themeFill="background1"/>
          </w:tcPr>
          <w:p w14:paraId="6DA79FE5"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w:t>
            </w:r>
          </w:p>
        </w:tc>
        <w:tc>
          <w:tcPr>
            <w:tcW w:w="453" w:type="dxa"/>
            <w:shd w:val="clear" w:color="auto" w:fill="FFFFFF" w:themeFill="background1"/>
          </w:tcPr>
          <w:p w14:paraId="52AE0795"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4</w:t>
            </w:r>
          </w:p>
        </w:tc>
        <w:tc>
          <w:tcPr>
            <w:tcW w:w="2220" w:type="dxa"/>
            <w:shd w:val="clear" w:color="auto" w:fill="FFFFFF" w:themeFill="background1"/>
          </w:tcPr>
          <w:p w14:paraId="7965AE7A"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delay implementation</w:t>
            </w:r>
          </w:p>
        </w:tc>
      </w:tr>
      <w:tr w:rsidR="00FF4FD2" w:rsidRPr="00FF4FD2" w14:paraId="226A57E2" w14:textId="77777777" w:rsidTr="006570FF">
        <w:tc>
          <w:tcPr>
            <w:tcW w:w="2065" w:type="dxa"/>
          </w:tcPr>
          <w:p w14:paraId="4AC7F70D"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lastRenderedPageBreak/>
              <w:t>Scull 2018</w:t>
            </w:r>
          </w:p>
        </w:tc>
        <w:tc>
          <w:tcPr>
            <w:tcW w:w="1170" w:type="dxa"/>
          </w:tcPr>
          <w:p w14:paraId="745D7BCC"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US</w:t>
            </w:r>
          </w:p>
        </w:tc>
        <w:tc>
          <w:tcPr>
            <w:tcW w:w="900" w:type="dxa"/>
          </w:tcPr>
          <w:p w14:paraId="4163254A"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cluster RCT</w:t>
            </w:r>
          </w:p>
        </w:tc>
        <w:tc>
          <w:tcPr>
            <w:tcW w:w="900" w:type="dxa"/>
          </w:tcPr>
          <w:p w14:paraId="139A5C2E"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12.84</w:t>
            </w:r>
          </w:p>
        </w:tc>
        <w:tc>
          <w:tcPr>
            <w:tcW w:w="990" w:type="dxa"/>
          </w:tcPr>
          <w:p w14:paraId="23CF1173"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middle</w:t>
            </w:r>
          </w:p>
        </w:tc>
        <w:tc>
          <w:tcPr>
            <w:tcW w:w="349" w:type="dxa"/>
            <w:shd w:val="clear" w:color="auto" w:fill="FFFFFF" w:themeFill="background1"/>
          </w:tcPr>
          <w:p w14:paraId="59DD4038"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4</w:t>
            </w:r>
          </w:p>
        </w:tc>
        <w:tc>
          <w:tcPr>
            <w:tcW w:w="398" w:type="dxa"/>
            <w:shd w:val="clear" w:color="auto" w:fill="FFFFFF" w:themeFill="background1"/>
          </w:tcPr>
          <w:p w14:paraId="17F57D36"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w:t>
            </w:r>
          </w:p>
        </w:tc>
        <w:tc>
          <w:tcPr>
            <w:tcW w:w="453" w:type="dxa"/>
            <w:shd w:val="clear" w:color="auto" w:fill="FFFFFF" w:themeFill="background1"/>
          </w:tcPr>
          <w:p w14:paraId="3FD1446D"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w:t>
            </w:r>
          </w:p>
        </w:tc>
        <w:tc>
          <w:tcPr>
            <w:tcW w:w="2220" w:type="dxa"/>
            <w:shd w:val="clear" w:color="auto" w:fill="FFFFFF" w:themeFill="background1"/>
          </w:tcPr>
          <w:p w14:paraId="5A3AF232"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health promotion control intervention</w:t>
            </w:r>
          </w:p>
        </w:tc>
      </w:tr>
      <w:tr w:rsidR="00FF4FD2" w:rsidRPr="00FF4FD2" w14:paraId="7855263D" w14:textId="77777777" w:rsidTr="006570FF">
        <w:tc>
          <w:tcPr>
            <w:tcW w:w="2065" w:type="dxa"/>
          </w:tcPr>
          <w:p w14:paraId="64BA4C45"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Shinde 2018*</w:t>
            </w:r>
            <w:r w:rsidRPr="00FF4FD2">
              <w:rPr>
                <w:rFonts w:ascii="Times New Roman" w:hAnsi="Times New Roman" w:cs="Times New Roman"/>
                <w:color w:val="000000"/>
                <w:sz w:val="24"/>
                <w:szCs w:val="24"/>
              </w:rPr>
              <w:softHyphen/>
            </w:r>
          </w:p>
        </w:tc>
        <w:tc>
          <w:tcPr>
            <w:tcW w:w="1170" w:type="dxa"/>
          </w:tcPr>
          <w:p w14:paraId="5A0CE4BB"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India</w:t>
            </w:r>
          </w:p>
        </w:tc>
        <w:tc>
          <w:tcPr>
            <w:tcW w:w="900" w:type="dxa"/>
          </w:tcPr>
          <w:p w14:paraId="3BAFC8D4"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cluster RCT</w:t>
            </w:r>
          </w:p>
        </w:tc>
        <w:tc>
          <w:tcPr>
            <w:tcW w:w="900" w:type="dxa"/>
          </w:tcPr>
          <w:p w14:paraId="61B84042"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14.7</w:t>
            </w:r>
          </w:p>
        </w:tc>
        <w:tc>
          <w:tcPr>
            <w:tcW w:w="990" w:type="dxa"/>
          </w:tcPr>
          <w:p w14:paraId="74861C9C"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secondary</w:t>
            </w:r>
          </w:p>
        </w:tc>
        <w:tc>
          <w:tcPr>
            <w:tcW w:w="349" w:type="dxa"/>
            <w:shd w:val="clear" w:color="auto" w:fill="FFFFFF" w:themeFill="background1"/>
          </w:tcPr>
          <w:p w14:paraId="58047772"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w:t>
            </w:r>
          </w:p>
        </w:tc>
        <w:tc>
          <w:tcPr>
            <w:tcW w:w="398" w:type="dxa"/>
            <w:shd w:val="clear" w:color="auto" w:fill="FFFFFF" w:themeFill="background1"/>
          </w:tcPr>
          <w:p w14:paraId="3E67241C"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3</w:t>
            </w:r>
          </w:p>
        </w:tc>
        <w:tc>
          <w:tcPr>
            <w:tcW w:w="453" w:type="dxa"/>
            <w:shd w:val="clear" w:color="auto" w:fill="FFFFFF" w:themeFill="background1"/>
          </w:tcPr>
          <w:p w14:paraId="15E11BE5"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2</w:t>
            </w:r>
          </w:p>
        </w:tc>
        <w:tc>
          <w:tcPr>
            <w:tcW w:w="2220" w:type="dxa"/>
            <w:shd w:val="clear" w:color="auto" w:fill="FFFFFF" w:themeFill="background1"/>
          </w:tcPr>
          <w:p w14:paraId="77F7CBDF"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control</w:t>
            </w:r>
          </w:p>
        </w:tc>
      </w:tr>
      <w:tr w:rsidR="00FF4FD2" w:rsidRPr="00FF4FD2" w14:paraId="6A7608FD" w14:textId="77777777" w:rsidTr="006570FF">
        <w:tc>
          <w:tcPr>
            <w:tcW w:w="2065" w:type="dxa"/>
          </w:tcPr>
          <w:p w14:paraId="75A8F8A7"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Speizer 2020</w:t>
            </w:r>
          </w:p>
        </w:tc>
        <w:tc>
          <w:tcPr>
            <w:tcW w:w="1170" w:type="dxa"/>
          </w:tcPr>
          <w:p w14:paraId="6E5820AB"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South Africa</w:t>
            </w:r>
          </w:p>
        </w:tc>
        <w:tc>
          <w:tcPr>
            <w:tcW w:w="900" w:type="dxa"/>
          </w:tcPr>
          <w:p w14:paraId="45EA1FA8"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cluster RCT</w:t>
            </w:r>
          </w:p>
        </w:tc>
        <w:tc>
          <w:tcPr>
            <w:tcW w:w="900" w:type="dxa"/>
          </w:tcPr>
          <w:p w14:paraId="41CD3A49"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13.6</w:t>
            </w:r>
          </w:p>
        </w:tc>
        <w:tc>
          <w:tcPr>
            <w:tcW w:w="990" w:type="dxa"/>
          </w:tcPr>
          <w:p w14:paraId="7941DC95"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nil</w:t>
            </w:r>
          </w:p>
        </w:tc>
        <w:tc>
          <w:tcPr>
            <w:tcW w:w="349" w:type="dxa"/>
            <w:shd w:val="clear" w:color="auto" w:fill="FFFFFF" w:themeFill="background1"/>
          </w:tcPr>
          <w:p w14:paraId="6EB826B4"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2</w:t>
            </w:r>
          </w:p>
        </w:tc>
        <w:tc>
          <w:tcPr>
            <w:tcW w:w="398" w:type="dxa"/>
            <w:shd w:val="clear" w:color="auto" w:fill="FFFFFF" w:themeFill="background1"/>
          </w:tcPr>
          <w:p w14:paraId="29B1BADB"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w:t>
            </w:r>
          </w:p>
        </w:tc>
        <w:tc>
          <w:tcPr>
            <w:tcW w:w="453" w:type="dxa"/>
            <w:shd w:val="clear" w:color="auto" w:fill="FFFFFF" w:themeFill="background1"/>
          </w:tcPr>
          <w:p w14:paraId="225A39F4"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w:t>
            </w:r>
          </w:p>
        </w:tc>
        <w:tc>
          <w:tcPr>
            <w:tcW w:w="2220" w:type="dxa"/>
            <w:shd w:val="clear" w:color="auto" w:fill="FFFFFF" w:themeFill="background1"/>
          </w:tcPr>
          <w:p w14:paraId="7A6E09AC"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non revised Life Orientation without scripted lessons plan</w:t>
            </w:r>
          </w:p>
        </w:tc>
      </w:tr>
      <w:tr w:rsidR="00FF4FD2" w:rsidRPr="00FF4FD2" w14:paraId="7BED2584" w14:textId="77777777" w:rsidTr="006570FF">
        <w:tc>
          <w:tcPr>
            <w:tcW w:w="2065" w:type="dxa"/>
          </w:tcPr>
          <w:p w14:paraId="4D43B557"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 xml:space="preserve">Stanton 2012* </w:t>
            </w:r>
          </w:p>
        </w:tc>
        <w:tc>
          <w:tcPr>
            <w:tcW w:w="1170" w:type="dxa"/>
          </w:tcPr>
          <w:p w14:paraId="3990A5DE"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Bahamas</w:t>
            </w:r>
          </w:p>
        </w:tc>
        <w:tc>
          <w:tcPr>
            <w:tcW w:w="900" w:type="dxa"/>
          </w:tcPr>
          <w:p w14:paraId="7D3818A0"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cluster RCT</w:t>
            </w:r>
          </w:p>
        </w:tc>
        <w:tc>
          <w:tcPr>
            <w:tcW w:w="900" w:type="dxa"/>
          </w:tcPr>
          <w:p w14:paraId="6C15B04D"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14.5</w:t>
            </w:r>
          </w:p>
        </w:tc>
        <w:tc>
          <w:tcPr>
            <w:tcW w:w="990" w:type="dxa"/>
          </w:tcPr>
          <w:p w14:paraId="171975AF"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high</w:t>
            </w:r>
          </w:p>
        </w:tc>
        <w:tc>
          <w:tcPr>
            <w:tcW w:w="349" w:type="dxa"/>
            <w:shd w:val="clear" w:color="auto" w:fill="FFFFFF" w:themeFill="background1"/>
          </w:tcPr>
          <w:p w14:paraId="46C469DB"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w:t>
            </w:r>
          </w:p>
        </w:tc>
        <w:tc>
          <w:tcPr>
            <w:tcW w:w="398" w:type="dxa"/>
            <w:shd w:val="clear" w:color="auto" w:fill="FFFFFF" w:themeFill="background1"/>
          </w:tcPr>
          <w:p w14:paraId="781DC1A2"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w:t>
            </w:r>
          </w:p>
        </w:tc>
        <w:tc>
          <w:tcPr>
            <w:tcW w:w="453" w:type="dxa"/>
            <w:shd w:val="clear" w:color="auto" w:fill="FFFFFF" w:themeFill="background1"/>
          </w:tcPr>
          <w:p w14:paraId="289A6435"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w:t>
            </w:r>
          </w:p>
        </w:tc>
        <w:tc>
          <w:tcPr>
            <w:tcW w:w="2220" w:type="dxa"/>
            <w:shd w:val="clear" w:color="auto" w:fill="FFFFFF" w:themeFill="background1"/>
          </w:tcPr>
          <w:p w14:paraId="4602FE93"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FYOC, "The Wondrous Wetlands" (WW)</w:t>
            </w:r>
          </w:p>
        </w:tc>
      </w:tr>
      <w:tr w:rsidR="00FF4FD2" w:rsidRPr="00FF4FD2" w14:paraId="471E66E7" w14:textId="77777777" w:rsidTr="006570FF">
        <w:tc>
          <w:tcPr>
            <w:tcW w:w="2065" w:type="dxa"/>
          </w:tcPr>
          <w:p w14:paraId="53C52A2B"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Stephenson 2004*</w:t>
            </w:r>
          </w:p>
        </w:tc>
        <w:tc>
          <w:tcPr>
            <w:tcW w:w="1170" w:type="dxa"/>
          </w:tcPr>
          <w:p w14:paraId="4DEF9F25"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 xml:space="preserve">UK </w:t>
            </w:r>
          </w:p>
        </w:tc>
        <w:tc>
          <w:tcPr>
            <w:tcW w:w="900" w:type="dxa"/>
          </w:tcPr>
          <w:p w14:paraId="7CB91B04"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cluster RCT</w:t>
            </w:r>
          </w:p>
        </w:tc>
        <w:tc>
          <w:tcPr>
            <w:tcW w:w="900" w:type="dxa"/>
          </w:tcPr>
          <w:p w14:paraId="644E5AB8"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13.7</w:t>
            </w:r>
          </w:p>
        </w:tc>
        <w:tc>
          <w:tcPr>
            <w:tcW w:w="990" w:type="dxa"/>
          </w:tcPr>
          <w:p w14:paraId="2CFB1ED6"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nil</w:t>
            </w:r>
          </w:p>
        </w:tc>
        <w:tc>
          <w:tcPr>
            <w:tcW w:w="349" w:type="dxa"/>
            <w:shd w:val="clear" w:color="auto" w:fill="FFFFFF" w:themeFill="background1"/>
          </w:tcPr>
          <w:p w14:paraId="38DAB0FD"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3</w:t>
            </w:r>
          </w:p>
        </w:tc>
        <w:tc>
          <w:tcPr>
            <w:tcW w:w="398" w:type="dxa"/>
            <w:shd w:val="clear" w:color="auto" w:fill="FFFFFF" w:themeFill="background1"/>
          </w:tcPr>
          <w:p w14:paraId="38C4AB0F"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2</w:t>
            </w:r>
          </w:p>
        </w:tc>
        <w:tc>
          <w:tcPr>
            <w:tcW w:w="453" w:type="dxa"/>
            <w:shd w:val="clear" w:color="auto" w:fill="FFFFFF" w:themeFill="background1"/>
          </w:tcPr>
          <w:p w14:paraId="6BE32D6C"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4</w:t>
            </w:r>
          </w:p>
        </w:tc>
        <w:tc>
          <w:tcPr>
            <w:tcW w:w="2220" w:type="dxa"/>
            <w:shd w:val="clear" w:color="auto" w:fill="FFFFFF" w:themeFill="background1"/>
          </w:tcPr>
          <w:p w14:paraId="05527350"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usual SRE</w:t>
            </w:r>
          </w:p>
        </w:tc>
      </w:tr>
      <w:tr w:rsidR="00FF4FD2" w:rsidRPr="00FF4FD2" w14:paraId="5B278E27" w14:textId="77777777" w:rsidTr="006570FF">
        <w:tc>
          <w:tcPr>
            <w:tcW w:w="2065" w:type="dxa"/>
          </w:tcPr>
          <w:p w14:paraId="745E9783"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Taylor 2014</w:t>
            </w:r>
          </w:p>
        </w:tc>
        <w:tc>
          <w:tcPr>
            <w:tcW w:w="1170" w:type="dxa"/>
          </w:tcPr>
          <w:p w14:paraId="6BE7767F"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South Africa</w:t>
            </w:r>
          </w:p>
        </w:tc>
        <w:tc>
          <w:tcPr>
            <w:tcW w:w="900" w:type="dxa"/>
          </w:tcPr>
          <w:p w14:paraId="29B9D45C"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cluster RCT</w:t>
            </w:r>
          </w:p>
        </w:tc>
        <w:tc>
          <w:tcPr>
            <w:tcW w:w="900" w:type="dxa"/>
          </w:tcPr>
          <w:p w14:paraId="59148864"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13.9</w:t>
            </w:r>
          </w:p>
        </w:tc>
        <w:tc>
          <w:tcPr>
            <w:tcW w:w="990" w:type="dxa"/>
          </w:tcPr>
          <w:p w14:paraId="03C13C4C"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high</w:t>
            </w:r>
          </w:p>
        </w:tc>
        <w:tc>
          <w:tcPr>
            <w:tcW w:w="349" w:type="dxa"/>
            <w:shd w:val="clear" w:color="auto" w:fill="FFFFFF" w:themeFill="background1"/>
          </w:tcPr>
          <w:p w14:paraId="2732EC87"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6</w:t>
            </w:r>
          </w:p>
        </w:tc>
        <w:tc>
          <w:tcPr>
            <w:tcW w:w="398" w:type="dxa"/>
            <w:shd w:val="clear" w:color="auto" w:fill="FFFFFF" w:themeFill="background1"/>
          </w:tcPr>
          <w:p w14:paraId="67A8C45E"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3</w:t>
            </w:r>
          </w:p>
        </w:tc>
        <w:tc>
          <w:tcPr>
            <w:tcW w:w="453" w:type="dxa"/>
            <w:shd w:val="clear" w:color="auto" w:fill="FFFFFF" w:themeFill="background1"/>
          </w:tcPr>
          <w:p w14:paraId="5082355F"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5</w:t>
            </w:r>
          </w:p>
        </w:tc>
        <w:tc>
          <w:tcPr>
            <w:tcW w:w="2220" w:type="dxa"/>
            <w:shd w:val="clear" w:color="auto" w:fill="FFFFFF" w:themeFill="background1"/>
          </w:tcPr>
          <w:p w14:paraId="2E465494"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SL program TP Program+ School Life skills Program</w:t>
            </w:r>
          </w:p>
        </w:tc>
      </w:tr>
      <w:tr w:rsidR="00FF4FD2" w:rsidRPr="00FF4FD2" w14:paraId="256300EE" w14:textId="77777777" w:rsidTr="006570FF">
        <w:tc>
          <w:tcPr>
            <w:tcW w:w="2065" w:type="dxa"/>
          </w:tcPr>
          <w:p w14:paraId="17854696"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Thato 2008</w:t>
            </w:r>
          </w:p>
        </w:tc>
        <w:tc>
          <w:tcPr>
            <w:tcW w:w="1170" w:type="dxa"/>
          </w:tcPr>
          <w:p w14:paraId="6EF1A8DA"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Thailand</w:t>
            </w:r>
          </w:p>
        </w:tc>
        <w:tc>
          <w:tcPr>
            <w:tcW w:w="900" w:type="dxa"/>
          </w:tcPr>
          <w:p w14:paraId="47E7B485"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cluster RCT</w:t>
            </w:r>
          </w:p>
        </w:tc>
        <w:tc>
          <w:tcPr>
            <w:tcW w:w="900" w:type="dxa"/>
          </w:tcPr>
          <w:p w14:paraId="1F053FF0"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16.67</w:t>
            </w:r>
          </w:p>
        </w:tc>
        <w:tc>
          <w:tcPr>
            <w:tcW w:w="990" w:type="dxa"/>
          </w:tcPr>
          <w:p w14:paraId="2772AA10"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secondary</w:t>
            </w:r>
          </w:p>
        </w:tc>
        <w:tc>
          <w:tcPr>
            <w:tcW w:w="349" w:type="dxa"/>
            <w:shd w:val="clear" w:color="auto" w:fill="FFFFFF" w:themeFill="background1"/>
          </w:tcPr>
          <w:p w14:paraId="74F2F36A"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4</w:t>
            </w:r>
          </w:p>
        </w:tc>
        <w:tc>
          <w:tcPr>
            <w:tcW w:w="398" w:type="dxa"/>
            <w:shd w:val="clear" w:color="auto" w:fill="FFFFFF" w:themeFill="background1"/>
          </w:tcPr>
          <w:p w14:paraId="27710DEA"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2</w:t>
            </w:r>
          </w:p>
        </w:tc>
        <w:tc>
          <w:tcPr>
            <w:tcW w:w="453" w:type="dxa"/>
            <w:shd w:val="clear" w:color="auto" w:fill="FFFFFF" w:themeFill="background1"/>
          </w:tcPr>
          <w:p w14:paraId="372F8CC5"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5</w:t>
            </w:r>
          </w:p>
        </w:tc>
        <w:tc>
          <w:tcPr>
            <w:tcW w:w="2220" w:type="dxa"/>
            <w:shd w:val="clear" w:color="auto" w:fill="FFFFFF" w:themeFill="background1"/>
          </w:tcPr>
          <w:p w14:paraId="36383556"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no intervention</w:t>
            </w:r>
          </w:p>
        </w:tc>
      </w:tr>
      <w:tr w:rsidR="00FF4FD2" w:rsidRPr="00FF4FD2" w14:paraId="5DCF0DE3" w14:textId="77777777" w:rsidTr="006570FF">
        <w:trPr>
          <w:trHeight w:val="40"/>
        </w:trPr>
        <w:tc>
          <w:tcPr>
            <w:tcW w:w="2065" w:type="dxa"/>
          </w:tcPr>
          <w:p w14:paraId="62277862"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Tibbits 2011</w:t>
            </w:r>
          </w:p>
        </w:tc>
        <w:tc>
          <w:tcPr>
            <w:tcW w:w="1170" w:type="dxa"/>
          </w:tcPr>
          <w:p w14:paraId="1F424436"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South Africa</w:t>
            </w:r>
          </w:p>
        </w:tc>
        <w:tc>
          <w:tcPr>
            <w:tcW w:w="900" w:type="dxa"/>
          </w:tcPr>
          <w:p w14:paraId="4C3F81B7"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cluster RCT</w:t>
            </w:r>
          </w:p>
        </w:tc>
        <w:tc>
          <w:tcPr>
            <w:tcW w:w="900" w:type="dxa"/>
          </w:tcPr>
          <w:p w14:paraId="3B6028DD"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14</w:t>
            </w:r>
          </w:p>
        </w:tc>
        <w:tc>
          <w:tcPr>
            <w:tcW w:w="990" w:type="dxa"/>
          </w:tcPr>
          <w:p w14:paraId="730C88E3"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nil</w:t>
            </w:r>
          </w:p>
        </w:tc>
        <w:tc>
          <w:tcPr>
            <w:tcW w:w="349" w:type="dxa"/>
            <w:shd w:val="clear" w:color="auto" w:fill="FFFFFF" w:themeFill="background1"/>
          </w:tcPr>
          <w:p w14:paraId="42EC6E2A"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2</w:t>
            </w:r>
          </w:p>
        </w:tc>
        <w:tc>
          <w:tcPr>
            <w:tcW w:w="398" w:type="dxa"/>
            <w:shd w:val="clear" w:color="auto" w:fill="FFFFFF" w:themeFill="background1"/>
          </w:tcPr>
          <w:p w14:paraId="034B2B49"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3</w:t>
            </w:r>
          </w:p>
        </w:tc>
        <w:tc>
          <w:tcPr>
            <w:tcW w:w="453" w:type="dxa"/>
            <w:shd w:val="clear" w:color="auto" w:fill="FFFFFF" w:themeFill="background1"/>
          </w:tcPr>
          <w:p w14:paraId="75C843D1"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w:t>
            </w:r>
          </w:p>
        </w:tc>
        <w:tc>
          <w:tcPr>
            <w:tcW w:w="2220" w:type="dxa"/>
            <w:shd w:val="clear" w:color="auto" w:fill="FFFFFF" w:themeFill="background1"/>
          </w:tcPr>
          <w:p w14:paraId="1EDEA0E4"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LO</w:t>
            </w:r>
          </w:p>
        </w:tc>
      </w:tr>
      <w:tr w:rsidR="00FF4FD2" w:rsidRPr="00FF4FD2" w14:paraId="3705A108" w14:textId="77777777" w:rsidTr="006570FF">
        <w:tc>
          <w:tcPr>
            <w:tcW w:w="2065" w:type="dxa"/>
          </w:tcPr>
          <w:p w14:paraId="6B54AD1B"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Walker 2006</w:t>
            </w:r>
          </w:p>
        </w:tc>
        <w:tc>
          <w:tcPr>
            <w:tcW w:w="1170" w:type="dxa"/>
          </w:tcPr>
          <w:p w14:paraId="2A81D760"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Mexico</w:t>
            </w:r>
          </w:p>
        </w:tc>
        <w:tc>
          <w:tcPr>
            <w:tcW w:w="900" w:type="dxa"/>
          </w:tcPr>
          <w:p w14:paraId="52304D60"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cluster RCT</w:t>
            </w:r>
          </w:p>
        </w:tc>
        <w:tc>
          <w:tcPr>
            <w:tcW w:w="900" w:type="dxa"/>
          </w:tcPr>
          <w:p w14:paraId="22152B00"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18</w:t>
            </w:r>
          </w:p>
        </w:tc>
        <w:tc>
          <w:tcPr>
            <w:tcW w:w="990" w:type="dxa"/>
          </w:tcPr>
          <w:p w14:paraId="211F71A6"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high</w:t>
            </w:r>
          </w:p>
        </w:tc>
        <w:tc>
          <w:tcPr>
            <w:tcW w:w="349" w:type="dxa"/>
            <w:shd w:val="clear" w:color="auto" w:fill="FFFFFF" w:themeFill="background1"/>
          </w:tcPr>
          <w:p w14:paraId="4E57AE31"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3</w:t>
            </w:r>
          </w:p>
        </w:tc>
        <w:tc>
          <w:tcPr>
            <w:tcW w:w="398" w:type="dxa"/>
            <w:shd w:val="clear" w:color="auto" w:fill="FFFFFF" w:themeFill="background1"/>
          </w:tcPr>
          <w:p w14:paraId="14C2732F"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2</w:t>
            </w:r>
          </w:p>
        </w:tc>
        <w:tc>
          <w:tcPr>
            <w:tcW w:w="453" w:type="dxa"/>
            <w:shd w:val="clear" w:color="auto" w:fill="FFFFFF" w:themeFill="background1"/>
          </w:tcPr>
          <w:p w14:paraId="02C97C56"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w:t>
            </w:r>
          </w:p>
        </w:tc>
        <w:tc>
          <w:tcPr>
            <w:tcW w:w="2220" w:type="dxa"/>
            <w:shd w:val="clear" w:color="auto" w:fill="FFFFFF" w:themeFill="background1"/>
          </w:tcPr>
          <w:p w14:paraId="06B3B3CE"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existing sexuality education course</w:t>
            </w:r>
          </w:p>
        </w:tc>
      </w:tr>
      <w:tr w:rsidR="00FF4FD2" w:rsidRPr="00FF4FD2" w14:paraId="24BB3FBA" w14:textId="77777777" w:rsidTr="006570FF">
        <w:tc>
          <w:tcPr>
            <w:tcW w:w="2065" w:type="dxa"/>
          </w:tcPr>
          <w:p w14:paraId="6DFF8D68"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Wight 2002*</w:t>
            </w:r>
          </w:p>
        </w:tc>
        <w:tc>
          <w:tcPr>
            <w:tcW w:w="1170" w:type="dxa"/>
          </w:tcPr>
          <w:p w14:paraId="7FE0B3B5"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 xml:space="preserve">UK </w:t>
            </w:r>
          </w:p>
        </w:tc>
        <w:tc>
          <w:tcPr>
            <w:tcW w:w="900" w:type="dxa"/>
          </w:tcPr>
          <w:p w14:paraId="6A5B1A5E"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cluster RCT</w:t>
            </w:r>
          </w:p>
        </w:tc>
        <w:tc>
          <w:tcPr>
            <w:tcW w:w="900" w:type="dxa"/>
          </w:tcPr>
          <w:p w14:paraId="440F6C7A"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14</w:t>
            </w:r>
          </w:p>
        </w:tc>
        <w:tc>
          <w:tcPr>
            <w:tcW w:w="990" w:type="dxa"/>
          </w:tcPr>
          <w:p w14:paraId="1EC1667B"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secondary</w:t>
            </w:r>
          </w:p>
        </w:tc>
        <w:tc>
          <w:tcPr>
            <w:tcW w:w="349" w:type="dxa"/>
            <w:shd w:val="clear" w:color="auto" w:fill="FFFFFF" w:themeFill="background1"/>
          </w:tcPr>
          <w:p w14:paraId="7C852E35"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3</w:t>
            </w:r>
          </w:p>
        </w:tc>
        <w:tc>
          <w:tcPr>
            <w:tcW w:w="398" w:type="dxa"/>
            <w:shd w:val="clear" w:color="auto" w:fill="FFFFFF" w:themeFill="background1"/>
          </w:tcPr>
          <w:p w14:paraId="1C4AA9EE"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w:t>
            </w:r>
          </w:p>
        </w:tc>
        <w:tc>
          <w:tcPr>
            <w:tcW w:w="453" w:type="dxa"/>
            <w:shd w:val="clear" w:color="auto" w:fill="FFFFFF" w:themeFill="background1"/>
          </w:tcPr>
          <w:p w14:paraId="7765E0E8"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w:t>
            </w:r>
          </w:p>
        </w:tc>
        <w:tc>
          <w:tcPr>
            <w:tcW w:w="2220" w:type="dxa"/>
            <w:shd w:val="clear" w:color="auto" w:fill="FFFFFF" w:themeFill="background1"/>
          </w:tcPr>
          <w:p w14:paraId="1A720F22"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existing sexuality education course</w:t>
            </w:r>
          </w:p>
        </w:tc>
      </w:tr>
      <w:tr w:rsidR="005A2E93" w:rsidRPr="00FF4FD2" w14:paraId="7D75233E" w14:textId="77777777" w:rsidTr="006570FF">
        <w:tc>
          <w:tcPr>
            <w:tcW w:w="2065" w:type="dxa"/>
          </w:tcPr>
          <w:p w14:paraId="510005EA" w14:textId="3AC47833" w:rsidR="005A2E93" w:rsidRPr="00FF4FD2" w:rsidRDefault="005A2E93" w:rsidP="005A2E93">
            <w:pPr>
              <w:spacing w:line="360" w:lineRule="auto"/>
              <w:rPr>
                <w:rFonts w:ascii="Times New Roman" w:hAnsi="Times New Roman" w:cs="Times New Roman"/>
                <w:color w:val="000000"/>
                <w:sz w:val="24"/>
                <w:szCs w:val="24"/>
              </w:rPr>
            </w:pPr>
            <w:r w:rsidRPr="00FF4FD2">
              <w:rPr>
                <w:rFonts w:ascii="Times New Roman" w:hAnsi="Times New Roman" w:cs="Times New Roman"/>
                <w:color w:val="000000"/>
                <w:sz w:val="24"/>
                <w:szCs w:val="24"/>
              </w:rPr>
              <w:lastRenderedPageBreak/>
              <w:t>Wondimagegene 2023</w:t>
            </w:r>
          </w:p>
        </w:tc>
        <w:tc>
          <w:tcPr>
            <w:tcW w:w="1170" w:type="dxa"/>
          </w:tcPr>
          <w:p w14:paraId="08EFC4EB" w14:textId="1E4404D6" w:rsidR="005A2E93" w:rsidRPr="00FF4FD2" w:rsidRDefault="005A2E93" w:rsidP="005A2E93">
            <w:pPr>
              <w:spacing w:line="360" w:lineRule="auto"/>
              <w:rPr>
                <w:rFonts w:ascii="Times New Roman" w:hAnsi="Times New Roman" w:cs="Times New Roman"/>
                <w:color w:val="000000"/>
                <w:sz w:val="24"/>
                <w:szCs w:val="24"/>
              </w:rPr>
            </w:pPr>
            <w:r w:rsidRPr="00FF4FD2">
              <w:rPr>
                <w:rFonts w:ascii="Times New Roman" w:hAnsi="Times New Roman" w:cs="Times New Roman"/>
                <w:color w:val="000000"/>
                <w:sz w:val="24"/>
                <w:szCs w:val="24"/>
              </w:rPr>
              <w:t>Ethiopia</w:t>
            </w:r>
          </w:p>
        </w:tc>
        <w:tc>
          <w:tcPr>
            <w:tcW w:w="900" w:type="dxa"/>
          </w:tcPr>
          <w:p w14:paraId="716215DA" w14:textId="693F0F12" w:rsidR="005A2E93" w:rsidRPr="00FF4FD2" w:rsidRDefault="00C63329" w:rsidP="005A2E93">
            <w:p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c</w:t>
            </w:r>
            <w:r w:rsidR="005A2E93" w:rsidRPr="00FF4FD2">
              <w:rPr>
                <w:rFonts w:ascii="Times New Roman" w:hAnsi="Times New Roman" w:cs="Times New Roman"/>
                <w:color w:val="000000"/>
                <w:sz w:val="24"/>
                <w:szCs w:val="24"/>
              </w:rPr>
              <w:t>luster RCT</w:t>
            </w:r>
          </w:p>
        </w:tc>
        <w:tc>
          <w:tcPr>
            <w:tcW w:w="900" w:type="dxa"/>
          </w:tcPr>
          <w:p w14:paraId="5AED4C06" w14:textId="1792B844" w:rsidR="005A2E93" w:rsidRPr="00FF4FD2" w:rsidRDefault="005A2E93" w:rsidP="005A2E93">
            <w:pPr>
              <w:spacing w:line="360" w:lineRule="auto"/>
              <w:rPr>
                <w:rFonts w:ascii="Times New Roman" w:hAnsi="Times New Roman" w:cs="Times New Roman"/>
                <w:color w:val="000000"/>
                <w:sz w:val="24"/>
                <w:szCs w:val="24"/>
              </w:rPr>
            </w:pPr>
            <w:r w:rsidRPr="00FF4FD2">
              <w:rPr>
                <w:rFonts w:ascii="Times New Roman" w:hAnsi="Times New Roman" w:cs="Times New Roman"/>
                <w:color w:val="000000"/>
                <w:sz w:val="24"/>
                <w:szCs w:val="24"/>
              </w:rPr>
              <w:t>16.97</w:t>
            </w:r>
          </w:p>
        </w:tc>
        <w:tc>
          <w:tcPr>
            <w:tcW w:w="990" w:type="dxa"/>
          </w:tcPr>
          <w:p w14:paraId="5C8A5786" w14:textId="72B3CBFC" w:rsidR="005A2E93" w:rsidRPr="00FF4FD2" w:rsidRDefault="005A2E93" w:rsidP="005A2E93">
            <w:pPr>
              <w:spacing w:line="360" w:lineRule="auto"/>
              <w:rPr>
                <w:rFonts w:ascii="Times New Roman" w:hAnsi="Times New Roman" w:cs="Times New Roman"/>
                <w:color w:val="000000"/>
                <w:sz w:val="24"/>
                <w:szCs w:val="24"/>
              </w:rPr>
            </w:pPr>
            <w:r w:rsidRPr="00FF4FD2">
              <w:rPr>
                <w:rFonts w:ascii="Times New Roman" w:hAnsi="Times New Roman" w:cs="Times New Roman"/>
                <w:color w:val="000000"/>
                <w:sz w:val="24"/>
                <w:szCs w:val="24"/>
              </w:rPr>
              <w:t>secondary</w:t>
            </w:r>
          </w:p>
        </w:tc>
        <w:tc>
          <w:tcPr>
            <w:tcW w:w="349" w:type="dxa"/>
            <w:shd w:val="clear" w:color="auto" w:fill="FFFFFF" w:themeFill="background1"/>
          </w:tcPr>
          <w:p w14:paraId="424C853F" w14:textId="76A58718" w:rsidR="005A2E93" w:rsidRPr="00FF4FD2" w:rsidRDefault="005A2E93" w:rsidP="005A2E93">
            <w:pPr>
              <w:spacing w:line="360" w:lineRule="auto"/>
              <w:rPr>
                <w:rFonts w:ascii="Times New Roman" w:hAnsi="Times New Roman" w:cs="Times New Roman"/>
                <w:color w:val="000000"/>
                <w:sz w:val="24"/>
                <w:szCs w:val="24"/>
              </w:rPr>
            </w:pPr>
            <w:r w:rsidRPr="00FF4FD2">
              <w:rPr>
                <w:rFonts w:ascii="Times New Roman" w:hAnsi="Times New Roman" w:cs="Times New Roman"/>
                <w:color w:val="000000"/>
                <w:sz w:val="24"/>
                <w:szCs w:val="24"/>
              </w:rPr>
              <w:t>3</w:t>
            </w:r>
          </w:p>
        </w:tc>
        <w:tc>
          <w:tcPr>
            <w:tcW w:w="398" w:type="dxa"/>
            <w:shd w:val="clear" w:color="auto" w:fill="FFFFFF" w:themeFill="background1"/>
          </w:tcPr>
          <w:p w14:paraId="0CA0AC5D" w14:textId="473C89FF" w:rsidR="005A2E93" w:rsidRPr="00FF4FD2" w:rsidRDefault="005A2E93" w:rsidP="005A2E93">
            <w:pPr>
              <w:spacing w:line="360" w:lineRule="auto"/>
              <w:rPr>
                <w:rFonts w:ascii="Times New Roman" w:hAnsi="Times New Roman" w:cs="Times New Roman"/>
                <w:color w:val="000000"/>
                <w:sz w:val="24"/>
                <w:szCs w:val="24"/>
              </w:rPr>
            </w:pPr>
            <w:r w:rsidRPr="00FF4FD2">
              <w:rPr>
                <w:rFonts w:ascii="Times New Roman" w:hAnsi="Times New Roman" w:cs="Times New Roman"/>
                <w:color w:val="000000"/>
                <w:sz w:val="24"/>
                <w:szCs w:val="24"/>
              </w:rPr>
              <w:t>3</w:t>
            </w:r>
          </w:p>
        </w:tc>
        <w:tc>
          <w:tcPr>
            <w:tcW w:w="453" w:type="dxa"/>
            <w:shd w:val="clear" w:color="auto" w:fill="FFFFFF" w:themeFill="background1"/>
          </w:tcPr>
          <w:p w14:paraId="0B012389" w14:textId="7886D33A" w:rsidR="005A2E93" w:rsidRPr="00FF4FD2" w:rsidRDefault="005A2E93" w:rsidP="005A2E93">
            <w:pPr>
              <w:spacing w:line="360" w:lineRule="auto"/>
              <w:rPr>
                <w:rFonts w:ascii="Times New Roman" w:hAnsi="Times New Roman" w:cs="Times New Roman"/>
                <w:color w:val="000000"/>
                <w:sz w:val="24"/>
                <w:szCs w:val="24"/>
              </w:rPr>
            </w:pPr>
            <w:r w:rsidRPr="00FF4FD2">
              <w:rPr>
                <w:rFonts w:ascii="Times New Roman" w:hAnsi="Times New Roman" w:cs="Times New Roman"/>
                <w:color w:val="000000"/>
                <w:sz w:val="24"/>
                <w:szCs w:val="24"/>
              </w:rPr>
              <w:t>4</w:t>
            </w:r>
          </w:p>
        </w:tc>
        <w:tc>
          <w:tcPr>
            <w:tcW w:w="2220" w:type="dxa"/>
            <w:shd w:val="clear" w:color="auto" w:fill="FFFFFF" w:themeFill="background1"/>
          </w:tcPr>
          <w:p w14:paraId="45BCF7A4" w14:textId="67623EDF" w:rsidR="005A2E93" w:rsidRPr="00FF4FD2" w:rsidRDefault="005A2E93" w:rsidP="005A2E93">
            <w:pPr>
              <w:spacing w:line="360" w:lineRule="auto"/>
              <w:rPr>
                <w:rFonts w:ascii="Times New Roman" w:hAnsi="Times New Roman" w:cs="Times New Roman"/>
                <w:color w:val="000000"/>
                <w:sz w:val="24"/>
                <w:szCs w:val="24"/>
              </w:rPr>
            </w:pPr>
            <w:r w:rsidRPr="00FF4FD2">
              <w:rPr>
                <w:rFonts w:ascii="Times New Roman" w:hAnsi="Times New Roman" w:cs="Times New Roman"/>
                <w:color w:val="000000"/>
                <w:sz w:val="24"/>
                <w:szCs w:val="24"/>
              </w:rPr>
              <w:t>no intervention</w:t>
            </w:r>
          </w:p>
        </w:tc>
      </w:tr>
      <w:tr w:rsidR="005A2E93" w:rsidRPr="00FF4FD2" w14:paraId="5A5B77DD" w14:textId="77777777" w:rsidTr="006570FF">
        <w:tc>
          <w:tcPr>
            <w:tcW w:w="2065" w:type="dxa"/>
          </w:tcPr>
          <w:p w14:paraId="3E889B23" w14:textId="77777777" w:rsidR="005A2E93" w:rsidRPr="00FF4FD2" w:rsidRDefault="005A2E93" w:rsidP="005A2E93">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Yakubu 2019</w:t>
            </w:r>
          </w:p>
        </w:tc>
        <w:tc>
          <w:tcPr>
            <w:tcW w:w="1170" w:type="dxa"/>
          </w:tcPr>
          <w:p w14:paraId="19B45C04" w14:textId="77777777" w:rsidR="005A2E93" w:rsidRPr="00FF4FD2" w:rsidRDefault="005A2E93" w:rsidP="005A2E93">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Ghana</w:t>
            </w:r>
          </w:p>
        </w:tc>
        <w:tc>
          <w:tcPr>
            <w:tcW w:w="900" w:type="dxa"/>
          </w:tcPr>
          <w:p w14:paraId="373AD82D" w14:textId="77777777" w:rsidR="005A2E93" w:rsidRPr="00FF4FD2" w:rsidRDefault="005A2E93" w:rsidP="005A2E93">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cluster RCT</w:t>
            </w:r>
          </w:p>
        </w:tc>
        <w:tc>
          <w:tcPr>
            <w:tcW w:w="900" w:type="dxa"/>
          </w:tcPr>
          <w:p w14:paraId="6783FE34" w14:textId="77777777" w:rsidR="005A2E93" w:rsidRPr="00FF4FD2" w:rsidRDefault="005A2E93" w:rsidP="005A2E93">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17-19</w:t>
            </w:r>
          </w:p>
        </w:tc>
        <w:tc>
          <w:tcPr>
            <w:tcW w:w="990" w:type="dxa"/>
          </w:tcPr>
          <w:p w14:paraId="4DBBF226" w14:textId="77777777" w:rsidR="005A2E93" w:rsidRPr="00FF4FD2" w:rsidRDefault="005A2E93" w:rsidP="005A2E93">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high</w:t>
            </w:r>
          </w:p>
        </w:tc>
        <w:tc>
          <w:tcPr>
            <w:tcW w:w="349" w:type="dxa"/>
            <w:shd w:val="clear" w:color="auto" w:fill="FFFFFF" w:themeFill="background1"/>
          </w:tcPr>
          <w:p w14:paraId="3E456CCD" w14:textId="77777777" w:rsidR="005A2E93" w:rsidRPr="00FF4FD2" w:rsidRDefault="005A2E93" w:rsidP="005A2E93">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w:t>
            </w:r>
          </w:p>
        </w:tc>
        <w:tc>
          <w:tcPr>
            <w:tcW w:w="398" w:type="dxa"/>
            <w:shd w:val="clear" w:color="auto" w:fill="FFFFFF" w:themeFill="background1"/>
          </w:tcPr>
          <w:p w14:paraId="086BDBE1" w14:textId="77777777" w:rsidR="005A2E93" w:rsidRPr="00FF4FD2" w:rsidRDefault="005A2E93" w:rsidP="005A2E93">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2</w:t>
            </w:r>
          </w:p>
        </w:tc>
        <w:tc>
          <w:tcPr>
            <w:tcW w:w="453" w:type="dxa"/>
            <w:shd w:val="clear" w:color="auto" w:fill="FFFFFF" w:themeFill="background1"/>
          </w:tcPr>
          <w:p w14:paraId="2CDEED54" w14:textId="77777777" w:rsidR="005A2E93" w:rsidRPr="00FF4FD2" w:rsidRDefault="005A2E93" w:rsidP="005A2E93">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5</w:t>
            </w:r>
          </w:p>
        </w:tc>
        <w:tc>
          <w:tcPr>
            <w:tcW w:w="2220" w:type="dxa"/>
            <w:shd w:val="clear" w:color="auto" w:fill="FFFFFF" w:themeFill="background1"/>
          </w:tcPr>
          <w:p w14:paraId="7F4377E5" w14:textId="77777777" w:rsidR="005A2E93" w:rsidRPr="00FF4FD2" w:rsidRDefault="005A2E93" w:rsidP="005A2E93">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school-delivered sexuality program</w:t>
            </w:r>
          </w:p>
        </w:tc>
      </w:tr>
      <w:tr w:rsidR="005A2E93" w:rsidRPr="00FF4FD2" w14:paraId="729AFA60" w14:textId="77777777" w:rsidTr="006570FF">
        <w:tc>
          <w:tcPr>
            <w:tcW w:w="2065" w:type="dxa"/>
          </w:tcPr>
          <w:p w14:paraId="021233E1" w14:textId="77777777" w:rsidR="005A2E93" w:rsidRPr="00FF4FD2" w:rsidRDefault="005A2E93" w:rsidP="005A2E93">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Zimmerman 2008</w:t>
            </w:r>
          </w:p>
        </w:tc>
        <w:tc>
          <w:tcPr>
            <w:tcW w:w="1170" w:type="dxa"/>
          </w:tcPr>
          <w:p w14:paraId="0F5CE302" w14:textId="77777777" w:rsidR="005A2E93" w:rsidRPr="00FF4FD2" w:rsidRDefault="005A2E93" w:rsidP="005A2E93">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US</w:t>
            </w:r>
          </w:p>
        </w:tc>
        <w:tc>
          <w:tcPr>
            <w:tcW w:w="900" w:type="dxa"/>
          </w:tcPr>
          <w:p w14:paraId="797D73E8" w14:textId="77777777" w:rsidR="005A2E93" w:rsidRPr="00FF4FD2" w:rsidRDefault="005A2E93" w:rsidP="005A2E93">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quasi-RCT</w:t>
            </w:r>
          </w:p>
        </w:tc>
        <w:tc>
          <w:tcPr>
            <w:tcW w:w="900" w:type="dxa"/>
          </w:tcPr>
          <w:p w14:paraId="5CD47441" w14:textId="77777777" w:rsidR="005A2E93" w:rsidRPr="00FF4FD2" w:rsidRDefault="005A2E93" w:rsidP="005A2E93">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14</w:t>
            </w:r>
          </w:p>
        </w:tc>
        <w:tc>
          <w:tcPr>
            <w:tcW w:w="990" w:type="dxa"/>
          </w:tcPr>
          <w:p w14:paraId="5D7CCDE2" w14:textId="77777777" w:rsidR="005A2E93" w:rsidRPr="00FF4FD2" w:rsidRDefault="005A2E93" w:rsidP="005A2E93">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high</w:t>
            </w:r>
          </w:p>
        </w:tc>
        <w:tc>
          <w:tcPr>
            <w:tcW w:w="349" w:type="dxa"/>
            <w:shd w:val="clear" w:color="auto" w:fill="FFFFFF" w:themeFill="background1"/>
          </w:tcPr>
          <w:p w14:paraId="17F34300" w14:textId="77777777" w:rsidR="005A2E93" w:rsidRPr="00FF4FD2" w:rsidRDefault="005A2E93" w:rsidP="005A2E93">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2</w:t>
            </w:r>
          </w:p>
        </w:tc>
        <w:tc>
          <w:tcPr>
            <w:tcW w:w="398" w:type="dxa"/>
            <w:shd w:val="clear" w:color="auto" w:fill="FFFFFF" w:themeFill="background1"/>
          </w:tcPr>
          <w:p w14:paraId="6A5E200E" w14:textId="77777777" w:rsidR="005A2E93" w:rsidRPr="00FF4FD2" w:rsidRDefault="005A2E93" w:rsidP="005A2E93">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3</w:t>
            </w:r>
          </w:p>
        </w:tc>
        <w:tc>
          <w:tcPr>
            <w:tcW w:w="453" w:type="dxa"/>
            <w:shd w:val="clear" w:color="auto" w:fill="FFFFFF" w:themeFill="background1"/>
          </w:tcPr>
          <w:p w14:paraId="380096BF" w14:textId="77777777" w:rsidR="005A2E93" w:rsidRPr="00FF4FD2" w:rsidRDefault="005A2E93" w:rsidP="005A2E93">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1</w:t>
            </w:r>
          </w:p>
        </w:tc>
        <w:tc>
          <w:tcPr>
            <w:tcW w:w="2220" w:type="dxa"/>
            <w:shd w:val="clear" w:color="auto" w:fill="FFFFFF" w:themeFill="background1"/>
          </w:tcPr>
          <w:p w14:paraId="09A3F92D" w14:textId="77777777" w:rsidR="005A2E93" w:rsidRPr="00FF4FD2" w:rsidRDefault="005A2E93" w:rsidP="005A2E93">
            <w:pPr>
              <w:spacing w:line="360" w:lineRule="auto"/>
              <w:rPr>
                <w:rFonts w:ascii="Times New Roman" w:hAnsi="Times New Roman" w:cs="Times New Roman"/>
                <w:b/>
                <w:bCs/>
                <w:sz w:val="24"/>
                <w:szCs w:val="24"/>
              </w:rPr>
            </w:pPr>
            <w:r w:rsidRPr="00FF4FD2">
              <w:rPr>
                <w:rFonts w:ascii="Times New Roman" w:hAnsi="Times New Roman" w:cs="Times New Roman"/>
                <w:color w:val="000000"/>
                <w:sz w:val="24"/>
                <w:szCs w:val="24"/>
              </w:rPr>
              <w:t>HIV prevention, non-skill based</w:t>
            </w:r>
          </w:p>
        </w:tc>
      </w:tr>
    </w:tbl>
    <w:p w14:paraId="4DAD2539" w14:textId="7462A825" w:rsidR="00FF4FD2" w:rsidRPr="00FF4FD2" w:rsidRDefault="00FF4FD2" w:rsidP="006570FF">
      <w:pPr>
        <w:spacing w:after="0" w:line="240" w:lineRule="auto"/>
        <w:ind w:right="-270"/>
        <w:rPr>
          <w:rFonts w:ascii="Times New Roman" w:hAnsi="Times New Roman" w:cs="Times New Roman"/>
          <w:sz w:val="24"/>
          <w:szCs w:val="24"/>
        </w:rPr>
      </w:pPr>
      <w:r w:rsidRPr="00FF4FD2">
        <w:rPr>
          <w:rFonts w:ascii="Times New Roman" w:hAnsi="Times New Roman" w:cs="Times New Roman"/>
          <w:sz w:val="24"/>
          <w:szCs w:val="24"/>
        </w:rPr>
        <w:t>RCT</w:t>
      </w:r>
      <w:r w:rsidR="006570FF">
        <w:rPr>
          <w:rFonts w:ascii="Times New Roman" w:hAnsi="Times New Roman" w:cs="Times New Roman"/>
          <w:sz w:val="24"/>
          <w:szCs w:val="24"/>
        </w:rPr>
        <w:t xml:space="preserve"> </w:t>
      </w:r>
      <w:r w:rsidRPr="00FF4FD2">
        <w:rPr>
          <w:rFonts w:ascii="Times New Roman" w:hAnsi="Times New Roman" w:cs="Times New Roman"/>
          <w:sz w:val="24"/>
          <w:szCs w:val="24"/>
        </w:rPr>
        <w:t>-</w:t>
      </w:r>
      <w:r w:rsidR="006570FF">
        <w:rPr>
          <w:rFonts w:ascii="Times New Roman" w:hAnsi="Times New Roman" w:cs="Times New Roman"/>
          <w:sz w:val="24"/>
          <w:szCs w:val="24"/>
        </w:rPr>
        <w:t xml:space="preserve"> </w:t>
      </w:r>
      <w:r w:rsidRPr="00FF4FD2">
        <w:rPr>
          <w:rFonts w:ascii="Times New Roman" w:hAnsi="Times New Roman" w:cs="Times New Roman"/>
          <w:sz w:val="24"/>
          <w:szCs w:val="24"/>
        </w:rPr>
        <w:t>Randomized Controlled Trial</w:t>
      </w:r>
    </w:p>
    <w:p w14:paraId="0679E9DB" w14:textId="668F1882" w:rsidR="00FF4FD2" w:rsidRDefault="00C63329" w:rsidP="006570FF">
      <w:pPr>
        <w:spacing w:after="0" w:line="240" w:lineRule="auto"/>
        <w:ind w:right="-270"/>
        <w:rPr>
          <w:rFonts w:ascii="Times New Roman" w:hAnsi="Times New Roman" w:cs="Times New Roman"/>
          <w:sz w:val="24"/>
          <w:szCs w:val="24"/>
        </w:rPr>
      </w:pPr>
      <w:r>
        <w:rPr>
          <w:rFonts w:ascii="Times New Roman" w:hAnsi="Times New Roman" w:cs="Times New Roman"/>
          <w:color w:val="000000"/>
          <w:sz w:val="24"/>
          <w:szCs w:val="24"/>
        </w:rPr>
        <w:t>c</w:t>
      </w:r>
      <w:r w:rsidR="00FF4FD2" w:rsidRPr="00FF4FD2">
        <w:rPr>
          <w:rFonts w:ascii="Times New Roman" w:hAnsi="Times New Roman" w:cs="Times New Roman"/>
          <w:color w:val="000000"/>
          <w:sz w:val="24"/>
          <w:szCs w:val="24"/>
        </w:rPr>
        <w:t>luster RCT</w:t>
      </w:r>
      <w:r w:rsidR="006570FF">
        <w:rPr>
          <w:rFonts w:ascii="Times New Roman" w:hAnsi="Times New Roman" w:cs="Times New Roman"/>
          <w:color w:val="000000"/>
          <w:sz w:val="24"/>
          <w:szCs w:val="24"/>
        </w:rPr>
        <w:t xml:space="preserve"> </w:t>
      </w:r>
      <w:r w:rsidR="00FF4FD2" w:rsidRPr="00FF4FD2">
        <w:rPr>
          <w:rFonts w:ascii="Times New Roman" w:hAnsi="Times New Roman" w:cs="Times New Roman"/>
          <w:color w:val="000000"/>
          <w:sz w:val="24"/>
          <w:szCs w:val="24"/>
        </w:rPr>
        <w:t>-</w:t>
      </w:r>
      <w:r w:rsidR="006570FF">
        <w:rPr>
          <w:rFonts w:ascii="Times New Roman" w:hAnsi="Times New Roman" w:cs="Times New Roman"/>
          <w:color w:val="000000"/>
          <w:sz w:val="24"/>
          <w:szCs w:val="24"/>
        </w:rPr>
        <w:t xml:space="preserve"> </w:t>
      </w:r>
      <w:r w:rsidR="00FF4FD2" w:rsidRPr="00FF4FD2">
        <w:rPr>
          <w:rFonts w:ascii="Times New Roman" w:hAnsi="Times New Roman" w:cs="Times New Roman"/>
          <w:color w:val="000000"/>
          <w:sz w:val="24"/>
          <w:szCs w:val="24"/>
        </w:rPr>
        <w:t xml:space="preserve">Cluster </w:t>
      </w:r>
      <w:r w:rsidR="00FF4FD2" w:rsidRPr="00FF4FD2">
        <w:rPr>
          <w:rFonts w:ascii="Times New Roman" w:hAnsi="Times New Roman" w:cs="Times New Roman"/>
          <w:sz w:val="24"/>
          <w:szCs w:val="24"/>
        </w:rPr>
        <w:t>Randomized Controlled Trial</w:t>
      </w:r>
    </w:p>
    <w:p w14:paraId="4EE34E48" w14:textId="5B5491E4" w:rsidR="00C63329" w:rsidRDefault="00C63329" w:rsidP="006570FF">
      <w:pPr>
        <w:spacing w:after="0" w:line="240" w:lineRule="auto"/>
        <w:ind w:right="-270"/>
        <w:rPr>
          <w:rFonts w:ascii="Times New Roman" w:hAnsi="Times New Roman" w:cs="Times New Roman"/>
          <w:sz w:val="24"/>
          <w:szCs w:val="24"/>
        </w:rPr>
      </w:pPr>
      <w:r w:rsidRPr="00FF4FD2">
        <w:rPr>
          <w:rFonts w:ascii="Times New Roman" w:hAnsi="Times New Roman" w:cs="Times New Roman"/>
          <w:color w:val="000000"/>
          <w:sz w:val="24"/>
          <w:szCs w:val="24"/>
        </w:rPr>
        <w:t>quasi-RCT</w:t>
      </w:r>
      <w:r>
        <w:rPr>
          <w:rFonts w:ascii="Times New Roman" w:hAnsi="Times New Roman" w:cs="Times New Roman"/>
          <w:sz w:val="24"/>
          <w:szCs w:val="24"/>
        </w:rPr>
        <w:t xml:space="preserve"> – Quasi-</w:t>
      </w:r>
      <w:r w:rsidRPr="00C63329">
        <w:rPr>
          <w:rFonts w:ascii="Times New Roman" w:hAnsi="Times New Roman" w:cs="Times New Roman"/>
          <w:sz w:val="24"/>
          <w:szCs w:val="24"/>
        </w:rPr>
        <w:t xml:space="preserve"> </w:t>
      </w:r>
      <w:r w:rsidRPr="00FF4FD2">
        <w:rPr>
          <w:rFonts w:ascii="Times New Roman" w:hAnsi="Times New Roman" w:cs="Times New Roman"/>
          <w:sz w:val="24"/>
          <w:szCs w:val="24"/>
        </w:rPr>
        <w:t>Randomized Controlled Trial</w:t>
      </w:r>
    </w:p>
    <w:p w14:paraId="566DBF3A" w14:textId="77777777" w:rsidR="00333E75" w:rsidRDefault="00333E75" w:rsidP="006570FF">
      <w:pPr>
        <w:spacing w:after="0" w:line="240" w:lineRule="auto"/>
        <w:ind w:right="-270"/>
        <w:rPr>
          <w:rFonts w:ascii="Times New Roman" w:hAnsi="Times New Roman" w:cs="Times New Roman"/>
          <w:sz w:val="24"/>
          <w:szCs w:val="24"/>
        </w:rPr>
      </w:pPr>
    </w:p>
    <w:p w14:paraId="27110195" w14:textId="58AC8507" w:rsidR="006570FF" w:rsidRDefault="006570FF" w:rsidP="006570FF">
      <w:pPr>
        <w:spacing w:after="0" w:line="240" w:lineRule="auto"/>
        <w:ind w:right="-270"/>
        <w:rPr>
          <w:rFonts w:ascii="Times New Roman" w:eastAsia="Times New Roman" w:hAnsi="Times New Roman" w:cs="Times New Roman"/>
          <w:b/>
          <w:bCs/>
          <w:color w:val="000000"/>
          <w:sz w:val="24"/>
          <w:szCs w:val="24"/>
        </w:rPr>
      </w:pPr>
      <w:r w:rsidRPr="00FF4FD2">
        <w:rPr>
          <w:rFonts w:ascii="Times New Roman" w:eastAsia="Times New Roman" w:hAnsi="Times New Roman" w:cs="Times New Roman"/>
          <w:b/>
          <w:bCs/>
          <w:color w:val="000000"/>
          <w:sz w:val="24"/>
          <w:szCs w:val="24"/>
        </w:rPr>
        <w:t>Concept</w:t>
      </w:r>
      <w:r>
        <w:rPr>
          <w:rFonts w:ascii="Times New Roman" w:eastAsia="Times New Roman" w:hAnsi="Times New Roman" w:cs="Times New Roman"/>
          <w:b/>
          <w:bCs/>
          <w:color w:val="000000"/>
          <w:sz w:val="24"/>
          <w:szCs w:val="24"/>
        </w:rPr>
        <w:t>s of CSE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8646"/>
      </w:tblGrid>
      <w:tr w:rsidR="006570FF" w14:paraId="11738823" w14:textId="77777777" w:rsidTr="006570FF">
        <w:tc>
          <w:tcPr>
            <w:tcW w:w="704" w:type="dxa"/>
          </w:tcPr>
          <w:p w14:paraId="1CEB48FA" w14:textId="0D7095CD" w:rsidR="006570FF" w:rsidRDefault="006570FF" w:rsidP="006570FF">
            <w:pPr>
              <w:ind w:right="-270"/>
              <w:rPr>
                <w:rFonts w:ascii="Times New Roman" w:hAnsi="Times New Roman" w:cs="Times New Roman"/>
                <w:sz w:val="24"/>
                <w:szCs w:val="24"/>
              </w:rPr>
            </w:pPr>
            <w:r w:rsidRPr="00FF4FD2">
              <w:rPr>
                <w:rFonts w:ascii="Times New Roman" w:eastAsia="Times New Roman" w:hAnsi="Times New Roman" w:cs="Times New Roman"/>
                <w:color w:val="000000"/>
                <w:sz w:val="24"/>
                <w:szCs w:val="24"/>
              </w:rPr>
              <w:t>1</w:t>
            </w:r>
          </w:p>
        </w:tc>
        <w:tc>
          <w:tcPr>
            <w:tcW w:w="8646" w:type="dxa"/>
          </w:tcPr>
          <w:p w14:paraId="095B5FB6" w14:textId="332F9BC9" w:rsidR="006570FF" w:rsidRDefault="006570FF" w:rsidP="006570FF">
            <w:pPr>
              <w:ind w:right="-270"/>
              <w:rPr>
                <w:rFonts w:ascii="Times New Roman" w:hAnsi="Times New Roman" w:cs="Times New Roman"/>
                <w:sz w:val="24"/>
                <w:szCs w:val="24"/>
              </w:rPr>
            </w:pPr>
            <w:r w:rsidRPr="00FF4FD2">
              <w:rPr>
                <w:rFonts w:ascii="Times New Roman" w:hAnsi="Times New Roman" w:cs="Times New Roman"/>
                <w:color w:val="000000"/>
                <w:sz w:val="24"/>
                <w:szCs w:val="24"/>
              </w:rPr>
              <w:t xml:space="preserve">relationships </w:t>
            </w:r>
          </w:p>
        </w:tc>
      </w:tr>
      <w:tr w:rsidR="006570FF" w14:paraId="33F5A9CC" w14:textId="77777777" w:rsidTr="006570FF">
        <w:tc>
          <w:tcPr>
            <w:tcW w:w="704" w:type="dxa"/>
          </w:tcPr>
          <w:p w14:paraId="183A50FA" w14:textId="44783E58" w:rsidR="006570FF" w:rsidRDefault="006570FF" w:rsidP="006570FF">
            <w:pPr>
              <w:ind w:right="-270"/>
              <w:rPr>
                <w:rFonts w:ascii="Times New Roman" w:hAnsi="Times New Roman" w:cs="Times New Roman"/>
                <w:sz w:val="24"/>
                <w:szCs w:val="24"/>
              </w:rPr>
            </w:pPr>
            <w:r w:rsidRPr="00FF4FD2">
              <w:rPr>
                <w:rFonts w:ascii="Times New Roman" w:eastAsia="Times New Roman" w:hAnsi="Times New Roman" w:cs="Times New Roman"/>
                <w:color w:val="000000"/>
                <w:sz w:val="24"/>
                <w:szCs w:val="24"/>
              </w:rPr>
              <w:t>2</w:t>
            </w:r>
          </w:p>
        </w:tc>
        <w:tc>
          <w:tcPr>
            <w:tcW w:w="8646" w:type="dxa"/>
          </w:tcPr>
          <w:p w14:paraId="10414B62" w14:textId="53FC8504" w:rsidR="006570FF" w:rsidRDefault="006570FF" w:rsidP="006570FF">
            <w:pPr>
              <w:ind w:right="-270"/>
              <w:rPr>
                <w:rFonts w:ascii="Times New Roman" w:hAnsi="Times New Roman" w:cs="Times New Roman"/>
                <w:sz w:val="24"/>
                <w:szCs w:val="24"/>
              </w:rPr>
            </w:pPr>
            <w:r w:rsidRPr="00FF4FD2">
              <w:rPr>
                <w:rFonts w:ascii="Times New Roman" w:hAnsi="Times New Roman" w:cs="Times New Roman"/>
                <w:color w:val="000000"/>
                <w:sz w:val="24"/>
                <w:szCs w:val="24"/>
              </w:rPr>
              <w:t xml:space="preserve">values, rights and culture </w:t>
            </w:r>
          </w:p>
        </w:tc>
      </w:tr>
      <w:tr w:rsidR="006570FF" w14:paraId="1AC94AE1" w14:textId="77777777" w:rsidTr="006570FF">
        <w:tc>
          <w:tcPr>
            <w:tcW w:w="704" w:type="dxa"/>
          </w:tcPr>
          <w:p w14:paraId="727FBD9D" w14:textId="1987DC7F" w:rsidR="006570FF" w:rsidRDefault="006570FF" w:rsidP="006570FF">
            <w:pPr>
              <w:ind w:right="-270"/>
              <w:rPr>
                <w:rFonts w:ascii="Times New Roman" w:hAnsi="Times New Roman" w:cs="Times New Roman"/>
                <w:sz w:val="24"/>
                <w:szCs w:val="24"/>
              </w:rPr>
            </w:pPr>
            <w:r w:rsidRPr="00FF4FD2">
              <w:rPr>
                <w:rFonts w:ascii="Times New Roman" w:eastAsia="Times New Roman" w:hAnsi="Times New Roman" w:cs="Times New Roman"/>
                <w:color w:val="000000"/>
                <w:sz w:val="24"/>
                <w:szCs w:val="24"/>
              </w:rPr>
              <w:t>3</w:t>
            </w:r>
          </w:p>
        </w:tc>
        <w:tc>
          <w:tcPr>
            <w:tcW w:w="8646" w:type="dxa"/>
          </w:tcPr>
          <w:p w14:paraId="299A2D51" w14:textId="0C22B926" w:rsidR="006570FF" w:rsidRDefault="006570FF" w:rsidP="006570FF">
            <w:pPr>
              <w:ind w:right="-270"/>
              <w:rPr>
                <w:rFonts w:ascii="Times New Roman" w:hAnsi="Times New Roman" w:cs="Times New Roman"/>
                <w:sz w:val="24"/>
                <w:szCs w:val="24"/>
              </w:rPr>
            </w:pPr>
            <w:r w:rsidRPr="00FF4FD2">
              <w:rPr>
                <w:rFonts w:ascii="Times New Roman" w:hAnsi="Times New Roman" w:cs="Times New Roman"/>
                <w:color w:val="000000"/>
                <w:sz w:val="24"/>
                <w:szCs w:val="24"/>
              </w:rPr>
              <w:t>gender</w:t>
            </w:r>
          </w:p>
        </w:tc>
      </w:tr>
      <w:tr w:rsidR="006570FF" w14:paraId="7C3D6C1B" w14:textId="77777777" w:rsidTr="006570FF">
        <w:tc>
          <w:tcPr>
            <w:tcW w:w="704" w:type="dxa"/>
          </w:tcPr>
          <w:p w14:paraId="374A5409" w14:textId="2B25A572" w:rsidR="006570FF" w:rsidRDefault="006570FF" w:rsidP="006570FF">
            <w:pPr>
              <w:ind w:right="-270"/>
              <w:rPr>
                <w:rFonts w:ascii="Times New Roman" w:hAnsi="Times New Roman" w:cs="Times New Roman"/>
                <w:sz w:val="24"/>
                <w:szCs w:val="24"/>
              </w:rPr>
            </w:pPr>
            <w:r w:rsidRPr="00FF4FD2">
              <w:rPr>
                <w:rFonts w:ascii="Times New Roman" w:eastAsia="Times New Roman" w:hAnsi="Times New Roman" w:cs="Times New Roman"/>
                <w:color w:val="000000"/>
                <w:sz w:val="24"/>
                <w:szCs w:val="24"/>
              </w:rPr>
              <w:t>4</w:t>
            </w:r>
          </w:p>
        </w:tc>
        <w:tc>
          <w:tcPr>
            <w:tcW w:w="8646" w:type="dxa"/>
          </w:tcPr>
          <w:p w14:paraId="39869CE2" w14:textId="5E48DA8F" w:rsidR="006570FF" w:rsidRDefault="006570FF" w:rsidP="006570FF">
            <w:pPr>
              <w:ind w:right="-270"/>
              <w:rPr>
                <w:rFonts w:ascii="Times New Roman" w:hAnsi="Times New Roman" w:cs="Times New Roman"/>
                <w:sz w:val="24"/>
                <w:szCs w:val="24"/>
              </w:rPr>
            </w:pPr>
            <w:r w:rsidRPr="00FF4FD2">
              <w:rPr>
                <w:rFonts w:ascii="Times New Roman" w:hAnsi="Times New Roman" w:cs="Times New Roman"/>
                <w:color w:val="000000"/>
                <w:sz w:val="24"/>
                <w:szCs w:val="24"/>
              </w:rPr>
              <w:t xml:space="preserve">violence and staying safe </w:t>
            </w:r>
          </w:p>
        </w:tc>
      </w:tr>
      <w:tr w:rsidR="006570FF" w14:paraId="4C987D47" w14:textId="77777777" w:rsidTr="006570FF">
        <w:tc>
          <w:tcPr>
            <w:tcW w:w="704" w:type="dxa"/>
          </w:tcPr>
          <w:p w14:paraId="5B693820" w14:textId="2BF5791E" w:rsidR="006570FF" w:rsidRDefault="006570FF" w:rsidP="006570FF">
            <w:pPr>
              <w:ind w:right="-270"/>
              <w:rPr>
                <w:rFonts w:ascii="Times New Roman" w:hAnsi="Times New Roman" w:cs="Times New Roman"/>
                <w:sz w:val="24"/>
                <w:szCs w:val="24"/>
              </w:rPr>
            </w:pPr>
            <w:r w:rsidRPr="00FF4FD2">
              <w:rPr>
                <w:rFonts w:ascii="Times New Roman" w:eastAsia="Times New Roman" w:hAnsi="Times New Roman" w:cs="Times New Roman"/>
                <w:color w:val="000000"/>
                <w:sz w:val="24"/>
                <w:szCs w:val="24"/>
              </w:rPr>
              <w:t>5</w:t>
            </w:r>
          </w:p>
        </w:tc>
        <w:tc>
          <w:tcPr>
            <w:tcW w:w="8646" w:type="dxa"/>
          </w:tcPr>
          <w:p w14:paraId="6E9B0840" w14:textId="03342D39" w:rsidR="006570FF" w:rsidRDefault="006570FF" w:rsidP="006570FF">
            <w:pPr>
              <w:ind w:right="-270"/>
              <w:rPr>
                <w:rFonts w:ascii="Times New Roman" w:hAnsi="Times New Roman" w:cs="Times New Roman"/>
                <w:sz w:val="24"/>
                <w:szCs w:val="24"/>
              </w:rPr>
            </w:pPr>
            <w:r w:rsidRPr="00FF4FD2">
              <w:rPr>
                <w:rFonts w:ascii="Times New Roman" w:hAnsi="Times New Roman" w:cs="Times New Roman"/>
                <w:color w:val="000000"/>
                <w:sz w:val="24"/>
                <w:szCs w:val="24"/>
              </w:rPr>
              <w:t xml:space="preserve">skills for health and well-being </w:t>
            </w:r>
          </w:p>
        </w:tc>
      </w:tr>
      <w:tr w:rsidR="006570FF" w14:paraId="723E16C4" w14:textId="77777777" w:rsidTr="006570FF">
        <w:tc>
          <w:tcPr>
            <w:tcW w:w="704" w:type="dxa"/>
          </w:tcPr>
          <w:p w14:paraId="110AFAB7" w14:textId="03B79577" w:rsidR="006570FF" w:rsidRDefault="006570FF" w:rsidP="006570FF">
            <w:pPr>
              <w:ind w:right="-270"/>
              <w:rPr>
                <w:rFonts w:ascii="Times New Roman" w:hAnsi="Times New Roman" w:cs="Times New Roman"/>
                <w:sz w:val="24"/>
                <w:szCs w:val="24"/>
              </w:rPr>
            </w:pPr>
            <w:r w:rsidRPr="00FF4FD2">
              <w:rPr>
                <w:rFonts w:ascii="Times New Roman" w:eastAsia="Times New Roman" w:hAnsi="Times New Roman" w:cs="Times New Roman"/>
                <w:color w:val="000000"/>
                <w:sz w:val="24"/>
                <w:szCs w:val="24"/>
              </w:rPr>
              <w:t>6</w:t>
            </w:r>
          </w:p>
        </w:tc>
        <w:tc>
          <w:tcPr>
            <w:tcW w:w="8646" w:type="dxa"/>
          </w:tcPr>
          <w:p w14:paraId="6D4103DD" w14:textId="34ED9AB9" w:rsidR="006570FF" w:rsidRDefault="006570FF" w:rsidP="006570FF">
            <w:pPr>
              <w:ind w:right="-270"/>
              <w:rPr>
                <w:rFonts w:ascii="Times New Roman" w:hAnsi="Times New Roman" w:cs="Times New Roman"/>
                <w:sz w:val="24"/>
                <w:szCs w:val="24"/>
              </w:rPr>
            </w:pPr>
            <w:r w:rsidRPr="00FF4FD2">
              <w:rPr>
                <w:rFonts w:ascii="Times New Roman" w:hAnsi="Times New Roman" w:cs="Times New Roman"/>
                <w:color w:val="000000"/>
                <w:sz w:val="24"/>
                <w:szCs w:val="24"/>
              </w:rPr>
              <w:t xml:space="preserve">the human body and development </w:t>
            </w:r>
          </w:p>
        </w:tc>
      </w:tr>
      <w:tr w:rsidR="006570FF" w14:paraId="4345C5AB" w14:textId="77777777" w:rsidTr="006570FF">
        <w:tc>
          <w:tcPr>
            <w:tcW w:w="704" w:type="dxa"/>
          </w:tcPr>
          <w:p w14:paraId="52FC432E" w14:textId="1A55874A" w:rsidR="006570FF" w:rsidRDefault="006570FF" w:rsidP="006570FF">
            <w:pPr>
              <w:ind w:right="-270"/>
              <w:rPr>
                <w:rFonts w:ascii="Times New Roman" w:hAnsi="Times New Roman" w:cs="Times New Roman"/>
                <w:sz w:val="24"/>
                <w:szCs w:val="24"/>
              </w:rPr>
            </w:pPr>
            <w:r w:rsidRPr="00FF4FD2">
              <w:rPr>
                <w:rFonts w:ascii="Times New Roman" w:eastAsia="Times New Roman" w:hAnsi="Times New Roman" w:cs="Times New Roman"/>
                <w:color w:val="000000"/>
                <w:sz w:val="24"/>
                <w:szCs w:val="24"/>
              </w:rPr>
              <w:t>7</w:t>
            </w:r>
          </w:p>
        </w:tc>
        <w:tc>
          <w:tcPr>
            <w:tcW w:w="8646" w:type="dxa"/>
          </w:tcPr>
          <w:p w14:paraId="32AA1DCB" w14:textId="5E33CF2D" w:rsidR="006570FF" w:rsidRDefault="006570FF" w:rsidP="006570FF">
            <w:pPr>
              <w:ind w:right="-270"/>
              <w:rPr>
                <w:rFonts w:ascii="Times New Roman" w:hAnsi="Times New Roman" w:cs="Times New Roman"/>
                <w:sz w:val="24"/>
                <w:szCs w:val="24"/>
              </w:rPr>
            </w:pPr>
            <w:r w:rsidRPr="00FF4FD2">
              <w:rPr>
                <w:rFonts w:ascii="Times New Roman" w:hAnsi="Times New Roman" w:cs="Times New Roman"/>
                <w:color w:val="000000"/>
                <w:sz w:val="24"/>
                <w:szCs w:val="24"/>
              </w:rPr>
              <w:t xml:space="preserve">sexuality and sexual behavior </w:t>
            </w:r>
          </w:p>
        </w:tc>
      </w:tr>
      <w:tr w:rsidR="006570FF" w14:paraId="75182C66" w14:textId="77777777" w:rsidTr="006570FF">
        <w:tc>
          <w:tcPr>
            <w:tcW w:w="704" w:type="dxa"/>
          </w:tcPr>
          <w:p w14:paraId="66BD118D" w14:textId="049FD6C4" w:rsidR="006570FF" w:rsidRDefault="006570FF" w:rsidP="006570FF">
            <w:pPr>
              <w:ind w:right="-270"/>
              <w:rPr>
                <w:rFonts w:ascii="Times New Roman" w:hAnsi="Times New Roman" w:cs="Times New Roman"/>
                <w:sz w:val="24"/>
                <w:szCs w:val="24"/>
              </w:rPr>
            </w:pPr>
            <w:r w:rsidRPr="00FF4FD2">
              <w:rPr>
                <w:rFonts w:ascii="Times New Roman" w:eastAsia="Times New Roman" w:hAnsi="Times New Roman" w:cs="Times New Roman"/>
                <w:color w:val="000000"/>
                <w:sz w:val="24"/>
                <w:szCs w:val="24"/>
              </w:rPr>
              <w:t>8</w:t>
            </w:r>
          </w:p>
        </w:tc>
        <w:tc>
          <w:tcPr>
            <w:tcW w:w="8646" w:type="dxa"/>
          </w:tcPr>
          <w:p w14:paraId="7E5745A8" w14:textId="02FEDE18" w:rsidR="006570FF" w:rsidRDefault="006570FF" w:rsidP="006570FF">
            <w:pPr>
              <w:ind w:right="-270"/>
              <w:rPr>
                <w:rFonts w:ascii="Times New Roman" w:hAnsi="Times New Roman" w:cs="Times New Roman"/>
                <w:sz w:val="24"/>
                <w:szCs w:val="24"/>
              </w:rPr>
            </w:pPr>
            <w:r w:rsidRPr="00FF4FD2">
              <w:rPr>
                <w:rFonts w:ascii="Times New Roman" w:hAnsi="Times New Roman" w:cs="Times New Roman"/>
                <w:color w:val="000000"/>
                <w:sz w:val="24"/>
                <w:szCs w:val="24"/>
              </w:rPr>
              <w:t>sexual and reproductive health (SRH)</w:t>
            </w:r>
          </w:p>
        </w:tc>
      </w:tr>
    </w:tbl>
    <w:p w14:paraId="72B11D2C" w14:textId="499A5E72" w:rsidR="006570FF" w:rsidRDefault="006570FF" w:rsidP="006570FF">
      <w:pPr>
        <w:spacing w:after="0" w:line="240" w:lineRule="auto"/>
        <w:ind w:right="-270"/>
        <w:rPr>
          <w:rFonts w:ascii="Times New Roman" w:eastAsia="Times New Roman" w:hAnsi="Times New Roman" w:cs="Times New Roman"/>
          <w:b/>
          <w:bCs/>
          <w:color w:val="000000"/>
          <w:sz w:val="24"/>
          <w:szCs w:val="24"/>
        </w:rPr>
      </w:pPr>
      <w:r w:rsidRPr="00FF4FD2">
        <w:rPr>
          <w:rFonts w:ascii="Times New Roman" w:eastAsia="Times New Roman" w:hAnsi="Times New Roman" w:cs="Times New Roman"/>
          <w:b/>
          <w:bCs/>
          <w:color w:val="000000"/>
          <w:sz w:val="24"/>
          <w:szCs w:val="24"/>
        </w:rPr>
        <w:t>Duration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8646"/>
      </w:tblGrid>
      <w:tr w:rsidR="006570FF" w14:paraId="080D63F3" w14:textId="77777777" w:rsidTr="006570FF">
        <w:tc>
          <w:tcPr>
            <w:tcW w:w="704" w:type="dxa"/>
            <w:shd w:val="clear" w:color="auto" w:fill="FFFFFF" w:themeFill="background1"/>
          </w:tcPr>
          <w:p w14:paraId="49042A14" w14:textId="21D8FD87" w:rsidR="006570FF" w:rsidRDefault="006570FF" w:rsidP="006570FF">
            <w:pPr>
              <w:ind w:right="-270"/>
              <w:rPr>
                <w:rFonts w:ascii="Times New Roman" w:hAnsi="Times New Roman" w:cs="Times New Roman"/>
                <w:sz w:val="24"/>
                <w:szCs w:val="24"/>
              </w:rPr>
            </w:pPr>
            <w:r w:rsidRPr="00FF4FD2">
              <w:rPr>
                <w:rFonts w:ascii="Times New Roman" w:eastAsia="Times New Roman" w:hAnsi="Times New Roman" w:cs="Times New Roman"/>
                <w:color w:val="000000"/>
                <w:sz w:val="24"/>
                <w:szCs w:val="24"/>
              </w:rPr>
              <w:t>1</w:t>
            </w:r>
          </w:p>
        </w:tc>
        <w:tc>
          <w:tcPr>
            <w:tcW w:w="8646" w:type="dxa"/>
          </w:tcPr>
          <w:p w14:paraId="3FCF200D" w14:textId="1C82E319" w:rsidR="006570FF" w:rsidRDefault="006570FF" w:rsidP="006570FF">
            <w:pPr>
              <w:ind w:right="-270"/>
              <w:rPr>
                <w:rFonts w:ascii="Times New Roman" w:hAnsi="Times New Roman" w:cs="Times New Roman"/>
                <w:sz w:val="24"/>
                <w:szCs w:val="24"/>
              </w:rPr>
            </w:pPr>
            <w:r w:rsidRPr="00FF4FD2">
              <w:rPr>
                <w:rFonts w:ascii="Times New Roman" w:eastAsia="Times New Roman" w:hAnsi="Times New Roman" w:cs="Times New Roman"/>
                <w:color w:val="000000"/>
                <w:sz w:val="24"/>
                <w:szCs w:val="24"/>
              </w:rPr>
              <w:t>&lt;12 session, 50 min each, throughout school year</w:t>
            </w:r>
          </w:p>
        </w:tc>
      </w:tr>
      <w:tr w:rsidR="006570FF" w14:paraId="3AA8D318" w14:textId="77777777" w:rsidTr="006570FF">
        <w:tc>
          <w:tcPr>
            <w:tcW w:w="704" w:type="dxa"/>
            <w:shd w:val="clear" w:color="auto" w:fill="FFFFFF" w:themeFill="background1"/>
          </w:tcPr>
          <w:p w14:paraId="04C010DC" w14:textId="644EF701" w:rsidR="006570FF" w:rsidRDefault="006570FF" w:rsidP="006570FF">
            <w:pPr>
              <w:ind w:right="-270"/>
              <w:rPr>
                <w:rFonts w:ascii="Times New Roman" w:hAnsi="Times New Roman" w:cs="Times New Roman"/>
                <w:sz w:val="24"/>
                <w:szCs w:val="24"/>
              </w:rPr>
            </w:pPr>
            <w:r w:rsidRPr="00FF4FD2">
              <w:rPr>
                <w:rFonts w:ascii="Times New Roman" w:eastAsia="Times New Roman" w:hAnsi="Times New Roman" w:cs="Times New Roman"/>
                <w:color w:val="000000"/>
                <w:sz w:val="24"/>
                <w:szCs w:val="24"/>
              </w:rPr>
              <w:t>2</w:t>
            </w:r>
          </w:p>
        </w:tc>
        <w:tc>
          <w:tcPr>
            <w:tcW w:w="8646" w:type="dxa"/>
          </w:tcPr>
          <w:p w14:paraId="57538882" w14:textId="4466DD68" w:rsidR="006570FF" w:rsidRDefault="006570FF" w:rsidP="006570FF">
            <w:pPr>
              <w:ind w:right="-270"/>
              <w:rPr>
                <w:rFonts w:ascii="Times New Roman" w:hAnsi="Times New Roman" w:cs="Times New Roman"/>
                <w:sz w:val="24"/>
                <w:szCs w:val="24"/>
              </w:rPr>
            </w:pPr>
            <w:r w:rsidRPr="00FF4FD2">
              <w:rPr>
                <w:rFonts w:ascii="Times New Roman" w:eastAsia="Times New Roman" w:hAnsi="Times New Roman" w:cs="Times New Roman"/>
                <w:color w:val="000000"/>
                <w:sz w:val="24"/>
                <w:szCs w:val="24"/>
              </w:rPr>
              <w:t>&lt;12 session, 50 min each, NOT throughout school year</w:t>
            </w:r>
          </w:p>
        </w:tc>
      </w:tr>
      <w:tr w:rsidR="006570FF" w14:paraId="39D5509F" w14:textId="77777777" w:rsidTr="006570FF">
        <w:tc>
          <w:tcPr>
            <w:tcW w:w="704" w:type="dxa"/>
            <w:shd w:val="clear" w:color="auto" w:fill="FFFFFF" w:themeFill="background1"/>
          </w:tcPr>
          <w:p w14:paraId="79B720D3" w14:textId="3948C07D" w:rsidR="006570FF" w:rsidRDefault="006570FF" w:rsidP="006570FF">
            <w:pPr>
              <w:ind w:right="-270"/>
              <w:rPr>
                <w:rFonts w:ascii="Times New Roman" w:hAnsi="Times New Roman" w:cs="Times New Roman"/>
                <w:sz w:val="24"/>
                <w:szCs w:val="24"/>
              </w:rPr>
            </w:pPr>
            <w:r w:rsidRPr="00FF4FD2">
              <w:rPr>
                <w:rFonts w:ascii="Times New Roman" w:eastAsia="Times New Roman" w:hAnsi="Times New Roman" w:cs="Times New Roman"/>
                <w:color w:val="000000"/>
                <w:sz w:val="24"/>
                <w:szCs w:val="24"/>
              </w:rPr>
              <w:t>3</w:t>
            </w:r>
          </w:p>
        </w:tc>
        <w:tc>
          <w:tcPr>
            <w:tcW w:w="8646" w:type="dxa"/>
          </w:tcPr>
          <w:p w14:paraId="01732815" w14:textId="370D4FDB" w:rsidR="006570FF" w:rsidRDefault="006570FF" w:rsidP="006570FF">
            <w:pPr>
              <w:ind w:right="-270"/>
              <w:rPr>
                <w:rFonts w:ascii="Times New Roman" w:hAnsi="Times New Roman" w:cs="Times New Roman"/>
                <w:sz w:val="24"/>
                <w:szCs w:val="24"/>
              </w:rPr>
            </w:pPr>
            <w:r w:rsidRPr="00FF4FD2">
              <w:rPr>
                <w:rFonts w:ascii="Times New Roman" w:eastAsia="Times New Roman" w:hAnsi="Times New Roman" w:cs="Times New Roman"/>
                <w:color w:val="000000"/>
                <w:sz w:val="24"/>
                <w:szCs w:val="24"/>
              </w:rPr>
              <w:t>&gt;=12 session, 50 min each, throughout school year</w:t>
            </w:r>
          </w:p>
        </w:tc>
      </w:tr>
      <w:tr w:rsidR="006570FF" w14:paraId="249918BC" w14:textId="77777777" w:rsidTr="006570FF">
        <w:tc>
          <w:tcPr>
            <w:tcW w:w="704" w:type="dxa"/>
            <w:shd w:val="clear" w:color="auto" w:fill="FFFFFF" w:themeFill="background1"/>
          </w:tcPr>
          <w:p w14:paraId="4782B6EF" w14:textId="14BD533C" w:rsidR="006570FF" w:rsidRDefault="006570FF" w:rsidP="006570FF">
            <w:pPr>
              <w:ind w:right="-270"/>
              <w:rPr>
                <w:rFonts w:ascii="Times New Roman" w:hAnsi="Times New Roman" w:cs="Times New Roman"/>
                <w:sz w:val="24"/>
                <w:szCs w:val="24"/>
              </w:rPr>
            </w:pPr>
            <w:r w:rsidRPr="00FF4FD2">
              <w:rPr>
                <w:rFonts w:ascii="Times New Roman" w:eastAsia="Times New Roman" w:hAnsi="Times New Roman" w:cs="Times New Roman"/>
                <w:color w:val="000000"/>
                <w:sz w:val="24"/>
                <w:szCs w:val="24"/>
              </w:rPr>
              <w:t>4</w:t>
            </w:r>
          </w:p>
        </w:tc>
        <w:tc>
          <w:tcPr>
            <w:tcW w:w="8646" w:type="dxa"/>
          </w:tcPr>
          <w:p w14:paraId="7CB0C596" w14:textId="3E2EF3FF" w:rsidR="006570FF" w:rsidRDefault="006570FF" w:rsidP="006570FF">
            <w:pPr>
              <w:ind w:right="-270"/>
              <w:rPr>
                <w:rFonts w:ascii="Times New Roman" w:hAnsi="Times New Roman" w:cs="Times New Roman"/>
                <w:sz w:val="24"/>
                <w:szCs w:val="24"/>
              </w:rPr>
            </w:pPr>
            <w:r w:rsidRPr="00FF4FD2">
              <w:rPr>
                <w:rFonts w:ascii="Times New Roman" w:eastAsia="Times New Roman" w:hAnsi="Times New Roman" w:cs="Times New Roman"/>
                <w:color w:val="000000"/>
                <w:sz w:val="24"/>
                <w:szCs w:val="24"/>
              </w:rPr>
              <w:t>&gt;=12 session, 50 min each, NOT throughout school year</w:t>
            </w:r>
          </w:p>
        </w:tc>
      </w:tr>
    </w:tbl>
    <w:p w14:paraId="5CFCFB72" w14:textId="22DE5DED" w:rsidR="006570FF" w:rsidRDefault="006570FF" w:rsidP="006570FF">
      <w:pPr>
        <w:spacing w:after="0" w:line="240" w:lineRule="auto"/>
        <w:ind w:right="-270"/>
        <w:rPr>
          <w:rFonts w:ascii="Times New Roman" w:eastAsia="Times New Roman" w:hAnsi="Times New Roman" w:cs="Times New Roman"/>
          <w:b/>
          <w:bCs/>
          <w:color w:val="000000"/>
          <w:sz w:val="24"/>
          <w:szCs w:val="24"/>
        </w:rPr>
      </w:pPr>
      <w:r w:rsidRPr="00FF4FD2">
        <w:rPr>
          <w:rFonts w:ascii="Times New Roman" w:eastAsia="Times New Roman" w:hAnsi="Times New Roman" w:cs="Times New Roman"/>
          <w:b/>
          <w:bCs/>
          <w:color w:val="000000"/>
          <w:sz w:val="24"/>
          <w:szCs w:val="24"/>
        </w:rPr>
        <w:t>Provider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8646"/>
      </w:tblGrid>
      <w:tr w:rsidR="006570FF" w14:paraId="03FEDC0B" w14:textId="77777777" w:rsidTr="006570FF">
        <w:tc>
          <w:tcPr>
            <w:tcW w:w="704" w:type="dxa"/>
          </w:tcPr>
          <w:p w14:paraId="15BE0E53" w14:textId="023D785E" w:rsidR="006570FF" w:rsidRDefault="006570FF" w:rsidP="006570FF">
            <w:pPr>
              <w:ind w:right="-270"/>
              <w:rPr>
                <w:rFonts w:ascii="Times New Roman" w:hAnsi="Times New Roman" w:cs="Times New Roman"/>
                <w:sz w:val="24"/>
                <w:szCs w:val="24"/>
              </w:rPr>
            </w:pPr>
            <w:r w:rsidRPr="00FF4FD2">
              <w:rPr>
                <w:rFonts w:ascii="Times New Roman" w:eastAsia="Times New Roman" w:hAnsi="Times New Roman" w:cs="Times New Roman"/>
                <w:color w:val="000000"/>
                <w:sz w:val="24"/>
                <w:szCs w:val="24"/>
              </w:rPr>
              <w:t>1</w:t>
            </w:r>
          </w:p>
        </w:tc>
        <w:tc>
          <w:tcPr>
            <w:tcW w:w="8646" w:type="dxa"/>
          </w:tcPr>
          <w:p w14:paraId="37384013" w14:textId="0B3F599C" w:rsidR="006570FF" w:rsidRDefault="006570FF" w:rsidP="006570FF">
            <w:pPr>
              <w:ind w:right="-270"/>
              <w:rPr>
                <w:rFonts w:ascii="Times New Roman" w:hAnsi="Times New Roman" w:cs="Times New Roman"/>
                <w:sz w:val="24"/>
                <w:szCs w:val="24"/>
              </w:rPr>
            </w:pPr>
            <w:r w:rsidRPr="00FF4FD2">
              <w:rPr>
                <w:rFonts w:ascii="Times New Roman" w:eastAsia="Times New Roman" w:hAnsi="Times New Roman" w:cs="Times New Roman"/>
                <w:color w:val="000000"/>
                <w:sz w:val="24"/>
                <w:szCs w:val="24"/>
              </w:rPr>
              <w:t>teacher</w:t>
            </w:r>
          </w:p>
        </w:tc>
      </w:tr>
      <w:tr w:rsidR="006570FF" w14:paraId="2B137BE0" w14:textId="77777777" w:rsidTr="006570FF">
        <w:tc>
          <w:tcPr>
            <w:tcW w:w="704" w:type="dxa"/>
          </w:tcPr>
          <w:p w14:paraId="634C3BE1" w14:textId="185D76A4" w:rsidR="006570FF" w:rsidRDefault="006570FF" w:rsidP="006570FF">
            <w:pPr>
              <w:ind w:right="-270"/>
              <w:rPr>
                <w:rFonts w:ascii="Times New Roman" w:hAnsi="Times New Roman" w:cs="Times New Roman"/>
                <w:sz w:val="24"/>
                <w:szCs w:val="24"/>
              </w:rPr>
            </w:pPr>
            <w:r w:rsidRPr="00FF4FD2">
              <w:rPr>
                <w:rFonts w:ascii="Times New Roman" w:eastAsia="Times New Roman" w:hAnsi="Times New Roman" w:cs="Times New Roman"/>
                <w:color w:val="000000"/>
                <w:sz w:val="24"/>
                <w:szCs w:val="24"/>
              </w:rPr>
              <w:t>2</w:t>
            </w:r>
          </w:p>
        </w:tc>
        <w:tc>
          <w:tcPr>
            <w:tcW w:w="8646" w:type="dxa"/>
          </w:tcPr>
          <w:p w14:paraId="7EA2152E" w14:textId="5838332B" w:rsidR="006570FF" w:rsidRDefault="0046703B" w:rsidP="006570FF">
            <w:pPr>
              <w:ind w:right="-270"/>
              <w:rPr>
                <w:rFonts w:ascii="Times New Roman" w:hAnsi="Times New Roman" w:cs="Times New Roman"/>
                <w:sz w:val="24"/>
                <w:szCs w:val="24"/>
              </w:rPr>
            </w:pPr>
            <w:r>
              <w:rPr>
                <w:rFonts w:ascii="Times New Roman" w:eastAsia="Times New Roman" w:hAnsi="Times New Roman" w:cs="Times New Roman"/>
                <w:color w:val="000000"/>
                <w:sz w:val="24"/>
                <w:szCs w:val="24"/>
              </w:rPr>
              <w:t>t</w:t>
            </w:r>
            <w:r w:rsidR="006570FF" w:rsidRPr="00FF4FD2">
              <w:rPr>
                <w:rFonts w:ascii="Times New Roman" w:eastAsia="Times New Roman" w:hAnsi="Times New Roman" w:cs="Times New Roman"/>
                <w:color w:val="000000"/>
                <w:sz w:val="24"/>
                <w:szCs w:val="24"/>
              </w:rPr>
              <w:t>eacher and peer</w:t>
            </w:r>
          </w:p>
        </w:tc>
      </w:tr>
      <w:tr w:rsidR="006570FF" w14:paraId="7A6017E3" w14:textId="77777777" w:rsidTr="006570FF">
        <w:tc>
          <w:tcPr>
            <w:tcW w:w="704" w:type="dxa"/>
          </w:tcPr>
          <w:p w14:paraId="25840516" w14:textId="2C1BBA5A" w:rsidR="006570FF" w:rsidRDefault="006570FF" w:rsidP="006570FF">
            <w:pPr>
              <w:ind w:right="-270"/>
              <w:rPr>
                <w:rFonts w:ascii="Times New Roman" w:hAnsi="Times New Roman" w:cs="Times New Roman"/>
                <w:sz w:val="24"/>
                <w:szCs w:val="24"/>
              </w:rPr>
            </w:pPr>
            <w:r w:rsidRPr="00FF4FD2">
              <w:rPr>
                <w:rFonts w:ascii="Times New Roman" w:hAnsi="Times New Roman" w:cs="Times New Roman"/>
                <w:color w:val="000000"/>
                <w:sz w:val="24"/>
                <w:szCs w:val="24"/>
              </w:rPr>
              <w:t>2*</w:t>
            </w:r>
          </w:p>
        </w:tc>
        <w:tc>
          <w:tcPr>
            <w:tcW w:w="8646" w:type="dxa"/>
          </w:tcPr>
          <w:p w14:paraId="54C3E61F" w14:textId="2156B902" w:rsidR="006570FF" w:rsidRDefault="0046703B" w:rsidP="006570FF">
            <w:pPr>
              <w:ind w:right="-270"/>
              <w:rPr>
                <w:rFonts w:ascii="Times New Roman" w:hAnsi="Times New Roman" w:cs="Times New Roman"/>
                <w:sz w:val="24"/>
                <w:szCs w:val="24"/>
              </w:rPr>
            </w:pPr>
            <w:r>
              <w:rPr>
                <w:rFonts w:ascii="Times New Roman" w:eastAsia="Times New Roman" w:hAnsi="Times New Roman" w:cs="Times New Roman"/>
                <w:color w:val="000000"/>
                <w:sz w:val="24"/>
                <w:szCs w:val="24"/>
              </w:rPr>
              <w:t>t</w:t>
            </w:r>
            <w:r w:rsidR="006570FF" w:rsidRPr="00FF4FD2">
              <w:rPr>
                <w:rFonts w:ascii="Times New Roman" w:eastAsia="Times New Roman" w:hAnsi="Times New Roman" w:cs="Times New Roman"/>
                <w:color w:val="000000"/>
                <w:sz w:val="24"/>
                <w:szCs w:val="24"/>
              </w:rPr>
              <w:t>eacher, peer and other</w:t>
            </w:r>
          </w:p>
        </w:tc>
      </w:tr>
      <w:tr w:rsidR="006570FF" w14:paraId="5909AC2E" w14:textId="77777777" w:rsidTr="006570FF">
        <w:tc>
          <w:tcPr>
            <w:tcW w:w="704" w:type="dxa"/>
          </w:tcPr>
          <w:p w14:paraId="31C5FFB2" w14:textId="631F4EB4" w:rsidR="006570FF" w:rsidRPr="00FF4FD2" w:rsidRDefault="006570FF" w:rsidP="006570FF">
            <w:pPr>
              <w:ind w:right="-270"/>
              <w:rPr>
                <w:rFonts w:ascii="Times New Roman" w:hAnsi="Times New Roman" w:cs="Times New Roman"/>
                <w:color w:val="000000"/>
                <w:sz w:val="24"/>
                <w:szCs w:val="24"/>
              </w:rPr>
            </w:pPr>
            <w:r w:rsidRPr="00FF4FD2">
              <w:rPr>
                <w:rFonts w:ascii="Times New Roman" w:eastAsia="Times New Roman" w:hAnsi="Times New Roman" w:cs="Times New Roman"/>
                <w:color w:val="000000"/>
                <w:sz w:val="24"/>
                <w:szCs w:val="24"/>
              </w:rPr>
              <w:t>3</w:t>
            </w:r>
          </w:p>
        </w:tc>
        <w:tc>
          <w:tcPr>
            <w:tcW w:w="8646" w:type="dxa"/>
          </w:tcPr>
          <w:p w14:paraId="13EF2922" w14:textId="1C596570" w:rsidR="006570FF" w:rsidRPr="00FF4FD2" w:rsidRDefault="0046703B" w:rsidP="006570FF">
            <w:pPr>
              <w:ind w:right="-27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w:t>
            </w:r>
            <w:r w:rsidR="006570FF" w:rsidRPr="00FF4FD2">
              <w:rPr>
                <w:rFonts w:ascii="Times New Roman" w:eastAsia="Times New Roman" w:hAnsi="Times New Roman" w:cs="Times New Roman"/>
                <w:color w:val="000000"/>
                <w:sz w:val="24"/>
                <w:szCs w:val="24"/>
              </w:rPr>
              <w:t>eacher and other</w:t>
            </w:r>
          </w:p>
        </w:tc>
      </w:tr>
      <w:tr w:rsidR="006570FF" w14:paraId="55814507" w14:textId="77777777" w:rsidTr="006570FF">
        <w:tc>
          <w:tcPr>
            <w:tcW w:w="704" w:type="dxa"/>
          </w:tcPr>
          <w:p w14:paraId="64842512" w14:textId="5B41FE80" w:rsidR="006570FF" w:rsidRPr="00FF4FD2" w:rsidRDefault="006570FF" w:rsidP="006570FF">
            <w:pPr>
              <w:ind w:right="-270"/>
              <w:rPr>
                <w:rFonts w:ascii="Times New Roman" w:eastAsia="Times New Roman" w:hAnsi="Times New Roman" w:cs="Times New Roman"/>
                <w:color w:val="000000"/>
                <w:sz w:val="24"/>
                <w:szCs w:val="24"/>
              </w:rPr>
            </w:pPr>
            <w:r w:rsidRPr="00FF4FD2">
              <w:rPr>
                <w:rFonts w:ascii="Times New Roman" w:eastAsia="Times New Roman" w:hAnsi="Times New Roman" w:cs="Times New Roman"/>
                <w:color w:val="000000"/>
                <w:sz w:val="24"/>
                <w:szCs w:val="24"/>
              </w:rPr>
              <w:t>4</w:t>
            </w:r>
          </w:p>
        </w:tc>
        <w:tc>
          <w:tcPr>
            <w:tcW w:w="8646" w:type="dxa"/>
          </w:tcPr>
          <w:p w14:paraId="3C8F0360" w14:textId="0DCD4FFE" w:rsidR="006570FF" w:rsidRPr="00FF4FD2" w:rsidRDefault="006570FF" w:rsidP="006570FF">
            <w:pPr>
              <w:ind w:right="-270"/>
              <w:rPr>
                <w:rFonts w:ascii="Times New Roman" w:eastAsia="Times New Roman" w:hAnsi="Times New Roman" w:cs="Times New Roman"/>
                <w:color w:val="000000"/>
                <w:sz w:val="24"/>
                <w:szCs w:val="24"/>
              </w:rPr>
            </w:pPr>
            <w:r w:rsidRPr="00FF4FD2">
              <w:rPr>
                <w:rFonts w:ascii="Times New Roman" w:eastAsia="Times New Roman" w:hAnsi="Times New Roman" w:cs="Times New Roman"/>
                <w:color w:val="000000"/>
                <w:sz w:val="24"/>
                <w:szCs w:val="24"/>
              </w:rPr>
              <w:t>peer</w:t>
            </w:r>
          </w:p>
        </w:tc>
      </w:tr>
      <w:tr w:rsidR="006570FF" w14:paraId="78E11F90" w14:textId="77777777" w:rsidTr="006570FF">
        <w:tc>
          <w:tcPr>
            <w:tcW w:w="704" w:type="dxa"/>
          </w:tcPr>
          <w:p w14:paraId="6EA79FC2" w14:textId="6F84C202" w:rsidR="006570FF" w:rsidRPr="00FF4FD2" w:rsidRDefault="006570FF" w:rsidP="006570FF">
            <w:pPr>
              <w:ind w:right="-270"/>
              <w:rPr>
                <w:rFonts w:ascii="Times New Roman" w:eastAsia="Times New Roman" w:hAnsi="Times New Roman" w:cs="Times New Roman"/>
                <w:color w:val="000000"/>
                <w:sz w:val="24"/>
                <w:szCs w:val="24"/>
              </w:rPr>
            </w:pPr>
            <w:r w:rsidRPr="00FF4FD2">
              <w:rPr>
                <w:rFonts w:ascii="Times New Roman" w:eastAsia="Times New Roman" w:hAnsi="Times New Roman" w:cs="Times New Roman"/>
                <w:color w:val="000000"/>
                <w:sz w:val="24"/>
                <w:szCs w:val="24"/>
              </w:rPr>
              <w:t>5</w:t>
            </w:r>
          </w:p>
        </w:tc>
        <w:tc>
          <w:tcPr>
            <w:tcW w:w="8646" w:type="dxa"/>
          </w:tcPr>
          <w:p w14:paraId="2FA8C6D8" w14:textId="30926012" w:rsidR="006570FF" w:rsidRPr="00FF4FD2" w:rsidRDefault="00F545A9" w:rsidP="006570FF">
            <w:pPr>
              <w:ind w:right="-27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w:t>
            </w:r>
            <w:r w:rsidR="006570FF" w:rsidRPr="00FF4FD2">
              <w:rPr>
                <w:rFonts w:ascii="Times New Roman" w:eastAsia="Times New Roman" w:hAnsi="Times New Roman" w:cs="Times New Roman"/>
                <w:color w:val="000000"/>
                <w:sz w:val="24"/>
                <w:szCs w:val="24"/>
              </w:rPr>
              <w:t>ther (facilitator, researcher, school health nurse)</w:t>
            </w:r>
          </w:p>
        </w:tc>
      </w:tr>
    </w:tbl>
    <w:p w14:paraId="1227D80B" w14:textId="77777777" w:rsidR="006570FF" w:rsidRPr="00FF4FD2" w:rsidRDefault="006570FF" w:rsidP="006570FF">
      <w:pPr>
        <w:spacing w:after="0" w:line="240" w:lineRule="auto"/>
        <w:ind w:right="-270"/>
        <w:rPr>
          <w:rFonts w:ascii="Times New Roman" w:hAnsi="Times New Roman" w:cs="Times New Roman"/>
          <w:sz w:val="24"/>
          <w:szCs w:val="24"/>
        </w:rPr>
      </w:pPr>
    </w:p>
    <w:p w14:paraId="187A7136" w14:textId="77777777" w:rsidR="00FF4FD2" w:rsidRPr="00FF4FD2" w:rsidRDefault="00FF4FD2" w:rsidP="00FF4FD2">
      <w:pPr>
        <w:spacing w:after="0" w:line="360" w:lineRule="auto"/>
        <w:rPr>
          <w:rFonts w:ascii="Times New Roman" w:hAnsi="Times New Roman" w:cs="Times New Roman"/>
          <w:b/>
          <w:bCs/>
          <w:sz w:val="24"/>
          <w:szCs w:val="24"/>
        </w:rPr>
      </w:pPr>
    </w:p>
    <w:p w14:paraId="2C55F1DF" w14:textId="77777777" w:rsidR="00FF4FD2" w:rsidRPr="00FF4FD2" w:rsidRDefault="00FF4FD2" w:rsidP="00FF4FD2">
      <w:pPr>
        <w:spacing w:after="0" w:line="360" w:lineRule="auto"/>
        <w:rPr>
          <w:rFonts w:ascii="Times New Roman" w:hAnsi="Times New Roman" w:cs="Times New Roman"/>
          <w:b/>
          <w:bCs/>
          <w:sz w:val="24"/>
          <w:szCs w:val="24"/>
        </w:rPr>
      </w:pPr>
    </w:p>
    <w:p w14:paraId="782CB5E6" w14:textId="77777777" w:rsidR="00FF4FD2" w:rsidRDefault="00FF4FD2" w:rsidP="00FF4FD2">
      <w:pPr>
        <w:spacing w:after="0" w:line="360" w:lineRule="auto"/>
        <w:rPr>
          <w:rFonts w:ascii="Times New Roman" w:hAnsi="Times New Roman" w:cs="Times New Roman"/>
          <w:b/>
          <w:bCs/>
          <w:sz w:val="24"/>
          <w:szCs w:val="24"/>
        </w:rPr>
      </w:pPr>
      <w:r w:rsidRPr="00FF4FD2">
        <w:rPr>
          <w:rFonts w:ascii="Times New Roman" w:hAnsi="Times New Roman" w:cs="Times New Roman"/>
          <w:b/>
          <w:bCs/>
          <w:sz w:val="24"/>
          <w:szCs w:val="24"/>
        </w:rPr>
        <w:lastRenderedPageBreak/>
        <w:t>Supplementary Table S5: Characteristics of ongoing studies</w:t>
      </w:r>
    </w:p>
    <w:p w14:paraId="5A1D2008" w14:textId="0744707F" w:rsidR="008854CB" w:rsidRPr="00FF4FD2" w:rsidRDefault="008854CB" w:rsidP="00FF4FD2">
      <w:pPr>
        <w:spacing w:after="0" w:line="360" w:lineRule="auto"/>
        <w:rPr>
          <w:rFonts w:ascii="Times New Roman" w:hAnsi="Times New Roman" w:cs="Times New Roman"/>
          <w:b/>
          <w:bCs/>
          <w:sz w:val="24"/>
          <w:szCs w:val="24"/>
        </w:rPr>
      </w:pPr>
      <w:r>
        <w:rPr>
          <w:rFonts w:ascii="Times New Roman" w:hAnsi="Times New Roman" w:cs="Times New Roman"/>
          <w:b/>
          <w:bCs/>
          <w:sz w:val="24"/>
          <w:szCs w:val="24"/>
        </w:rPr>
        <w:t>Study 1</w:t>
      </w:r>
    </w:p>
    <w:tbl>
      <w:tblPr>
        <w:tblStyle w:val="TableGrid"/>
        <w:tblW w:w="0" w:type="auto"/>
        <w:tblLook w:val="04A0" w:firstRow="1" w:lastRow="0" w:firstColumn="1" w:lastColumn="0" w:noHBand="0" w:noVBand="1"/>
      </w:tblPr>
      <w:tblGrid>
        <w:gridCol w:w="1759"/>
        <w:gridCol w:w="7591"/>
      </w:tblGrid>
      <w:tr w:rsidR="00FF4FD2" w:rsidRPr="00FF4FD2" w14:paraId="137FA91A" w14:textId="77777777" w:rsidTr="00201F6C">
        <w:tc>
          <w:tcPr>
            <w:tcW w:w="1759" w:type="dxa"/>
          </w:tcPr>
          <w:p w14:paraId="664B3A1B" w14:textId="77777777" w:rsidR="00FF4FD2" w:rsidRPr="00FF4FD2" w:rsidRDefault="00FF4FD2"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t>Study name</w:t>
            </w:r>
          </w:p>
        </w:tc>
        <w:tc>
          <w:tcPr>
            <w:tcW w:w="7591" w:type="dxa"/>
          </w:tcPr>
          <w:p w14:paraId="6F00F9E5"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b/>
                <w:bCs/>
                <w:sz w:val="24"/>
                <w:szCs w:val="24"/>
              </w:rPr>
              <w:t>Evaluation of the Yes You Can…Make Smart Choices! Curriculum</w:t>
            </w:r>
          </w:p>
        </w:tc>
      </w:tr>
      <w:tr w:rsidR="00FF4FD2" w:rsidRPr="00FF4FD2" w14:paraId="425B844B" w14:textId="77777777" w:rsidTr="00201F6C">
        <w:tc>
          <w:tcPr>
            <w:tcW w:w="1759" w:type="dxa"/>
            <w:vMerge w:val="restart"/>
          </w:tcPr>
          <w:p w14:paraId="2386F4EF" w14:textId="77777777" w:rsidR="00FF4FD2" w:rsidRPr="00FF4FD2" w:rsidRDefault="00FF4FD2" w:rsidP="00FF4FD2">
            <w:pPr>
              <w:spacing w:line="360" w:lineRule="auto"/>
              <w:rPr>
                <w:rFonts w:ascii="Times New Roman" w:hAnsi="Times New Roman" w:cs="Times New Roman"/>
                <w:sz w:val="24"/>
                <w:szCs w:val="24"/>
              </w:rPr>
            </w:pPr>
            <w:r w:rsidRPr="00FF4FD2">
              <w:rPr>
                <w:rStyle w:val="fontstyle01"/>
                <w:rFonts w:ascii="Times New Roman" w:hAnsi="Times New Roman" w:cs="Times New Roman"/>
                <w:sz w:val="24"/>
                <w:szCs w:val="24"/>
              </w:rPr>
              <w:t>Methods</w:t>
            </w:r>
          </w:p>
        </w:tc>
        <w:tc>
          <w:tcPr>
            <w:tcW w:w="7591" w:type="dxa"/>
          </w:tcPr>
          <w:p w14:paraId="0B6F27EE" w14:textId="77777777" w:rsidR="00FF4FD2" w:rsidRPr="00FF4FD2" w:rsidRDefault="00FF4FD2" w:rsidP="00FF4FD2">
            <w:pPr>
              <w:spacing w:line="360" w:lineRule="auto"/>
              <w:rPr>
                <w:rFonts w:ascii="Times New Roman" w:hAnsi="Times New Roman" w:cs="Times New Roman"/>
                <w:sz w:val="24"/>
                <w:szCs w:val="24"/>
              </w:rPr>
            </w:pPr>
            <w:r w:rsidRPr="00FF4FD2">
              <w:rPr>
                <w:rStyle w:val="fontstyle01"/>
                <w:rFonts w:ascii="Times New Roman" w:hAnsi="Times New Roman" w:cs="Times New Roman"/>
                <w:sz w:val="24"/>
                <w:szCs w:val="24"/>
              </w:rPr>
              <w:t>Design: matched‐pair, cluster‐randomization design</w:t>
            </w:r>
          </w:p>
        </w:tc>
      </w:tr>
      <w:tr w:rsidR="00FF4FD2" w:rsidRPr="00FF4FD2" w14:paraId="7646FBB7" w14:textId="77777777" w:rsidTr="00201F6C">
        <w:tc>
          <w:tcPr>
            <w:tcW w:w="1759" w:type="dxa"/>
            <w:vMerge/>
          </w:tcPr>
          <w:p w14:paraId="4BEEF8E1" w14:textId="77777777" w:rsidR="00FF4FD2" w:rsidRPr="00FF4FD2" w:rsidRDefault="00FF4FD2" w:rsidP="00FF4FD2">
            <w:pPr>
              <w:spacing w:line="360" w:lineRule="auto"/>
              <w:rPr>
                <w:rFonts w:ascii="Times New Roman" w:hAnsi="Times New Roman" w:cs="Times New Roman"/>
                <w:sz w:val="24"/>
                <w:szCs w:val="24"/>
              </w:rPr>
            </w:pPr>
          </w:p>
        </w:tc>
        <w:tc>
          <w:tcPr>
            <w:tcW w:w="7591" w:type="dxa"/>
          </w:tcPr>
          <w:p w14:paraId="29CE9C18" w14:textId="77777777" w:rsidR="00FF4FD2" w:rsidRPr="00FF4FD2" w:rsidRDefault="00FF4FD2" w:rsidP="00FF4FD2">
            <w:pPr>
              <w:tabs>
                <w:tab w:val="left" w:pos="1321"/>
              </w:tabs>
              <w:spacing w:line="360" w:lineRule="auto"/>
              <w:rPr>
                <w:rFonts w:ascii="Times New Roman" w:hAnsi="Times New Roman" w:cs="Times New Roman"/>
                <w:sz w:val="24"/>
                <w:szCs w:val="24"/>
              </w:rPr>
            </w:pPr>
            <w:r w:rsidRPr="00FF4FD2">
              <w:rPr>
                <w:rStyle w:val="fontstyle01"/>
                <w:rFonts w:ascii="Times New Roman" w:hAnsi="Times New Roman" w:cs="Times New Roman"/>
                <w:sz w:val="24"/>
                <w:szCs w:val="24"/>
              </w:rPr>
              <w:t>Location:</w:t>
            </w:r>
            <w:r w:rsidRPr="00FF4FD2">
              <w:rPr>
                <w:rStyle w:val="fontstyle01"/>
                <w:rFonts w:ascii="Times New Roman" w:hAnsi="Times New Roman" w:cs="Times New Roman"/>
                <w:sz w:val="24"/>
                <w:szCs w:val="24"/>
              </w:rPr>
              <w:tab/>
              <w:t xml:space="preserve"> New Jersey</w:t>
            </w:r>
          </w:p>
        </w:tc>
      </w:tr>
      <w:tr w:rsidR="00FF4FD2" w:rsidRPr="00FF4FD2" w14:paraId="1BB2BDFB" w14:textId="77777777" w:rsidTr="00201F6C">
        <w:tc>
          <w:tcPr>
            <w:tcW w:w="1759" w:type="dxa"/>
            <w:vMerge/>
          </w:tcPr>
          <w:p w14:paraId="1C3381C3" w14:textId="77777777" w:rsidR="00FF4FD2" w:rsidRPr="00FF4FD2" w:rsidRDefault="00FF4FD2" w:rsidP="00FF4FD2">
            <w:pPr>
              <w:spacing w:line="360" w:lineRule="auto"/>
              <w:rPr>
                <w:rFonts w:ascii="Times New Roman" w:hAnsi="Times New Roman" w:cs="Times New Roman"/>
                <w:sz w:val="24"/>
                <w:szCs w:val="24"/>
              </w:rPr>
            </w:pPr>
          </w:p>
        </w:tc>
        <w:tc>
          <w:tcPr>
            <w:tcW w:w="7591" w:type="dxa"/>
          </w:tcPr>
          <w:p w14:paraId="7F05C710" w14:textId="77777777" w:rsidR="00FF4FD2" w:rsidRPr="00FF4FD2" w:rsidRDefault="00FF4FD2" w:rsidP="00FF4FD2">
            <w:pPr>
              <w:spacing w:line="360" w:lineRule="auto"/>
              <w:rPr>
                <w:rFonts w:ascii="Times New Roman" w:hAnsi="Times New Roman" w:cs="Times New Roman"/>
                <w:sz w:val="24"/>
                <w:szCs w:val="24"/>
              </w:rPr>
            </w:pPr>
            <w:r w:rsidRPr="00FF4FD2">
              <w:rPr>
                <w:rStyle w:val="fontstyle01"/>
                <w:rFonts w:ascii="Times New Roman" w:hAnsi="Times New Roman" w:cs="Times New Roman"/>
                <w:sz w:val="24"/>
                <w:szCs w:val="24"/>
              </w:rPr>
              <w:t>Time frame: 2022-2025</w:t>
            </w:r>
          </w:p>
        </w:tc>
      </w:tr>
      <w:tr w:rsidR="00FF4FD2" w:rsidRPr="00FF4FD2" w14:paraId="4BD403C2" w14:textId="77777777" w:rsidTr="00201F6C">
        <w:tc>
          <w:tcPr>
            <w:tcW w:w="1759" w:type="dxa"/>
            <w:vMerge/>
          </w:tcPr>
          <w:p w14:paraId="332F01C1" w14:textId="77777777" w:rsidR="00FF4FD2" w:rsidRPr="00FF4FD2" w:rsidRDefault="00FF4FD2" w:rsidP="00FF4FD2">
            <w:pPr>
              <w:spacing w:line="360" w:lineRule="auto"/>
              <w:rPr>
                <w:rFonts w:ascii="Times New Roman" w:hAnsi="Times New Roman" w:cs="Times New Roman"/>
                <w:sz w:val="24"/>
                <w:szCs w:val="24"/>
              </w:rPr>
            </w:pPr>
          </w:p>
        </w:tc>
        <w:tc>
          <w:tcPr>
            <w:tcW w:w="7591" w:type="dxa"/>
          </w:tcPr>
          <w:p w14:paraId="2D630C1A" w14:textId="77777777" w:rsidR="00FF4FD2" w:rsidRPr="00FF4FD2" w:rsidRDefault="00FF4FD2" w:rsidP="00FF4FD2">
            <w:pPr>
              <w:spacing w:line="360" w:lineRule="auto"/>
              <w:rPr>
                <w:rFonts w:ascii="Times New Roman" w:hAnsi="Times New Roman" w:cs="Times New Roman"/>
                <w:sz w:val="24"/>
                <w:szCs w:val="24"/>
              </w:rPr>
            </w:pPr>
            <w:r w:rsidRPr="00FF4FD2">
              <w:rPr>
                <w:rStyle w:val="fontstyle01"/>
                <w:rFonts w:ascii="Times New Roman" w:hAnsi="Times New Roman" w:cs="Times New Roman"/>
                <w:sz w:val="24"/>
                <w:szCs w:val="24"/>
              </w:rPr>
              <w:t>Sample size estimation and outcome of focus:</w:t>
            </w:r>
          </w:p>
        </w:tc>
      </w:tr>
      <w:tr w:rsidR="00FF4FD2" w:rsidRPr="00FF4FD2" w14:paraId="23D0CA95" w14:textId="77777777" w:rsidTr="00201F6C">
        <w:tc>
          <w:tcPr>
            <w:tcW w:w="1759" w:type="dxa"/>
            <w:vMerge/>
          </w:tcPr>
          <w:p w14:paraId="1FA0F9CD" w14:textId="77777777" w:rsidR="00FF4FD2" w:rsidRPr="00FF4FD2" w:rsidRDefault="00FF4FD2" w:rsidP="00FF4FD2">
            <w:pPr>
              <w:spacing w:line="360" w:lineRule="auto"/>
              <w:rPr>
                <w:rFonts w:ascii="Times New Roman" w:hAnsi="Times New Roman" w:cs="Times New Roman"/>
                <w:sz w:val="24"/>
                <w:szCs w:val="24"/>
              </w:rPr>
            </w:pPr>
          </w:p>
        </w:tc>
        <w:tc>
          <w:tcPr>
            <w:tcW w:w="7591" w:type="dxa"/>
          </w:tcPr>
          <w:p w14:paraId="7D9BFC85" w14:textId="77777777" w:rsidR="00FF4FD2" w:rsidRPr="00FF4FD2" w:rsidRDefault="00FF4FD2"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t>empower young people to create healthy relationships and delay sexual activity by providing them with evidence‐informed, medically sound, trauma‐informed education on both abstinence and contraception and to also teach five adult preparation subjects 1) healthy relationships 2) adolescent development 3) financial literacy 4) healthy life skills,</w:t>
            </w:r>
          </w:p>
          <w:p w14:paraId="64336C5B" w14:textId="77777777" w:rsidR="00FF4FD2" w:rsidRPr="00FF4FD2" w:rsidRDefault="00FF4FD2" w:rsidP="00FF4FD2">
            <w:pPr>
              <w:spacing w:line="360" w:lineRule="auto"/>
              <w:rPr>
                <w:rStyle w:val="fontstyle01"/>
                <w:rFonts w:ascii="Times New Roman" w:hAnsi="Times New Roman" w:cs="Times New Roman"/>
                <w:sz w:val="24"/>
                <w:szCs w:val="24"/>
              </w:rPr>
            </w:pPr>
            <w:r w:rsidRPr="00FF4FD2">
              <w:rPr>
                <w:rFonts w:ascii="Times New Roman" w:hAnsi="Times New Roman" w:cs="Times New Roman"/>
                <w:sz w:val="24"/>
                <w:szCs w:val="24"/>
              </w:rPr>
              <w:t>and 5) strengthening parent‐child communication</w:t>
            </w:r>
          </w:p>
        </w:tc>
      </w:tr>
      <w:tr w:rsidR="00FF4FD2" w:rsidRPr="00FF4FD2" w14:paraId="51A077F2" w14:textId="77777777" w:rsidTr="00201F6C">
        <w:tc>
          <w:tcPr>
            <w:tcW w:w="1759" w:type="dxa"/>
            <w:vMerge w:val="restart"/>
          </w:tcPr>
          <w:p w14:paraId="1BF882B5" w14:textId="77777777" w:rsidR="00FF4FD2" w:rsidRPr="00FF4FD2" w:rsidRDefault="00FF4FD2" w:rsidP="00FF4FD2">
            <w:pPr>
              <w:spacing w:line="360" w:lineRule="auto"/>
              <w:rPr>
                <w:rFonts w:ascii="Times New Roman" w:hAnsi="Times New Roman" w:cs="Times New Roman"/>
                <w:sz w:val="24"/>
                <w:szCs w:val="24"/>
              </w:rPr>
            </w:pPr>
            <w:r w:rsidRPr="00FF4FD2">
              <w:rPr>
                <w:rStyle w:val="fontstyle01"/>
                <w:rFonts w:ascii="Times New Roman" w:hAnsi="Times New Roman" w:cs="Times New Roman"/>
                <w:sz w:val="24"/>
                <w:szCs w:val="24"/>
              </w:rPr>
              <w:t>Participants</w:t>
            </w:r>
          </w:p>
        </w:tc>
        <w:tc>
          <w:tcPr>
            <w:tcW w:w="7591" w:type="dxa"/>
          </w:tcPr>
          <w:p w14:paraId="27BB25A8" w14:textId="77777777" w:rsidR="00FF4FD2" w:rsidRPr="00FF4FD2" w:rsidRDefault="00FF4FD2" w:rsidP="00FF4FD2">
            <w:pPr>
              <w:spacing w:line="360" w:lineRule="auto"/>
              <w:rPr>
                <w:rFonts w:ascii="Times New Roman" w:hAnsi="Times New Roman" w:cs="Times New Roman"/>
                <w:sz w:val="24"/>
                <w:szCs w:val="24"/>
              </w:rPr>
            </w:pPr>
            <w:r w:rsidRPr="00FF4FD2">
              <w:rPr>
                <w:rStyle w:val="fontstyle01"/>
                <w:rFonts w:ascii="Times New Roman" w:hAnsi="Times New Roman" w:cs="Times New Roman"/>
                <w:sz w:val="24"/>
                <w:szCs w:val="24"/>
              </w:rPr>
              <w:t>General with N: 3500 participants</w:t>
            </w:r>
          </w:p>
        </w:tc>
      </w:tr>
      <w:tr w:rsidR="00FF4FD2" w:rsidRPr="00FF4FD2" w14:paraId="100F1B29" w14:textId="77777777" w:rsidTr="00201F6C">
        <w:tc>
          <w:tcPr>
            <w:tcW w:w="1759" w:type="dxa"/>
            <w:vMerge/>
          </w:tcPr>
          <w:p w14:paraId="1426578F" w14:textId="77777777" w:rsidR="00FF4FD2" w:rsidRPr="00FF4FD2" w:rsidRDefault="00FF4FD2" w:rsidP="00FF4FD2">
            <w:pPr>
              <w:spacing w:line="360" w:lineRule="auto"/>
              <w:rPr>
                <w:rFonts w:ascii="Times New Roman" w:hAnsi="Times New Roman" w:cs="Times New Roman"/>
                <w:sz w:val="24"/>
                <w:szCs w:val="24"/>
              </w:rPr>
            </w:pPr>
          </w:p>
        </w:tc>
        <w:tc>
          <w:tcPr>
            <w:tcW w:w="7591" w:type="dxa"/>
          </w:tcPr>
          <w:p w14:paraId="1DF9B7DB" w14:textId="77777777" w:rsidR="00FF4FD2" w:rsidRPr="00FF4FD2" w:rsidRDefault="00FF4FD2" w:rsidP="00FF4FD2">
            <w:pPr>
              <w:spacing w:line="360" w:lineRule="auto"/>
              <w:rPr>
                <w:rFonts w:ascii="Times New Roman" w:hAnsi="Times New Roman" w:cs="Times New Roman"/>
                <w:sz w:val="24"/>
                <w:szCs w:val="24"/>
              </w:rPr>
            </w:pPr>
            <w:r w:rsidRPr="00FF4FD2">
              <w:rPr>
                <w:rStyle w:val="fontstyle01"/>
                <w:rFonts w:ascii="Times New Roman" w:hAnsi="Times New Roman" w:cs="Times New Roman"/>
                <w:sz w:val="24"/>
                <w:szCs w:val="24"/>
              </w:rPr>
              <w:t>Inclusion criteria: 9th grade student at a curriculum (intervention) or control school at the time of enrollment</w:t>
            </w:r>
          </w:p>
        </w:tc>
      </w:tr>
      <w:tr w:rsidR="00FF4FD2" w:rsidRPr="00FF4FD2" w14:paraId="2958F0EA" w14:textId="77777777" w:rsidTr="00201F6C">
        <w:tc>
          <w:tcPr>
            <w:tcW w:w="1759" w:type="dxa"/>
          </w:tcPr>
          <w:p w14:paraId="02A780A0" w14:textId="77777777" w:rsidR="00FF4FD2" w:rsidRPr="00FF4FD2" w:rsidRDefault="00FF4FD2" w:rsidP="00FF4FD2">
            <w:pPr>
              <w:spacing w:line="360" w:lineRule="auto"/>
              <w:rPr>
                <w:rFonts w:ascii="Times New Roman" w:hAnsi="Times New Roman" w:cs="Times New Roman"/>
                <w:sz w:val="24"/>
                <w:szCs w:val="24"/>
              </w:rPr>
            </w:pPr>
            <w:r w:rsidRPr="00FF4FD2">
              <w:rPr>
                <w:rStyle w:val="fontstyle01"/>
                <w:rFonts w:ascii="Times New Roman" w:hAnsi="Times New Roman" w:cs="Times New Roman"/>
                <w:sz w:val="24"/>
                <w:szCs w:val="24"/>
              </w:rPr>
              <w:t>Interventions</w:t>
            </w:r>
          </w:p>
        </w:tc>
        <w:tc>
          <w:tcPr>
            <w:tcW w:w="7591" w:type="dxa"/>
          </w:tcPr>
          <w:p w14:paraId="6EFE358A" w14:textId="77777777" w:rsidR="00FF4FD2" w:rsidRPr="00FF4FD2" w:rsidRDefault="00FF4FD2" w:rsidP="00FF4FD2">
            <w:pPr>
              <w:spacing w:line="360" w:lineRule="auto"/>
              <w:rPr>
                <w:rStyle w:val="fontstyle01"/>
                <w:rFonts w:ascii="Times New Roman" w:hAnsi="Times New Roman" w:cs="Times New Roman"/>
                <w:sz w:val="24"/>
                <w:szCs w:val="24"/>
              </w:rPr>
            </w:pPr>
            <w:r w:rsidRPr="00FF4FD2">
              <w:rPr>
                <w:rStyle w:val="fontstyle01"/>
                <w:rFonts w:ascii="Times New Roman" w:hAnsi="Times New Roman" w:cs="Times New Roman"/>
                <w:sz w:val="24"/>
                <w:szCs w:val="24"/>
              </w:rPr>
              <w:t xml:space="preserve">1) Intervention: </w:t>
            </w:r>
            <w:r w:rsidRPr="00FF4FD2">
              <w:rPr>
                <w:rFonts w:ascii="Times New Roman" w:hAnsi="Times New Roman" w:cs="Times New Roman"/>
                <w:sz w:val="24"/>
                <w:szCs w:val="24"/>
              </w:rPr>
              <w:t>(1) curriculum only, (2) curriculum + text‐messaging, (3) text‐messaging only</w:t>
            </w:r>
          </w:p>
        </w:tc>
      </w:tr>
      <w:tr w:rsidR="00FF4FD2" w:rsidRPr="00FF4FD2" w14:paraId="5DC112DC" w14:textId="77777777" w:rsidTr="00201F6C">
        <w:tc>
          <w:tcPr>
            <w:tcW w:w="1759" w:type="dxa"/>
          </w:tcPr>
          <w:p w14:paraId="541EFC46" w14:textId="77777777" w:rsidR="00FF4FD2" w:rsidRPr="00FF4FD2" w:rsidRDefault="00FF4FD2" w:rsidP="00FF4FD2">
            <w:pPr>
              <w:spacing w:line="360" w:lineRule="auto"/>
              <w:rPr>
                <w:rStyle w:val="fontstyle01"/>
                <w:rFonts w:ascii="Times New Roman" w:hAnsi="Times New Roman" w:cs="Times New Roman"/>
                <w:sz w:val="24"/>
                <w:szCs w:val="24"/>
              </w:rPr>
            </w:pPr>
          </w:p>
        </w:tc>
        <w:tc>
          <w:tcPr>
            <w:tcW w:w="7591" w:type="dxa"/>
          </w:tcPr>
          <w:p w14:paraId="43C0FD45" w14:textId="77777777" w:rsidR="00FF4FD2" w:rsidRPr="00FF4FD2" w:rsidRDefault="00FF4FD2" w:rsidP="00FF4FD2">
            <w:pPr>
              <w:spacing w:line="360" w:lineRule="auto"/>
              <w:rPr>
                <w:rStyle w:val="fontstyle01"/>
                <w:rFonts w:ascii="Times New Roman" w:hAnsi="Times New Roman" w:cs="Times New Roman"/>
                <w:sz w:val="24"/>
                <w:szCs w:val="24"/>
              </w:rPr>
            </w:pPr>
            <w:r w:rsidRPr="00FF4FD2">
              <w:rPr>
                <w:rStyle w:val="fontstyle01"/>
                <w:rFonts w:ascii="Times New Roman" w:hAnsi="Times New Roman" w:cs="Times New Roman"/>
                <w:sz w:val="24"/>
                <w:szCs w:val="24"/>
              </w:rPr>
              <w:t>2) Control: normal classroom instruction.</w:t>
            </w:r>
          </w:p>
        </w:tc>
      </w:tr>
      <w:tr w:rsidR="00FF4FD2" w:rsidRPr="00FF4FD2" w14:paraId="0B628A13" w14:textId="77777777" w:rsidTr="00201F6C">
        <w:tc>
          <w:tcPr>
            <w:tcW w:w="1759" w:type="dxa"/>
          </w:tcPr>
          <w:p w14:paraId="52FD771C" w14:textId="77777777" w:rsidR="00FF4FD2" w:rsidRPr="00FF4FD2" w:rsidRDefault="00FF4FD2" w:rsidP="00FF4FD2">
            <w:pPr>
              <w:spacing w:line="360" w:lineRule="auto"/>
              <w:rPr>
                <w:rStyle w:val="fontstyle01"/>
                <w:rFonts w:ascii="Times New Roman" w:hAnsi="Times New Roman" w:cs="Times New Roman"/>
                <w:sz w:val="24"/>
                <w:szCs w:val="24"/>
              </w:rPr>
            </w:pPr>
            <w:r w:rsidRPr="00FF4FD2">
              <w:rPr>
                <w:rStyle w:val="fontstyle01"/>
                <w:rFonts w:ascii="Times New Roman" w:hAnsi="Times New Roman" w:cs="Times New Roman"/>
                <w:sz w:val="24"/>
                <w:szCs w:val="24"/>
              </w:rPr>
              <w:t>Outcomes</w:t>
            </w:r>
          </w:p>
        </w:tc>
        <w:tc>
          <w:tcPr>
            <w:tcW w:w="7591" w:type="dxa"/>
          </w:tcPr>
          <w:p w14:paraId="60CF4A4E" w14:textId="77777777" w:rsidR="00FF4FD2" w:rsidRPr="00FF4FD2" w:rsidRDefault="00FF4FD2" w:rsidP="00FF4FD2">
            <w:pPr>
              <w:spacing w:line="360" w:lineRule="auto"/>
              <w:rPr>
                <w:rStyle w:val="fontstyle01"/>
                <w:rFonts w:ascii="Times New Roman" w:hAnsi="Times New Roman" w:cs="Times New Roman"/>
                <w:sz w:val="24"/>
                <w:szCs w:val="24"/>
              </w:rPr>
            </w:pPr>
            <w:r w:rsidRPr="00FF4FD2">
              <w:rPr>
                <w:rStyle w:val="fontstyle01"/>
                <w:rFonts w:ascii="Times New Roman" w:hAnsi="Times New Roman" w:cs="Times New Roman"/>
                <w:sz w:val="24"/>
                <w:szCs w:val="24"/>
              </w:rPr>
              <w:t>Primary: Delay sexual intercourse [Time Frame: Six/Twelve months after completion of the curriculum]</w:t>
            </w:r>
          </w:p>
        </w:tc>
      </w:tr>
      <w:tr w:rsidR="00FF4FD2" w:rsidRPr="00FF4FD2" w14:paraId="2E0466AB" w14:textId="77777777" w:rsidTr="00201F6C">
        <w:tc>
          <w:tcPr>
            <w:tcW w:w="1759" w:type="dxa"/>
          </w:tcPr>
          <w:p w14:paraId="5E57B86B" w14:textId="77777777" w:rsidR="00FF4FD2" w:rsidRPr="00FF4FD2" w:rsidRDefault="00FF4FD2" w:rsidP="00FF4FD2">
            <w:pPr>
              <w:spacing w:line="360" w:lineRule="auto"/>
              <w:rPr>
                <w:rStyle w:val="fontstyle01"/>
                <w:rFonts w:ascii="Times New Roman" w:hAnsi="Times New Roman" w:cs="Times New Roman"/>
                <w:sz w:val="24"/>
                <w:szCs w:val="24"/>
              </w:rPr>
            </w:pPr>
          </w:p>
        </w:tc>
        <w:tc>
          <w:tcPr>
            <w:tcW w:w="7591" w:type="dxa"/>
          </w:tcPr>
          <w:p w14:paraId="5CA48162" w14:textId="3A0797D3" w:rsidR="00FF4FD2" w:rsidRPr="00FF4FD2" w:rsidRDefault="00FF4FD2" w:rsidP="003E35F6">
            <w:pPr>
              <w:spacing w:line="360" w:lineRule="auto"/>
              <w:rPr>
                <w:rStyle w:val="fontstyle01"/>
                <w:rFonts w:ascii="Times New Roman" w:hAnsi="Times New Roman" w:cs="Times New Roman"/>
                <w:sz w:val="24"/>
                <w:szCs w:val="24"/>
              </w:rPr>
            </w:pPr>
            <w:r w:rsidRPr="00FF4FD2">
              <w:rPr>
                <w:rStyle w:val="fontstyle01"/>
                <w:rFonts w:ascii="Times New Roman" w:hAnsi="Times New Roman" w:cs="Times New Roman"/>
                <w:sz w:val="24"/>
                <w:szCs w:val="24"/>
              </w:rPr>
              <w:t>Secondary:</w:t>
            </w:r>
            <w:r w:rsidR="003E35F6">
              <w:rPr>
                <w:rStyle w:val="fontstyle01"/>
                <w:rFonts w:ascii="Times New Roman" w:hAnsi="Times New Roman" w:cs="Times New Roman"/>
                <w:sz w:val="24"/>
                <w:szCs w:val="24"/>
              </w:rPr>
              <w:t xml:space="preserve"> </w:t>
            </w:r>
            <w:r w:rsidRPr="00FF4FD2">
              <w:rPr>
                <w:rStyle w:val="fontstyle01"/>
                <w:rFonts w:ascii="Times New Roman" w:hAnsi="Times New Roman" w:cs="Times New Roman"/>
                <w:sz w:val="24"/>
                <w:szCs w:val="24"/>
              </w:rPr>
              <w:t>Sexual behavior intent, Communication skills, Attitudes toward dating violence, Financial literacy [Time Frame: Six/Twelve months after completion of the curriculum]</w:t>
            </w:r>
          </w:p>
        </w:tc>
      </w:tr>
      <w:tr w:rsidR="00FF4FD2" w:rsidRPr="00FF4FD2" w14:paraId="7153746A" w14:textId="77777777" w:rsidTr="00201F6C">
        <w:tc>
          <w:tcPr>
            <w:tcW w:w="1759" w:type="dxa"/>
          </w:tcPr>
          <w:p w14:paraId="79E36E55" w14:textId="77777777" w:rsidR="00FF4FD2" w:rsidRPr="00FF4FD2" w:rsidRDefault="00FF4FD2" w:rsidP="00FF4FD2">
            <w:pPr>
              <w:spacing w:line="360" w:lineRule="auto"/>
              <w:rPr>
                <w:rStyle w:val="fontstyle01"/>
                <w:rFonts w:ascii="Times New Roman" w:hAnsi="Times New Roman" w:cs="Times New Roman"/>
                <w:sz w:val="24"/>
                <w:szCs w:val="24"/>
              </w:rPr>
            </w:pPr>
          </w:p>
        </w:tc>
        <w:tc>
          <w:tcPr>
            <w:tcW w:w="7591" w:type="dxa"/>
          </w:tcPr>
          <w:p w14:paraId="250CA645" w14:textId="77777777" w:rsidR="00FF4FD2" w:rsidRPr="00FF4FD2" w:rsidRDefault="00FF4FD2" w:rsidP="00FF4FD2">
            <w:pPr>
              <w:spacing w:line="360" w:lineRule="auto"/>
              <w:rPr>
                <w:rStyle w:val="fontstyle01"/>
                <w:rFonts w:ascii="Times New Roman" w:hAnsi="Times New Roman" w:cs="Times New Roman"/>
                <w:sz w:val="24"/>
                <w:szCs w:val="24"/>
              </w:rPr>
            </w:pPr>
            <w:r w:rsidRPr="00FF4FD2">
              <w:rPr>
                <w:rStyle w:val="fontstyle01"/>
                <w:rFonts w:ascii="Times New Roman" w:hAnsi="Times New Roman" w:cs="Times New Roman"/>
                <w:sz w:val="24"/>
                <w:szCs w:val="24"/>
              </w:rPr>
              <w:t>Follow-up: Six/Twelve months after completion of the curriculum</w:t>
            </w:r>
          </w:p>
        </w:tc>
      </w:tr>
      <w:tr w:rsidR="00FF4FD2" w:rsidRPr="00FF4FD2" w14:paraId="7375D97C" w14:textId="77777777" w:rsidTr="00201F6C">
        <w:tc>
          <w:tcPr>
            <w:tcW w:w="1759" w:type="dxa"/>
          </w:tcPr>
          <w:p w14:paraId="29A5EE0F" w14:textId="77777777" w:rsidR="00FF4FD2" w:rsidRPr="00FF4FD2" w:rsidRDefault="00FF4FD2" w:rsidP="00FF4FD2">
            <w:pPr>
              <w:spacing w:line="360" w:lineRule="auto"/>
              <w:rPr>
                <w:rStyle w:val="fontstyle01"/>
                <w:rFonts w:ascii="Times New Roman" w:hAnsi="Times New Roman" w:cs="Times New Roman"/>
                <w:sz w:val="24"/>
                <w:szCs w:val="24"/>
              </w:rPr>
            </w:pPr>
            <w:r w:rsidRPr="00FF4FD2">
              <w:rPr>
                <w:rStyle w:val="fontstyle01"/>
                <w:rFonts w:ascii="Times New Roman" w:hAnsi="Times New Roman" w:cs="Times New Roman"/>
                <w:sz w:val="24"/>
                <w:szCs w:val="24"/>
              </w:rPr>
              <w:t>Notes</w:t>
            </w:r>
          </w:p>
        </w:tc>
        <w:tc>
          <w:tcPr>
            <w:tcW w:w="7591" w:type="dxa"/>
          </w:tcPr>
          <w:p w14:paraId="5DAA907C" w14:textId="0E417680" w:rsidR="00FF4FD2" w:rsidRPr="00FF4FD2" w:rsidRDefault="00FF4FD2" w:rsidP="00A930E6">
            <w:pPr>
              <w:spacing w:line="360" w:lineRule="auto"/>
              <w:rPr>
                <w:rStyle w:val="fontstyle01"/>
                <w:rFonts w:ascii="Times New Roman" w:hAnsi="Times New Roman" w:cs="Times New Roman"/>
                <w:sz w:val="24"/>
                <w:szCs w:val="24"/>
              </w:rPr>
            </w:pPr>
            <w:r w:rsidRPr="00FF4FD2">
              <w:rPr>
                <w:rStyle w:val="fontstyle01"/>
                <w:rFonts w:ascii="Times New Roman" w:hAnsi="Times New Roman" w:cs="Times New Roman"/>
                <w:sz w:val="24"/>
                <w:szCs w:val="24"/>
              </w:rPr>
              <w:t xml:space="preserve">Information from </w:t>
            </w:r>
            <w:hyperlink r:id="rId9" w:history="1">
              <w:r w:rsidR="00A930E6" w:rsidRPr="00FF770A">
                <w:rPr>
                  <w:rStyle w:val="Hyperlink"/>
                  <w:rFonts w:ascii="Times New Roman" w:hAnsi="Times New Roman" w:cs="Times New Roman"/>
                  <w:sz w:val="24"/>
                  <w:szCs w:val="24"/>
                </w:rPr>
                <w:t>https://clinicaltrials.gov/ct2/show/NCT05320666</w:t>
              </w:r>
            </w:hyperlink>
            <w:r w:rsidR="00A930E6">
              <w:rPr>
                <w:rStyle w:val="fontstyle01"/>
                <w:rFonts w:ascii="Times New Roman" w:hAnsi="Times New Roman" w:cs="Times New Roman"/>
                <w:sz w:val="24"/>
                <w:szCs w:val="24"/>
              </w:rPr>
              <w:t xml:space="preserve"> , </w:t>
            </w:r>
            <w:r w:rsidRPr="00FF4FD2">
              <w:rPr>
                <w:rStyle w:val="fontstyle01"/>
                <w:rFonts w:ascii="Times New Roman" w:hAnsi="Times New Roman" w:cs="Times New Roman"/>
                <w:sz w:val="24"/>
                <w:szCs w:val="24"/>
              </w:rPr>
              <w:t>and last updated at April 2022. Recruitment Status: Not yet recruiting</w:t>
            </w:r>
          </w:p>
        </w:tc>
      </w:tr>
    </w:tbl>
    <w:p w14:paraId="0B254E3B" w14:textId="77777777" w:rsidR="00FF4FD2" w:rsidRDefault="00FF4FD2" w:rsidP="00FF4FD2">
      <w:pPr>
        <w:spacing w:after="0" w:line="360" w:lineRule="auto"/>
        <w:rPr>
          <w:rFonts w:ascii="Times New Roman" w:hAnsi="Times New Roman" w:cs="Times New Roman"/>
          <w:sz w:val="24"/>
          <w:szCs w:val="24"/>
        </w:rPr>
      </w:pPr>
    </w:p>
    <w:p w14:paraId="50584C13" w14:textId="77777777" w:rsidR="003E35F6" w:rsidRDefault="003E35F6" w:rsidP="00FF4FD2">
      <w:pPr>
        <w:spacing w:after="0" w:line="360" w:lineRule="auto"/>
        <w:rPr>
          <w:rFonts w:ascii="Times New Roman" w:hAnsi="Times New Roman" w:cs="Times New Roman"/>
          <w:b/>
          <w:bCs/>
          <w:sz w:val="24"/>
          <w:szCs w:val="24"/>
        </w:rPr>
      </w:pPr>
    </w:p>
    <w:p w14:paraId="666B473F" w14:textId="77777777" w:rsidR="003E35F6" w:rsidRDefault="003E35F6" w:rsidP="00FF4FD2">
      <w:pPr>
        <w:spacing w:after="0" w:line="360" w:lineRule="auto"/>
        <w:rPr>
          <w:rFonts w:ascii="Times New Roman" w:hAnsi="Times New Roman" w:cs="Times New Roman"/>
          <w:b/>
          <w:bCs/>
          <w:sz w:val="24"/>
          <w:szCs w:val="24"/>
        </w:rPr>
      </w:pPr>
    </w:p>
    <w:p w14:paraId="31604A55" w14:textId="77777777" w:rsidR="00A930E6" w:rsidRDefault="00A930E6" w:rsidP="00FF4FD2">
      <w:pPr>
        <w:spacing w:after="0" w:line="360" w:lineRule="auto"/>
        <w:rPr>
          <w:rFonts w:ascii="Times New Roman" w:hAnsi="Times New Roman" w:cs="Times New Roman"/>
          <w:b/>
          <w:bCs/>
          <w:sz w:val="24"/>
          <w:szCs w:val="24"/>
        </w:rPr>
      </w:pPr>
    </w:p>
    <w:p w14:paraId="0D54C2BC" w14:textId="756377CD" w:rsidR="008854CB" w:rsidRPr="008854CB" w:rsidRDefault="008854CB" w:rsidP="00FF4FD2">
      <w:pPr>
        <w:spacing w:after="0" w:line="360" w:lineRule="auto"/>
        <w:rPr>
          <w:rFonts w:ascii="Times New Roman" w:hAnsi="Times New Roman" w:cs="Times New Roman"/>
          <w:b/>
          <w:bCs/>
          <w:sz w:val="24"/>
          <w:szCs w:val="24"/>
        </w:rPr>
      </w:pPr>
      <w:r>
        <w:rPr>
          <w:rFonts w:ascii="Times New Roman" w:hAnsi="Times New Roman" w:cs="Times New Roman"/>
          <w:b/>
          <w:bCs/>
          <w:sz w:val="24"/>
          <w:szCs w:val="24"/>
        </w:rPr>
        <w:lastRenderedPageBreak/>
        <w:t>Study 2</w:t>
      </w:r>
    </w:p>
    <w:tbl>
      <w:tblPr>
        <w:tblStyle w:val="TableGrid"/>
        <w:tblW w:w="0" w:type="auto"/>
        <w:tblLook w:val="04A0" w:firstRow="1" w:lastRow="0" w:firstColumn="1" w:lastColumn="0" w:noHBand="0" w:noVBand="1"/>
      </w:tblPr>
      <w:tblGrid>
        <w:gridCol w:w="1845"/>
        <w:gridCol w:w="7505"/>
      </w:tblGrid>
      <w:tr w:rsidR="00FF4FD2" w:rsidRPr="00FF4FD2" w14:paraId="78738CE7" w14:textId="77777777" w:rsidTr="00201F6C">
        <w:tc>
          <w:tcPr>
            <w:tcW w:w="1845" w:type="dxa"/>
          </w:tcPr>
          <w:p w14:paraId="3136DB5E" w14:textId="77777777" w:rsidR="00FF4FD2" w:rsidRPr="00FF4FD2" w:rsidRDefault="00FF4FD2"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t>Study name</w:t>
            </w:r>
          </w:p>
        </w:tc>
        <w:tc>
          <w:tcPr>
            <w:tcW w:w="7505" w:type="dxa"/>
          </w:tcPr>
          <w:p w14:paraId="208A65E4"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b/>
                <w:bCs/>
                <w:sz w:val="24"/>
                <w:szCs w:val="24"/>
              </w:rPr>
              <w:t>Evaluation of Big Decisions in Three South Texas School Districts</w:t>
            </w:r>
          </w:p>
        </w:tc>
      </w:tr>
      <w:tr w:rsidR="00FF4FD2" w:rsidRPr="00FF4FD2" w14:paraId="5429B160" w14:textId="77777777" w:rsidTr="00201F6C">
        <w:tc>
          <w:tcPr>
            <w:tcW w:w="1845" w:type="dxa"/>
            <w:vMerge w:val="restart"/>
          </w:tcPr>
          <w:p w14:paraId="03F17926" w14:textId="77777777" w:rsidR="00FF4FD2" w:rsidRPr="00FF4FD2" w:rsidRDefault="00FF4FD2" w:rsidP="00FF4FD2">
            <w:pPr>
              <w:spacing w:line="360" w:lineRule="auto"/>
              <w:rPr>
                <w:rFonts w:ascii="Times New Roman" w:hAnsi="Times New Roman" w:cs="Times New Roman"/>
                <w:sz w:val="24"/>
                <w:szCs w:val="24"/>
              </w:rPr>
            </w:pPr>
            <w:r w:rsidRPr="00FF4FD2">
              <w:rPr>
                <w:rStyle w:val="fontstyle01"/>
                <w:rFonts w:ascii="Times New Roman" w:hAnsi="Times New Roman" w:cs="Times New Roman"/>
                <w:sz w:val="24"/>
                <w:szCs w:val="24"/>
              </w:rPr>
              <w:t>Methods</w:t>
            </w:r>
          </w:p>
        </w:tc>
        <w:tc>
          <w:tcPr>
            <w:tcW w:w="7505" w:type="dxa"/>
          </w:tcPr>
          <w:p w14:paraId="61C16AC3" w14:textId="77777777" w:rsidR="00FF4FD2" w:rsidRPr="00FF4FD2" w:rsidRDefault="00FF4FD2" w:rsidP="00FF4FD2">
            <w:pPr>
              <w:spacing w:line="360" w:lineRule="auto"/>
              <w:rPr>
                <w:rFonts w:ascii="Times New Roman" w:hAnsi="Times New Roman" w:cs="Times New Roman"/>
                <w:sz w:val="24"/>
                <w:szCs w:val="24"/>
              </w:rPr>
            </w:pPr>
            <w:r w:rsidRPr="00FF4FD2">
              <w:rPr>
                <w:rStyle w:val="fontstyle01"/>
                <w:rFonts w:ascii="Times New Roman" w:hAnsi="Times New Roman" w:cs="Times New Roman"/>
                <w:sz w:val="24"/>
                <w:szCs w:val="24"/>
              </w:rPr>
              <w:t>Design: cluster randomized controlled trial</w:t>
            </w:r>
          </w:p>
        </w:tc>
      </w:tr>
      <w:tr w:rsidR="00FF4FD2" w:rsidRPr="00FF4FD2" w14:paraId="19BB10A9" w14:textId="77777777" w:rsidTr="00201F6C">
        <w:tc>
          <w:tcPr>
            <w:tcW w:w="1845" w:type="dxa"/>
            <w:vMerge/>
          </w:tcPr>
          <w:p w14:paraId="5E869759" w14:textId="77777777" w:rsidR="00FF4FD2" w:rsidRPr="00FF4FD2" w:rsidRDefault="00FF4FD2" w:rsidP="00FF4FD2">
            <w:pPr>
              <w:spacing w:line="360" w:lineRule="auto"/>
              <w:rPr>
                <w:rFonts w:ascii="Times New Roman" w:hAnsi="Times New Roman" w:cs="Times New Roman"/>
                <w:sz w:val="24"/>
                <w:szCs w:val="24"/>
              </w:rPr>
            </w:pPr>
          </w:p>
        </w:tc>
        <w:tc>
          <w:tcPr>
            <w:tcW w:w="7505" w:type="dxa"/>
          </w:tcPr>
          <w:p w14:paraId="6C692B9D" w14:textId="77777777" w:rsidR="00FF4FD2" w:rsidRPr="00FF4FD2" w:rsidRDefault="00FF4FD2" w:rsidP="00FF4FD2">
            <w:pPr>
              <w:spacing w:line="360" w:lineRule="auto"/>
              <w:rPr>
                <w:rFonts w:ascii="Times New Roman" w:hAnsi="Times New Roman" w:cs="Times New Roman"/>
                <w:sz w:val="24"/>
                <w:szCs w:val="24"/>
              </w:rPr>
            </w:pPr>
            <w:r w:rsidRPr="00FF4FD2">
              <w:rPr>
                <w:rStyle w:val="fontstyle01"/>
                <w:rFonts w:ascii="Times New Roman" w:hAnsi="Times New Roman" w:cs="Times New Roman"/>
                <w:sz w:val="24"/>
                <w:szCs w:val="24"/>
              </w:rPr>
              <w:t>Location: four high schools from three rural and semi-rural school districts in Texas</w:t>
            </w:r>
          </w:p>
        </w:tc>
      </w:tr>
      <w:tr w:rsidR="00FF4FD2" w:rsidRPr="00FF4FD2" w14:paraId="2567D24A" w14:textId="77777777" w:rsidTr="00201F6C">
        <w:tc>
          <w:tcPr>
            <w:tcW w:w="1845" w:type="dxa"/>
            <w:vMerge/>
          </w:tcPr>
          <w:p w14:paraId="387AE927" w14:textId="77777777" w:rsidR="00FF4FD2" w:rsidRPr="00FF4FD2" w:rsidRDefault="00FF4FD2" w:rsidP="00FF4FD2">
            <w:pPr>
              <w:spacing w:line="360" w:lineRule="auto"/>
              <w:rPr>
                <w:rFonts w:ascii="Times New Roman" w:hAnsi="Times New Roman" w:cs="Times New Roman"/>
                <w:sz w:val="24"/>
                <w:szCs w:val="24"/>
              </w:rPr>
            </w:pPr>
          </w:p>
        </w:tc>
        <w:tc>
          <w:tcPr>
            <w:tcW w:w="7505" w:type="dxa"/>
          </w:tcPr>
          <w:p w14:paraId="5E4F5B20" w14:textId="77777777" w:rsidR="00FF4FD2" w:rsidRPr="00FF4FD2" w:rsidRDefault="00FF4FD2" w:rsidP="00FF4FD2">
            <w:pPr>
              <w:spacing w:line="360" w:lineRule="auto"/>
              <w:rPr>
                <w:rFonts w:ascii="Times New Roman" w:hAnsi="Times New Roman" w:cs="Times New Roman"/>
                <w:sz w:val="24"/>
                <w:szCs w:val="24"/>
              </w:rPr>
            </w:pPr>
            <w:r w:rsidRPr="00FF4FD2">
              <w:rPr>
                <w:rStyle w:val="fontstyle01"/>
                <w:rFonts w:ascii="Times New Roman" w:hAnsi="Times New Roman" w:cs="Times New Roman"/>
                <w:sz w:val="24"/>
                <w:szCs w:val="24"/>
              </w:rPr>
              <w:t>Time frame:</w:t>
            </w:r>
            <w:r w:rsidRPr="00FF4FD2">
              <w:rPr>
                <w:rFonts w:ascii="Times New Roman" w:hAnsi="Times New Roman" w:cs="Times New Roman"/>
                <w:sz w:val="24"/>
                <w:szCs w:val="24"/>
              </w:rPr>
              <w:t xml:space="preserve"> </w:t>
            </w:r>
            <w:r w:rsidRPr="00FF4FD2">
              <w:rPr>
                <w:rStyle w:val="fontstyle01"/>
                <w:rFonts w:ascii="Times New Roman" w:hAnsi="Times New Roman" w:cs="Times New Roman"/>
                <w:sz w:val="24"/>
                <w:szCs w:val="24"/>
              </w:rPr>
              <w:t>September 1, 2016 to December 15 2019</w:t>
            </w:r>
          </w:p>
        </w:tc>
      </w:tr>
      <w:tr w:rsidR="00FF4FD2" w:rsidRPr="00FF4FD2" w14:paraId="05AA1558" w14:textId="77777777" w:rsidTr="00201F6C">
        <w:tc>
          <w:tcPr>
            <w:tcW w:w="1845" w:type="dxa"/>
            <w:vMerge w:val="restart"/>
          </w:tcPr>
          <w:p w14:paraId="240959B6" w14:textId="77777777" w:rsidR="00FF4FD2" w:rsidRPr="00FF4FD2" w:rsidRDefault="00FF4FD2" w:rsidP="00FF4FD2">
            <w:pPr>
              <w:spacing w:line="360" w:lineRule="auto"/>
              <w:rPr>
                <w:rFonts w:ascii="Times New Roman" w:hAnsi="Times New Roman" w:cs="Times New Roman"/>
                <w:sz w:val="24"/>
                <w:szCs w:val="24"/>
              </w:rPr>
            </w:pPr>
            <w:r w:rsidRPr="00FF4FD2">
              <w:rPr>
                <w:rStyle w:val="fontstyle01"/>
                <w:rFonts w:ascii="Times New Roman" w:hAnsi="Times New Roman" w:cs="Times New Roman"/>
                <w:sz w:val="24"/>
                <w:szCs w:val="24"/>
              </w:rPr>
              <w:t>Participants</w:t>
            </w:r>
          </w:p>
        </w:tc>
        <w:tc>
          <w:tcPr>
            <w:tcW w:w="7505" w:type="dxa"/>
          </w:tcPr>
          <w:p w14:paraId="15C36FF0" w14:textId="77777777" w:rsidR="00FF4FD2" w:rsidRPr="00FF4FD2" w:rsidRDefault="00FF4FD2" w:rsidP="00FF4FD2">
            <w:pPr>
              <w:spacing w:line="360" w:lineRule="auto"/>
              <w:rPr>
                <w:rFonts w:ascii="Times New Roman" w:hAnsi="Times New Roman" w:cs="Times New Roman"/>
                <w:sz w:val="24"/>
                <w:szCs w:val="24"/>
              </w:rPr>
            </w:pPr>
            <w:r w:rsidRPr="00FF4FD2">
              <w:rPr>
                <w:rStyle w:val="fontstyle01"/>
                <w:rFonts w:ascii="Times New Roman" w:hAnsi="Times New Roman" w:cs="Times New Roman"/>
                <w:sz w:val="24"/>
                <w:szCs w:val="24"/>
              </w:rPr>
              <w:t>General with N: 3170 participants</w:t>
            </w:r>
          </w:p>
        </w:tc>
      </w:tr>
      <w:tr w:rsidR="00FF4FD2" w:rsidRPr="00FF4FD2" w14:paraId="5DFCFFFE" w14:textId="77777777" w:rsidTr="00201F6C">
        <w:tc>
          <w:tcPr>
            <w:tcW w:w="1845" w:type="dxa"/>
            <w:vMerge/>
          </w:tcPr>
          <w:p w14:paraId="69018B8F" w14:textId="77777777" w:rsidR="00FF4FD2" w:rsidRPr="00FF4FD2" w:rsidRDefault="00FF4FD2" w:rsidP="00FF4FD2">
            <w:pPr>
              <w:spacing w:line="360" w:lineRule="auto"/>
              <w:rPr>
                <w:rFonts w:ascii="Times New Roman" w:hAnsi="Times New Roman" w:cs="Times New Roman"/>
                <w:sz w:val="24"/>
                <w:szCs w:val="24"/>
              </w:rPr>
            </w:pPr>
          </w:p>
        </w:tc>
        <w:tc>
          <w:tcPr>
            <w:tcW w:w="7505" w:type="dxa"/>
          </w:tcPr>
          <w:p w14:paraId="7B53EECC" w14:textId="77777777" w:rsidR="00FF4FD2" w:rsidRPr="00FF4FD2" w:rsidRDefault="00FF4FD2" w:rsidP="00FF4FD2">
            <w:pPr>
              <w:spacing w:line="360" w:lineRule="auto"/>
              <w:rPr>
                <w:rFonts w:ascii="Times New Roman" w:hAnsi="Times New Roman" w:cs="Times New Roman"/>
                <w:sz w:val="24"/>
                <w:szCs w:val="24"/>
              </w:rPr>
            </w:pPr>
            <w:r w:rsidRPr="00FF4FD2">
              <w:rPr>
                <w:rStyle w:val="fontstyle01"/>
                <w:rFonts w:ascii="Times New Roman" w:hAnsi="Times New Roman" w:cs="Times New Roman"/>
                <w:sz w:val="24"/>
                <w:szCs w:val="24"/>
              </w:rPr>
              <w:t>Inclusion criteria: Must be in ninth grade and enrolled in a participating class at a participating high school</w:t>
            </w:r>
          </w:p>
        </w:tc>
      </w:tr>
      <w:tr w:rsidR="00FF4FD2" w:rsidRPr="00FF4FD2" w14:paraId="06761EA9" w14:textId="77777777" w:rsidTr="00201F6C">
        <w:tc>
          <w:tcPr>
            <w:tcW w:w="1845" w:type="dxa"/>
            <w:vMerge/>
          </w:tcPr>
          <w:p w14:paraId="4DF5A517" w14:textId="77777777" w:rsidR="00FF4FD2" w:rsidRPr="00FF4FD2" w:rsidRDefault="00FF4FD2" w:rsidP="00FF4FD2">
            <w:pPr>
              <w:spacing w:line="360" w:lineRule="auto"/>
              <w:rPr>
                <w:rFonts w:ascii="Times New Roman" w:hAnsi="Times New Roman" w:cs="Times New Roman"/>
                <w:sz w:val="24"/>
                <w:szCs w:val="24"/>
              </w:rPr>
            </w:pPr>
          </w:p>
        </w:tc>
        <w:tc>
          <w:tcPr>
            <w:tcW w:w="7505" w:type="dxa"/>
          </w:tcPr>
          <w:p w14:paraId="63CB39D2" w14:textId="77777777" w:rsidR="00FF4FD2" w:rsidRPr="00FF4FD2" w:rsidRDefault="00FF4FD2" w:rsidP="00FF4FD2">
            <w:pPr>
              <w:spacing w:line="360" w:lineRule="auto"/>
              <w:rPr>
                <w:rFonts w:ascii="Times New Roman" w:hAnsi="Times New Roman" w:cs="Times New Roman"/>
                <w:sz w:val="24"/>
                <w:szCs w:val="24"/>
              </w:rPr>
            </w:pPr>
            <w:r w:rsidRPr="00FF4FD2">
              <w:rPr>
                <w:rStyle w:val="fontstyle01"/>
                <w:rFonts w:ascii="Times New Roman" w:hAnsi="Times New Roman" w:cs="Times New Roman"/>
                <w:sz w:val="24"/>
                <w:szCs w:val="24"/>
              </w:rPr>
              <w:t>Exclusion criteria: Lack of consent or assent</w:t>
            </w:r>
          </w:p>
        </w:tc>
      </w:tr>
      <w:tr w:rsidR="00FF4FD2" w:rsidRPr="00FF4FD2" w14:paraId="23DA86FE" w14:textId="77777777" w:rsidTr="00201F6C">
        <w:tc>
          <w:tcPr>
            <w:tcW w:w="1845" w:type="dxa"/>
          </w:tcPr>
          <w:p w14:paraId="7C82E60C" w14:textId="77777777" w:rsidR="00FF4FD2" w:rsidRPr="00FF4FD2" w:rsidRDefault="00FF4FD2" w:rsidP="00FF4FD2">
            <w:pPr>
              <w:spacing w:line="360" w:lineRule="auto"/>
              <w:rPr>
                <w:rFonts w:ascii="Times New Roman" w:hAnsi="Times New Roman" w:cs="Times New Roman"/>
                <w:sz w:val="24"/>
                <w:szCs w:val="24"/>
              </w:rPr>
            </w:pPr>
            <w:r w:rsidRPr="00FF4FD2">
              <w:rPr>
                <w:rStyle w:val="fontstyle01"/>
                <w:rFonts w:ascii="Times New Roman" w:hAnsi="Times New Roman" w:cs="Times New Roman"/>
                <w:sz w:val="24"/>
                <w:szCs w:val="24"/>
              </w:rPr>
              <w:t>Interventions</w:t>
            </w:r>
          </w:p>
        </w:tc>
        <w:tc>
          <w:tcPr>
            <w:tcW w:w="7505" w:type="dxa"/>
          </w:tcPr>
          <w:p w14:paraId="44C06474" w14:textId="77777777" w:rsidR="00FF4FD2" w:rsidRPr="00FF4FD2" w:rsidRDefault="00FF4FD2" w:rsidP="00FF4FD2">
            <w:pPr>
              <w:spacing w:line="360" w:lineRule="auto"/>
              <w:rPr>
                <w:rStyle w:val="fontstyle01"/>
                <w:rFonts w:ascii="Times New Roman" w:hAnsi="Times New Roman" w:cs="Times New Roman"/>
                <w:sz w:val="24"/>
                <w:szCs w:val="24"/>
              </w:rPr>
            </w:pPr>
            <w:r w:rsidRPr="00FF4FD2">
              <w:rPr>
                <w:rStyle w:val="fontstyle01"/>
                <w:rFonts w:ascii="Times New Roman" w:hAnsi="Times New Roman" w:cs="Times New Roman"/>
                <w:sz w:val="24"/>
                <w:szCs w:val="24"/>
              </w:rPr>
              <w:t>1) Intervention: Big Decisions is a promising teen pregnancy prevention intervention that consists primarily of abstinence-plus sexual health education curriculum and also includes a parent component offered to all families.</w:t>
            </w:r>
          </w:p>
        </w:tc>
      </w:tr>
      <w:tr w:rsidR="00FF4FD2" w:rsidRPr="00FF4FD2" w14:paraId="2E098B2C" w14:textId="77777777" w:rsidTr="00201F6C">
        <w:tc>
          <w:tcPr>
            <w:tcW w:w="1845" w:type="dxa"/>
          </w:tcPr>
          <w:p w14:paraId="11797161" w14:textId="77777777" w:rsidR="00FF4FD2" w:rsidRPr="00FF4FD2" w:rsidRDefault="00FF4FD2" w:rsidP="00FF4FD2">
            <w:pPr>
              <w:spacing w:line="360" w:lineRule="auto"/>
              <w:rPr>
                <w:rStyle w:val="fontstyle01"/>
                <w:rFonts w:ascii="Times New Roman" w:hAnsi="Times New Roman" w:cs="Times New Roman"/>
                <w:sz w:val="24"/>
                <w:szCs w:val="24"/>
              </w:rPr>
            </w:pPr>
          </w:p>
        </w:tc>
        <w:tc>
          <w:tcPr>
            <w:tcW w:w="7505" w:type="dxa"/>
          </w:tcPr>
          <w:p w14:paraId="7AFF4511" w14:textId="77777777" w:rsidR="00FF4FD2" w:rsidRPr="00FF4FD2" w:rsidRDefault="00FF4FD2" w:rsidP="00FF4FD2">
            <w:pPr>
              <w:spacing w:line="360" w:lineRule="auto"/>
              <w:rPr>
                <w:rStyle w:val="fontstyle01"/>
                <w:rFonts w:ascii="Times New Roman" w:hAnsi="Times New Roman" w:cs="Times New Roman"/>
                <w:sz w:val="24"/>
                <w:szCs w:val="24"/>
              </w:rPr>
            </w:pPr>
            <w:r w:rsidRPr="00FF4FD2">
              <w:rPr>
                <w:rStyle w:val="fontstyle01"/>
                <w:rFonts w:ascii="Times New Roman" w:hAnsi="Times New Roman" w:cs="Times New Roman"/>
                <w:sz w:val="24"/>
                <w:szCs w:val="24"/>
              </w:rPr>
              <w:t>2) Control: Youth Voices is a benign comparison intervention that meets for two class sessions over three to five weeks. Classroom teachers deliver Youth Voices to 9th grade students.</w:t>
            </w:r>
          </w:p>
        </w:tc>
      </w:tr>
      <w:tr w:rsidR="00FF4FD2" w:rsidRPr="00FF4FD2" w14:paraId="60D3F539" w14:textId="77777777" w:rsidTr="00201F6C">
        <w:tc>
          <w:tcPr>
            <w:tcW w:w="1845" w:type="dxa"/>
          </w:tcPr>
          <w:p w14:paraId="3F2CE356" w14:textId="77777777" w:rsidR="00FF4FD2" w:rsidRPr="00FF4FD2" w:rsidRDefault="00FF4FD2" w:rsidP="00FF4FD2">
            <w:pPr>
              <w:spacing w:line="360" w:lineRule="auto"/>
              <w:rPr>
                <w:rStyle w:val="fontstyle01"/>
                <w:rFonts w:ascii="Times New Roman" w:hAnsi="Times New Roman" w:cs="Times New Roman"/>
                <w:sz w:val="24"/>
                <w:szCs w:val="24"/>
              </w:rPr>
            </w:pPr>
            <w:r w:rsidRPr="00FF4FD2">
              <w:rPr>
                <w:rStyle w:val="fontstyle01"/>
                <w:rFonts w:ascii="Times New Roman" w:hAnsi="Times New Roman" w:cs="Times New Roman"/>
                <w:sz w:val="24"/>
                <w:szCs w:val="24"/>
              </w:rPr>
              <w:t>Outcomes</w:t>
            </w:r>
          </w:p>
        </w:tc>
        <w:tc>
          <w:tcPr>
            <w:tcW w:w="7505" w:type="dxa"/>
          </w:tcPr>
          <w:p w14:paraId="381A379B" w14:textId="77777777" w:rsidR="00FF4FD2" w:rsidRPr="00FF4FD2" w:rsidRDefault="00FF4FD2" w:rsidP="00FF4FD2">
            <w:pPr>
              <w:spacing w:line="360" w:lineRule="auto"/>
              <w:rPr>
                <w:rStyle w:val="fontstyle01"/>
                <w:rFonts w:ascii="Times New Roman" w:hAnsi="Times New Roman" w:cs="Times New Roman"/>
                <w:sz w:val="24"/>
                <w:szCs w:val="24"/>
              </w:rPr>
            </w:pPr>
            <w:r w:rsidRPr="00FF4FD2">
              <w:rPr>
                <w:rStyle w:val="fontstyle01"/>
                <w:rFonts w:ascii="Times New Roman" w:hAnsi="Times New Roman" w:cs="Times New Roman"/>
                <w:sz w:val="24"/>
                <w:szCs w:val="24"/>
              </w:rPr>
              <w:t>Primary: Use of condom or effective method of birth control last time you had sex [ Time Frame: One year ]</w:t>
            </w:r>
          </w:p>
        </w:tc>
      </w:tr>
      <w:tr w:rsidR="00FF4FD2" w:rsidRPr="00FF4FD2" w14:paraId="3554D130" w14:textId="77777777" w:rsidTr="00201F6C">
        <w:tc>
          <w:tcPr>
            <w:tcW w:w="1845" w:type="dxa"/>
          </w:tcPr>
          <w:p w14:paraId="3E736339" w14:textId="77777777" w:rsidR="00FF4FD2" w:rsidRPr="00FF4FD2" w:rsidRDefault="00FF4FD2" w:rsidP="00FF4FD2">
            <w:pPr>
              <w:spacing w:line="360" w:lineRule="auto"/>
              <w:rPr>
                <w:rStyle w:val="fontstyle01"/>
                <w:rFonts w:ascii="Times New Roman" w:hAnsi="Times New Roman" w:cs="Times New Roman"/>
                <w:sz w:val="24"/>
                <w:szCs w:val="24"/>
              </w:rPr>
            </w:pPr>
          </w:p>
        </w:tc>
        <w:tc>
          <w:tcPr>
            <w:tcW w:w="7505" w:type="dxa"/>
          </w:tcPr>
          <w:p w14:paraId="6BB2618A" w14:textId="77777777" w:rsidR="00FF4FD2" w:rsidRPr="00FF4FD2" w:rsidRDefault="00FF4FD2" w:rsidP="00FF4FD2">
            <w:pPr>
              <w:spacing w:line="360" w:lineRule="auto"/>
              <w:rPr>
                <w:rStyle w:val="fontstyle01"/>
                <w:rFonts w:ascii="Times New Roman" w:hAnsi="Times New Roman" w:cs="Times New Roman"/>
                <w:sz w:val="24"/>
                <w:szCs w:val="24"/>
              </w:rPr>
            </w:pPr>
            <w:r w:rsidRPr="00FF4FD2">
              <w:rPr>
                <w:rStyle w:val="fontstyle01"/>
                <w:rFonts w:ascii="Times New Roman" w:hAnsi="Times New Roman" w:cs="Times New Roman"/>
                <w:sz w:val="24"/>
                <w:szCs w:val="24"/>
              </w:rPr>
              <w:t>Secondary: intention to use condom or birth control [ Time Frame: immediate post-test ], Frequency of communication with parents about abstinence and sex [ Time Frame: immediate post-test ]</w:t>
            </w:r>
          </w:p>
        </w:tc>
      </w:tr>
      <w:tr w:rsidR="00FF4FD2" w:rsidRPr="00FF4FD2" w14:paraId="1616814C" w14:textId="77777777" w:rsidTr="00201F6C">
        <w:tc>
          <w:tcPr>
            <w:tcW w:w="1845" w:type="dxa"/>
          </w:tcPr>
          <w:p w14:paraId="11E9E134" w14:textId="77777777" w:rsidR="00FF4FD2" w:rsidRPr="00FF4FD2" w:rsidRDefault="00FF4FD2" w:rsidP="00FF4FD2">
            <w:pPr>
              <w:spacing w:line="360" w:lineRule="auto"/>
              <w:rPr>
                <w:rStyle w:val="fontstyle01"/>
                <w:rFonts w:ascii="Times New Roman" w:hAnsi="Times New Roman" w:cs="Times New Roman"/>
                <w:sz w:val="24"/>
                <w:szCs w:val="24"/>
              </w:rPr>
            </w:pPr>
          </w:p>
        </w:tc>
        <w:tc>
          <w:tcPr>
            <w:tcW w:w="7505" w:type="dxa"/>
          </w:tcPr>
          <w:p w14:paraId="5471354C" w14:textId="77777777" w:rsidR="00FF4FD2" w:rsidRPr="00FF4FD2" w:rsidRDefault="00FF4FD2" w:rsidP="00FF4FD2">
            <w:pPr>
              <w:spacing w:line="360" w:lineRule="auto"/>
              <w:rPr>
                <w:rStyle w:val="fontstyle01"/>
                <w:rFonts w:ascii="Times New Roman" w:hAnsi="Times New Roman" w:cs="Times New Roman"/>
                <w:sz w:val="24"/>
                <w:szCs w:val="24"/>
              </w:rPr>
            </w:pPr>
            <w:r w:rsidRPr="00FF4FD2">
              <w:rPr>
                <w:rStyle w:val="fontstyle01"/>
                <w:rFonts w:ascii="Times New Roman" w:hAnsi="Times New Roman" w:cs="Times New Roman"/>
                <w:sz w:val="24"/>
                <w:szCs w:val="24"/>
              </w:rPr>
              <w:t>Follow-up: at baseline, immediately post-intervention, and at 12-month follow-up</w:t>
            </w:r>
          </w:p>
        </w:tc>
      </w:tr>
      <w:tr w:rsidR="00FF4FD2" w:rsidRPr="00FF4FD2" w14:paraId="718473A0" w14:textId="77777777" w:rsidTr="00201F6C">
        <w:tc>
          <w:tcPr>
            <w:tcW w:w="1845" w:type="dxa"/>
          </w:tcPr>
          <w:p w14:paraId="786B0E88" w14:textId="77777777" w:rsidR="00FF4FD2" w:rsidRPr="00FF4FD2" w:rsidRDefault="00FF4FD2" w:rsidP="00FF4FD2">
            <w:pPr>
              <w:spacing w:line="360" w:lineRule="auto"/>
              <w:rPr>
                <w:rStyle w:val="fontstyle01"/>
                <w:rFonts w:ascii="Times New Roman" w:hAnsi="Times New Roman" w:cs="Times New Roman"/>
                <w:sz w:val="24"/>
                <w:szCs w:val="24"/>
              </w:rPr>
            </w:pPr>
            <w:r w:rsidRPr="00FF4FD2">
              <w:rPr>
                <w:rStyle w:val="fontstyle01"/>
                <w:rFonts w:ascii="Times New Roman" w:hAnsi="Times New Roman" w:cs="Times New Roman"/>
                <w:sz w:val="24"/>
                <w:szCs w:val="24"/>
              </w:rPr>
              <w:t>Notes</w:t>
            </w:r>
          </w:p>
        </w:tc>
        <w:tc>
          <w:tcPr>
            <w:tcW w:w="7505" w:type="dxa"/>
          </w:tcPr>
          <w:p w14:paraId="3E197403" w14:textId="22CA4EB2" w:rsidR="00FF4FD2" w:rsidRPr="00FF4FD2" w:rsidRDefault="00FF4FD2" w:rsidP="00A930E6">
            <w:pPr>
              <w:spacing w:line="360" w:lineRule="auto"/>
              <w:rPr>
                <w:rStyle w:val="fontstyle01"/>
                <w:rFonts w:ascii="Times New Roman" w:hAnsi="Times New Roman" w:cs="Times New Roman"/>
                <w:sz w:val="24"/>
                <w:szCs w:val="24"/>
              </w:rPr>
            </w:pPr>
            <w:r w:rsidRPr="00FF4FD2">
              <w:rPr>
                <w:rStyle w:val="fontstyle01"/>
                <w:rFonts w:ascii="Times New Roman" w:hAnsi="Times New Roman" w:cs="Times New Roman"/>
                <w:sz w:val="24"/>
                <w:szCs w:val="24"/>
              </w:rPr>
              <w:t xml:space="preserve">Information from </w:t>
            </w:r>
            <w:hyperlink r:id="rId10" w:history="1">
              <w:r w:rsidR="00A930E6" w:rsidRPr="00FF770A">
                <w:rPr>
                  <w:rStyle w:val="Hyperlink"/>
                  <w:rFonts w:ascii="Times New Roman" w:hAnsi="Times New Roman" w:cs="Times New Roman"/>
                  <w:sz w:val="24"/>
                  <w:szCs w:val="24"/>
                </w:rPr>
                <w:t>https://clinicaltrials.gov/ct2/show/NCT04508569</w:t>
              </w:r>
            </w:hyperlink>
            <w:r w:rsidR="00A930E6">
              <w:rPr>
                <w:rStyle w:val="fontstyle01"/>
                <w:rFonts w:ascii="Times New Roman" w:hAnsi="Times New Roman" w:cs="Times New Roman"/>
                <w:sz w:val="24"/>
                <w:szCs w:val="24"/>
              </w:rPr>
              <w:t xml:space="preserve"> </w:t>
            </w:r>
            <w:r w:rsidRPr="00FF4FD2">
              <w:rPr>
                <w:rStyle w:val="fontstyle01"/>
                <w:rFonts w:ascii="Times New Roman" w:hAnsi="Times New Roman" w:cs="Times New Roman"/>
                <w:sz w:val="24"/>
                <w:szCs w:val="24"/>
              </w:rPr>
              <w:t xml:space="preserve">reportedly completed Aug 2020, </w:t>
            </w:r>
            <w:r w:rsidRPr="00FF4FD2">
              <w:rPr>
                <w:rFonts w:ascii="Times New Roman" w:hAnsi="Times New Roman" w:cs="Times New Roman"/>
                <w:sz w:val="24"/>
                <w:szCs w:val="24"/>
              </w:rPr>
              <w:t xml:space="preserve">Recruitment-completed, last update-11Aug2020 </w:t>
            </w:r>
          </w:p>
        </w:tc>
      </w:tr>
    </w:tbl>
    <w:p w14:paraId="0154A77B" w14:textId="77777777" w:rsidR="00FF4FD2" w:rsidRDefault="00FF4FD2" w:rsidP="00FF4FD2">
      <w:pPr>
        <w:spacing w:after="0" w:line="360" w:lineRule="auto"/>
        <w:rPr>
          <w:rFonts w:ascii="Times New Roman" w:hAnsi="Times New Roman" w:cs="Times New Roman"/>
          <w:sz w:val="24"/>
          <w:szCs w:val="24"/>
        </w:rPr>
      </w:pPr>
    </w:p>
    <w:p w14:paraId="087F2F88" w14:textId="77777777" w:rsidR="008854CB" w:rsidRDefault="008854CB" w:rsidP="00FF4FD2">
      <w:pPr>
        <w:spacing w:after="0" w:line="360" w:lineRule="auto"/>
        <w:rPr>
          <w:rFonts w:ascii="Times New Roman" w:hAnsi="Times New Roman" w:cs="Times New Roman"/>
          <w:sz w:val="24"/>
          <w:szCs w:val="24"/>
        </w:rPr>
      </w:pPr>
    </w:p>
    <w:p w14:paraId="029450F3" w14:textId="77777777" w:rsidR="008854CB" w:rsidRDefault="008854CB" w:rsidP="00FF4FD2">
      <w:pPr>
        <w:spacing w:after="0" w:line="360" w:lineRule="auto"/>
        <w:rPr>
          <w:rFonts w:ascii="Times New Roman" w:hAnsi="Times New Roman" w:cs="Times New Roman"/>
          <w:sz w:val="24"/>
          <w:szCs w:val="24"/>
        </w:rPr>
      </w:pPr>
    </w:p>
    <w:p w14:paraId="7ACF626C" w14:textId="77777777" w:rsidR="008854CB" w:rsidRDefault="008854CB" w:rsidP="00FF4FD2">
      <w:pPr>
        <w:spacing w:after="0" w:line="360" w:lineRule="auto"/>
        <w:rPr>
          <w:rFonts w:ascii="Times New Roman" w:hAnsi="Times New Roman" w:cs="Times New Roman"/>
          <w:sz w:val="24"/>
          <w:szCs w:val="24"/>
        </w:rPr>
      </w:pPr>
    </w:p>
    <w:p w14:paraId="71582E91" w14:textId="58D37676" w:rsidR="008854CB" w:rsidRPr="008854CB" w:rsidRDefault="008854CB" w:rsidP="00FF4FD2">
      <w:pPr>
        <w:spacing w:after="0" w:line="360" w:lineRule="auto"/>
        <w:rPr>
          <w:rFonts w:ascii="Times New Roman" w:hAnsi="Times New Roman" w:cs="Times New Roman"/>
          <w:b/>
          <w:bCs/>
          <w:sz w:val="24"/>
          <w:szCs w:val="24"/>
        </w:rPr>
      </w:pPr>
      <w:r>
        <w:rPr>
          <w:rFonts w:ascii="Times New Roman" w:hAnsi="Times New Roman" w:cs="Times New Roman"/>
          <w:b/>
          <w:bCs/>
          <w:sz w:val="24"/>
          <w:szCs w:val="24"/>
        </w:rPr>
        <w:lastRenderedPageBreak/>
        <w:t>Study 3</w:t>
      </w:r>
    </w:p>
    <w:tbl>
      <w:tblPr>
        <w:tblStyle w:val="TableGrid"/>
        <w:tblW w:w="0" w:type="auto"/>
        <w:tblLook w:val="04A0" w:firstRow="1" w:lastRow="0" w:firstColumn="1" w:lastColumn="0" w:noHBand="0" w:noVBand="1"/>
      </w:tblPr>
      <w:tblGrid>
        <w:gridCol w:w="1759"/>
        <w:gridCol w:w="7591"/>
      </w:tblGrid>
      <w:tr w:rsidR="00FF4FD2" w:rsidRPr="00FF4FD2" w14:paraId="46CF6B92" w14:textId="77777777" w:rsidTr="00201F6C">
        <w:tc>
          <w:tcPr>
            <w:tcW w:w="1759" w:type="dxa"/>
          </w:tcPr>
          <w:p w14:paraId="27A9D1F5" w14:textId="77777777" w:rsidR="00FF4FD2" w:rsidRPr="00FF4FD2" w:rsidRDefault="00FF4FD2"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t>Study name</w:t>
            </w:r>
          </w:p>
        </w:tc>
        <w:tc>
          <w:tcPr>
            <w:tcW w:w="7591" w:type="dxa"/>
          </w:tcPr>
          <w:p w14:paraId="38E8674B" w14:textId="77777777" w:rsidR="00FF4FD2" w:rsidRPr="00FF4FD2" w:rsidRDefault="00FF4FD2" w:rsidP="00FF4FD2">
            <w:pPr>
              <w:spacing w:line="360" w:lineRule="auto"/>
              <w:rPr>
                <w:rFonts w:ascii="Times New Roman" w:hAnsi="Times New Roman" w:cs="Times New Roman"/>
                <w:b/>
                <w:bCs/>
                <w:sz w:val="24"/>
                <w:szCs w:val="24"/>
              </w:rPr>
            </w:pPr>
            <w:r w:rsidRPr="00FF4FD2">
              <w:rPr>
                <w:rFonts w:ascii="Times New Roman" w:hAnsi="Times New Roman" w:cs="Times New Roman"/>
                <w:b/>
                <w:bCs/>
                <w:sz w:val="24"/>
                <w:szCs w:val="24"/>
              </w:rPr>
              <w:t>Evaluation of the Making Proud Choices! Teen Pregnancy Prevention Program</w:t>
            </w:r>
          </w:p>
        </w:tc>
      </w:tr>
      <w:tr w:rsidR="00FF4FD2" w:rsidRPr="00FF4FD2" w14:paraId="2E0D060C" w14:textId="77777777" w:rsidTr="00201F6C">
        <w:tc>
          <w:tcPr>
            <w:tcW w:w="1759" w:type="dxa"/>
          </w:tcPr>
          <w:p w14:paraId="1E5E8E91" w14:textId="77777777" w:rsidR="00FF4FD2" w:rsidRPr="00FF4FD2" w:rsidRDefault="00FF4FD2" w:rsidP="00FF4FD2">
            <w:pPr>
              <w:spacing w:line="360" w:lineRule="auto"/>
              <w:rPr>
                <w:rFonts w:ascii="Times New Roman" w:hAnsi="Times New Roman" w:cs="Times New Roman"/>
                <w:sz w:val="24"/>
                <w:szCs w:val="24"/>
              </w:rPr>
            </w:pPr>
          </w:p>
        </w:tc>
        <w:tc>
          <w:tcPr>
            <w:tcW w:w="7591" w:type="dxa"/>
          </w:tcPr>
          <w:p w14:paraId="2C9011F1" w14:textId="77777777" w:rsidR="00FF4FD2" w:rsidRPr="00FF4FD2" w:rsidRDefault="00FF4FD2"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t>The MPC curriculum aims to provide adolescents with the information and tools they need to reduce their risk of sexually transmitted diseases (STDs), HIV, and pregnancy. The curriculum emphasizes abstinence as the safest choice for avoiding pregnancy and STDs, but also encourages youth to use condoms and other methods of birth control if they do have sex. The curriculum includes video clips, student role-playing activities, and group discussions. It also involves skill-building activities for correct condom use, refusal techniques, and safer-sex negotiation, and opportunities for students to practice these skills.</w:t>
            </w:r>
          </w:p>
        </w:tc>
      </w:tr>
      <w:tr w:rsidR="00FF4FD2" w:rsidRPr="00FF4FD2" w14:paraId="778E2F6E" w14:textId="77777777" w:rsidTr="00201F6C">
        <w:tc>
          <w:tcPr>
            <w:tcW w:w="1759" w:type="dxa"/>
            <w:vMerge w:val="restart"/>
          </w:tcPr>
          <w:p w14:paraId="44ADB661" w14:textId="77777777" w:rsidR="00FF4FD2" w:rsidRPr="00FF4FD2" w:rsidRDefault="00FF4FD2" w:rsidP="00FF4FD2">
            <w:pPr>
              <w:spacing w:line="360" w:lineRule="auto"/>
              <w:rPr>
                <w:rFonts w:ascii="Times New Roman" w:hAnsi="Times New Roman" w:cs="Times New Roman"/>
                <w:sz w:val="24"/>
                <w:szCs w:val="24"/>
              </w:rPr>
            </w:pPr>
            <w:r w:rsidRPr="00FF4FD2">
              <w:rPr>
                <w:rStyle w:val="fontstyle01"/>
                <w:rFonts w:ascii="Times New Roman" w:hAnsi="Times New Roman" w:cs="Times New Roman"/>
                <w:sz w:val="24"/>
                <w:szCs w:val="24"/>
              </w:rPr>
              <w:t>Methods</w:t>
            </w:r>
          </w:p>
        </w:tc>
        <w:tc>
          <w:tcPr>
            <w:tcW w:w="7591" w:type="dxa"/>
          </w:tcPr>
          <w:p w14:paraId="573A6DAB" w14:textId="77777777" w:rsidR="00FF4FD2" w:rsidRPr="00FF4FD2" w:rsidRDefault="00FF4FD2" w:rsidP="00FF4FD2">
            <w:pPr>
              <w:spacing w:line="360" w:lineRule="auto"/>
              <w:rPr>
                <w:rFonts w:ascii="Times New Roman" w:hAnsi="Times New Roman" w:cs="Times New Roman"/>
                <w:sz w:val="24"/>
                <w:szCs w:val="24"/>
              </w:rPr>
            </w:pPr>
            <w:r w:rsidRPr="00FF4FD2">
              <w:rPr>
                <w:rStyle w:val="fontstyle01"/>
                <w:rFonts w:ascii="Times New Roman" w:hAnsi="Times New Roman" w:cs="Times New Roman"/>
                <w:sz w:val="24"/>
                <w:szCs w:val="24"/>
              </w:rPr>
              <w:t>Design: cluster randomized controlled trial (RCT)</w:t>
            </w:r>
          </w:p>
        </w:tc>
      </w:tr>
      <w:tr w:rsidR="00FF4FD2" w:rsidRPr="00FF4FD2" w14:paraId="38D29733" w14:textId="77777777" w:rsidTr="00201F6C">
        <w:tc>
          <w:tcPr>
            <w:tcW w:w="1759" w:type="dxa"/>
            <w:vMerge/>
          </w:tcPr>
          <w:p w14:paraId="24BE87E6" w14:textId="77777777" w:rsidR="00FF4FD2" w:rsidRPr="00FF4FD2" w:rsidRDefault="00FF4FD2" w:rsidP="00FF4FD2">
            <w:pPr>
              <w:spacing w:line="360" w:lineRule="auto"/>
              <w:rPr>
                <w:rFonts w:ascii="Times New Roman" w:hAnsi="Times New Roman" w:cs="Times New Roman"/>
                <w:sz w:val="24"/>
                <w:szCs w:val="24"/>
              </w:rPr>
            </w:pPr>
          </w:p>
        </w:tc>
        <w:tc>
          <w:tcPr>
            <w:tcW w:w="7591" w:type="dxa"/>
          </w:tcPr>
          <w:p w14:paraId="3C703CA0" w14:textId="77777777" w:rsidR="00FF4FD2" w:rsidRPr="00FF4FD2" w:rsidRDefault="00FF4FD2" w:rsidP="00FF4FD2">
            <w:pPr>
              <w:spacing w:line="360" w:lineRule="auto"/>
              <w:rPr>
                <w:rFonts w:ascii="Times New Roman" w:hAnsi="Times New Roman" w:cs="Times New Roman"/>
                <w:sz w:val="24"/>
                <w:szCs w:val="24"/>
              </w:rPr>
            </w:pPr>
            <w:r w:rsidRPr="00FF4FD2">
              <w:rPr>
                <w:rStyle w:val="fontstyle01"/>
                <w:rFonts w:ascii="Times New Roman" w:hAnsi="Times New Roman" w:cs="Times New Roman"/>
                <w:sz w:val="24"/>
                <w:szCs w:val="24"/>
              </w:rPr>
              <w:t>Location: four geographic areas across the U.S</w:t>
            </w:r>
          </w:p>
        </w:tc>
      </w:tr>
      <w:tr w:rsidR="00FF4FD2" w:rsidRPr="00FF4FD2" w14:paraId="69F7ABB3" w14:textId="77777777" w:rsidTr="00201F6C">
        <w:tc>
          <w:tcPr>
            <w:tcW w:w="1759" w:type="dxa"/>
            <w:vMerge/>
          </w:tcPr>
          <w:p w14:paraId="01FF478A" w14:textId="77777777" w:rsidR="00FF4FD2" w:rsidRPr="00FF4FD2" w:rsidRDefault="00FF4FD2" w:rsidP="00FF4FD2">
            <w:pPr>
              <w:spacing w:line="360" w:lineRule="auto"/>
              <w:rPr>
                <w:rFonts w:ascii="Times New Roman" w:hAnsi="Times New Roman" w:cs="Times New Roman"/>
                <w:sz w:val="24"/>
                <w:szCs w:val="24"/>
              </w:rPr>
            </w:pPr>
          </w:p>
        </w:tc>
        <w:tc>
          <w:tcPr>
            <w:tcW w:w="7591" w:type="dxa"/>
          </w:tcPr>
          <w:p w14:paraId="39681B9A" w14:textId="77777777" w:rsidR="00FF4FD2" w:rsidRPr="00FF4FD2" w:rsidRDefault="00FF4FD2" w:rsidP="00FF4FD2">
            <w:pPr>
              <w:spacing w:line="360" w:lineRule="auto"/>
              <w:rPr>
                <w:rFonts w:ascii="Times New Roman" w:hAnsi="Times New Roman" w:cs="Times New Roman"/>
                <w:sz w:val="24"/>
                <w:szCs w:val="24"/>
              </w:rPr>
            </w:pPr>
            <w:r w:rsidRPr="00FF4FD2">
              <w:rPr>
                <w:rStyle w:val="fontstyle01"/>
                <w:rFonts w:ascii="Times New Roman" w:hAnsi="Times New Roman" w:cs="Times New Roman"/>
                <w:sz w:val="24"/>
                <w:szCs w:val="24"/>
              </w:rPr>
              <w:t>Time frame: (2016‐17, 2017‐18 and 2018‐19) completed</w:t>
            </w:r>
          </w:p>
        </w:tc>
      </w:tr>
      <w:tr w:rsidR="00FF4FD2" w:rsidRPr="00FF4FD2" w14:paraId="47A581BB" w14:textId="77777777" w:rsidTr="00201F6C">
        <w:tc>
          <w:tcPr>
            <w:tcW w:w="1759" w:type="dxa"/>
            <w:vMerge/>
          </w:tcPr>
          <w:p w14:paraId="5D82F12E" w14:textId="77777777" w:rsidR="00FF4FD2" w:rsidRPr="00FF4FD2" w:rsidRDefault="00FF4FD2" w:rsidP="00FF4FD2">
            <w:pPr>
              <w:spacing w:line="360" w:lineRule="auto"/>
              <w:rPr>
                <w:rFonts w:ascii="Times New Roman" w:hAnsi="Times New Roman" w:cs="Times New Roman"/>
                <w:sz w:val="24"/>
                <w:szCs w:val="24"/>
              </w:rPr>
            </w:pPr>
          </w:p>
        </w:tc>
        <w:tc>
          <w:tcPr>
            <w:tcW w:w="7591" w:type="dxa"/>
          </w:tcPr>
          <w:p w14:paraId="036B54EC" w14:textId="77777777" w:rsidR="00FF4FD2" w:rsidRPr="00FF4FD2" w:rsidRDefault="00FF4FD2" w:rsidP="00FF4FD2">
            <w:pPr>
              <w:spacing w:line="360" w:lineRule="auto"/>
              <w:rPr>
                <w:rFonts w:ascii="Times New Roman" w:hAnsi="Times New Roman" w:cs="Times New Roman"/>
                <w:sz w:val="24"/>
                <w:szCs w:val="24"/>
              </w:rPr>
            </w:pPr>
            <w:r w:rsidRPr="00FF4FD2">
              <w:rPr>
                <w:rStyle w:val="fontstyle01"/>
                <w:rFonts w:ascii="Times New Roman" w:hAnsi="Times New Roman" w:cs="Times New Roman"/>
                <w:sz w:val="24"/>
                <w:szCs w:val="24"/>
              </w:rPr>
              <w:t>Sample size estimation and outcome of focus:</w:t>
            </w:r>
          </w:p>
        </w:tc>
      </w:tr>
      <w:tr w:rsidR="00FF4FD2" w:rsidRPr="00FF4FD2" w14:paraId="42FBE0F0" w14:textId="77777777" w:rsidTr="00201F6C">
        <w:tc>
          <w:tcPr>
            <w:tcW w:w="1759" w:type="dxa"/>
            <w:vMerge w:val="restart"/>
          </w:tcPr>
          <w:p w14:paraId="336EABEA" w14:textId="77777777" w:rsidR="00FF4FD2" w:rsidRPr="00FF4FD2" w:rsidRDefault="00FF4FD2" w:rsidP="00FF4FD2">
            <w:pPr>
              <w:spacing w:line="360" w:lineRule="auto"/>
              <w:rPr>
                <w:rFonts w:ascii="Times New Roman" w:hAnsi="Times New Roman" w:cs="Times New Roman"/>
                <w:sz w:val="24"/>
                <w:szCs w:val="24"/>
              </w:rPr>
            </w:pPr>
            <w:r w:rsidRPr="00FF4FD2">
              <w:rPr>
                <w:rStyle w:val="fontstyle01"/>
                <w:rFonts w:ascii="Times New Roman" w:hAnsi="Times New Roman" w:cs="Times New Roman"/>
                <w:sz w:val="24"/>
                <w:szCs w:val="24"/>
              </w:rPr>
              <w:t>Participants</w:t>
            </w:r>
          </w:p>
        </w:tc>
        <w:tc>
          <w:tcPr>
            <w:tcW w:w="7591" w:type="dxa"/>
          </w:tcPr>
          <w:p w14:paraId="37C606B3" w14:textId="77777777" w:rsidR="00FF4FD2" w:rsidRPr="00FF4FD2" w:rsidRDefault="00FF4FD2" w:rsidP="00FF4FD2">
            <w:pPr>
              <w:spacing w:line="360" w:lineRule="auto"/>
              <w:rPr>
                <w:rFonts w:ascii="Times New Roman" w:hAnsi="Times New Roman" w:cs="Times New Roman"/>
                <w:sz w:val="24"/>
                <w:szCs w:val="24"/>
              </w:rPr>
            </w:pPr>
            <w:r w:rsidRPr="00FF4FD2">
              <w:rPr>
                <w:rStyle w:val="fontstyle01"/>
                <w:rFonts w:ascii="Times New Roman" w:hAnsi="Times New Roman" w:cs="Times New Roman"/>
                <w:sz w:val="24"/>
                <w:szCs w:val="24"/>
              </w:rPr>
              <w:t>General with N: 2810 participants</w:t>
            </w:r>
          </w:p>
        </w:tc>
      </w:tr>
      <w:tr w:rsidR="00FF4FD2" w:rsidRPr="00FF4FD2" w14:paraId="4035525C" w14:textId="77777777" w:rsidTr="00201F6C">
        <w:tc>
          <w:tcPr>
            <w:tcW w:w="1759" w:type="dxa"/>
            <w:vMerge/>
          </w:tcPr>
          <w:p w14:paraId="53F11DD8" w14:textId="77777777" w:rsidR="00FF4FD2" w:rsidRPr="00FF4FD2" w:rsidRDefault="00FF4FD2" w:rsidP="00FF4FD2">
            <w:pPr>
              <w:spacing w:line="360" w:lineRule="auto"/>
              <w:rPr>
                <w:rFonts w:ascii="Times New Roman" w:hAnsi="Times New Roman" w:cs="Times New Roman"/>
                <w:sz w:val="24"/>
                <w:szCs w:val="24"/>
              </w:rPr>
            </w:pPr>
          </w:p>
        </w:tc>
        <w:tc>
          <w:tcPr>
            <w:tcW w:w="7591" w:type="dxa"/>
          </w:tcPr>
          <w:p w14:paraId="6412CC52" w14:textId="77777777" w:rsidR="00FF4FD2" w:rsidRPr="00FF4FD2" w:rsidRDefault="00FF4FD2" w:rsidP="00FF4FD2">
            <w:pPr>
              <w:spacing w:line="360" w:lineRule="auto"/>
              <w:rPr>
                <w:rFonts w:ascii="Times New Roman" w:hAnsi="Times New Roman" w:cs="Times New Roman"/>
                <w:sz w:val="24"/>
                <w:szCs w:val="24"/>
              </w:rPr>
            </w:pPr>
            <w:r w:rsidRPr="00FF4FD2">
              <w:rPr>
                <w:rStyle w:val="fontstyle01"/>
                <w:rFonts w:ascii="Times New Roman" w:hAnsi="Times New Roman" w:cs="Times New Roman"/>
                <w:sz w:val="24"/>
                <w:szCs w:val="24"/>
              </w:rPr>
              <w:t>Inclusion criteria: Enrolled in a study school, Attending the targeted class (e.g. health class) for the first time</w:t>
            </w:r>
          </w:p>
        </w:tc>
      </w:tr>
      <w:tr w:rsidR="00FF4FD2" w:rsidRPr="00FF4FD2" w14:paraId="6726946F" w14:textId="77777777" w:rsidTr="00201F6C">
        <w:tc>
          <w:tcPr>
            <w:tcW w:w="1759" w:type="dxa"/>
            <w:vMerge/>
          </w:tcPr>
          <w:p w14:paraId="58A574D4" w14:textId="77777777" w:rsidR="00FF4FD2" w:rsidRPr="00FF4FD2" w:rsidRDefault="00FF4FD2" w:rsidP="00FF4FD2">
            <w:pPr>
              <w:spacing w:line="360" w:lineRule="auto"/>
              <w:rPr>
                <w:rFonts w:ascii="Times New Roman" w:hAnsi="Times New Roman" w:cs="Times New Roman"/>
                <w:sz w:val="24"/>
                <w:szCs w:val="24"/>
              </w:rPr>
            </w:pPr>
          </w:p>
        </w:tc>
        <w:tc>
          <w:tcPr>
            <w:tcW w:w="7591" w:type="dxa"/>
          </w:tcPr>
          <w:p w14:paraId="5E7FC7F3" w14:textId="77777777" w:rsidR="00FF4FD2" w:rsidRPr="00FF4FD2" w:rsidRDefault="00FF4FD2" w:rsidP="00FF4FD2">
            <w:pPr>
              <w:spacing w:line="360" w:lineRule="auto"/>
              <w:rPr>
                <w:rFonts w:ascii="Times New Roman" w:hAnsi="Times New Roman" w:cs="Times New Roman"/>
                <w:sz w:val="24"/>
                <w:szCs w:val="24"/>
              </w:rPr>
            </w:pPr>
            <w:r w:rsidRPr="00FF4FD2">
              <w:rPr>
                <w:rStyle w:val="fontstyle01"/>
                <w:rFonts w:ascii="Times New Roman" w:hAnsi="Times New Roman" w:cs="Times New Roman"/>
                <w:sz w:val="24"/>
                <w:szCs w:val="24"/>
              </w:rPr>
              <w:t>Exclusion criteria: None</w:t>
            </w:r>
          </w:p>
        </w:tc>
      </w:tr>
      <w:tr w:rsidR="00FF4FD2" w:rsidRPr="00FF4FD2" w14:paraId="41A1B595" w14:textId="77777777" w:rsidTr="00201F6C">
        <w:tc>
          <w:tcPr>
            <w:tcW w:w="1759" w:type="dxa"/>
          </w:tcPr>
          <w:p w14:paraId="4E195A63" w14:textId="77777777" w:rsidR="00FF4FD2" w:rsidRPr="00FF4FD2" w:rsidRDefault="00FF4FD2" w:rsidP="00FF4FD2">
            <w:pPr>
              <w:spacing w:line="360" w:lineRule="auto"/>
              <w:rPr>
                <w:rFonts w:ascii="Times New Roman" w:hAnsi="Times New Roman" w:cs="Times New Roman"/>
                <w:sz w:val="24"/>
                <w:szCs w:val="24"/>
              </w:rPr>
            </w:pPr>
            <w:r w:rsidRPr="00FF4FD2">
              <w:rPr>
                <w:rStyle w:val="fontstyle01"/>
                <w:rFonts w:ascii="Times New Roman" w:hAnsi="Times New Roman" w:cs="Times New Roman"/>
                <w:sz w:val="24"/>
                <w:szCs w:val="24"/>
              </w:rPr>
              <w:t>Interventions</w:t>
            </w:r>
          </w:p>
        </w:tc>
        <w:tc>
          <w:tcPr>
            <w:tcW w:w="7591" w:type="dxa"/>
          </w:tcPr>
          <w:p w14:paraId="3DAD6FAB" w14:textId="77777777" w:rsidR="00FF4FD2" w:rsidRPr="00FF4FD2" w:rsidRDefault="00FF4FD2" w:rsidP="00FF4FD2">
            <w:pPr>
              <w:spacing w:line="360" w:lineRule="auto"/>
              <w:rPr>
                <w:rStyle w:val="fontstyle01"/>
                <w:rFonts w:ascii="Times New Roman" w:hAnsi="Times New Roman" w:cs="Times New Roman"/>
                <w:sz w:val="24"/>
                <w:szCs w:val="24"/>
              </w:rPr>
            </w:pPr>
            <w:r w:rsidRPr="00FF4FD2">
              <w:rPr>
                <w:rStyle w:val="fontstyle01"/>
                <w:rFonts w:ascii="Times New Roman" w:hAnsi="Times New Roman" w:cs="Times New Roman"/>
                <w:sz w:val="24"/>
                <w:szCs w:val="24"/>
              </w:rPr>
              <w:t>1) Intervention: MPC implemented by health educators</w:t>
            </w:r>
          </w:p>
        </w:tc>
      </w:tr>
      <w:tr w:rsidR="00FF4FD2" w:rsidRPr="00FF4FD2" w14:paraId="7836AD37" w14:textId="77777777" w:rsidTr="00201F6C">
        <w:tc>
          <w:tcPr>
            <w:tcW w:w="1759" w:type="dxa"/>
          </w:tcPr>
          <w:p w14:paraId="73BFF363" w14:textId="77777777" w:rsidR="00FF4FD2" w:rsidRPr="00FF4FD2" w:rsidRDefault="00FF4FD2" w:rsidP="00FF4FD2">
            <w:pPr>
              <w:spacing w:line="360" w:lineRule="auto"/>
              <w:rPr>
                <w:rStyle w:val="fontstyle01"/>
                <w:rFonts w:ascii="Times New Roman" w:hAnsi="Times New Roman" w:cs="Times New Roman"/>
                <w:sz w:val="24"/>
                <w:szCs w:val="24"/>
              </w:rPr>
            </w:pPr>
          </w:p>
        </w:tc>
        <w:tc>
          <w:tcPr>
            <w:tcW w:w="7591" w:type="dxa"/>
          </w:tcPr>
          <w:p w14:paraId="25E90A23" w14:textId="77777777" w:rsidR="00FF4FD2" w:rsidRPr="00FF4FD2" w:rsidRDefault="00FF4FD2" w:rsidP="00FF4FD2">
            <w:pPr>
              <w:spacing w:line="360" w:lineRule="auto"/>
              <w:rPr>
                <w:rStyle w:val="fontstyle01"/>
                <w:rFonts w:ascii="Times New Roman" w:hAnsi="Times New Roman" w:cs="Times New Roman"/>
                <w:sz w:val="24"/>
                <w:szCs w:val="24"/>
              </w:rPr>
            </w:pPr>
            <w:r w:rsidRPr="00FF4FD2">
              <w:rPr>
                <w:rStyle w:val="fontstyle01"/>
                <w:rFonts w:ascii="Times New Roman" w:hAnsi="Times New Roman" w:cs="Times New Roman"/>
                <w:sz w:val="24"/>
                <w:szCs w:val="24"/>
              </w:rPr>
              <w:t>2) Control: business as usual</w:t>
            </w:r>
          </w:p>
        </w:tc>
      </w:tr>
      <w:tr w:rsidR="00FF4FD2" w:rsidRPr="00FF4FD2" w14:paraId="3B70E281" w14:textId="77777777" w:rsidTr="00201F6C">
        <w:tc>
          <w:tcPr>
            <w:tcW w:w="1759" w:type="dxa"/>
          </w:tcPr>
          <w:p w14:paraId="64A00247" w14:textId="77777777" w:rsidR="00FF4FD2" w:rsidRPr="00FF4FD2" w:rsidRDefault="00FF4FD2" w:rsidP="00FF4FD2">
            <w:pPr>
              <w:spacing w:line="360" w:lineRule="auto"/>
              <w:rPr>
                <w:rStyle w:val="fontstyle01"/>
                <w:rFonts w:ascii="Times New Roman" w:hAnsi="Times New Roman" w:cs="Times New Roman"/>
                <w:sz w:val="24"/>
                <w:szCs w:val="24"/>
              </w:rPr>
            </w:pPr>
            <w:r w:rsidRPr="00FF4FD2">
              <w:rPr>
                <w:rStyle w:val="fontstyle01"/>
                <w:rFonts w:ascii="Times New Roman" w:hAnsi="Times New Roman" w:cs="Times New Roman"/>
                <w:sz w:val="24"/>
                <w:szCs w:val="24"/>
              </w:rPr>
              <w:t>Outcomes</w:t>
            </w:r>
          </w:p>
        </w:tc>
        <w:tc>
          <w:tcPr>
            <w:tcW w:w="7591" w:type="dxa"/>
          </w:tcPr>
          <w:p w14:paraId="69843BD3" w14:textId="77777777" w:rsidR="00FF4FD2" w:rsidRPr="00FF4FD2" w:rsidRDefault="00FF4FD2" w:rsidP="00FF4FD2">
            <w:pPr>
              <w:spacing w:line="360" w:lineRule="auto"/>
              <w:rPr>
                <w:rStyle w:val="fontstyle01"/>
                <w:rFonts w:ascii="Times New Roman" w:hAnsi="Times New Roman" w:cs="Times New Roman"/>
                <w:sz w:val="24"/>
                <w:szCs w:val="24"/>
              </w:rPr>
            </w:pPr>
            <w:r w:rsidRPr="00FF4FD2">
              <w:rPr>
                <w:rStyle w:val="fontstyle01"/>
                <w:rFonts w:ascii="Times New Roman" w:hAnsi="Times New Roman" w:cs="Times New Roman"/>
                <w:sz w:val="24"/>
                <w:szCs w:val="24"/>
              </w:rPr>
              <w:t>Primary:</w:t>
            </w:r>
          </w:p>
          <w:p w14:paraId="10F80C49" w14:textId="77777777" w:rsidR="00FF4FD2" w:rsidRPr="00FF4FD2" w:rsidRDefault="00FF4FD2" w:rsidP="00FF4FD2">
            <w:pPr>
              <w:spacing w:line="360" w:lineRule="auto"/>
              <w:rPr>
                <w:rStyle w:val="fontstyle01"/>
                <w:rFonts w:ascii="Times New Roman" w:hAnsi="Times New Roman" w:cs="Times New Roman"/>
                <w:sz w:val="24"/>
                <w:szCs w:val="24"/>
              </w:rPr>
            </w:pPr>
            <w:r w:rsidRPr="00FF4FD2">
              <w:rPr>
                <w:rStyle w:val="fontstyle01"/>
                <w:rFonts w:ascii="Times New Roman" w:hAnsi="Times New Roman" w:cs="Times New Roman"/>
                <w:sz w:val="24"/>
                <w:szCs w:val="24"/>
              </w:rPr>
              <w:t>Knowledge about HIV</w:t>
            </w:r>
          </w:p>
          <w:p w14:paraId="16FBFEF3" w14:textId="77777777" w:rsidR="00FF4FD2" w:rsidRPr="00FF4FD2" w:rsidRDefault="00FF4FD2" w:rsidP="00FF4FD2">
            <w:pPr>
              <w:spacing w:line="360" w:lineRule="auto"/>
              <w:rPr>
                <w:rStyle w:val="fontstyle01"/>
                <w:rFonts w:ascii="Times New Roman" w:hAnsi="Times New Roman" w:cs="Times New Roman"/>
                <w:sz w:val="24"/>
                <w:szCs w:val="24"/>
              </w:rPr>
            </w:pPr>
            <w:r w:rsidRPr="00FF4FD2">
              <w:rPr>
                <w:rStyle w:val="fontstyle01"/>
                <w:rFonts w:ascii="Times New Roman" w:hAnsi="Times New Roman" w:cs="Times New Roman"/>
                <w:sz w:val="24"/>
                <w:szCs w:val="24"/>
              </w:rPr>
              <w:t>Knowledge about pregnancy</w:t>
            </w:r>
          </w:p>
          <w:p w14:paraId="5C706D1E" w14:textId="77777777" w:rsidR="00FF4FD2" w:rsidRPr="00FF4FD2" w:rsidRDefault="00FF4FD2" w:rsidP="00FF4FD2">
            <w:pPr>
              <w:spacing w:line="360" w:lineRule="auto"/>
              <w:rPr>
                <w:rStyle w:val="fontstyle01"/>
                <w:rFonts w:ascii="Times New Roman" w:hAnsi="Times New Roman" w:cs="Times New Roman"/>
                <w:sz w:val="24"/>
                <w:szCs w:val="24"/>
              </w:rPr>
            </w:pPr>
            <w:r w:rsidRPr="00FF4FD2">
              <w:rPr>
                <w:rStyle w:val="fontstyle01"/>
                <w:rFonts w:ascii="Times New Roman" w:hAnsi="Times New Roman" w:cs="Times New Roman"/>
                <w:sz w:val="24"/>
                <w:szCs w:val="24"/>
              </w:rPr>
              <w:t>Knowledge about condoms</w:t>
            </w:r>
          </w:p>
          <w:p w14:paraId="6017049E" w14:textId="77777777" w:rsidR="00FF4FD2" w:rsidRPr="00FF4FD2" w:rsidRDefault="00FF4FD2" w:rsidP="00FF4FD2">
            <w:pPr>
              <w:spacing w:line="360" w:lineRule="auto"/>
              <w:rPr>
                <w:rStyle w:val="fontstyle01"/>
                <w:rFonts w:ascii="Times New Roman" w:hAnsi="Times New Roman" w:cs="Times New Roman"/>
                <w:sz w:val="24"/>
                <w:szCs w:val="24"/>
              </w:rPr>
            </w:pPr>
            <w:r w:rsidRPr="00FF4FD2">
              <w:rPr>
                <w:rStyle w:val="fontstyle01"/>
                <w:rFonts w:ascii="Times New Roman" w:hAnsi="Times New Roman" w:cs="Times New Roman"/>
                <w:sz w:val="24"/>
                <w:szCs w:val="24"/>
              </w:rPr>
              <w:t>Knowledge about other forms of contraception</w:t>
            </w:r>
          </w:p>
          <w:p w14:paraId="6E1910BD" w14:textId="77777777" w:rsidR="00FF4FD2" w:rsidRPr="00FF4FD2" w:rsidRDefault="00FF4FD2" w:rsidP="00FF4FD2">
            <w:pPr>
              <w:spacing w:line="360" w:lineRule="auto"/>
              <w:rPr>
                <w:rStyle w:val="fontstyle01"/>
                <w:rFonts w:ascii="Times New Roman" w:hAnsi="Times New Roman" w:cs="Times New Roman"/>
                <w:sz w:val="24"/>
                <w:szCs w:val="24"/>
              </w:rPr>
            </w:pPr>
            <w:r w:rsidRPr="00FF4FD2">
              <w:rPr>
                <w:rStyle w:val="fontstyle01"/>
                <w:rFonts w:ascii="Times New Roman" w:hAnsi="Times New Roman" w:cs="Times New Roman"/>
                <w:sz w:val="24"/>
                <w:szCs w:val="24"/>
              </w:rPr>
              <w:t>Belief that sex may adversely affect future goals</w:t>
            </w:r>
          </w:p>
          <w:p w14:paraId="52A41FB7" w14:textId="77777777" w:rsidR="00FF4FD2" w:rsidRPr="00FF4FD2" w:rsidRDefault="00FF4FD2" w:rsidP="00FF4FD2">
            <w:pPr>
              <w:spacing w:line="360" w:lineRule="auto"/>
              <w:rPr>
                <w:rStyle w:val="fontstyle01"/>
                <w:rFonts w:ascii="Times New Roman" w:hAnsi="Times New Roman" w:cs="Times New Roman"/>
                <w:sz w:val="24"/>
                <w:szCs w:val="24"/>
              </w:rPr>
            </w:pPr>
            <w:r w:rsidRPr="00FF4FD2">
              <w:rPr>
                <w:rStyle w:val="fontstyle01"/>
                <w:rFonts w:ascii="Times New Roman" w:hAnsi="Times New Roman" w:cs="Times New Roman"/>
                <w:sz w:val="24"/>
                <w:szCs w:val="24"/>
              </w:rPr>
              <w:t>Belief that condoms can be pleasurable</w:t>
            </w:r>
          </w:p>
          <w:p w14:paraId="7D618F76" w14:textId="77777777" w:rsidR="00FF4FD2" w:rsidRPr="00FF4FD2" w:rsidRDefault="00FF4FD2" w:rsidP="00FF4FD2">
            <w:pPr>
              <w:spacing w:line="360" w:lineRule="auto"/>
              <w:rPr>
                <w:rStyle w:val="fontstyle01"/>
                <w:rFonts w:ascii="Times New Roman" w:hAnsi="Times New Roman" w:cs="Times New Roman"/>
                <w:sz w:val="24"/>
                <w:szCs w:val="24"/>
              </w:rPr>
            </w:pPr>
            <w:r w:rsidRPr="00FF4FD2">
              <w:rPr>
                <w:rStyle w:val="fontstyle01"/>
                <w:rFonts w:ascii="Times New Roman" w:hAnsi="Times New Roman" w:cs="Times New Roman"/>
                <w:sz w:val="24"/>
                <w:szCs w:val="24"/>
              </w:rPr>
              <w:t>Attitudes about condoms</w:t>
            </w:r>
          </w:p>
          <w:p w14:paraId="22C995DC" w14:textId="77777777" w:rsidR="00FF4FD2" w:rsidRPr="00FF4FD2" w:rsidRDefault="00FF4FD2" w:rsidP="00FF4FD2">
            <w:pPr>
              <w:spacing w:line="360" w:lineRule="auto"/>
              <w:rPr>
                <w:rStyle w:val="fontstyle01"/>
                <w:rFonts w:ascii="Times New Roman" w:hAnsi="Times New Roman" w:cs="Times New Roman"/>
                <w:sz w:val="24"/>
                <w:szCs w:val="24"/>
              </w:rPr>
            </w:pPr>
            <w:r w:rsidRPr="00FF4FD2">
              <w:rPr>
                <w:rStyle w:val="fontstyle01"/>
                <w:rFonts w:ascii="Times New Roman" w:hAnsi="Times New Roman" w:cs="Times New Roman"/>
                <w:sz w:val="24"/>
                <w:szCs w:val="24"/>
              </w:rPr>
              <w:lastRenderedPageBreak/>
              <w:t>Condom self-efficacy</w:t>
            </w:r>
          </w:p>
          <w:p w14:paraId="2A86D34B" w14:textId="77777777" w:rsidR="00FF4FD2" w:rsidRPr="00FF4FD2" w:rsidRDefault="00FF4FD2" w:rsidP="00FF4FD2">
            <w:pPr>
              <w:spacing w:line="360" w:lineRule="auto"/>
              <w:rPr>
                <w:rStyle w:val="fontstyle01"/>
                <w:rFonts w:ascii="Times New Roman" w:hAnsi="Times New Roman" w:cs="Times New Roman"/>
                <w:sz w:val="24"/>
                <w:szCs w:val="24"/>
              </w:rPr>
            </w:pPr>
            <w:r w:rsidRPr="00FF4FD2">
              <w:rPr>
                <w:rStyle w:val="fontstyle01"/>
                <w:rFonts w:ascii="Times New Roman" w:hAnsi="Times New Roman" w:cs="Times New Roman"/>
                <w:sz w:val="24"/>
                <w:szCs w:val="24"/>
              </w:rPr>
              <w:t>Condom negotiation</w:t>
            </w:r>
          </w:p>
          <w:p w14:paraId="1164AAD5" w14:textId="77777777" w:rsidR="00FF4FD2" w:rsidRPr="00FF4FD2" w:rsidRDefault="00FF4FD2" w:rsidP="00FF4FD2">
            <w:pPr>
              <w:spacing w:line="360" w:lineRule="auto"/>
              <w:rPr>
                <w:rStyle w:val="fontstyle01"/>
                <w:rFonts w:ascii="Times New Roman" w:hAnsi="Times New Roman" w:cs="Times New Roman"/>
                <w:sz w:val="24"/>
                <w:szCs w:val="24"/>
              </w:rPr>
            </w:pPr>
            <w:r w:rsidRPr="00FF4FD2">
              <w:rPr>
                <w:rStyle w:val="fontstyle01"/>
                <w:rFonts w:ascii="Times New Roman" w:hAnsi="Times New Roman" w:cs="Times New Roman"/>
                <w:sz w:val="24"/>
                <w:szCs w:val="24"/>
              </w:rPr>
              <w:t>Refusal skills</w:t>
            </w:r>
          </w:p>
          <w:p w14:paraId="5DFA64E6" w14:textId="77777777" w:rsidR="00FF4FD2" w:rsidRPr="00FF4FD2" w:rsidRDefault="00FF4FD2" w:rsidP="00FF4FD2">
            <w:pPr>
              <w:spacing w:line="360" w:lineRule="auto"/>
              <w:rPr>
                <w:rStyle w:val="fontstyle01"/>
                <w:rFonts w:ascii="Times New Roman" w:hAnsi="Times New Roman" w:cs="Times New Roman"/>
                <w:sz w:val="24"/>
                <w:szCs w:val="24"/>
              </w:rPr>
            </w:pPr>
            <w:r w:rsidRPr="00FF4FD2">
              <w:rPr>
                <w:rStyle w:val="fontstyle01"/>
                <w:rFonts w:ascii="Times New Roman" w:hAnsi="Times New Roman" w:cs="Times New Roman"/>
                <w:sz w:val="24"/>
                <w:szCs w:val="24"/>
              </w:rPr>
              <w:t>Ever any sex</w:t>
            </w:r>
          </w:p>
          <w:p w14:paraId="69FDBC3F" w14:textId="77777777" w:rsidR="00FF4FD2" w:rsidRPr="00FF4FD2" w:rsidRDefault="00FF4FD2" w:rsidP="00FF4FD2">
            <w:pPr>
              <w:spacing w:line="360" w:lineRule="auto"/>
              <w:rPr>
                <w:rStyle w:val="fontstyle01"/>
                <w:rFonts w:ascii="Times New Roman" w:hAnsi="Times New Roman" w:cs="Times New Roman"/>
                <w:sz w:val="24"/>
                <w:szCs w:val="24"/>
              </w:rPr>
            </w:pPr>
            <w:r w:rsidRPr="00FF4FD2">
              <w:rPr>
                <w:rStyle w:val="fontstyle01"/>
                <w:rFonts w:ascii="Times New Roman" w:hAnsi="Times New Roman" w:cs="Times New Roman"/>
                <w:sz w:val="24"/>
                <w:szCs w:val="24"/>
              </w:rPr>
              <w:t>Any sex (in past 3 months)</w:t>
            </w:r>
          </w:p>
          <w:p w14:paraId="462B9DEB" w14:textId="77777777" w:rsidR="00FF4FD2" w:rsidRPr="00FF4FD2" w:rsidRDefault="00FF4FD2" w:rsidP="00FF4FD2">
            <w:pPr>
              <w:spacing w:line="360" w:lineRule="auto"/>
              <w:rPr>
                <w:rStyle w:val="fontstyle01"/>
                <w:rFonts w:ascii="Times New Roman" w:hAnsi="Times New Roman" w:cs="Times New Roman"/>
                <w:sz w:val="24"/>
                <w:szCs w:val="24"/>
              </w:rPr>
            </w:pPr>
            <w:r w:rsidRPr="00FF4FD2">
              <w:rPr>
                <w:rStyle w:val="fontstyle01"/>
                <w:rFonts w:ascii="Times New Roman" w:hAnsi="Times New Roman" w:cs="Times New Roman"/>
                <w:sz w:val="24"/>
                <w:szCs w:val="24"/>
              </w:rPr>
              <w:t>Times having any sex (in past 3 months)</w:t>
            </w:r>
          </w:p>
          <w:p w14:paraId="125622D4" w14:textId="77777777" w:rsidR="00FF4FD2" w:rsidRPr="00FF4FD2" w:rsidRDefault="00FF4FD2" w:rsidP="00FF4FD2">
            <w:pPr>
              <w:spacing w:line="360" w:lineRule="auto"/>
              <w:rPr>
                <w:rStyle w:val="fontstyle01"/>
                <w:rFonts w:ascii="Times New Roman" w:hAnsi="Times New Roman" w:cs="Times New Roman"/>
                <w:sz w:val="24"/>
                <w:szCs w:val="24"/>
              </w:rPr>
            </w:pPr>
            <w:r w:rsidRPr="00FF4FD2">
              <w:rPr>
                <w:rStyle w:val="fontstyle01"/>
                <w:rFonts w:ascii="Times New Roman" w:hAnsi="Times New Roman" w:cs="Times New Roman"/>
                <w:sz w:val="24"/>
                <w:szCs w:val="24"/>
              </w:rPr>
              <w:t>Count of vaginal sex partners (in the past 3 months)</w:t>
            </w:r>
          </w:p>
          <w:p w14:paraId="0D82EC6C" w14:textId="77777777" w:rsidR="00FF4FD2" w:rsidRPr="00FF4FD2" w:rsidRDefault="00FF4FD2" w:rsidP="00FF4FD2">
            <w:pPr>
              <w:spacing w:line="360" w:lineRule="auto"/>
              <w:rPr>
                <w:rStyle w:val="fontstyle01"/>
                <w:rFonts w:ascii="Times New Roman" w:hAnsi="Times New Roman" w:cs="Times New Roman"/>
                <w:sz w:val="24"/>
                <w:szCs w:val="24"/>
              </w:rPr>
            </w:pPr>
            <w:r w:rsidRPr="00FF4FD2">
              <w:rPr>
                <w:rStyle w:val="fontstyle01"/>
                <w:rFonts w:ascii="Times New Roman" w:hAnsi="Times New Roman" w:cs="Times New Roman"/>
                <w:sz w:val="24"/>
                <w:szCs w:val="24"/>
              </w:rPr>
              <w:t>Any sex without a condom (in past 3 months)</w:t>
            </w:r>
          </w:p>
          <w:p w14:paraId="72B490B2" w14:textId="77777777" w:rsidR="00FF4FD2" w:rsidRPr="00FF4FD2" w:rsidRDefault="00FF4FD2" w:rsidP="00FF4FD2">
            <w:pPr>
              <w:spacing w:line="360" w:lineRule="auto"/>
              <w:rPr>
                <w:rStyle w:val="fontstyle01"/>
                <w:rFonts w:ascii="Times New Roman" w:hAnsi="Times New Roman" w:cs="Times New Roman"/>
                <w:sz w:val="24"/>
                <w:szCs w:val="24"/>
              </w:rPr>
            </w:pPr>
            <w:r w:rsidRPr="00FF4FD2">
              <w:rPr>
                <w:rStyle w:val="fontstyle01"/>
                <w:rFonts w:ascii="Times New Roman" w:hAnsi="Times New Roman" w:cs="Times New Roman"/>
                <w:sz w:val="24"/>
                <w:szCs w:val="24"/>
              </w:rPr>
              <w:t>Times having any sex without a condom in past 3 months</w:t>
            </w:r>
          </w:p>
          <w:p w14:paraId="141FF5FA" w14:textId="77777777" w:rsidR="00FF4FD2" w:rsidRPr="00FF4FD2" w:rsidRDefault="00FF4FD2" w:rsidP="00FF4FD2">
            <w:pPr>
              <w:spacing w:line="360" w:lineRule="auto"/>
              <w:rPr>
                <w:rStyle w:val="fontstyle01"/>
                <w:rFonts w:ascii="Times New Roman" w:hAnsi="Times New Roman" w:cs="Times New Roman"/>
                <w:sz w:val="24"/>
                <w:szCs w:val="24"/>
              </w:rPr>
            </w:pPr>
            <w:r w:rsidRPr="00FF4FD2">
              <w:rPr>
                <w:rStyle w:val="fontstyle01"/>
                <w:rFonts w:ascii="Times New Roman" w:hAnsi="Times New Roman" w:cs="Times New Roman"/>
                <w:sz w:val="24"/>
                <w:szCs w:val="24"/>
              </w:rPr>
              <w:t>Sex without birth control in past 3 months</w:t>
            </w:r>
          </w:p>
          <w:p w14:paraId="292C2E4B" w14:textId="77777777" w:rsidR="00FF4FD2" w:rsidRPr="00FF4FD2" w:rsidRDefault="00FF4FD2" w:rsidP="00FF4FD2">
            <w:pPr>
              <w:spacing w:line="360" w:lineRule="auto"/>
              <w:rPr>
                <w:rStyle w:val="fontstyle01"/>
                <w:rFonts w:ascii="Times New Roman" w:hAnsi="Times New Roman" w:cs="Times New Roman"/>
                <w:sz w:val="24"/>
                <w:szCs w:val="24"/>
              </w:rPr>
            </w:pPr>
            <w:r w:rsidRPr="00FF4FD2">
              <w:rPr>
                <w:rStyle w:val="fontstyle01"/>
                <w:rFonts w:ascii="Times New Roman" w:hAnsi="Times New Roman" w:cs="Times New Roman"/>
                <w:sz w:val="24"/>
                <w:szCs w:val="24"/>
              </w:rPr>
              <w:t>Times having sex without birth control (in past 3 months)</w:t>
            </w:r>
          </w:p>
          <w:p w14:paraId="1EF8CF1C" w14:textId="77777777" w:rsidR="00FF4FD2" w:rsidRPr="00FF4FD2" w:rsidRDefault="00FF4FD2" w:rsidP="00FF4FD2">
            <w:pPr>
              <w:spacing w:line="360" w:lineRule="auto"/>
              <w:rPr>
                <w:rStyle w:val="fontstyle01"/>
                <w:rFonts w:ascii="Times New Roman" w:hAnsi="Times New Roman" w:cs="Times New Roman"/>
                <w:sz w:val="24"/>
                <w:szCs w:val="24"/>
              </w:rPr>
            </w:pPr>
            <w:r w:rsidRPr="00FF4FD2">
              <w:rPr>
                <w:rStyle w:val="fontstyle01"/>
                <w:rFonts w:ascii="Times New Roman" w:hAnsi="Times New Roman" w:cs="Times New Roman"/>
                <w:sz w:val="24"/>
                <w:szCs w:val="24"/>
              </w:rPr>
              <w:t>Ever pregnant</w:t>
            </w:r>
          </w:p>
          <w:p w14:paraId="4A2E332C" w14:textId="77777777" w:rsidR="00FF4FD2" w:rsidRPr="00FF4FD2" w:rsidRDefault="00FF4FD2" w:rsidP="00FF4FD2">
            <w:pPr>
              <w:spacing w:line="360" w:lineRule="auto"/>
              <w:rPr>
                <w:rStyle w:val="fontstyle01"/>
                <w:rFonts w:ascii="Times New Roman" w:hAnsi="Times New Roman" w:cs="Times New Roman"/>
                <w:sz w:val="24"/>
                <w:szCs w:val="24"/>
              </w:rPr>
            </w:pPr>
            <w:r w:rsidRPr="00FF4FD2">
              <w:rPr>
                <w:rStyle w:val="fontstyle01"/>
                <w:rFonts w:ascii="Times New Roman" w:hAnsi="Times New Roman" w:cs="Times New Roman"/>
                <w:sz w:val="24"/>
                <w:szCs w:val="24"/>
              </w:rPr>
              <w:t>Any sexually transmitted infection (STI)</w:t>
            </w:r>
          </w:p>
          <w:p w14:paraId="696DFC31" w14:textId="77777777" w:rsidR="00FF4FD2" w:rsidRPr="00FF4FD2" w:rsidRDefault="00FF4FD2" w:rsidP="00FF4FD2">
            <w:pPr>
              <w:spacing w:line="360" w:lineRule="auto"/>
              <w:rPr>
                <w:rStyle w:val="fontstyle01"/>
                <w:rFonts w:ascii="Times New Roman" w:hAnsi="Times New Roman" w:cs="Times New Roman"/>
                <w:sz w:val="24"/>
                <w:szCs w:val="24"/>
              </w:rPr>
            </w:pPr>
            <w:r w:rsidRPr="00FF4FD2">
              <w:rPr>
                <w:rStyle w:val="fontstyle01"/>
                <w:rFonts w:ascii="Times New Roman" w:hAnsi="Times New Roman" w:cs="Times New Roman"/>
                <w:sz w:val="24"/>
                <w:szCs w:val="24"/>
              </w:rPr>
              <w:t>[ Time Frame: Survey administered 6 months post program ]</w:t>
            </w:r>
          </w:p>
        </w:tc>
      </w:tr>
      <w:tr w:rsidR="00FF4FD2" w:rsidRPr="00FF4FD2" w14:paraId="685F33A3" w14:textId="77777777" w:rsidTr="00201F6C">
        <w:tc>
          <w:tcPr>
            <w:tcW w:w="1759" w:type="dxa"/>
          </w:tcPr>
          <w:p w14:paraId="74AE4E9E" w14:textId="77777777" w:rsidR="00FF4FD2" w:rsidRPr="00FF4FD2" w:rsidRDefault="00FF4FD2" w:rsidP="00FF4FD2">
            <w:pPr>
              <w:spacing w:line="360" w:lineRule="auto"/>
              <w:rPr>
                <w:rStyle w:val="fontstyle01"/>
                <w:rFonts w:ascii="Times New Roman" w:hAnsi="Times New Roman" w:cs="Times New Roman"/>
                <w:sz w:val="24"/>
                <w:szCs w:val="24"/>
              </w:rPr>
            </w:pPr>
          </w:p>
        </w:tc>
        <w:tc>
          <w:tcPr>
            <w:tcW w:w="7591" w:type="dxa"/>
          </w:tcPr>
          <w:p w14:paraId="5E0B08D8" w14:textId="77777777" w:rsidR="00FF4FD2" w:rsidRPr="00FF4FD2" w:rsidRDefault="00FF4FD2" w:rsidP="00FF4FD2">
            <w:pPr>
              <w:spacing w:line="360" w:lineRule="auto"/>
              <w:rPr>
                <w:rStyle w:val="fontstyle01"/>
                <w:rFonts w:ascii="Times New Roman" w:hAnsi="Times New Roman" w:cs="Times New Roman"/>
                <w:sz w:val="24"/>
                <w:szCs w:val="24"/>
              </w:rPr>
            </w:pPr>
            <w:r w:rsidRPr="00FF4FD2">
              <w:rPr>
                <w:rStyle w:val="fontstyle01"/>
                <w:rFonts w:ascii="Times New Roman" w:hAnsi="Times New Roman" w:cs="Times New Roman"/>
                <w:sz w:val="24"/>
                <w:szCs w:val="24"/>
              </w:rPr>
              <w:t>Secondary: None</w:t>
            </w:r>
          </w:p>
        </w:tc>
      </w:tr>
      <w:tr w:rsidR="00FF4FD2" w:rsidRPr="00FF4FD2" w14:paraId="594C6975" w14:textId="77777777" w:rsidTr="00201F6C">
        <w:tc>
          <w:tcPr>
            <w:tcW w:w="1759" w:type="dxa"/>
          </w:tcPr>
          <w:p w14:paraId="274CE702" w14:textId="77777777" w:rsidR="00FF4FD2" w:rsidRPr="00FF4FD2" w:rsidRDefault="00FF4FD2" w:rsidP="00FF4FD2">
            <w:pPr>
              <w:spacing w:line="360" w:lineRule="auto"/>
              <w:rPr>
                <w:rStyle w:val="fontstyle01"/>
                <w:rFonts w:ascii="Times New Roman" w:hAnsi="Times New Roman" w:cs="Times New Roman"/>
                <w:sz w:val="24"/>
                <w:szCs w:val="24"/>
              </w:rPr>
            </w:pPr>
          </w:p>
        </w:tc>
        <w:tc>
          <w:tcPr>
            <w:tcW w:w="7591" w:type="dxa"/>
          </w:tcPr>
          <w:p w14:paraId="4C46F5B1" w14:textId="77777777" w:rsidR="00FF4FD2" w:rsidRPr="00FF4FD2" w:rsidRDefault="00FF4FD2" w:rsidP="00FF4FD2">
            <w:pPr>
              <w:spacing w:line="360" w:lineRule="auto"/>
              <w:rPr>
                <w:rStyle w:val="fontstyle01"/>
                <w:rFonts w:ascii="Times New Roman" w:hAnsi="Times New Roman" w:cs="Times New Roman"/>
                <w:sz w:val="24"/>
                <w:szCs w:val="24"/>
              </w:rPr>
            </w:pPr>
            <w:r w:rsidRPr="00FF4FD2">
              <w:rPr>
                <w:rStyle w:val="fontstyle01"/>
                <w:rFonts w:ascii="Times New Roman" w:hAnsi="Times New Roman" w:cs="Times New Roman"/>
                <w:sz w:val="24"/>
                <w:szCs w:val="24"/>
              </w:rPr>
              <w:t>Follow-up: Survey administered 6 months post program</w:t>
            </w:r>
          </w:p>
        </w:tc>
      </w:tr>
      <w:tr w:rsidR="00FF4FD2" w:rsidRPr="00FF4FD2" w14:paraId="6F5207CF" w14:textId="77777777" w:rsidTr="00201F6C">
        <w:tc>
          <w:tcPr>
            <w:tcW w:w="1759" w:type="dxa"/>
          </w:tcPr>
          <w:p w14:paraId="63768565" w14:textId="77777777" w:rsidR="00FF4FD2" w:rsidRPr="00FF4FD2" w:rsidRDefault="00FF4FD2" w:rsidP="00FF4FD2">
            <w:pPr>
              <w:spacing w:line="360" w:lineRule="auto"/>
              <w:rPr>
                <w:rStyle w:val="fontstyle01"/>
                <w:rFonts w:ascii="Times New Roman" w:hAnsi="Times New Roman" w:cs="Times New Roman"/>
                <w:sz w:val="24"/>
                <w:szCs w:val="24"/>
              </w:rPr>
            </w:pPr>
            <w:r w:rsidRPr="00FF4FD2">
              <w:rPr>
                <w:rStyle w:val="fontstyle01"/>
                <w:rFonts w:ascii="Times New Roman" w:hAnsi="Times New Roman" w:cs="Times New Roman"/>
                <w:sz w:val="24"/>
                <w:szCs w:val="24"/>
              </w:rPr>
              <w:t>Notes</w:t>
            </w:r>
          </w:p>
        </w:tc>
        <w:tc>
          <w:tcPr>
            <w:tcW w:w="7591" w:type="dxa"/>
          </w:tcPr>
          <w:p w14:paraId="54E85001" w14:textId="7C867A24" w:rsidR="00FF4FD2" w:rsidRPr="00FF4FD2" w:rsidRDefault="00FF4FD2" w:rsidP="00A930E6">
            <w:pPr>
              <w:spacing w:line="360" w:lineRule="auto"/>
              <w:rPr>
                <w:rStyle w:val="fontstyle01"/>
                <w:rFonts w:ascii="Times New Roman" w:hAnsi="Times New Roman" w:cs="Times New Roman"/>
                <w:sz w:val="24"/>
                <w:szCs w:val="24"/>
              </w:rPr>
            </w:pPr>
            <w:r w:rsidRPr="00FF4FD2">
              <w:rPr>
                <w:rStyle w:val="fontstyle01"/>
                <w:rFonts w:ascii="Times New Roman" w:hAnsi="Times New Roman" w:cs="Times New Roman"/>
                <w:sz w:val="24"/>
                <w:szCs w:val="24"/>
              </w:rPr>
              <w:t xml:space="preserve">Information from ClinicalTrials.gov </w:t>
            </w:r>
            <w:hyperlink r:id="rId11" w:history="1">
              <w:r w:rsidR="00A930E6" w:rsidRPr="00FF770A">
                <w:rPr>
                  <w:rStyle w:val="Hyperlink"/>
                  <w:rFonts w:ascii="Times New Roman" w:hAnsi="Times New Roman" w:cs="Times New Roman"/>
                  <w:sz w:val="24"/>
                  <w:szCs w:val="24"/>
                </w:rPr>
                <w:t>https://clinicaltrials.gov/ct2/show/NCT04863326</w:t>
              </w:r>
            </w:hyperlink>
            <w:r w:rsidR="00A930E6">
              <w:rPr>
                <w:rStyle w:val="fontstyle01"/>
                <w:rFonts w:ascii="Times New Roman" w:hAnsi="Times New Roman" w:cs="Times New Roman"/>
                <w:sz w:val="24"/>
                <w:szCs w:val="24"/>
              </w:rPr>
              <w:t xml:space="preserve"> </w:t>
            </w:r>
            <w:r w:rsidRPr="00FF4FD2">
              <w:rPr>
                <w:rStyle w:val="fontstyle01"/>
                <w:rFonts w:ascii="Times New Roman" w:hAnsi="Times New Roman" w:cs="Times New Roman"/>
                <w:sz w:val="24"/>
                <w:szCs w:val="24"/>
              </w:rPr>
              <w:t xml:space="preserve">and central, which has intervention information; reportedly completed 29 April 2021   </w:t>
            </w:r>
          </w:p>
        </w:tc>
      </w:tr>
    </w:tbl>
    <w:p w14:paraId="39027B0C" w14:textId="77777777" w:rsidR="00FF4FD2" w:rsidRDefault="00FF4FD2" w:rsidP="00FF4FD2">
      <w:pPr>
        <w:spacing w:after="0" w:line="360" w:lineRule="auto"/>
        <w:rPr>
          <w:rFonts w:ascii="Times New Roman" w:hAnsi="Times New Roman" w:cs="Times New Roman"/>
          <w:sz w:val="24"/>
          <w:szCs w:val="24"/>
        </w:rPr>
      </w:pPr>
    </w:p>
    <w:p w14:paraId="398DF39F" w14:textId="77777777" w:rsidR="008854CB" w:rsidRDefault="008854CB" w:rsidP="00FF4FD2">
      <w:pPr>
        <w:spacing w:after="0" w:line="360" w:lineRule="auto"/>
        <w:rPr>
          <w:rFonts w:ascii="Times New Roman" w:hAnsi="Times New Roman" w:cs="Times New Roman"/>
          <w:sz w:val="24"/>
          <w:szCs w:val="24"/>
        </w:rPr>
      </w:pPr>
    </w:p>
    <w:p w14:paraId="320E147B" w14:textId="77777777" w:rsidR="008854CB" w:rsidRDefault="008854CB" w:rsidP="00FF4FD2">
      <w:pPr>
        <w:spacing w:after="0" w:line="360" w:lineRule="auto"/>
        <w:rPr>
          <w:rFonts w:ascii="Times New Roman" w:hAnsi="Times New Roman" w:cs="Times New Roman"/>
          <w:sz w:val="24"/>
          <w:szCs w:val="24"/>
        </w:rPr>
      </w:pPr>
    </w:p>
    <w:p w14:paraId="38110194" w14:textId="77777777" w:rsidR="008854CB" w:rsidRDefault="008854CB" w:rsidP="00FF4FD2">
      <w:pPr>
        <w:spacing w:after="0" w:line="360" w:lineRule="auto"/>
        <w:rPr>
          <w:rFonts w:ascii="Times New Roman" w:hAnsi="Times New Roman" w:cs="Times New Roman"/>
          <w:sz w:val="24"/>
          <w:szCs w:val="24"/>
        </w:rPr>
      </w:pPr>
    </w:p>
    <w:p w14:paraId="78388B6E" w14:textId="77777777" w:rsidR="008854CB" w:rsidRDefault="008854CB" w:rsidP="00FF4FD2">
      <w:pPr>
        <w:spacing w:after="0" w:line="360" w:lineRule="auto"/>
        <w:rPr>
          <w:rFonts w:ascii="Times New Roman" w:hAnsi="Times New Roman" w:cs="Times New Roman"/>
          <w:sz w:val="24"/>
          <w:szCs w:val="24"/>
        </w:rPr>
      </w:pPr>
    </w:p>
    <w:p w14:paraId="2DB3C651" w14:textId="77777777" w:rsidR="008854CB" w:rsidRDefault="008854CB" w:rsidP="00FF4FD2">
      <w:pPr>
        <w:spacing w:after="0" w:line="360" w:lineRule="auto"/>
        <w:rPr>
          <w:rFonts w:ascii="Times New Roman" w:hAnsi="Times New Roman" w:cs="Times New Roman"/>
          <w:sz w:val="24"/>
          <w:szCs w:val="24"/>
        </w:rPr>
      </w:pPr>
    </w:p>
    <w:p w14:paraId="7ADA263B" w14:textId="77777777" w:rsidR="008854CB" w:rsidRDefault="008854CB" w:rsidP="00FF4FD2">
      <w:pPr>
        <w:spacing w:after="0" w:line="360" w:lineRule="auto"/>
        <w:rPr>
          <w:rFonts w:ascii="Times New Roman" w:hAnsi="Times New Roman" w:cs="Times New Roman"/>
          <w:sz w:val="24"/>
          <w:szCs w:val="24"/>
        </w:rPr>
      </w:pPr>
    </w:p>
    <w:p w14:paraId="0B0CAA25" w14:textId="77777777" w:rsidR="008854CB" w:rsidRDefault="008854CB" w:rsidP="00FF4FD2">
      <w:pPr>
        <w:spacing w:after="0" w:line="360" w:lineRule="auto"/>
        <w:rPr>
          <w:rFonts w:ascii="Times New Roman" w:hAnsi="Times New Roman" w:cs="Times New Roman"/>
          <w:sz w:val="24"/>
          <w:szCs w:val="24"/>
        </w:rPr>
      </w:pPr>
    </w:p>
    <w:p w14:paraId="014A36A0" w14:textId="77777777" w:rsidR="008854CB" w:rsidRDefault="008854CB" w:rsidP="00FF4FD2">
      <w:pPr>
        <w:spacing w:after="0" w:line="360" w:lineRule="auto"/>
        <w:rPr>
          <w:rFonts w:ascii="Times New Roman" w:hAnsi="Times New Roman" w:cs="Times New Roman"/>
          <w:sz w:val="24"/>
          <w:szCs w:val="24"/>
        </w:rPr>
      </w:pPr>
    </w:p>
    <w:p w14:paraId="01D3D2C7" w14:textId="77777777" w:rsidR="008854CB" w:rsidRDefault="008854CB" w:rsidP="00FF4FD2">
      <w:pPr>
        <w:spacing w:after="0" w:line="360" w:lineRule="auto"/>
        <w:rPr>
          <w:rFonts w:ascii="Times New Roman" w:hAnsi="Times New Roman" w:cs="Times New Roman"/>
          <w:sz w:val="24"/>
          <w:szCs w:val="24"/>
        </w:rPr>
      </w:pPr>
    </w:p>
    <w:p w14:paraId="459F7DBE" w14:textId="77777777" w:rsidR="008854CB" w:rsidRDefault="008854CB" w:rsidP="00FF4FD2">
      <w:pPr>
        <w:spacing w:after="0" w:line="360" w:lineRule="auto"/>
        <w:rPr>
          <w:rFonts w:ascii="Times New Roman" w:hAnsi="Times New Roman" w:cs="Times New Roman"/>
          <w:sz w:val="24"/>
          <w:szCs w:val="24"/>
        </w:rPr>
      </w:pPr>
    </w:p>
    <w:p w14:paraId="65E7C61C" w14:textId="77777777" w:rsidR="003E35F6" w:rsidRDefault="003E35F6" w:rsidP="00FF4FD2">
      <w:pPr>
        <w:spacing w:after="0" w:line="360" w:lineRule="auto"/>
        <w:rPr>
          <w:rFonts w:ascii="Times New Roman" w:hAnsi="Times New Roman" w:cs="Times New Roman"/>
          <w:b/>
          <w:bCs/>
          <w:sz w:val="24"/>
          <w:szCs w:val="24"/>
        </w:rPr>
      </w:pPr>
    </w:p>
    <w:p w14:paraId="226342B7" w14:textId="63EE1B6A" w:rsidR="008854CB" w:rsidRPr="008854CB" w:rsidRDefault="008854CB" w:rsidP="00FF4FD2">
      <w:pPr>
        <w:spacing w:after="0" w:line="360" w:lineRule="auto"/>
        <w:rPr>
          <w:rFonts w:ascii="Times New Roman" w:hAnsi="Times New Roman" w:cs="Times New Roman"/>
          <w:b/>
          <w:bCs/>
          <w:sz w:val="24"/>
          <w:szCs w:val="24"/>
        </w:rPr>
      </w:pPr>
      <w:r>
        <w:rPr>
          <w:rFonts w:ascii="Times New Roman" w:hAnsi="Times New Roman" w:cs="Times New Roman"/>
          <w:b/>
          <w:bCs/>
          <w:sz w:val="24"/>
          <w:szCs w:val="24"/>
        </w:rPr>
        <w:lastRenderedPageBreak/>
        <w:t>Study 4</w:t>
      </w:r>
    </w:p>
    <w:tbl>
      <w:tblPr>
        <w:tblStyle w:val="TableGrid"/>
        <w:tblW w:w="0" w:type="auto"/>
        <w:tblLook w:val="04A0" w:firstRow="1" w:lastRow="0" w:firstColumn="1" w:lastColumn="0" w:noHBand="0" w:noVBand="1"/>
      </w:tblPr>
      <w:tblGrid>
        <w:gridCol w:w="979"/>
        <w:gridCol w:w="8371"/>
      </w:tblGrid>
      <w:tr w:rsidR="00FF4FD2" w:rsidRPr="00FF4FD2" w14:paraId="7D870F9A" w14:textId="77777777" w:rsidTr="00201F6C">
        <w:tc>
          <w:tcPr>
            <w:tcW w:w="979" w:type="dxa"/>
          </w:tcPr>
          <w:p w14:paraId="2F375619" w14:textId="77777777" w:rsidR="00FF4FD2" w:rsidRPr="00FF4FD2" w:rsidRDefault="00FF4FD2"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t>Study name</w:t>
            </w:r>
          </w:p>
        </w:tc>
        <w:tc>
          <w:tcPr>
            <w:tcW w:w="8371" w:type="dxa"/>
          </w:tcPr>
          <w:p w14:paraId="78EED5A5" w14:textId="77777777" w:rsidR="00FF4FD2" w:rsidRPr="00FF4FD2" w:rsidRDefault="00FF4FD2" w:rsidP="00FF4FD2">
            <w:pPr>
              <w:shd w:val="clear" w:color="auto" w:fill="FFFFFF" w:themeFill="background1"/>
              <w:spacing w:line="360" w:lineRule="auto"/>
              <w:rPr>
                <w:rFonts w:ascii="Times New Roman" w:hAnsi="Times New Roman" w:cs="Times New Roman"/>
                <w:b/>
                <w:bCs/>
                <w:sz w:val="24"/>
                <w:szCs w:val="24"/>
              </w:rPr>
            </w:pPr>
            <w:r w:rsidRPr="00FF4FD2">
              <w:rPr>
                <w:rFonts w:ascii="Times New Roman" w:hAnsi="Times New Roman" w:cs="Times New Roman"/>
                <w:b/>
                <w:bCs/>
                <w:sz w:val="24"/>
                <w:szCs w:val="24"/>
              </w:rPr>
              <w:t>The Positive Choices trial of a social marketing intervention to promote sexual health and reduce health inequalities among English secondary school students</w:t>
            </w:r>
          </w:p>
        </w:tc>
      </w:tr>
      <w:tr w:rsidR="00FF4FD2" w:rsidRPr="00FF4FD2" w14:paraId="64E5B5DB" w14:textId="77777777" w:rsidTr="00201F6C">
        <w:tc>
          <w:tcPr>
            <w:tcW w:w="979" w:type="dxa"/>
            <w:vMerge w:val="restart"/>
          </w:tcPr>
          <w:p w14:paraId="416E801B" w14:textId="77777777" w:rsidR="00FF4FD2" w:rsidRPr="00FF4FD2" w:rsidRDefault="00FF4FD2" w:rsidP="00FF4FD2">
            <w:pPr>
              <w:spacing w:line="360" w:lineRule="auto"/>
              <w:rPr>
                <w:rFonts w:ascii="Times New Roman" w:hAnsi="Times New Roman" w:cs="Times New Roman"/>
                <w:sz w:val="24"/>
                <w:szCs w:val="24"/>
              </w:rPr>
            </w:pPr>
            <w:r w:rsidRPr="00FF4FD2">
              <w:rPr>
                <w:rStyle w:val="fontstyle01"/>
                <w:rFonts w:ascii="Times New Roman" w:hAnsi="Times New Roman" w:cs="Times New Roman"/>
                <w:sz w:val="24"/>
                <w:szCs w:val="24"/>
              </w:rPr>
              <w:t>Methods</w:t>
            </w:r>
          </w:p>
        </w:tc>
        <w:tc>
          <w:tcPr>
            <w:tcW w:w="8371" w:type="dxa"/>
          </w:tcPr>
          <w:p w14:paraId="47355AB5" w14:textId="77777777" w:rsidR="00FF4FD2" w:rsidRPr="00FF4FD2" w:rsidRDefault="00FF4FD2" w:rsidP="00FF4FD2">
            <w:pPr>
              <w:tabs>
                <w:tab w:val="left" w:pos="1148"/>
              </w:tabs>
              <w:spacing w:line="360" w:lineRule="auto"/>
              <w:rPr>
                <w:rFonts w:ascii="Times New Roman" w:hAnsi="Times New Roman" w:cs="Times New Roman"/>
                <w:sz w:val="24"/>
                <w:szCs w:val="24"/>
              </w:rPr>
            </w:pPr>
            <w:r w:rsidRPr="00FF4FD2">
              <w:rPr>
                <w:rStyle w:val="fontstyle01"/>
                <w:rFonts w:ascii="Times New Roman" w:hAnsi="Times New Roman" w:cs="Times New Roman"/>
                <w:sz w:val="24"/>
                <w:szCs w:val="24"/>
              </w:rPr>
              <w:t>Design:</w:t>
            </w:r>
            <w:r w:rsidRPr="00FF4FD2">
              <w:rPr>
                <w:rStyle w:val="fontstyle01"/>
                <w:rFonts w:ascii="Times New Roman" w:hAnsi="Times New Roman" w:cs="Times New Roman"/>
                <w:sz w:val="24"/>
                <w:szCs w:val="24"/>
              </w:rPr>
              <w:tab/>
              <w:t>Superiority Phase III cluster parallel-group randomized controlled trial</w:t>
            </w:r>
          </w:p>
        </w:tc>
      </w:tr>
      <w:tr w:rsidR="00FF4FD2" w:rsidRPr="00FF4FD2" w14:paraId="0ED7415A" w14:textId="77777777" w:rsidTr="00201F6C">
        <w:tc>
          <w:tcPr>
            <w:tcW w:w="979" w:type="dxa"/>
            <w:vMerge/>
          </w:tcPr>
          <w:p w14:paraId="5B7E862C" w14:textId="77777777" w:rsidR="00FF4FD2" w:rsidRPr="00FF4FD2" w:rsidRDefault="00FF4FD2" w:rsidP="00FF4FD2">
            <w:pPr>
              <w:spacing w:line="360" w:lineRule="auto"/>
              <w:rPr>
                <w:rFonts w:ascii="Times New Roman" w:hAnsi="Times New Roman" w:cs="Times New Roman"/>
                <w:sz w:val="24"/>
                <w:szCs w:val="24"/>
              </w:rPr>
            </w:pPr>
          </w:p>
        </w:tc>
        <w:tc>
          <w:tcPr>
            <w:tcW w:w="8371" w:type="dxa"/>
          </w:tcPr>
          <w:p w14:paraId="1FEE2A3E" w14:textId="77777777" w:rsidR="00FF4FD2" w:rsidRPr="00FF4FD2" w:rsidRDefault="00FF4FD2" w:rsidP="00FF4FD2">
            <w:pPr>
              <w:spacing w:line="360" w:lineRule="auto"/>
              <w:rPr>
                <w:rFonts w:ascii="Times New Roman" w:hAnsi="Times New Roman" w:cs="Times New Roman"/>
                <w:sz w:val="24"/>
                <w:szCs w:val="24"/>
              </w:rPr>
            </w:pPr>
            <w:r w:rsidRPr="00FF4FD2">
              <w:rPr>
                <w:rStyle w:val="fontstyle01"/>
                <w:rFonts w:ascii="Times New Roman" w:hAnsi="Times New Roman" w:cs="Times New Roman"/>
                <w:sz w:val="24"/>
                <w:szCs w:val="24"/>
              </w:rPr>
              <w:t>Location:</w:t>
            </w:r>
            <w:r w:rsidRPr="00FF4FD2">
              <w:rPr>
                <w:rFonts w:ascii="Times New Roman" w:hAnsi="Times New Roman" w:cs="Times New Roman"/>
                <w:sz w:val="24"/>
                <w:szCs w:val="24"/>
              </w:rPr>
              <w:t xml:space="preserve"> </w:t>
            </w:r>
            <w:r w:rsidRPr="00FF4FD2">
              <w:rPr>
                <w:rStyle w:val="fontstyle01"/>
                <w:rFonts w:ascii="Times New Roman" w:hAnsi="Times New Roman" w:cs="Times New Roman"/>
                <w:sz w:val="24"/>
                <w:szCs w:val="24"/>
              </w:rPr>
              <w:t>United Kingdom, England</w:t>
            </w:r>
          </w:p>
        </w:tc>
      </w:tr>
      <w:tr w:rsidR="00FF4FD2" w:rsidRPr="00FF4FD2" w14:paraId="45BF1F53" w14:textId="77777777" w:rsidTr="00201F6C">
        <w:tc>
          <w:tcPr>
            <w:tcW w:w="979" w:type="dxa"/>
            <w:vMerge/>
          </w:tcPr>
          <w:p w14:paraId="72F2CF57" w14:textId="77777777" w:rsidR="00FF4FD2" w:rsidRPr="00FF4FD2" w:rsidRDefault="00FF4FD2" w:rsidP="00FF4FD2">
            <w:pPr>
              <w:spacing w:line="360" w:lineRule="auto"/>
              <w:rPr>
                <w:rFonts w:ascii="Times New Roman" w:hAnsi="Times New Roman" w:cs="Times New Roman"/>
                <w:sz w:val="24"/>
                <w:szCs w:val="24"/>
              </w:rPr>
            </w:pPr>
          </w:p>
        </w:tc>
        <w:tc>
          <w:tcPr>
            <w:tcW w:w="8371" w:type="dxa"/>
          </w:tcPr>
          <w:p w14:paraId="68093EE7" w14:textId="77777777" w:rsidR="00FF4FD2" w:rsidRPr="00FF4FD2" w:rsidRDefault="00FF4FD2" w:rsidP="00FF4FD2">
            <w:pPr>
              <w:spacing w:line="360" w:lineRule="auto"/>
              <w:rPr>
                <w:rFonts w:ascii="Times New Roman" w:hAnsi="Times New Roman" w:cs="Times New Roman"/>
                <w:sz w:val="24"/>
                <w:szCs w:val="24"/>
              </w:rPr>
            </w:pPr>
            <w:r w:rsidRPr="00FF4FD2">
              <w:rPr>
                <w:rStyle w:val="fontstyle01"/>
                <w:rFonts w:ascii="Times New Roman" w:hAnsi="Times New Roman" w:cs="Times New Roman"/>
                <w:sz w:val="24"/>
                <w:szCs w:val="24"/>
              </w:rPr>
              <w:t>Time frame:</w:t>
            </w:r>
            <w:r w:rsidRPr="00FF4FD2">
              <w:rPr>
                <w:rFonts w:ascii="Times New Roman" w:hAnsi="Times New Roman" w:cs="Times New Roman"/>
                <w:sz w:val="24"/>
                <w:szCs w:val="24"/>
              </w:rPr>
              <w:t xml:space="preserve"> </w:t>
            </w:r>
            <w:r w:rsidRPr="00FF4FD2">
              <w:rPr>
                <w:rStyle w:val="fontstyle01"/>
                <w:rFonts w:ascii="Times New Roman" w:hAnsi="Times New Roman" w:cs="Times New Roman"/>
                <w:sz w:val="24"/>
                <w:szCs w:val="24"/>
              </w:rPr>
              <w:t>August 2021 to March 2025</w:t>
            </w:r>
          </w:p>
        </w:tc>
      </w:tr>
      <w:tr w:rsidR="00FF4FD2" w:rsidRPr="00FF4FD2" w14:paraId="6D9A1B3A" w14:textId="77777777" w:rsidTr="00201F6C">
        <w:tc>
          <w:tcPr>
            <w:tcW w:w="979" w:type="dxa"/>
            <w:vMerge/>
          </w:tcPr>
          <w:p w14:paraId="50219336" w14:textId="77777777" w:rsidR="00FF4FD2" w:rsidRPr="00FF4FD2" w:rsidRDefault="00FF4FD2" w:rsidP="00FF4FD2">
            <w:pPr>
              <w:spacing w:line="360" w:lineRule="auto"/>
              <w:rPr>
                <w:rFonts w:ascii="Times New Roman" w:hAnsi="Times New Roman" w:cs="Times New Roman"/>
                <w:sz w:val="24"/>
                <w:szCs w:val="24"/>
              </w:rPr>
            </w:pPr>
          </w:p>
        </w:tc>
        <w:tc>
          <w:tcPr>
            <w:tcW w:w="8371" w:type="dxa"/>
          </w:tcPr>
          <w:p w14:paraId="33195336" w14:textId="77777777" w:rsidR="00FF4FD2" w:rsidRPr="00FF4FD2" w:rsidRDefault="00FF4FD2" w:rsidP="00FF4FD2">
            <w:pPr>
              <w:spacing w:line="360" w:lineRule="auto"/>
              <w:rPr>
                <w:rFonts w:ascii="Times New Roman" w:hAnsi="Times New Roman" w:cs="Times New Roman"/>
                <w:sz w:val="24"/>
                <w:szCs w:val="24"/>
              </w:rPr>
            </w:pPr>
            <w:r w:rsidRPr="00FF4FD2">
              <w:rPr>
                <w:rStyle w:val="fontstyle01"/>
                <w:rFonts w:ascii="Times New Roman" w:hAnsi="Times New Roman" w:cs="Times New Roman"/>
                <w:sz w:val="24"/>
                <w:szCs w:val="24"/>
              </w:rPr>
              <w:t>Sample size estimation and outcome of focus:</w:t>
            </w:r>
            <w:r w:rsidRPr="00FF4FD2">
              <w:rPr>
                <w:rFonts w:ascii="Times New Roman" w:hAnsi="Times New Roman" w:cs="Times New Roman"/>
                <w:sz w:val="24"/>
                <w:szCs w:val="24"/>
              </w:rPr>
              <w:t xml:space="preserve"> </w:t>
            </w:r>
            <w:r w:rsidRPr="00FF4FD2">
              <w:rPr>
                <w:rStyle w:val="fontstyle01"/>
                <w:rFonts w:ascii="Times New Roman" w:hAnsi="Times New Roman" w:cs="Times New Roman"/>
                <w:sz w:val="24"/>
                <w:szCs w:val="24"/>
              </w:rPr>
              <w:t>50 schools; minimum 6440, maximum 8500 students, Non-competent first sex assessed among trial participants having sex for the first time between baseline and follow-up (33 months)</w:t>
            </w:r>
          </w:p>
        </w:tc>
      </w:tr>
      <w:tr w:rsidR="003E35F6" w:rsidRPr="00FF4FD2" w14:paraId="7BC49541" w14:textId="77777777" w:rsidTr="003E35F6">
        <w:trPr>
          <w:trHeight w:val="3149"/>
        </w:trPr>
        <w:tc>
          <w:tcPr>
            <w:tcW w:w="979" w:type="dxa"/>
            <w:vMerge w:val="restart"/>
          </w:tcPr>
          <w:p w14:paraId="4C136D64" w14:textId="77777777" w:rsidR="003E35F6" w:rsidRPr="00FF4FD2" w:rsidRDefault="003E35F6" w:rsidP="00FF4FD2">
            <w:pPr>
              <w:spacing w:line="360" w:lineRule="auto"/>
              <w:rPr>
                <w:rFonts w:ascii="Times New Roman" w:hAnsi="Times New Roman" w:cs="Times New Roman"/>
                <w:sz w:val="24"/>
                <w:szCs w:val="24"/>
              </w:rPr>
            </w:pPr>
            <w:r w:rsidRPr="00FF4FD2">
              <w:rPr>
                <w:rStyle w:val="fontstyle01"/>
                <w:rFonts w:ascii="Times New Roman" w:hAnsi="Times New Roman" w:cs="Times New Roman"/>
                <w:sz w:val="24"/>
                <w:szCs w:val="24"/>
              </w:rPr>
              <w:t>Participants</w:t>
            </w:r>
          </w:p>
        </w:tc>
        <w:tc>
          <w:tcPr>
            <w:tcW w:w="8371" w:type="dxa"/>
          </w:tcPr>
          <w:p w14:paraId="20B02F60" w14:textId="77777777" w:rsidR="003E35F6" w:rsidRPr="00FF4FD2" w:rsidRDefault="003E35F6" w:rsidP="00FF4FD2">
            <w:pPr>
              <w:spacing w:line="360" w:lineRule="auto"/>
              <w:rPr>
                <w:rStyle w:val="fontstyle01"/>
                <w:rFonts w:ascii="Times New Roman" w:hAnsi="Times New Roman" w:cs="Times New Roman"/>
                <w:sz w:val="24"/>
                <w:szCs w:val="24"/>
              </w:rPr>
            </w:pPr>
            <w:r w:rsidRPr="00FF4FD2">
              <w:rPr>
                <w:rStyle w:val="fontstyle01"/>
                <w:rFonts w:ascii="Times New Roman" w:hAnsi="Times New Roman" w:cs="Times New Roman"/>
                <w:sz w:val="24"/>
                <w:szCs w:val="24"/>
              </w:rPr>
              <w:t>Inclusion criteria:</w:t>
            </w:r>
          </w:p>
          <w:p w14:paraId="221626A8" w14:textId="77777777" w:rsidR="003E35F6" w:rsidRPr="00FF4FD2" w:rsidRDefault="003E35F6"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t>1. Students aged 12-16 years</w:t>
            </w:r>
          </w:p>
          <w:p w14:paraId="46D5B806" w14:textId="77777777" w:rsidR="003E35F6" w:rsidRPr="00FF4FD2" w:rsidRDefault="003E35F6"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t>2. Deemed competent to consent by schools</w:t>
            </w:r>
          </w:p>
          <w:p w14:paraId="1001927A" w14:textId="77777777" w:rsidR="003E35F6" w:rsidRPr="00FF4FD2" w:rsidRDefault="003E35F6"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t>3. Moving from year 8 into year 11 during the trial</w:t>
            </w:r>
          </w:p>
          <w:p w14:paraId="20586FC5" w14:textId="275D130F" w:rsidR="003E35F6" w:rsidRPr="00FF4FD2" w:rsidRDefault="003E35F6"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t>4. In English secondary schools (including faith schools, free schools, academies and private schools) excluding pupil referral units, schools for those with special educational needs and disabilities, and schools with poor Ofsted (government school inspectorate) inspections</w:t>
            </w:r>
          </w:p>
        </w:tc>
      </w:tr>
      <w:tr w:rsidR="00FF4FD2" w:rsidRPr="00FF4FD2" w14:paraId="3E00672D" w14:textId="77777777" w:rsidTr="00201F6C">
        <w:tc>
          <w:tcPr>
            <w:tcW w:w="979" w:type="dxa"/>
            <w:vMerge/>
          </w:tcPr>
          <w:p w14:paraId="2BE71C6A" w14:textId="77777777" w:rsidR="00FF4FD2" w:rsidRPr="00FF4FD2" w:rsidRDefault="00FF4FD2" w:rsidP="00FF4FD2">
            <w:pPr>
              <w:spacing w:line="360" w:lineRule="auto"/>
              <w:rPr>
                <w:rFonts w:ascii="Times New Roman" w:hAnsi="Times New Roman" w:cs="Times New Roman"/>
                <w:sz w:val="24"/>
                <w:szCs w:val="24"/>
              </w:rPr>
            </w:pPr>
          </w:p>
        </w:tc>
        <w:tc>
          <w:tcPr>
            <w:tcW w:w="8371" w:type="dxa"/>
          </w:tcPr>
          <w:p w14:paraId="5C39C9DA" w14:textId="77777777" w:rsidR="00FF4FD2" w:rsidRPr="00FF4FD2" w:rsidRDefault="00FF4FD2" w:rsidP="00FF4FD2">
            <w:pPr>
              <w:spacing w:line="360" w:lineRule="auto"/>
              <w:rPr>
                <w:rFonts w:ascii="Times New Roman" w:hAnsi="Times New Roman" w:cs="Times New Roman"/>
                <w:sz w:val="24"/>
                <w:szCs w:val="24"/>
              </w:rPr>
            </w:pPr>
            <w:r w:rsidRPr="00FF4FD2">
              <w:rPr>
                <w:rStyle w:val="fontstyle01"/>
                <w:rFonts w:ascii="Times New Roman" w:hAnsi="Times New Roman" w:cs="Times New Roman"/>
                <w:sz w:val="24"/>
                <w:szCs w:val="24"/>
              </w:rPr>
              <w:t>Exclusion criteria:</w:t>
            </w:r>
            <w:r w:rsidRPr="00FF4FD2">
              <w:rPr>
                <w:rFonts w:ascii="Times New Roman" w:hAnsi="Times New Roman" w:cs="Times New Roman"/>
                <w:sz w:val="24"/>
                <w:szCs w:val="24"/>
              </w:rPr>
              <w:t xml:space="preserve"> </w:t>
            </w:r>
          </w:p>
          <w:p w14:paraId="300184A4" w14:textId="77777777" w:rsidR="00FF4FD2" w:rsidRPr="00FF4FD2" w:rsidRDefault="00FF4FD2" w:rsidP="00FF4FD2">
            <w:pPr>
              <w:spacing w:line="360" w:lineRule="auto"/>
              <w:rPr>
                <w:rStyle w:val="fontstyle01"/>
                <w:rFonts w:ascii="Times New Roman" w:hAnsi="Times New Roman" w:cs="Times New Roman"/>
                <w:sz w:val="24"/>
                <w:szCs w:val="24"/>
              </w:rPr>
            </w:pPr>
            <w:r w:rsidRPr="00FF4FD2">
              <w:rPr>
                <w:rFonts w:ascii="Times New Roman" w:hAnsi="Times New Roman" w:cs="Times New Roman"/>
                <w:sz w:val="24"/>
                <w:szCs w:val="24"/>
              </w:rPr>
              <w:t xml:space="preserve">1. </w:t>
            </w:r>
            <w:r w:rsidRPr="00FF4FD2">
              <w:rPr>
                <w:rStyle w:val="fontstyle01"/>
                <w:rFonts w:ascii="Times New Roman" w:hAnsi="Times New Roman" w:cs="Times New Roman"/>
                <w:sz w:val="24"/>
                <w:szCs w:val="24"/>
              </w:rPr>
              <w:t>Students not deemed competent to consent by schools or students in pupil referral units</w:t>
            </w:r>
          </w:p>
          <w:p w14:paraId="454A5641" w14:textId="77777777" w:rsidR="00FF4FD2" w:rsidRPr="00FF4FD2" w:rsidRDefault="00FF4FD2" w:rsidP="00FF4FD2">
            <w:pPr>
              <w:spacing w:line="360" w:lineRule="auto"/>
              <w:rPr>
                <w:rStyle w:val="fontstyle01"/>
                <w:rFonts w:ascii="Times New Roman" w:hAnsi="Times New Roman" w:cs="Times New Roman"/>
                <w:sz w:val="24"/>
                <w:szCs w:val="24"/>
              </w:rPr>
            </w:pPr>
            <w:r w:rsidRPr="00FF4FD2">
              <w:rPr>
                <w:rStyle w:val="fontstyle01"/>
                <w:rFonts w:ascii="Times New Roman" w:hAnsi="Times New Roman" w:cs="Times New Roman"/>
                <w:sz w:val="24"/>
                <w:szCs w:val="24"/>
              </w:rPr>
              <w:t>2. Schools for those with special educational needs and disabilities</w:t>
            </w:r>
          </w:p>
          <w:p w14:paraId="4FDBCAD0" w14:textId="77777777" w:rsidR="00FF4FD2" w:rsidRPr="00FF4FD2" w:rsidRDefault="00FF4FD2" w:rsidP="00FF4FD2">
            <w:pPr>
              <w:spacing w:line="360" w:lineRule="auto"/>
              <w:rPr>
                <w:rFonts w:ascii="Times New Roman" w:hAnsi="Times New Roman" w:cs="Times New Roman"/>
                <w:sz w:val="24"/>
                <w:szCs w:val="24"/>
              </w:rPr>
            </w:pPr>
            <w:r w:rsidRPr="00FF4FD2">
              <w:rPr>
                <w:rStyle w:val="fontstyle01"/>
                <w:rFonts w:ascii="Times New Roman" w:hAnsi="Times New Roman" w:cs="Times New Roman"/>
                <w:sz w:val="24"/>
                <w:szCs w:val="24"/>
              </w:rPr>
              <w:t>3. Schools with poor Ofsted inspections</w:t>
            </w:r>
          </w:p>
        </w:tc>
      </w:tr>
      <w:tr w:rsidR="003E35F6" w:rsidRPr="00FF4FD2" w14:paraId="60F7C800" w14:textId="77777777" w:rsidTr="00201F6C">
        <w:tc>
          <w:tcPr>
            <w:tcW w:w="979" w:type="dxa"/>
            <w:vMerge w:val="restart"/>
          </w:tcPr>
          <w:p w14:paraId="30830C7B" w14:textId="77777777" w:rsidR="003E35F6" w:rsidRPr="00FF4FD2" w:rsidRDefault="003E35F6" w:rsidP="00FF4FD2">
            <w:pPr>
              <w:spacing w:line="360" w:lineRule="auto"/>
              <w:rPr>
                <w:rFonts w:ascii="Times New Roman" w:hAnsi="Times New Roman" w:cs="Times New Roman"/>
                <w:sz w:val="24"/>
                <w:szCs w:val="24"/>
              </w:rPr>
            </w:pPr>
            <w:r w:rsidRPr="00FF4FD2">
              <w:rPr>
                <w:rStyle w:val="fontstyle01"/>
                <w:rFonts w:ascii="Times New Roman" w:hAnsi="Times New Roman" w:cs="Times New Roman"/>
                <w:sz w:val="24"/>
                <w:szCs w:val="24"/>
              </w:rPr>
              <w:t>Interventions</w:t>
            </w:r>
          </w:p>
        </w:tc>
        <w:tc>
          <w:tcPr>
            <w:tcW w:w="8371" w:type="dxa"/>
          </w:tcPr>
          <w:p w14:paraId="2E828A13" w14:textId="77777777" w:rsidR="003E35F6" w:rsidRPr="00FF4FD2" w:rsidRDefault="003E35F6" w:rsidP="00FF4FD2">
            <w:pPr>
              <w:spacing w:line="360" w:lineRule="auto"/>
              <w:rPr>
                <w:rStyle w:val="fontstyle01"/>
                <w:rFonts w:ascii="Times New Roman" w:hAnsi="Times New Roman" w:cs="Times New Roman"/>
                <w:sz w:val="24"/>
                <w:szCs w:val="24"/>
              </w:rPr>
            </w:pPr>
            <w:r w:rsidRPr="00FF4FD2">
              <w:rPr>
                <w:rStyle w:val="fontstyle01"/>
                <w:rFonts w:ascii="Times New Roman" w:hAnsi="Times New Roman" w:cs="Times New Roman"/>
                <w:sz w:val="24"/>
                <w:szCs w:val="24"/>
              </w:rPr>
              <w:t>1) Intervention:</w:t>
            </w:r>
            <w:r w:rsidRPr="00FF4FD2">
              <w:rPr>
                <w:rFonts w:ascii="Times New Roman" w:hAnsi="Times New Roman" w:cs="Times New Roman"/>
                <w:sz w:val="24"/>
                <w:szCs w:val="24"/>
              </w:rPr>
              <w:t xml:space="preserve"> </w:t>
            </w:r>
            <w:r w:rsidRPr="00FF4FD2">
              <w:rPr>
                <w:rStyle w:val="fontstyle01"/>
                <w:rFonts w:ascii="Times New Roman" w:hAnsi="Times New Roman" w:cs="Times New Roman"/>
                <w:sz w:val="24"/>
                <w:szCs w:val="24"/>
              </w:rPr>
              <w:t>Behavioural</w:t>
            </w:r>
          </w:p>
        </w:tc>
      </w:tr>
      <w:tr w:rsidR="003E35F6" w:rsidRPr="00FF4FD2" w14:paraId="692590D7" w14:textId="77777777" w:rsidTr="00201F6C">
        <w:trPr>
          <w:trHeight w:val="414"/>
        </w:trPr>
        <w:tc>
          <w:tcPr>
            <w:tcW w:w="979" w:type="dxa"/>
            <w:vMerge/>
          </w:tcPr>
          <w:p w14:paraId="1CC0A4AF" w14:textId="77777777" w:rsidR="003E35F6" w:rsidRPr="00FF4FD2" w:rsidRDefault="003E35F6" w:rsidP="00FF4FD2">
            <w:pPr>
              <w:spacing w:line="360" w:lineRule="auto"/>
              <w:rPr>
                <w:rStyle w:val="fontstyle01"/>
                <w:rFonts w:ascii="Times New Roman" w:hAnsi="Times New Roman" w:cs="Times New Roman"/>
                <w:sz w:val="24"/>
                <w:szCs w:val="24"/>
              </w:rPr>
            </w:pPr>
          </w:p>
        </w:tc>
        <w:tc>
          <w:tcPr>
            <w:tcW w:w="8371" w:type="dxa"/>
            <w:vMerge w:val="restart"/>
          </w:tcPr>
          <w:p w14:paraId="257A8AA5" w14:textId="01FE0F31" w:rsidR="003E35F6" w:rsidRPr="00FF4FD2" w:rsidRDefault="003E35F6" w:rsidP="00FF4FD2">
            <w:pPr>
              <w:spacing w:line="360" w:lineRule="auto"/>
              <w:rPr>
                <w:rStyle w:val="fontstyle01"/>
                <w:rFonts w:ascii="Times New Roman" w:hAnsi="Times New Roman" w:cs="Times New Roman"/>
                <w:sz w:val="24"/>
                <w:szCs w:val="24"/>
              </w:rPr>
            </w:pPr>
            <w:r w:rsidRPr="00FF4FD2">
              <w:rPr>
                <w:rStyle w:val="fontstyle01"/>
                <w:rFonts w:ascii="Times New Roman" w:hAnsi="Times New Roman" w:cs="Times New Roman"/>
                <w:sz w:val="24"/>
                <w:szCs w:val="24"/>
              </w:rPr>
              <w:t>school health promotion council comprising staff and students to plan, launch, coordinate and oversee delivery; a student needs survey of year-8 students which provides evidence to inform local tailoring; a classroom curriculum addressing social and emotional skills and relationships and sexual health knowledge and skills delivered by school staff; student-run social-marketing campaigns facilitated by trained teachers; parent information; and review of school and other local sexual and reproductive health services to inform improvements.</w:t>
            </w:r>
          </w:p>
        </w:tc>
      </w:tr>
      <w:tr w:rsidR="003E35F6" w:rsidRPr="00FF4FD2" w14:paraId="33CF948B" w14:textId="77777777" w:rsidTr="00201F6C">
        <w:tc>
          <w:tcPr>
            <w:tcW w:w="979" w:type="dxa"/>
          </w:tcPr>
          <w:p w14:paraId="61326B16" w14:textId="77777777" w:rsidR="003E35F6" w:rsidRPr="00FF4FD2" w:rsidRDefault="003E35F6" w:rsidP="00FF4FD2">
            <w:pPr>
              <w:spacing w:line="360" w:lineRule="auto"/>
              <w:rPr>
                <w:rStyle w:val="fontstyle01"/>
                <w:rFonts w:ascii="Times New Roman" w:hAnsi="Times New Roman" w:cs="Times New Roman"/>
                <w:sz w:val="24"/>
                <w:szCs w:val="24"/>
              </w:rPr>
            </w:pPr>
          </w:p>
        </w:tc>
        <w:tc>
          <w:tcPr>
            <w:tcW w:w="8371" w:type="dxa"/>
            <w:vMerge/>
          </w:tcPr>
          <w:p w14:paraId="664302CE" w14:textId="45E51FB4" w:rsidR="003E35F6" w:rsidRPr="00FF4FD2" w:rsidRDefault="003E35F6" w:rsidP="00FF4FD2">
            <w:pPr>
              <w:spacing w:line="360" w:lineRule="auto"/>
              <w:rPr>
                <w:rStyle w:val="fontstyle01"/>
                <w:rFonts w:ascii="Times New Roman" w:hAnsi="Times New Roman" w:cs="Times New Roman"/>
                <w:sz w:val="24"/>
                <w:szCs w:val="24"/>
              </w:rPr>
            </w:pPr>
          </w:p>
        </w:tc>
      </w:tr>
      <w:tr w:rsidR="00FF4FD2" w:rsidRPr="00FF4FD2" w14:paraId="5E263CA1" w14:textId="77777777" w:rsidTr="00201F6C">
        <w:tc>
          <w:tcPr>
            <w:tcW w:w="979" w:type="dxa"/>
          </w:tcPr>
          <w:p w14:paraId="3D826E11" w14:textId="77777777" w:rsidR="00FF4FD2" w:rsidRPr="00FF4FD2" w:rsidRDefault="00FF4FD2" w:rsidP="00FF4FD2">
            <w:pPr>
              <w:spacing w:line="360" w:lineRule="auto"/>
              <w:rPr>
                <w:rStyle w:val="fontstyle01"/>
                <w:rFonts w:ascii="Times New Roman" w:hAnsi="Times New Roman" w:cs="Times New Roman"/>
                <w:sz w:val="24"/>
                <w:szCs w:val="24"/>
              </w:rPr>
            </w:pPr>
            <w:r w:rsidRPr="00FF4FD2">
              <w:rPr>
                <w:rStyle w:val="fontstyle01"/>
                <w:rFonts w:ascii="Times New Roman" w:hAnsi="Times New Roman" w:cs="Times New Roman"/>
                <w:sz w:val="24"/>
                <w:szCs w:val="24"/>
              </w:rPr>
              <w:lastRenderedPageBreak/>
              <w:t>Outcomes</w:t>
            </w:r>
          </w:p>
        </w:tc>
        <w:tc>
          <w:tcPr>
            <w:tcW w:w="8371" w:type="dxa"/>
          </w:tcPr>
          <w:p w14:paraId="4FC54649" w14:textId="77777777" w:rsidR="00FF4FD2" w:rsidRPr="00FF4FD2" w:rsidRDefault="00FF4FD2" w:rsidP="00FF4FD2">
            <w:pPr>
              <w:spacing w:line="360" w:lineRule="auto"/>
              <w:rPr>
                <w:rStyle w:val="fontstyle01"/>
                <w:rFonts w:ascii="Times New Roman" w:hAnsi="Times New Roman" w:cs="Times New Roman"/>
                <w:sz w:val="24"/>
                <w:szCs w:val="24"/>
              </w:rPr>
            </w:pPr>
            <w:r w:rsidRPr="00FF4FD2">
              <w:rPr>
                <w:rStyle w:val="fontstyle01"/>
                <w:rFonts w:ascii="Times New Roman" w:hAnsi="Times New Roman" w:cs="Times New Roman"/>
                <w:sz w:val="24"/>
                <w:szCs w:val="24"/>
              </w:rPr>
              <w:t>Primary: Non-competent first sex assessed among trial participants having sex for the first time between baseline and follow-up (33 months)</w:t>
            </w:r>
          </w:p>
        </w:tc>
      </w:tr>
      <w:tr w:rsidR="00FF4FD2" w:rsidRPr="00FF4FD2" w14:paraId="06AEA887" w14:textId="77777777" w:rsidTr="00201F6C">
        <w:tc>
          <w:tcPr>
            <w:tcW w:w="979" w:type="dxa"/>
          </w:tcPr>
          <w:p w14:paraId="7BF0CBB8" w14:textId="77777777" w:rsidR="00FF4FD2" w:rsidRPr="00FF4FD2" w:rsidRDefault="00FF4FD2" w:rsidP="00FF4FD2">
            <w:pPr>
              <w:spacing w:line="360" w:lineRule="auto"/>
              <w:rPr>
                <w:rStyle w:val="fontstyle01"/>
                <w:rFonts w:ascii="Times New Roman" w:hAnsi="Times New Roman" w:cs="Times New Roman"/>
                <w:sz w:val="24"/>
                <w:szCs w:val="24"/>
              </w:rPr>
            </w:pPr>
          </w:p>
        </w:tc>
        <w:tc>
          <w:tcPr>
            <w:tcW w:w="8371" w:type="dxa"/>
          </w:tcPr>
          <w:p w14:paraId="5FC44CE0" w14:textId="77777777" w:rsidR="00FF4FD2" w:rsidRPr="00FF4FD2" w:rsidRDefault="00FF4FD2" w:rsidP="00FF4FD2">
            <w:pPr>
              <w:spacing w:line="360" w:lineRule="auto"/>
              <w:rPr>
                <w:rStyle w:val="fontstyle01"/>
                <w:rFonts w:ascii="Times New Roman" w:hAnsi="Times New Roman" w:cs="Times New Roman"/>
                <w:sz w:val="24"/>
                <w:szCs w:val="24"/>
              </w:rPr>
            </w:pPr>
            <w:r w:rsidRPr="00FF4FD2">
              <w:rPr>
                <w:rStyle w:val="fontstyle01"/>
                <w:rFonts w:ascii="Times New Roman" w:hAnsi="Times New Roman" w:cs="Times New Roman"/>
                <w:sz w:val="24"/>
                <w:szCs w:val="24"/>
              </w:rPr>
              <w:t>Secondary:</w:t>
            </w:r>
          </w:p>
          <w:p w14:paraId="08C6111C" w14:textId="77777777" w:rsidR="00FF4FD2" w:rsidRPr="00FF4FD2" w:rsidRDefault="00FF4FD2" w:rsidP="00FF4FD2">
            <w:pPr>
              <w:pStyle w:val="ListParagraph"/>
              <w:numPr>
                <w:ilvl w:val="0"/>
                <w:numId w:val="3"/>
              </w:numPr>
              <w:spacing w:line="360" w:lineRule="auto"/>
              <w:rPr>
                <w:rStyle w:val="fontstyle01"/>
                <w:rFonts w:ascii="Times New Roman" w:hAnsi="Times New Roman" w:cs="Times New Roman"/>
                <w:sz w:val="24"/>
                <w:szCs w:val="24"/>
              </w:rPr>
            </w:pPr>
            <w:r w:rsidRPr="00FF4FD2">
              <w:rPr>
                <w:rStyle w:val="fontstyle01"/>
                <w:rFonts w:ascii="Times New Roman" w:hAnsi="Times New Roman" w:cs="Times New Roman"/>
                <w:sz w:val="24"/>
                <w:szCs w:val="24"/>
              </w:rPr>
              <w:t>Non-competent last sex</w:t>
            </w:r>
          </w:p>
          <w:p w14:paraId="318B0995" w14:textId="77777777" w:rsidR="00FF4FD2" w:rsidRPr="00FF4FD2" w:rsidRDefault="00FF4FD2" w:rsidP="00FF4FD2">
            <w:pPr>
              <w:pStyle w:val="ListParagraph"/>
              <w:numPr>
                <w:ilvl w:val="0"/>
                <w:numId w:val="3"/>
              </w:numPr>
              <w:spacing w:line="360" w:lineRule="auto"/>
              <w:rPr>
                <w:rStyle w:val="fontstyle01"/>
                <w:rFonts w:ascii="Times New Roman" w:hAnsi="Times New Roman" w:cs="Times New Roman"/>
                <w:sz w:val="24"/>
                <w:szCs w:val="24"/>
              </w:rPr>
            </w:pPr>
            <w:r w:rsidRPr="00FF4FD2">
              <w:rPr>
                <w:rStyle w:val="fontstyle01"/>
                <w:rFonts w:ascii="Times New Roman" w:hAnsi="Times New Roman" w:cs="Times New Roman"/>
                <w:sz w:val="24"/>
                <w:szCs w:val="24"/>
              </w:rPr>
              <w:t>Age at sexual debut</w:t>
            </w:r>
          </w:p>
          <w:p w14:paraId="3DFB6BA0" w14:textId="77777777" w:rsidR="00FF4FD2" w:rsidRPr="00FF4FD2" w:rsidRDefault="00FF4FD2" w:rsidP="00FF4FD2">
            <w:pPr>
              <w:pStyle w:val="ListParagraph"/>
              <w:numPr>
                <w:ilvl w:val="0"/>
                <w:numId w:val="3"/>
              </w:numPr>
              <w:spacing w:line="360" w:lineRule="auto"/>
              <w:rPr>
                <w:rStyle w:val="fontstyle01"/>
                <w:rFonts w:ascii="Times New Roman" w:hAnsi="Times New Roman" w:cs="Times New Roman"/>
                <w:sz w:val="24"/>
                <w:szCs w:val="24"/>
              </w:rPr>
            </w:pPr>
            <w:r w:rsidRPr="00FF4FD2">
              <w:rPr>
                <w:rStyle w:val="fontstyle01"/>
                <w:rFonts w:ascii="Times New Roman" w:hAnsi="Times New Roman" w:cs="Times New Roman"/>
                <w:sz w:val="24"/>
                <w:szCs w:val="24"/>
              </w:rPr>
              <w:t>Non-use of contraception at first and last sex among those reporting heterosexual intercourse</w:t>
            </w:r>
          </w:p>
          <w:p w14:paraId="715CB270" w14:textId="77777777" w:rsidR="00FF4FD2" w:rsidRPr="00FF4FD2" w:rsidRDefault="00FF4FD2" w:rsidP="00FF4FD2">
            <w:pPr>
              <w:pStyle w:val="ListParagraph"/>
              <w:numPr>
                <w:ilvl w:val="0"/>
                <w:numId w:val="3"/>
              </w:numPr>
              <w:spacing w:line="360" w:lineRule="auto"/>
              <w:rPr>
                <w:rStyle w:val="fontstyle01"/>
                <w:rFonts w:ascii="Times New Roman" w:hAnsi="Times New Roman" w:cs="Times New Roman"/>
                <w:sz w:val="24"/>
                <w:szCs w:val="24"/>
              </w:rPr>
            </w:pPr>
            <w:r w:rsidRPr="00FF4FD2">
              <w:rPr>
                <w:rStyle w:val="fontstyle01"/>
                <w:rFonts w:ascii="Times New Roman" w:hAnsi="Times New Roman" w:cs="Times New Roman"/>
                <w:sz w:val="24"/>
                <w:szCs w:val="24"/>
              </w:rPr>
              <w:t>Number of sexual partners</w:t>
            </w:r>
          </w:p>
          <w:p w14:paraId="0C366050" w14:textId="77777777" w:rsidR="00FF4FD2" w:rsidRPr="00FF4FD2" w:rsidRDefault="00FF4FD2" w:rsidP="00FF4FD2">
            <w:pPr>
              <w:pStyle w:val="ListParagraph"/>
              <w:numPr>
                <w:ilvl w:val="0"/>
                <w:numId w:val="3"/>
              </w:numPr>
              <w:spacing w:line="360" w:lineRule="auto"/>
              <w:rPr>
                <w:rStyle w:val="fontstyle01"/>
                <w:rFonts w:ascii="Times New Roman" w:hAnsi="Times New Roman" w:cs="Times New Roman"/>
                <w:sz w:val="24"/>
                <w:szCs w:val="24"/>
              </w:rPr>
            </w:pPr>
            <w:r w:rsidRPr="00FF4FD2">
              <w:rPr>
                <w:rStyle w:val="fontstyle01"/>
                <w:rFonts w:ascii="Times New Roman" w:hAnsi="Times New Roman" w:cs="Times New Roman"/>
                <w:sz w:val="24"/>
                <w:szCs w:val="24"/>
              </w:rPr>
              <w:t>Dating and relationship violence victimization</w:t>
            </w:r>
          </w:p>
          <w:p w14:paraId="1D1986A6" w14:textId="77777777" w:rsidR="00FF4FD2" w:rsidRPr="00FF4FD2" w:rsidRDefault="00FF4FD2" w:rsidP="00FF4FD2">
            <w:pPr>
              <w:pStyle w:val="ListParagraph"/>
              <w:numPr>
                <w:ilvl w:val="0"/>
                <w:numId w:val="3"/>
              </w:numPr>
              <w:spacing w:line="360" w:lineRule="auto"/>
              <w:rPr>
                <w:rStyle w:val="fontstyle01"/>
                <w:rFonts w:ascii="Times New Roman" w:hAnsi="Times New Roman" w:cs="Times New Roman"/>
                <w:sz w:val="24"/>
                <w:szCs w:val="24"/>
              </w:rPr>
            </w:pPr>
            <w:r w:rsidRPr="00FF4FD2">
              <w:rPr>
                <w:rStyle w:val="fontstyle01"/>
                <w:rFonts w:ascii="Times New Roman" w:hAnsi="Times New Roman" w:cs="Times New Roman"/>
                <w:sz w:val="24"/>
                <w:szCs w:val="24"/>
              </w:rPr>
              <w:t>Self-reported diagnoses of sexually transmitted infections</w:t>
            </w:r>
          </w:p>
          <w:p w14:paraId="774F60DF" w14:textId="77777777" w:rsidR="00FF4FD2" w:rsidRPr="00FF4FD2" w:rsidRDefault="00FF4FD2" w:rsidP="00FF4FD2">
            <w:pPr>
              <w:pStyle w:val="ListParagraph"/>
              <w:numPr>
                <w:ilvl w:val="0"/>
                <w:numId w:val="3"/>
              </w:numPr>
              <w:spacing w:line="360" w:lineRule="auto"/>
              <w:rPr>
                <w:rStyle w:val="fontstyle01"/>
                <w:rFonts w:ascii="Times New Roman" w:hAnsi="Times New Roman" w:cs="Times New Roman"/>
                <w:sz w:val="24"/>
                <w:szCs w:val="24"/>
              </w:rPr>
            </w:pPr>
            <w:r w:rsidRPr="00FF4FD2">
              <w:rPr>
                <w:rStyle w:val="fontstyle01"/>
                <w:rFonts w:ascii="Times New Roman" w:hAnsi="Times New Roman" w:cs="Times New Roman"/>
                <w:sz w:val="24"/>
                <w:szCs w:val="24"/>
              </w:rPr>
              <w:t>Pregnancy and unintended pregnancy among girls</w:t>
            </w:r>
          </w:p>
          <w:p w14:paraId="3B4451A9" w14:textId="77777777" w:rsidR="00FF4FD2" w:rsidRPr="00FF4FD2" w:rsidRDefault="00FF4FD2" w:rsidP="00FF4FD2">
            <w:pPr>
              <w:pStyle w:val="ListParagraph"/>
              <w:numPr>
                <w:ilvl w:val="0"/>
                <w:numId w:val="3"/>
              </w:numPr>
              <w:spacing w:line="360" w:lineRule="auto"/>
              <w:rPr>
                <w:rStyle w:val="fontstyle01"/>
                <w:rFonts w:ascii="Times New Roman" w:hAnsi="Times New Roman" w:cs="Times New Roman"/>
                <w:sz w:val="24"/>
                <w:szCs w:val="24"/>
              </w:rPr>
            </w:pPr>
            <w:r w:rsidRPr="00FF4FD2">
              <w:rPr>
                <w:rStyle w:val="fontstyle01"/>
                <w:rFonts w:ascii="Times New Roman" w:hAnsi="Times New Roman" w:cs="Times New Roman"/>
                <w:sz w:val="24"/>
                <w:szCs w:val="24"/>
              </w:rPr>
              <w:t>Initiation of pregnancy among boys</w:t>
            </w:r>
          </w:p>
          <w:p w14:paraId="46FD839B" w14:textId="77777777" w:rsidR="00FF4FD2" w:rsidRPr="00FF4FD2" w:rsidRDefault="00FF4FD2" w:rsidP="00FF4FD2">
            <w:pPr>
              <w:pStyle w:val="ListParagraph"/>
              <w:numPr>
                <w:ilvl w:val="0"/>
                <w:numId w:val="3"/>
              </w:numPr>
              <w:spacing w:line="360" w:lineRule="auto"/>
              <w:rPr>
                <w:rStyle w:val="fontstyle01"/>
                <w:rFonts w:ascii="Times New Roman" w:hAnsi="Times New Roman" w:cs="Times New Roman"/>
                <w:sz w:val="24"/>
                <w:szCs w:val="24"/>
              </w:rPr>
            </w:pPr>
            <w:r w:rsidRPr="00FF4FD2">
              <w:rPr>
                <w:rStyle w:val="fontstyle01"/>
                <w:rFonts w:ascii="Times New Roman" w:hAnsi="Times New Roman" w:cs="Times New Roman"/>
                <w:sz w:val="24"/>
                <w:szCs w:val="24"/>
              </w:rPr>
              <w:t>Health-related quality of life</w:t>
            </w:r>
          </w:p>
        </w:tc>
      </w:tr>
      <w:tr w:rsidR="00FF4FD2" w:rsidRPr="00FF4FD2" w14:paraId="522F4C65" w14:textId="77777777" w:rsidTr="00201F6C">
        <w:tc>
          <w:tcPr>
            <w:tcW w:w="979" w:type="dxa"/>
          </w:tcPr>
          <w:p w14:paraId="75840700" w14:textId="77777777" w:rsidR="00FF4FD2" w:rsidRPr="00FF4FD2" w:rsidRDefault="00FF4FD2" w:rsidP="00FF4FD2">
            <w:pPr>
              <w:spacing w:line="360" w:lineRule="auto"/>
              <w:rPr>
                <w:rStyle w:val="fontstyle01"/>
                <w:rFonts w:ascii="Times New Roman" w:hAnsi="Times New Roman" w:cs="Times New Roman"/>
                <w:sz w:val="24"/>
                <w:szCs w:val="24"/>
              </w:rPr>
            </w:pPr>
          </w:p>
        </w:tc>
        <w:tc>
          <w:tcPr>
            <w:tcW w:w="8371" w:type="dxa"/>
          </w:tcPr>
          <w:p w14:paraId="650D8189" w14:textId="77777777" w:rsidR="00FF4FD2" w:rsidRPr="00FF4FD2" w:rsidRDefault="00FF4FD2" w:rsidP="00FF4FD2">
            <w:pPr>
              <w:spacing w:line="360" w:lineRule="auto"/>
              <w:rPr>
                <w:rStyle w:val="fontstyle01"/>
                <w:rFonts w:ascii="Times New Roman" w:hAnsi="Times New Roman" w:cs="Times New Roman"/>
                <w:sz w:val="24"/>
                <w:szCs w:val="24"/>
              </w:rPr>
            </w:pPr>
            <w:r w:rsidRPr="00FF4FD2">
              <w:rPr>
                <w:rStyle w:val="fontstyle01"/>
                <w:rFonts w:ascii="Times New Roman" w:hAnsi="Times New Roman" w:cs="Times New Roman"/>
                <w:sz w:val="24"/>
                <w:szCs w:val="24"/>
              </w:rPr>
              <w:t>Follow-up: 33 months</w:t>
            </w:r>
          </w:p>
        </w:tc>
      </w:tr>
      <w:tr w:rsidR="00FF4FD2" w:rsidRPr="00FF4FD2" w14:paraId="46E1FC1A" w14:textId="77777777" w:rsidTr="00201F6C">
        <w:tc>
          <w:tcPr>
            <w:tcW w:w="979" w:type="dxa"/>
          </w:tcPr>
          <w:p w14:paraId="7B92A08B" w14:textId="77777777" w:rsidR="00FF4FD2" w:rsidRPr="00FF4FD2" w:rsidRDefault="00FF4FD2" w:rsidP="00FF4FD2">
            <w:pPr>
              <w:spacing w:line="360" w:lineRule="auto"/>
              <w:rPr>
                <w:rStyle w:val="fontstyle01"/>
                <w:rFonts w:ascii="Times New Roman" w:hAnsi="Times New Roman" w:cs="Times New Roman"/>
                <w:sz w:val="24"/>
                <w:szCs w:val="24"/>
              </w:rPr>
            </w:pPr>
            <w:r w:rsidRPr="00FF4FD2">
              <w:rPr>
                <w:rStyle w:val="fontstyle01"/>
                <w:rFonts w:ascii="Times New Roman" w:hAnsi="Times New Roman" w:cs="Times New Roman"/>
                <w:sz w:val="24"/>
                <w:szCs w:val="24"/>
              </w:rPr>
              <w:t>Notes</w:t>
            </w:r>
          </w:p>
        </w:tc>
        <w:tc>
          <w:tcPr>
            <w:tcW w:w="8371" w:type="dxa"/>
          </w:tcPr>
          <w:p w14:paraId="4034DBD3" w14:textId="485302F3" w:rsidR="00FF4FD2" w:rsidRPr="00FF4FD2" w:rsidRDefault="00FF4FD2" w:rsidP="00A930E6">
            <w:pPr>
              <w:spacing w:line="360" w:lineRule="auto"/>
              <w:rPr>
                <w:rStyle w:val="fontstyle01"/>
                <w:rFonts w:ascii="Times New Roman" w:hAnsi="Times New Roman" w:cs="Times New Roman"/>
                <w:sz w:val="24"/>
                <w:szCs w:val="24"/>
              </w:rPr>
            </w:pPr>
            <w:r w:rsidRPr="00FF4FD2">
              <w:rPr>
                <w:rStyle w:val="fontstyle01"/>
                <w:rFonts w:ascii="Times New Roman" w:hAnsi="Times New Roman" w:cs="Times New Roman"/>
                <w:sz w:val="24"/>
                <w:szCs w:val="24"/>
              </w:rPr>
              <w:t xml:space="preserve">Information from </w:t>
            </w:r>
            <w:hyperlink r:id="rId12" w:history="1">
              <w:r w:rsidRPr="00FF4FD2">
                <w:rPr>
                  <w:rStyle w:val="Hyperlink"/>
                  <w:rFonts w:ascii="Times New Roman" w:hAnsi="Times New Roman" w:cs="Times New Roman"/>
                  <w:sz w:val="24"/>
                  <w:szCs w:val="24"/>
                </w:rPr>
                <w:t>https://www.isrctn.com/ISRCTN16723909?q=bonell&amp;filters=&amp;sort=&amp;offset=1&amp;totalResults=4&amp;page=1&amp;pageSize=10&amp;searchType=basic-search</w:t>
              </w:r>
            </w:hyperlink>
            <w:r w:rsidR="00A930E6">
              <w:rPr>
                <w:rStyle w:val="Hyperlink"/>
                <w:rFonts w:ascii="Times New Roman" w:hAnsi="Times New Roman" w:cs="Times New Roman"/>
                <w:sz w:val="24"/>
                <w:szCs w:val="24"/>
              </w:rPr>
              <w:t xml:space="preserve"> </w:t>
            </w:r>
            <w:r w:rsidR="00A930E6" w:rsidRPr="00FF4FD2">
              <w:rPr>
                <w:rStyle w:val="fontstyle01"/>
                <w:rFonts w:ascii="Times New Roman" w:hAnsi="Times New Roman" w:cs="Times New Roman"/>
                <w:sz w:val="24"/>
                <w:szCs w:val="24"/>
              </w:rPr>
              <w:t xml:space="preserve">reportedly completed October 2021, </w:t>
            </w:r>
            <w:r w:rsidR="00A930E6">
              <w:rPr>
                <w:rStyle w:val="fontstyle01"/>
                <w:rFonts w:ascii="Times New Roman" w:hAnsi="Times New Roman" w:cs="Times New Roman"/>
                <w:sz w:val="24"/>
                <w:szCs w:val="24"/>
              </w:rPr>
              <w:t>Recruitment end date:01/03/2022</w:t>
            </w:r>
          </w:p>
        </w:tc>
      </w:tr>
    </w:tbl>
    <w:p w14:paraId="6691521A" w14:textId="77777777" w:rsidR="00FF4FD2" w:rsidRPr="00FF4FD2" w:rsidRDefault="00FF4FD2" w:rsidP="00FF4FD2">
      <w:pPr>
        <w:spacing w:after="0" w:line="360" w:lineRule="auto"/>
        <w:rPr>
          <w:rFonts w:ascii="Times New Roman" w:hAnsi="Times New Roman" w:cs="Times New Roman"/>
          <w:b/>
          <w:bCs/>
          <w:sz w:val="24"/>
          <w:szCs w:val="24"/>
        </w:rPr>
      </w:pPr>
    </w:p>
    <w:p w14:paraId="7007956C" w14:textId="3C4D147F" w:rsidR="00FF4FD2" w:rsidRDefault="00FF4FD2" w:rsidP="00FF4FD2">
      <w:pPr>
        <w:spacing w:after="0" w:line="360" w:lineRule="auto"/>
        <w:rPr>
          <w:rFonts w:ascii="Times New Roman" w:hAnsi="Times New Roman" w:cs="Times New Roman"/>
          <w:b/>
          <w:bCs/>
          <w:sz w:val="24"/>
          <w:szCs w:val="24"/>
        </w:rPr>
      </w:pPr>
    </w:p>
    <w:p w14:paraId="73E991D6" w14:textId="77777777" w:rsidR="008854CB" w:rsidRDefault="008854CB" w:rsidP="00FF4FD2">
      <w:pPr>
        <w:spacing w:after="0" w:line="360" w:lineRule="auto"/>
        <w:rPr>
          <w:rFonts w:ascii="Times New Roman" w:hAnsi="Times New Roman" w:cs="Times New Roman"/>
          <w:b/>
          <w:bCs/>
          <w:sz w:val="24"/>
          <w:szCs w:val="24"/>
        </w:rPr>
      </w:pPr>
    </w:p>
    <w:p w14:paraId="4889A97F" w14:textId="77777777" w:rsidR="008854CB" w:rsidRDefault="008854CB" w:rsidP="00FF4FD2">
      <w:pPr>
        <w:spacing w:after="0" w:line="360" w:lineRule="auto"/>
        <w:rPr>
          <w:rFonts w:ascii="Times New Roman" w:hAnsi="Times New Roman" w:cs="Times New Roman"/>
          <w:b/>
          <w:bCs/>
          <w:sz w:val="24"/>
          <w:szCs w:val="24"/>
        </w:rPr>
      </w:pPr>
    </w:p>
    <w:p w14:paraId="5EBCCE58" w14:textId="77777777" w:rsidR="008854CB" w:rsidRDefault="008854CB" w:rsidP="00FF4FD2">
      <w:pPr>
        <w:spacing w:after="0" w:line="360" w:lineRule="auto"/>
        <w:rPr>
          <w:rFonts w:ascii="Times New Roman" w:hAnsi="Times New Roman" w:cs="Times New Roman"/>
          <w:b/>
          <w:bCs/>
          <w:sz w:val="24"/>
          <w:szCs w:val="24"/>
        </w:rPr>
      </w:pPr>
    </w:p>
    <w:p w14:paraId="4A8FAB42" w14:textId="77777777" w:rsidR="008854CB" w:rsidRDefault="008854CB" w:rsidP="00FF4FD2">
      <w:pPr>
        <w:spacing w:after="0" w:line="360" w:lineRule="auto"/>
        <w:rPr>
          <w:rFonts w:ascii="Times New Roman" w:hAnsi="Times New Roman" w:cs="Times New Roman"/>
          <w:b/>
          <w:bCs/>
          <w:sz w:val="24"/>
          <w:szCs w:val="24"/>
        </w:rPr>
      </w:pPr>
    </w:p>
    <w:p w14:paraId="02ABB98F" w14:textId="77777777" w:rsidR="008854CB" w:rsidRDefault="008854CB" w:rsidP="00FF4FD2">
      <w:pPr>
        <w:spacing w:after="0" w:line="360" w:lineRule="auto"/>
        <w:rPr>
          <w:rFonts w:ascii="Times New Roman" w:hAnsi="Times New Roman" w:cs="Times New Roman"/>
          <w:b/>
          <w:bCs/>
          <w:sz w:val="24"/>
          <w:szCs w:val="24"/>
        </w:rPr>
      </w:pPr>
    </w:p>
    <w:p w14:paraId="7050B412" w14:textId="77777777" w:rsidR="008854CB" w:rsidRDefault="008854CB" w:rsidP="00FF4FD2">
      <w:pPr>
        <w:spacing w:after="0" w:line="360" w:lineRule="auto"/>
        <w:rPr>
          <w:rFonts w:ascii="Times New Roman" w:hAnsi="Times New Roman" w:cs="Times New Roman"/>
          <w:b/>
          <w:bCs/>
          <w:sz w:val="24"/>
          <w:szCs w:val="24"/>
        </w:rPr>
      </w:pPr>
    </w:p>
    <w:p w14:paraId="50853711" w14:textId="77777777" w:rsidR="008854CB" w:rsidRDefault="008854CB" w:rsidP="00FF4FD2">
      <w:pPr>
        <w:spacing w:after="0" w:line="360" w:lineRule="auto"/>
        <w:rPr>
          <w:rFonts w:ascii="Times New Roman" w:hAnsi="Times New Roman" w:cs="Times New Roman"/>
          <w:b/>
          <w:bCs/>
          <w:sz w:val="24"/>
          <w:szCs w:val="24"/>
        </w:rPr>
      </w:pPr>
    </w:p>
    <w:p w14:paraId="57975E9C" w14:textId="77777777" w:rsidR="008854CB" w:rsidRDefault="008854CB" w:rsidP="00FF4FD2">
      <w:pPr>
        <w:spacing w:after="0" w:line="360" w:lineRule="auto"/>
        <w:rPr>
          <w:rFonts w:ascii="Times New Roman" w:hAnsi="Times New Roman" w:cs="Times New Roman"/>
          <w:b/>
          <w:bCs/>
          <w:sz w:val="24"/>
          <w:szCs w:val="24"/>
        </w:rPr>
      </w:pPr>
    </w:p>
    <w:p w14:paraId="3BE7AE7B" w14:textId="77777777" w:rsidR="003E35F6" w:rsidRDefault="003E35F6" w:rsidP="00FF4FD2">
      <w:pPr>
        <w:spacing w:after="0" w:line="360" w:lineRule="auto"/>
        <w:rPr>
          <w:rFonts w:ascii="Times New Roman" w:hAnsi="Times New Roman" w:cs="Times New Roman"/>
          <w:b/>
          <w:bCs/>
          <w:sz w:val="24"/>
          <w:szCs w:val="24"/>
        </w:rPr>
      </w:pPr>
    </w:p>
    <w:p w14:paraId="421D66B0" w14:textId="77777777" w:rsidR="003E35F6" w:rsidRDefault="003E35F6" w:rsidP="00FF4FD2">
      <w:pPr>
        <w:spacing w:after="0" w:line="360" w:lineRule="auto"/>
        <w:rPr>
          <w:rFonts w:ascii="Times New Roman" w:hAnsi="Times New Roman" w:cs="Times New Roman"/>
          <w:b/>
          <w:bCs/>
          <w:sz w:val="24"/>
          <w:szCs w:val="24"/>
        </w:rPr>
      </w:pPr>
    </w:p>
    <w:p w14:paraId="702B2A9D" w14:textId="77777777" w:rsidR="005928FC" w:rsidRDefault="005928FC" w:rsidP="00FF4FD2">
      <w:pPr>
        <w:spacing w:after="0" w:line="360" w:lineRule="auto"/>
        <w:rPr>
          <w:rFonts w:ascii="Times New Roman" w:hAnsi="Times New Roman" w:cs="Times New Roman"/>
          <w:b/>
          <w:bCs/>
          <w:sz w:val="24"/>
          <w:szCs w:val="24"/>
        </w:rPr>
      </w:pPr>
    </w:p>
    <w:p w14:paraId="030CD1C5" w14:textId="211D5B6C" w:rsidR="008854CB" w:rsidRPr="00FF4FD2" w:rsidRDefault="008854CB" w:rsidP="00FF4FD2">
      <w:pPr>
        <w:spacing w:after="0" w:line="360" w:lineRule="auto"/>
        <w:rPr>
          <w:rFonts w:ascii="Times New Roman" w:hAnsi="Times New Roman" w:cs="Times New Roman"/>
          <w:b/>
          <w:bCs/>
          <w:sz w:val="24"/>
          <w:szCs w:val="24"/>
        </w:rPr>
      </w:pPr>
      <w:r>
        <w:rPr>
          <w:rFonts w:ascii="Times New Roman" w:hAnsi="Times New Roman" w:cs="Times New Roman"/>
          <w:b/>
          <w:bCs/>
          <w:sz w:val="24"/>
          <w:szCs w:val="24"/>
        </w:rPr>
        <w:lastRenderedPageBreak/>
        <w:t>Study 5</w:t>
      </w:r>
    </w:p>
    <w:tbl>
      <w:tblPr>
        <w:tblStyle w:val="TableGrid"/>
        <w:tblW w:w="0" w:type="auto"/>
        <w:tblLook w:val="04A0" w:firstRow="1" w:lastRow="0" w:firstColumn="1" w:lastColumn="0" w:noHBand="0" w:noVBand="1"/>
      </w:tblPr>
      <w:tblGrid>
        <w:gridCol w:w="826"/>
        <w:gridCol w:w="8524"/>
      </w:tblGrid>
      <w:tr w:rsidR="00FF4FD2" w:rsidRPr="00FF4FD2" w14:paraId="1309B2F4" w14:textId="77777777" w:rsidTr="003E35F6">
        <w:tc>
          <w:tcPr>
            <w:tcW w:w="826" w:type="dxa"/>
          </w:tcPr>
          <w:p w14:paraId="6DFC323D" w14:textId="77777777" w:rsidR="00FF4FD2" w:rsidRPr="00FF4FD2" w:rsidRDefault="00FF4FD2"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t>Study name</w:t>
            </w:r>
          </w:p>
        </w:tc>
        <w:tc>
          <w:tcPr>
            <w:tcW w:w="8524" w:type="dxa"/>
          </w:tcPr>
          <w:p w14:paraId="7F203E79" w14:textId="77777777" w:rsidR="00FF4FD2" w:rsidRPr="00FF4FD2" w:rsidRDefault="00FF4FD2" w:rsidP="00FF4FD2">
            <w:pPr>
              <w:shd w:val="clear" w:color="auto" w:fill="FFFFFF" w:themeFill="background1"/>
              <w:spacing w:line="360" w:lineRule="auto"/>
              <w:rPr>
                <w:rFonts w:ascii="Times New Roman" w:hAnsi="Times New Roman" w:cs="Times New Roman"/>
                <w:b/>
                <w:bCs/>
                <w:sz w:val="24"/>
                <w:szCs w:val="24"/>
              </w:rPr>
            </w:pPr>
            <w:r w:rsidRPr="00FF4FD2">
              <w:rPr>
                <w:rFonts w:ascii="Times New Roman" w:hAnsi="Times New Roman" w:cs="Times New Roman"/>
                <w:b/>
                <w:bCs/>
                <w:sz w:val="24"/>
                <w:szCs w:val="24"/>
              </w:rPr>
              <w:t>SaFE: a sexual health and healthy relationships intervention for further education</w:t>
            </w:r>
          </w:p>
        </w:tc>
      </w:tr>
      <w:tr w:rsidR="00FF4FD2" w:rsidRPr="00FF4FD2" w14:paraId="0FBC13A5" w14:textId="77777777" w:rsidTr="003E35F6">
        <w:tc>
          <w:tcPr>
            <w:tcW w:w="826" w:type="dxa"/>
            <w:vMerge w:val="restart"/>
          </w:tcPr>
          <w:p w14:paraId="7622EC04" w14:textId="77777777" w:rsidR="00FF4FD2" w:rsidRPr="00FF4FD2" w:rsidRDefault="00FF4FD2" w:rsidP="00FF4FD2">
            <w:pPr>
              <w:spacing w:line="360" w:lineRule="auto"/>
              <w:rPr>
                <w:rFonts w:ascii="Times New Roman" w:hAnsi="Times New Roman" w:cs="Times New Roman"/>
                <w:sz w:val="24"/>
                <w:szCs w:val="24"/>
              </w:rPr>
            </w:pPr>
            <w:r w:rsidRPr="00FF4FD2">
              <w:rPr>
                <w:rStyle w:val="fontstyle01"/>
                <w:rFonts w:ascii="Times New Roman" w:hAnsi="Times New Roman" w:cs="Times New Roman"/>
                <w:sz w:val="24"/>
                <w:szCs w:val="24"/>
              </w:rPr>
              <w:t>Methods</w:t>
            </w:r>
          </w:p>
        </w:tc>
        <w:tc>
          <w:tcPr>
            <w:tcW w:w="8524" w:type="dxa"/>
          </w:tcPr>
          <w:p w14:paraId="34C54A31" w14:textId="77777777" w:rsidR="00FF4FD2" w:rsidRPr="00FF4FD2" w:rsidRDefault="00FF4FD2" w:rsidP="00FF4FD2">
            <w:pPr>
              <w:tabs>
                <w:tab w:val="left" w:pos="1148"/>
              </w:tabs>
              <w:spacing w:line="360" w:lineRule="auto"/>
              <w:rPr>
                <w:rFonts w:ascii="Times New Roman" w:hAnsi="Times New Roman" w:cs="Times New Roman"/>
                <w:sz w:val="24"/>
                <w:szCs w:val="24"/>
              </w:rPr>
            </w:pPr>
            <w:r w:rsidRPr="00FF4FD2">
              <w:rPr>
                <w:rStyle w:val="fontstyle01"/>
                <w:rFonts w:ascii="Times New Roman" w:hAnsi="Times New Roman" w:cs="Times New Roman"/>
                <w:sz w:val="24"/>
                <w:szCs w:val="24"/>
              </w:rPr>
              <w:t>Design: Pilot 2-arm cluster randomized trial with an embedded process evaluation</w:t>
            </w:r>
          </w:p>
        </w:tc>
      </w:tr>
      <w:tr w:rsidR="00FF4FD2" w:rsidRPr="00FF4FD2" w14:paraId="745DBDCD" w14:textId="77777777" w:rsidTr="003E35F6">
        <w:tc>
          <w:tcPr>
            <w:tcW w:w="826" w:type="dxa"/>
            <w:vMerge/>
          </w:tcPr>
          <w:p w14:paraId="3D4A4C40" w14:textId="77777777" w:rsidR="00FF4FD2" w:rsidRPr="00FF4FD2" w:rsidRDefault="00FF4FD2" w:rsidP="00FF4FD2">
            <w:pPr>
              <w:spacing w:line="360" w:lineRule="auto"/>
              <w:rPr>
                <w:rFonts w:ascii="Times New Roman" w:hAnsi="Times New Roman" w:cs="Times New Roman"/>
                <w:sz w:val="24"/>
                <w:szCs w:val="24"/>
              </w:rPr>
            </w:pPr>
          </w:p>
        </w:tc>
        <w:tc>
          <w:tcPr>
            <w:tcW w:w="8524" w:type="dxa"/>
          </w:tcPr>
          <w:p w14:paraId="665C0CA3" w14:textId="77777777" w:rsidR="00FF4FD2" w:rsidRPr="00FF4FD2" w:rsidRDefault="00FF4FD2" w:rsidP="00FF4FD2">
            <w:pPr>
              <w:spacing w:line="360" w:lineRule="auto"/>
              <w:rPr>
                <w:rFonts w:ascii="Times New Roman" w:hAnsi="Times New Roman" w:cs="Times New Roman"/>
                <w:sz w:val="24"/>
                <w:szCs w:val="24"/>
              </w:rPr>
            </w:pPr>
            <w:r w:rsidRPr="00FF4FD2">
              <w:rPr>
                <w:rStyle w:val="fontstyle01"/>
                <w:rFonts w:ascii="Times New Roman" w:hAnsi="Times New Roman" w:cs="Times New Roman"/>
                <w:sz w:val="24"/>
                <w:szCs w:val="24"/>
              </w:rPr>
              <w:t>Location:</w:t>
            </w:r>
            <w:r w:rsidRPr="00FF4FD2">
              <w:rPr>
                <w:rFonts w:ascii="Times New Roman" w:hAnsi="Times New Roman" w:cs="Times New Roman"/>
                <w:sz w:val="24"/>
                <w:szCs w:val="24"/>
              </w:rPr>
              <w:t xml:space="preserve"> </w:t>
            </w:r>
            <w:r w:rsidRPr="00FF4FD2">
              <w:rPr>
                <w:rStyle w:val="fontstyle01"/>
                <w:rFonts w:ascii="Times New Roman" w:hAnsi="Times New Roman" w:cs="Times New Roman"/>
                <w:sz w:val="24"/>
                <w:szCs w:val="24"/>
              </w:rPr>
              <w:t>United Kingdom</w:t>
            </w:r>
          </w:p>
        </w:tc>
      </w:tr>
      <w:tr w:rsidR="00FF4FD2" w:rsidRPr="00FF4FD2" w14:paraId="695D1321" w14:textId="77777777" w:rsidTr="003E35F6">
        <w:tc>
          <w:tcPr>
            <w:tcW w:w="826" w:type="dxa"/>
            <w:vMerge/>
          </w:tcPr>
          <w:p w14:paraId="4B475397" w14:textId="77777777" w:rsidR="00FF4FD2" w:rsidRPr="00FF4FD2" w:rsidRDefault="00FF4FD2" w:rsidP="00FF4FD2">
            <w:pPr>
              <w:spacing w:line="360" w:lineRule="auto"/>
              <w:rPr>
                <w:rFonts w:ascii="Times New Roman" w:hAnsi="Times New Roman" w:cs="Times New Roman"/>
                <w:sz w:val="24"/>
                <w:szCs w:val="24"/>
              </w:rPr>
            </w:pPr>
          </w:p>
        </w:tc>
        <w:tc>
          <w:tcPr>
            <w:tcW w:w="8524" w:type="dxa"/>
          </w:tcPr>
          <w:p w14:paraId="0A5E93E9" w14:textId="77777777" w:rsidR="00FF4FD2" w:rsidRPr="00FF4FD2" w:rsidRDefault="00FF4FD2" w:rsidP="00FF4FD2">
            <w:pPr>
              <w:spacing w:line="360" w:lineRule="auto"/>
              <w:rPr>
                <w:rFonts w:ascii="Times New Roman" w:hAnsi="Times New Roman" w:cs="Times New Roman"/>
                <w:sz w:val="24"/>
                <w:szCs w:val="24"/>
              </w:rPr>
            </w:pPr>
            <w:r w:rsidRPr="00FF4FD2">
              <w:rPr>
                <w:rStyle w:val="fontstyle01"/>
                <w:rFonts w:ascii="Times New Roman" w:hAnsi="Times New Roman" w:cs="Times New Roman"/>
                <w:sz w:val="24"/>
                <w:szCs w:val="24"/>
              </w:rPr>
              <w:t>Time frame:</w:t>
            </w:r>
            <w:r w:rsidRPr="00FF4FD2">
              <w:rPr>
                <w:rFonts w:ascii="Times New Roman" w:hAnsi="Times New Roman" w:cs="Times New Roman"/>
                <w:sz w:val="24"/>
                <w:szCs w:val="24"/>
              </w:rPr>
              <w:t xml:space="preserve"> </w:t>
            </w:r>
            <w:r w:rsidRPr="00FF4FD2">
              <w:rPr>
                <w:rStyle w:val="fontstyle01"/>
                <w:rFonts w:ascii="Times New Roman" w:hAnsi="Times New Roman" w:cs="Times New Roman"/>
                <w:sz w:val="24"/>
                <w:szCs w:val="24"/>
              </w:rPr>
              <w:t>January 2020 to March 2023</w:t>
            </w:r>
          </w:p>
        </w:tc>
      </w:tr>
      <w:tr w:rsidR="00FF4FD2" w:rsidRPr="00FF4FD2" w14:paraId="264A2320" w14:textId="77777777" w:rsidTr="00201F6C">
        <w:tc>
          <w:tcPr>
            <w:tcW w:w="979" w:type="dxa"/>
            <w:vMerge/>
          </w:tcPr>
          <w:p w14:paraId="32B3CFC0" w14:textId="77777777" w:rsidR="00FF4FD2" w:rsidRPr="00FF4FD2" w:rsidRDefault="00FF4FD2" w:rsidP="00FF4FD2">
            <w:pPr>
              <w:spacing w:line="360" w:lineRule="auto"/>
              <w:rPr>
                <w:rFonts w:ascii="Times New Roman" w:hAnsi="Times New Roman" w:cs="Times New Roman"/>
                <w:sz w:val="24"/>
                <w:szCs w:val="24"/>
              </w:rPr>
            </w:pPr>
          </w:p>
        </w:tc>
        <w:tc>
          <w:tcPr>
            <w:tcW w:w="8371" w:type="dxa"/>
          </w:tcPr>
          <w:p w14:paraId="3735CEC5" w14:textId="77777777" w:rsidR="00FF4FD2" w:rsidRPr="00FF4FD2" w:rsidRDefault="00FF4FD2" w:rsidP="00FF4FD2">
            <w:pPr>
              <w:spacing w:line="360" w:lineRule="auto"/>
              <w:rPr>
                <w:rFonts w:ascii="Times New Roman" w:hAnsi="Times New Roman" w:cs="Times New Roman"/>
                <w:sz w:val="24"/>
                <w:szCs w:val="24"/>
              </w:rPr>
            </w:pPr>
            <w:r w:rsidRPr="00FF4FD2">
              <w:rPr>
                <w:rStyle w:val="fontstyle01"/>
                <w:rFonts w:ascii="Times New Roman" w:hAnsi="Times New Roman" w:cs="Times New Roman"/>
                <w:sz w:val="24"/>
                <w:szCs w:val="24"/>
              </w:rPr>
              <w:t>Sample size estimation and outcome of focus:</w:t>
            </w:r>
            <w:r w:rsidRPr="00FF4FD2">
              <w:rPr>
                <w:rFonts w:ascii="Times New Roman" w:hAnsi="Times New Roman" w:cs="Times New Roman"/>
                <w:sz w:val="24"/>
                <w:szCs w:val="24"/>
              </w:rPr>
              <w:t xml:space="preserve"> </w:t>
            </w:r>
            <w:r w:rsidRPr="00FF4FD2">
              <w:rPr>
                <w:rStyle w:val="fontstyle01"/>
                <w:rFonts w:ascii="Times New Roman" w:hAnsi="Times New Roman" w:cs="Times New Roman"/>
                <w:sz w:val="24"/>
                <w:szCs w:val="24"/>
              </w:rPr>
              <w:t xml:space="preserve">six schools of FE settings; </w:t>
            </w:r>
          </w:p>
        </w:tc>
      </w:tr>
      <w:tr w:rsidR="00FF4FD2" w:rsidRPr="00FF4FD2" w14:paraId="4F551528" w14:textId="77777777" w:rsidTr="00201F6C">
        <w:tc>
          <w:tcPr>
            <w:tcW w:w="979" w:type="dxa"/>
            <w:vMerge w:val="restart"/>
          </w:tcPr>
          <w:p w14:paraId="05324803" w14:textId="77777777" w:rsidR="00FF4FD2" w:rsidRPr="00FF4FD2" w:rsidRDefault="00FF4FD2" w:rsidP="00FF4FD2">
            <w:pPr>
              <w:spacing w:line="360" w:lineRule="auto"/>
              <w:rPr>
                <w:rFonts w:ascii="Times New Roman" w:hAnsi="Times New Roman" w:cs="Times New Roman"/>
                <w:sz w:val="24"/>
                <w:szCs w:val="24"/>
              </w:rPr>
            </w:pPr>
            <w:r w:rsidRPr="00FF4FD2">
              <w:rPr>
                <w:rStyle w:val="fontstyle01"/>
                <w:rFonts w:ascii="Times New Roman" w:hAnsi="Times New Roman" w:cs="Times New Roman"/>
                <w:sz w:val="24"/>
                <w:szCs w:val="24"/>
              </w:rPr>
              <w:t>Participants</w:t>
            </w:r>
          </w:p>
        </w:tc>
        <w:tc>
          <w:tcPr>
            <w:tcW w:w="8371" w:type="dxa"/>
          </w:tcPr>
          <w:p w14:paraId="75015635" w14:textId="77777777" w:rsidR="00FF4FD2" w:rsidRPr="00FF4FD2" w:rsidRDefault="00FF4FD2" w:rsidP="00FF4FD2">
            <w:pPr>
              <w:spacing w:line="360" w:lineRule="auto"/>
              <w:rPr>
                <w:rFonts w:ascii="Times New Roman" w:hAnsi="Times New Roman" w:cs="Times New Roman"/>
                <w:sz w:val="24"/>
                <w:szCs w:val="24"/>
              </w:rPr>
            </w:pPr>
            <w:r w:rsidRPr="00FF4FD2">
              <w:rPr>
                <w:rStyle w:val="fontstyle01"/>
                <w:rFonts w:ascii="Times New Roman" w:hAnsi="Times New Roman" w:cs="Times New Roman"/>
                <w:sz w:val="24"/>
                <w:szCs w:val="24"/>
              </w:rPr>
              <w:t>General with N: 1,000 students</w:t>
            </w:r>
          </w:p>
        </w:tc>
      </w:tr>
      <w:tr w:rsidR="00FF4FD2" w:rsidRPr="00FF4FD2" w14:paraId="10632B28" w14:textId="77777777" w:rsidTr="00201F6C">
        <w:tc>
          <w:tcPr>
            <w:tcW w:w="979" w:type="dxa"/>
            <w:vMerge/>
          </w:tcPr>
          <w:p w14:paraId="0E197A93" w14:textId="77777777" w:rsidR="00FF4FD2" w:rsidRPr="00FF4FD2" w:rsidRDefault="00FF4FD2" w:rsidP="00FF4FD2">
            <w:pPr>
              <w:spacing w:line="360" w:lineRule="auto"/>
              <w:rPr>
                <w:rFonts w:ascii="Times New Roman" w:hAnsi="Times New Roman" w:cs="Times New Roman"/>
                <w:sz w:val="24"/>
                <w:szCs w:val="24"/>
              </w:rPr>
            </w:pPr>
          </w:p>
        </w:tc>
        <w:tc>
          <w:tcPr>
            <w:tcW w:w="8371" w:type="dxa"/>
          </w:tcPr>
          <w:p w14:paraId="0280011E" w14:textId="77777777" w:rsidR="00FF4FD2" w:rsidRPr="00FF4FD2" w:rsidRDefault="00FF4FD2" w:rsidP="00FF4FD2">
            <w:pPr>
              <w:spacing w:line="360" w:lineRule="auto"/>
              <w:rPr>
                <w:rStyle w:val="fontstyle01"/>
                <w:rFonts w:ascii="Times New Roman" w:hAnsi="Times New Roman" w:cs="Times New Roman"/>
                <w:sz w:val="24"/>
                <w:szCs w:val="24"/>
              </w:rPr>
            </w:pPr>
            <w:r w:rsidRPr="00FF4FD2">
              <w:rPr>
                <w:rStyle w:val="fontstyle01"/>
                <w:rFonts w:ascii="Times New Roman" w:hAnsi="Times New Roman" w:cs="Times New Roman"/>
                <w:sz w:val="24"/>
                <w:szCs w:val="24"/>
              </w:rPr>
              <w:t>Inclusion criteria:</w:t>
            </w:r>
          </w:p>
          <w:p w14:paraId="03B799B8" w14:textId="77777777" w:rsidR="00FF4FD2" w:rsidRPr="00FF4FD2" w:rsidRDefault="00FF4FD2"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t>1. All state-funded FE settings including community colleges and 6th forms attached to secondary schools will be eligible to participate, including private and Welsh medium schools</w:t>
            </w:r>
          </w:p>
          <w:p w14:paraId="3590D5B4" w14:textId="77777777" w:rsidR="00FF4FD2" w:rsidRPr="00FF4FD2" w:rsidRDefault="00FF4FD2" w:rsidP="00FF4FD2">
            <w:pPr>
              <w:spacing w:line="360" w:lineRule="auto"/>
              <w:rPr>
                <w:rFonts w:ascii="Times New Roman" w:hAnsi="Times New Roman" w:cs="Times New Roman"/>
                <w:sz w:val="24"/>
                <w:szCs w:val="24"/>
              </w:rPr>
            </w:pPr>
            <w:r w:rsidRPr="00FF4FD2">
              <w:rPr>
                <w:rFonts w:ascii="Times New Roman" w:hAnsi="Times New Roman" w:cs="Times New Roman"/>
                <w:sz w:val="24"/>
                <w:szCs w:val="24"/>
              </w:rPr>
              <w:t>2. All students aged 16 and older enrolled at participating FE settings</w:t>
            </w:r>
          </w:p>
        </w:tc>
      </w:tr>
      <w:tr w:rsidR="00FF4FD2" w:rsidRPr="00FF4FD2" w14:paraId="5AC9EAF8" w14:textId="77777777" w:rsidTr="00201F6C">
        <w:tc>
          <w:tcPr>
            <w:tcW w:w="979" w:type="dxa"/>
            <w:vMerge/>
          </w:tcPr>
          <w:p w14:paraId="477B60BE" w14:textId="77777777" w:rsidR="00FF4FD2" w:rsidRPr="00FF4FD2" w:rsidRDefault="00FF4FD2" w:rsidP="00FF4FD2">
            <w:pPr>
              <w:spacing w:line="360" w:lineRule="auto"/>
              <w:rPr>
                <w:rFonts w:ascii="Times New Roman" w:hAnsi="Times New Roman" w:cs="Times New Roman"/>
                <w:sz w:val="24"/>
                <w:szCs w:val="24"/>
              </w:rPr>
            </w:pPr>
          </w:p>
        </w:tc>
        <w:tc>
          <w:tcPr>
            <w:tcW w:w="8371" w:type="dxa"/>
          </w:tcPr>
          <w:p w14:paraId="633B303D" w14:textId="77777777" w:rsidR="00FF4FD2" w:rsidRPr="00FF4FD2" w:rsidRDefault="00FF4FD2" w:rsidP="00FF4FD2">
            <w:pPr>
              <w:spacing w:line="360" w:lineRule="auto"/>
              <w:rPr>
                <w:rFonts w:ascii="Times New Roman" w:hAnsi="Times New Roman" w:cs="Times New Roman"/>
                <w:sz w:val="24"/>
                <w:szCs w:val="24"/>
              </w:rPr>
            </w:pPr>
            <w:r w:rsidRPr="00FF4FD2">
              <w:rPr>
                <w:rStyle w:val="fontstyle01"/>
                <w:rFonts w:ascii="Times New Roman" w:hAnsi="Times New Roman" w:cs="Times New Roman"/>
                <w:sz w:val="24"/>
                <w:szCs w:val="24"/>
              </w:rPr>
              <w:t>Exclusion criteria:</w:t>
            </w:r>
            <w:r w:rsidRPr="00FF4FD2">
              <w:rPr>
                <w:rFonts w:ascii="Times New Roman" w:hAnsi="Times New Roman" w:cs="Times New Roman"/>
                <w:sz w:val="24"/>
                <w:szCs w:val="24"/>
              </w:rPr>
              <w:t xml:space="preserve"> </w:t>
            </w:r>
          </w:p>
          <w:p w14:paraId="70B67E7B" w14:textId="77777777" w:rsidR="00FF4FD2" w:rsidRPr="00FF4FD2" w:rsidRDefault="00FF4FD2" w:rsidP="00FF4FD2">
            <w:pPr>
              <w:spacing w:line="360" w:lineRule="auto"/>
              <w:rPr>
                <w:rStyle w:val="fontstyle01"/>
                <w:rFonts w:ascii="Times New Roman" w:hAnsi="Times New Roman" w:cs="Times New Roman"/>
                <w:sz w:val="24"/>
                <w:szCs w:val="24"/>
              </w:rPr>
            </w:pPr>
            <w:r w:rsidRPr="00FF4FD2">
              <w:rPr>
                <w:rFonts w:ascii="Times New Roman" w:hAnsi="Times New Roman" w:cs="Times New Roman"/>
                <w:sz w:val="24"/>
                <w:szCs w:val="24"/>
              </w:rPr>
              <w:t xml:space="preserve">1. </w:t>
            </w:r>
            <w:r w:rsidRPr="00FF4FD2">
              <w:rPr>
                <w:rStyle w:val="fontstyle01"/>
                <w:rFonts w:ascii="Times New Roman" w:hAnsi="Times New Roman" w:cs="Times New Roman"/>
                <w:sz w:val="24"/>
                <w:szCs w:val="24"/>
              </w:rPr>
              <w:t>Schools/colleges for those with learning disabilities</w:t>
            </w:r>
          </w:p>
          <w:p w14:paraId="241F2B39" w14:textId="77777777" w:rsidR="00FF4FD2" w:rsidRPr="00FF4FD2" w:rsidRDefault="00FF4FD2" w:rsidP="00FF4FD2">
            <w:pPr>
              <w:spacing w:line="360" w:lineRule="auto"/>
              <w:rPr>
                <w:rFonts w:ascii="Times New Roman" w:hAnsi="Times New Roman" w:cs="Times New Roman"/>
                <w:sz w:val="24"/>
                <w:szCs w:val="24"/>
              </w:rPr>
            </w:pPr>
            <w:r w:rsidRPr="00FF4FD2">
              <w:rPr>
                <w:rStyle w:val="fontstyle01"/>
                <w:rFonts w:ascii="Times New Roman" w:hAnsi="Times New Roman" w:cs="Times New Roman"/>
                <w:sz w:val="24"/>
                <w:szCs w:val="24"/>
              </w:rPr>
              <w:t>2. Settings with extended existing onsite service provision (e.g. STI testing)</w:t>
            </w:r>
          </w:p>
        </w:tc>
      </w:tr>
      <w:tr w:rsidR="00FF4FD2" w:rsidRPr="00FF4FD2" w14:paraId="601A96F6" w14:textId="77777777" w:rsidTr="00201F6C">
        <w:tc>
          <w:tcPr>
            <w:tcW w:w="979" w:type="dxa"/>
          </w:tcPr>
          <w:p w14:paraId="0F480DF4" w14:textId="77777777" w:rsidR="00FF4FD2" w:rsidRPr="00FF4FD2" w:rsidRDefault="00FF4FD2" w:rsidP="00FF4FD2">
            <w:pPr>
              <w:spacing w:line="360" w:lineRule="auto"/>
              <w:rPr>
                <w:rFonts w:ascii="Times New Roman" w:hAnsi="Times New Roman" w:cs="Times New Roman"/>
                <w:sz w:val="24"/>
                <w:szCs w:val="24"/>
              </w:rPr>
            </w:pPr>
            <w:r w:rsidRPr="00FF4FD2">
              <w:rPr>
                <w:rStyle w:val="fontstyle01"/>
                <w:rFonts w:ascii="Times New Roman" w:hAnsi="Times New Roman" w:cs="Times New Roman"/>
                <w:sz w:val="24"/>
                <w:szCs w:val="24"/>
              </w:rPr>
              <w:t>Interventions</w:t>
            </w:r>
          </w:p>
        </w:tc>
        <w:tc>
          <w:tcPr>
            <w:tcW w:w="8371" w:type="dxa"/>
          </w:tcPr>
          <w:p w14:paraId="5A4C05A8" w14:textId="77777777" w:rsidR="00FF4FD2" w:rsidRPr="00FF4FD2" w:rsidRDefault="00FF4FD2" w:rsidP="00FF4FD2">
            <w:pPr>
              <w:pStyle w:val="ListParagraph"/>
              <w:numPr>
                <w:ilvl w:val="0"/>
                <w:numId w:val="8"/>
              </w:numPr>
              <w:spacing w:line="360" w:lineRule="auto"/>
              <w:rPr>
                <w:rFonts w:ascii="Times New Roman" w:hAnsi="Times New Roman" w:cs="Times New Roman"/>
                <w:sz w:val="24"/>
                <w:szCs w:val="24"/>
              </w:rPr>
            </w:pPr>
            <w:r w:rsidRPr="00FF4FD2">
              <w:rPr>
                <w:rStyle w:val="fontstyle01"/>
                <w:rFonts w:ascii="Times New Roman" w:hAnsi="Times New Roman" w:cs="Times New Roman"/>
                <w:sz w:val="24"/>
                <w:szCs w:val="24"/>
              </w:rPr>
              <w:t>Intervention:</w:t>
            </w:r>
            <w:r w:rsidRPr="00FF4FD2">
              <w:rPr>
                <w:rFonts w:ascii="Times New Roman" w:hAnsi="Times New Roman" w:cs="Times New Roman"/>
                <w:sz w:val="24"/>
                <w:szCs w:val="24"/>
              </w:rPr>
              <w:t xml:space="preserve"> </w:t>
            </w:r>
            <w:r w:rsidRPr="00FF4FD2">
              <w:rPr>
                <w:rStyle w:val="fontstyle01"/>
                <w:rFonts w:ascii="Times New Roman" w:hAnsi="Times New Roman" w:cs="Times New Roman"/>
                <w:sz w:val="24"/>
                <w:szCs w:val="24"/>
              </w:rPr>
              <w:t>Behav</w:t>
            </w:r>
            <w:r w:rsidRPr="00FF4FD2">
              <w:rPr>
                <w:rFonts w:ascii="Times New Roman" w:hAnsi="Times New Roman" w:cs="Times New Roman"/>
                <w:sz w:val="24"/>
                <w:szCs w:val="24"/>
              </w:rPr>
              <w:t>ioural</w:t>
            </w:r>
          </w:p>
          <w:p w14:paraId="3181EAD4" w14:textId="77777777" w:rsidR="00FF4FD2" w:rsidRPr="00FF4FD2" w:rsidRDefault="00FF4FD2" w:rsidP="00FF4FD2">
            <w:pPr>
              <w:spacing w:line="360" w:lineRule="auto"/>
              <w:rPr>
                <w:rStyle w:val="fontstyle01"/>
                <w:rFonts w:ascii="Times New Roman" w:hAnsi="Times New Roman" w:cs="Times New Roman"/>
                <w:sz w:val="24"/>
                <w:szCs w:val="24"/>
              </w:rPr>
            </w:pPr>
            <w:r w:rsidRPr="00FF4FD2">
              <w:rPr>
                <w:rStyle w:val="fontstyle01"/>
                <w:rFonts w:ascii="Times New Roman" w:hAnsi="Times New Roman" w:cs="Times New Roman"/>
                <w:sz w:val="24"/>
                <w:szCs w:val="24"/>
              </w:rPr>
              <w:t>SaFE intervention: 1) offering free onsite sexual health (e.g. condoms, STI tests and pregnancy tests) and relationship services; 2) publicising these services and; 3) training FE staff how to promote sexual health and recognize and respond to DRV and sexual harassment.</w:t>
            </w:r>
          </w:p>
        </w:tc>
      </w:tr>
      <w:tr w:rsidR="003E35F6" w:rsidRPr="00FF4FD2" w14:paraId="29851D30" w14:textId="77777777" w:rsidTr="003E35F6">
        <w:trPr>
          <w:trHeight w:val="296"/>
        </w:trPr>
        <w:tc>
          <w:tcPr>
            <w:tcW w:w="979" w:type="dxa"/>
          </w:tcPr>
          <w:p w14:paraId="771E544C" w14:textId="77777777" w:rsidR="003E35F6" w:rsidRPr="00FF4FD2" w:rsidRDefault="003E35F6" w:rsidP="00FF4FD2">
            <w:pPr>
              <w:spacing w:line="360" w:lineRule="auto"/>
              <w:rPr>
                <w:rStyle w:val="fontstyle01"/>
                <w:rFonts w:ascii="Times New Roman" w:hAnsi="Times New Roman" w:cs="Times New Roman"/>
                <w:sz w:val="24"/>
                <w:szCs w:val="24"/>
              </w:rPr>
            </w:pPr>
          </w:p>
        </w:tc>
        <w:tc>
          <w:tcPr>
            <w:tcW w:w="8371" w:type="dxa"/>
          </w:tcPr>
          <w:p w14:paraId="6194EE41" w14:textId="3309CE21" w:rsidR="003E35F6" w:rsidRPr="00FF4FD2" w:rsidRDefault="003E35F6" w:rsidP="00FF4FD2">
            <w:pPr>
              <w:spacing w:line="360" w:lineRule="auto"/>
              <w:rPr>
                <w:rStyle w:val="fontstyle01"/>
                <w:rFonts w:ascii="Times New Roman" w:hAnsi="Times New Roman" w:cs="Times New Roman"/>
                <w:sz w:val="24"/>
                <w:szCs w:val="24"/>
              </w:rPr>
            </w:pPr>
            <w:r w:rsidRPr="00FF4FD2">
              <w:rPr>
                <w:rStyle w:val="fontstyle01"/>
                <w:rFonts w:ascii="Times New Roman" w:hAnsi="Times New Roman" w:cs="Times New Roman"/>
                <w:sz w:val="24"/>
                <w:szCs w:val="24"/>
              </w:rPr>
              <w:t>3) Condition: Sexual health</w:t>
            </w:r>
          </w:p>
        </w:tc>
      </w:tr>
      <w:tr w:rsidR="00FF4FD2" w:rsidRPr="00FF4FD2" w14:paraId="3BCA156C" w14:textId="77777777" w:rsidTr="003E35F6">
        <w:tc>
          <w:tcPr>
            <w:tcW w:w="826" w:type="dxa"/>
          </w:tcPr>
          <w:p w14:paraId="46D181D6" w14:textId="77777777" w:rsidR="00FF4FD2" w:rsidRPr="00FF4FD2" w:rsidRDefault="00FF4FD2" w:rsidP="00FF4FD2">
            <w:pPr>
              <w:spacing w:line="360" w:lineRule="auto"/>
              <w:rPr>
                <w:rStyle w:val="fontstyle01"/>
                <w:rFonts w:ascii="Times New Roman" w:hAnsi="Times New Roman" w:cs="Times New Roman"/>
                <w:sz w:val="24"/>
                <w:szCs w:val="24"/>
              </w:rPr>
            </w:pPr>
            <w:r w:rsidRPr="00FF4FD2">
              <w:rPr>
                <w:rStyle w:val="fontstyle01"/>
                <w:rFonts w:ascii="Times New Roman" w:hAnsi="Times New Roman" w:cs="Times New Roman"/>
                <w:sz w:val="24"/>
                <w:szCs w:val="24"/>
              </w:rPr>
              <w:t>Outcomes</w:t>
            </w:r>
          </w:p>
        </w:tc>
        <w:tc>
          <w:tcPr>
            <w:tcW w:w="8524" w:type="dxa"/>
          </w:tcPr>
          <w:p w14:paraId="6E6EC582" w14:textId="77777777" w:rsidR="00FF4FD2" w:rsidRPr="00FF4FD2" w:rsidRDefault="00FF4FD2" w:rsidP="00FF4FD2">
            <w:pPr>
              <w:spacing w:line="360" w:lineRule="auto"/>
              <w:rPr>
                <w:rStyle w:val="fontstyle01"/>
                <w:rFonts w:ascii="Times New Roman" w:hAnsi="Times New Roman" w:cs="Times New Roman"/>
                <w:sz w:val="24"/>
                <w:szCs w:val="24"/>
              </w:rPr>
            </w:pPr>
            <w:r w:rsidRPr="00FF4FD2">
              <w:rPr>
                <w:rStyle w:val="fontstyle01"/>
                <w:rFonts w:ascii="Times New Roman" w:hAnsi="Times New Roman" w:cs="Times New Roman"/>
                <w:sz w:val="24"/>
                <w:szCs w:val="24"/>
              </w:rPr>
              <w:t>Primary: 1. Unprotected intercourse at last intercourse measured using validated questions from the SHARE questionnaires within the SaFE Student Survey, at baseline and 12-months post-baseline</w:t>
            </w:r>
          </w:p>
          <w:p w14:paraId="2A9BF31B" w14:textId="77777777" w:rsidR="00FF4FD2" w:rsidRPr="00FF4FD2" w:rsidRDefault="00FF4FD2" w:rsidP="00FF4FD2">
            <w:pPr>
              <w:spacing w:line="360" w:lineRule="auto"/>
              <w:rPr>
                <w:rStyle w:val="fontstyle01"/>
                <w:rFonts w:ascii="Times New Roman" w:hAnsi="Times New Roman" w:cs="Times New Roman"/>
                <w:sz w:val="24"/>
                <w:szCs w:val="24"/>
              </w:rPr>
            </w:pPr>
            <w:r w:rsidRPr="00FF4FD2">
              <w:rPr>
                <w:rStyle w:val="fontstyle01"/>
                <w:rFonts w:ascii="Times New Roman" w:hAnsi="Times New Roman" w:cs="Times New Roman"/>
                <w:sz w:val="24"/>
                <w:szCs w:val="24"/>
              </w:rPr>
              <w:t>2. Self-report experience of DRV victimisation in the last 12 months measured using sCADRI within the SaFE Student Survey, at baseline and 12-months post-baseline</w:t>
            </w:r>
          </w:p>
        </w:tc>
      </w:tr>
      <w:tr w:rsidR="003E35F6" w:rsidRPr="00FF4FD2" w14:paraId="31DB6F3D" w14:textId="77777777" w:rsidTr="00DF714A">
        <w:trPr>
          <w:trHeight w:val="3726"/>
        </w:trPr>
        <w:tc>
          <w:tcPr>
            <w:tcW w:w="826" w:type="dxa"/>
          </w:tcPr>
          <w:p w14:paraId="52A49611" w14:textId="77777777" w:rsidR="003E35F6" w:rsidRPr="00FF4FD2" w:rsidRDefault="003E35F6" w:rsidP="00FF4FD2">
            <w:pPr>
              <w:spacing w:line="360" w:lineRule="auto"/>
              <w:rPr>
                <w:rStyle w:val="fontstyle01"/>
                <w:rFonts w:ascii="Times New Roman" w:hAnsi="Times New Roman" w:cs="Times New Roman"/>
                <w:sz w:val="24"/>
                <w:szCs w:val="24"/>
              </w:rPr>
            </w:pPr>
          </w:p>
        </w:tc>
        <w:tc>
          <w:tcPr>
            <w:tcW w:w="8524" w:type="dxa"/>
          </w:tcPr>
          <w:p w14:paraId="68BCBA2E" w14:textId="77777777" w:rsidR="003E35F6" w:rsidRDefault="003E35F6" w:rsidP="00FF4FD2">
            <w:pPr>
              <w:spacing w:line="360" w:lineRule="auto"/>
              <w:rPr>
                <w:rStyle w:val="fontstyle01"/>
                <w:rFonts w:ascii="Times New Roman" w:hAnsi="Times New Roman" w:cs="Times New Roman"/>
                <w:sz w:val="24"/>
                <w:szCs w:val="24"/>
              </w:rPr>
            </w:pPr>
            <w:r w:rsidRPr="00FF4FD2">
              <w:rPr>
                <w:rStyle w:val="fontstyle01"/>
                <w:rFonts w:ascii="Times New Roman" w:hAnsi="Times New Roman" w:cs="Times New Roman"/>
                <w:sz w:val="24"/>
                <w:szCs w:val="24"/>
              </w:rPr>
              <w:t>Secondary:</w:t>
            </w:r>
            <w:r>
              <w:rPr>
                <w:rStyle w:val="fontstyle01"/>
                <w:rFonts w:ascii="Times New Roman" w:hAnsi="Times New Roman" w:cs="Times New Roman"/>
                <w:sz w:val="24"/>
                <w:szCs w:val="24"/>
              </w:rPr>
              <w:t xml:space="preserve"> </w:t>
            </w:r>
          </w:p>
          <w:p w14:paraId="0A6AABFD" w14:textId="2B3F65FB" w:rsidR="003E35F6" w:rsidRPr="00FF4FD2" w:rsidRDefault="003E35F6" w:rsidP="00FF4FD2">
            <w:pPr>
              <w:spacing w:line="360" w:lineRule="auto"/>
              <w:rPr>
                <w:rStyle w:val="fontstyle01"/>
                <w:rFonts w:ascii="Times New Roman" w:hAnsi="Times New Roman" w:cs="Times New Roman"/>
                <w:sz w:val="24"/>
                <w:szCs w:val="24"/>
              </w:rPr>
            </w:pPr>
            <w:r w:rsidRPr="00FF4FD2">
              <w:rPr>
                <w:rStyle w:val="fontstyle01"/>
                <w:rFonts w:ascii="Times New Roman" w:hAnsi="Times New Roman" w:cs="Times New Roman"/>
                <w:sz w:val="24"/>
                <w:szCs w:val="24"/>
              </w:rPr>
              <w:t>STI and pregnancy prevention methods used at last intercourse</w:t>
            </w:r>
          </w:p>
          <w:p w14:paraId="3954BFD5" w14:textId="77777777" w:rsidR="003E35F6" w:rsidRPr="00FF4FD2" w:rsidRDefault="003E35F6" w:rsidP="00FF4FD2">
            <w:pPr>
              <w:spacing w:line="360" w:lineRule="auto"/>
              <w:rPr>
                <w:rStyle w:val="fontstyle01"/>
                <w:rFonts w:ascii="Times New Roman" w:hAnsi="Times New Roman" w:cs="Times New Roman"/>
                <w:sz w:val="24"/>
                <w:szCs w:val="24"/>
              </w:rPr>
            </w:pPr>
            <w:r w:rsidRPr="00FF4FD2">
              <w:rPr>
                <w:rStyle w:val="fontstyle01"/>
                <w:rFonts w:ascii="Times New Roman" w:hAnsi="Times New Roman" w:cs="Times New Roman"/>
                <w:sz w:val="24"/>
                <w:szCs w:val="24"/>
              </w:rPr>
              <w:t>Use of emergency contraception at last intercourse</w:t>
            </w:r>
          </w:p>
          <w:p w14:paraId="03502DB1" w14:textId="77777777" w:rsidR="003E35F6" w:rsidRPr="00FF4FD2" w:rsidRDefault="003E35F6" w:rsidP="00FF4FD2">
            <w:pPr>
              <w:spacing w:line="360" w:lineRule="auto"/>
              <w:rPr>
                <w:rStyle w:val="fontstyle01"/>
                <w:rFonts w:ascii="Times New Roman" w:hAnsi="Times New Roman" w:cs="Times New Roman"/>
                <w:sz w:val="24"/>
                <w:szCs w:val="24"/>
              </w:rPr>
            </w:pPr>
            <w:r w:rsidRPr="00FF4FD2">
              <w:rPr>
                <w:rStyle w:val="fontstyle01"/>
                <w:rFonts w:ascii="Times New Roman" w:hAnsi="Times New Roman" w:cs="Times New Roman"/>
                <w:sz w:val="24"/>
                <w:szCs w:val="24"/>
              </w:rPr>
              <w:t>Sexual regret at last intercourse</w:t>
            </w:r>
          </w:p>
          <w:p w14:paraId="35F59493" w14:textId="77777777" w:rsidR="003E35F6" w:rsidRPr="00FF4FD2" w:rsidRDefault="003E35F6" w:rsidP="00FF4FD2">
            <w:pPr>
              <w:spacing w:line="360" w:lineRule="auto"/>
              <w:rPr>
                <w:rStyle w:val="fontstyle01"/>
                <w:rFonts w:ascii="Times New Roman" w:hAnsi="Times New Roman" w:cs="Times New Roman"/>
                <w:sz w:val="24"/>
                <w:szCs w:val="24"/>
              </w:rPr>
            </w:pPr>
            <w:r w:rsidRPr="00FF4FD2">
              <w:rPr>
                <w:rStyle w:val="fontstyle01"/>
                <w:rFonts w:ascii="Times New Roman" w:hAnsi="Times New Roman" w:cs="Times New Roman"/>
                <w:sz w:val="24"/>
                <w:szCs w:val="24"/>
              </w:rPr>
              <w:t>Sexual harassment taking place at FE settings in the last 12 months</w:t>
            </w:r>
          </w:p>
          <w:p w14:paraId="2951AADD" w14:textId="77777777" w:rsidR="003E35F6" w:rsidRPr="00FF4FD2" w:rsidRDefault="003E35F6" w:rsidP="00FF4FD2">
            <w:pPr>
              <w:spacing w:line="360" w:lineRule="auto"/>
              <w:rPr>
                <w:rStyle w:val="fontstyle01"/>
                <w:rFonts w:ascii="Times New Roman" w:hAnsi="Times New Roman" w:cs="Times New Roman"/>
                <w:sz w:val="24"/>
                <w:szCs w:val="24"/>
              </w:rPr>
            </w:pPr>
            <w:r w:rsidRPr="00FF4FD2">
              <w:rPr>
                <w:rStyle w:val="fontstyle01"/>
                <w:rFonts w:ascii="Times New Roman" w:hAnsi="Times New Roman" w:cs="Times New Roman"/>
                <w:sz w:val="24"/>
                <w:szCs w:val="24"/>
              </w:rPr>
              <w:t>Non-volitional sex in the last 12 months</w:t>
            </w:r>
          </w:p>
          <w:p w14:paraId="3D14BA80" w14:textId="77777777" w:rsidR="003E35F6" w:rsidRPr="00FF4FD2" w:rsidRDefault="003E35F6" w:rsidP="00FF4FD2">
            <w:pPr>
              <w:spacing w:line="360" w:lineRule="auto"/>
              <w:rPr>
                <w:rStyle w:val="fontstyle01"/>
                <w:rFonts w:ascii="Times New Roman" w:hAnsi="Times New Roman" w:cs="Times New Roman"/>
                <w:sz w:val="24"/>
                <w:szCs w:val="24"/>
              </w:rPr>
            </w:pPr>
            <w:r w:rsidRPr="00FF4FD2">
              <w:rPr>
                <w:rStyle w:val="fontstyle01"/>
                <w:rFonts w:ascii="Times New Roman" w:hAnsi="Times New Roman" w:cs="Times New Roman"/>
                <w:sz w:val="24"/>
                <w:szCs w:val="24"/>
              </w:rPr>
              <w:t>DRV perpetration in the last 12 months</w:t>
            </w:r>
          </w:p>
          <w:p w14:paraId="5F438EA6" w14:textId="77777777" w:rsidR="003E35F6" w:rsidRPr="00FF4FD2" w:rsidRDefault="003E35F6" w:rsidP="00FF4FD2">
            <w:pPr>
              <w:spacing w:line="360" w:lineRule="auto"/>
              <w:rPr>
                <w:rStyle w:val="fontstyle01"/>
                <w:rFonts w:ascii="Times New Roman" w:hAnsi="Times New Roman" w:cs="Times New Roman"/>
                <w:sz w:val="24"/>
                <w:szCs w:val="24"/>
              </w:rPr>
            </w:pPr>
            <w:r w:rsidRPr="00FF4FD2">
              <w:rPr>
                <w:rStyle w:val="fontstyle01"/>
                <w:rFonts w:ascii="Times New Roman" w:hAnsi="Times New Roman" w:cs="Times New Roman"/>
                <w:sz w:val="24"/>
                <w:szCs w:val="24"/>
              </w:rPr>
              <w:t>Health related quality of life</w:t>
            </w:r>
          </w:p>
          <w:p w14:paraId="3DC46174" w14:textId="77777777" w:rsidR="003E35F6" w:rsidRPr="00FF4FD2" w:rsidRDefault="003E35F6" w:rsidP="00FF4FD2">
            <w:pPr>
              <w:spacing w:line="360" w:lineRule="auto"/>
              <w:rPr>
                <w:rStyle w:val="fontstyle01"/>
                <w:rFonts w:ascii="Times New Roman" w:hAnsi="Times New Roman" w:cs="Times New Roman"/>
                <w:sz w:val="24"/>
                <w:szCs w:val="24"/>
              </w:rPr>
            </w:pPr>
            <w:r w:rsidRPr="00FF4FD2">
              <w:rPr>
                <w:rStyle w:val="fontstyle01"/>
                <w:rFonts w:ascii="Times New Roman" w:hAnsi="Times New Roman" w:cs="Times New Roman"/>
                <w:sz w:val="24"/>
                <w:szCs w:val="24"/>
              </w:rPr>
              <w:t>Self-reported awareness of services</w:t>
            </w:r>
          </w:p>
        </w:tc>
      </w:tr>
      <w:tr w:rsidR="00FF4FD2" w:rsidRPr="00FF4FD2" w14:paraId="3DD0BEFE" w14:textId="77777777" w:rsidTr="003E35F6">
        <w:tc>
          <w:tcPr>
            <w:tcW w:w="826" w:type="dxa"/>
          </w:tcPr>
          <w:p w14:paraId="6961B2A5" w14:textId="77777777" w:rsidR="00FF4FD2" w:rsidRPr="00FF4FD2" w:rsidRDefault="00FF4FD2" w:rsidP="00FF4FD2">
            <w:pPr>
              <w:spacing w:line="360" w:lineRule="auto"/>
              <w:rPr>
                <w:rStyle w:val="fontstyle01"/>
                <w:rFonts w:ascii="Times New Roman" w:hAnsi="Times New Roman" w:cs="Times New Roman"/>
                <w:sz w:val="24"/>
                <w:szCs w:val="24"/>
              </w:rPr>
            </w:pPr>
            <w:r w:rsidRPr="00FF4FD2">
              <w:rPr>
                <w:rStyle w:val="fontstyle01"/>
                <w:rFonts w:ascii="Times New Roman" w:hAnsi="Times New Roman" w:cs="Times New Roman"/>
                <w:sz w:val="24"/>
                <w:szCs w:val="24"/>
              </w:rPr>
              <w:t>Notes</w:t>
            </w:r>
          </w:p>
        </w:tc>
        <w:tc>
          <w:tcPr>
            <w:tcW w:w="8524" w:type="dxa"/>
          </w:tcPr>
          <w:p w14:paraId="640F4F89" w14:textId="77777777" w:rsidR="00FF4FD2" w:rsidRPr="00FF4FD2" w:rsidRDefault="00FF4FD2" w:rsidP="00FF4FD2">
            <w:pPr>
              <w:spacing w:line="360" w:lineRule="auto"/>
              <w:rPr>
                <w:rStyle w:val="fontstyle01"/>
                <w:rFonts w:ascii="Times New Roman" w:hAnsi="Times New Roman" w:cs="Times New Roman"/>
                <w:sz w:val="24"/>
                <w:szCs w:val="24"/>
              </w:rPr>
            </w:pPr>
            <w:r w:rsidRPr="00FF4FD2">
              <w:rPr>
                <w:rStyle w:val="fontstyle01"/>
                <w:rFonts w:ascii="Times New Roman" w:hAnsi="Times New Roman" w:cs="Times New Roman"/>
                <w:sz w:val="24"/>
                <w:szCs w:val="24"/>
              </w:rPr>
              <w:t>Information from ISCTRN, reportedly completed March 2020, Last edited Dec 2020 Recruitment status: Suspended</w:t>
            </w:r>
          </w:p>
          <w:p w14:paraId="3A6B34AE" w14:textId="77777777" w:rsidR="00FF4FD2" w:rsidRPr="00FF4FD2" w:rsidRDefault="00000000" w:rsidP="00FF4FD2">
            <w:pPr>
              <w:spacing w:line="360" w:lineRule="auto"/>
              <w:rPr>
                <w:rStyle w:val="fontstyle01"/>
                <w:rFonts w:ascii="Times New Roman" w:hAnsi="Times New Roman" w:cs="Times New Roman"/>
                <w:sz w:val="24"/>
                <w:szCs w:val="24"/>
              </w:rPr>
            </w:pPr>
            <w:hyperlink r:id="rId13" w:history="1">
              <w:r w:rsidR="00FF4FD2" w:rsidRPr="00FF4FD2">
                <w:rPr>
                  <w:rStyle w:val="Hyperlink"/>
                  <w:rFonts w:ascii="Times New Roman" w:hAnsi="Times New Roman" w:cs="Times New Roman"/>
                  <w:sz w:val="24"/>
                  <w:szCs w:val="24"/>
                </w:rPr>
                <w:t>https://www.isrctn.com/ISRCTN54793810?q=&amp;filters=conditionCategory:Not%20Applicable&amp;sort=&amp;offset=11&amp;totalResults=1221&amp;page=1&amp;pageSize=100&amp;searchType=basic-search</w:t>
              </w:r>
            </w:hyperlink>
          </w:p>
        </w:tc>
      </w:tr>
    </w:tbl>
    <w:p w14:paraId="0C3BF091" w14:textId="77777777" w:rsidR="00FF4FD2" w:rsidRPr="00FF4FD2" w:rsidRDefault="00FF4FD2" w:rsidP="00FF4FD2">
      <w:pPr>
        <w:spacing w:after="0" w:line="360" w:lineRule="auto"/>
        <w:rPr>
          <w:rFonts w:ascii="Times New Roman" w:hAnsi="Times New Roman" w:cs="Times New Roman"/>
          <w:sz w:val="24"/>
          <w:szCs w:val="24"/>
        </w:rPr>
      </w:pPr>
    </w:p>
    <w:p w14:paraId="7288996E" w14:textId="77777777" w:rsidR="00FF4FD2" w:rsidRPr="00FF4FD2" w:rsidRDefault="00FF4FD2" w:rsidP="00FF4FD2">
      <w:pPr>
        <w:spacing w:after="0" w:line="360" w:lineRule="auto"/>
        <w:rPr>
          <w:rFonts w:ascii="Times New Roman" w:hAnsi="Times New Roman" w:cs="Times New Roman"/>
          <w:sz w:val="24"/>
          <w:szCs w:val="24"/>
        </w:rPr>
      </w:pPr>
    </w:p>
    <w:p w14:paraId="7D72F7FC" w14:textId="77777777" w:rsidR="00FF4FD2" w:rsidRPr="00FF4FD2" w:rsidRDefault="00FF4FD2" w:rsidP="00FF4FD2">
      <w:pPr>
        <w:spacing w:after="0" w:line="360" w:lineRule="auto"/>
        <w:rPr>
          <w:rFonts w:ascii="Times New Roman" w:hAnsi="Times New Roman" w:cs="Times New Roman"/>
          <w:sz w:val="24"/>
          <w:szCs w:val="24"/>
        </w:rPr>
      </w:pPr>
    </w:p>
    <w:sectPr w:rsidR="00FF4FD2" w:rsidRPr="00FF4FD2" w:rsidSect="00201F6C">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639636" w14:textId="77777777" w:rsidR="006620C2" w:rsidRDefault="006620C2" w:rsidP="00F17A3E">
      <w:pPr>
        <w:spacing w:after="0" w:line="240" w:lineRule="auto"/>
      </w:pPr>
      <w:r>
        <w:separator/>
      </w:r>
    </w:p>
  </w:endnote>
  <w:endnote w:type="continuationSeparator" w:id="0">
    <w:p w14:paraId="0B236E03" w14:textId="77777777" w:rsidR="006620C2" w:rsidRDefault="006620C2" w:rsidP="00F17A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Angsana New">
    <w:panose1 w:val="02020603050405020304"/>
    <w:charset w:val="00"/>
    <w:family w:val="roman"/>
    <w:pitch w:val="variable"/>
    <w:sig w:usb0="8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
    <w:altName w:val="Times New Roman"/>
    <w:panose1 w:val="00000000000000000000"/>
    <w:charset w:val="00"/>
    <w:family w:val="roman"/>
    <w:notTrueType/>
    <w:pitch w:val="default"/>
  </w:font>
  <w:font w:name="SourceSansPro-Regular">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1669154"/>
      <w:docPartObj>
        <w:docPartGallery w:val="Page Numbers (Bottom of Page)"/>
        <w:docPartUnique/>
      </w:docPartObj>
    </w:sdtPr>
    <w:sdtEndPr>
      <w:rPr>
        <w:noProof/>
      </w:rPr>
    </w:sdtEndPr>
    <w:sdtContent>
      <w:p w14:paraId="2017415C" w14:textId="3FFF2C82" w:rsidR="00F17A3E" w:rsidRDefault="00F17A3E">
        <w:pPr>
          <w:pStyle w:val="Footer"/>
          <w:jc w:val="center"/>
        </w:pPr>
        <w:r>
          <w:fldChar w:fldCharType="begin"/>
        </w:r>
        <w:r>
          <w:instrText xml:space="preserve"> PAGE   \* MERGEFORMAT </w:instrText>
        </w:r>
        <w:r>
          <w:fldChar w:fldCharType="separate"/>
        </w:r>
        <w:r w:rsidR="005928FC">
          <w:rPr>
            <w:noProof/>
          </w:rPr>
          <w:t>44</w:t>
        </w:r>
        <w:r>
          <w:rPr>
            <w:noProof/>
          </w:rPr>
          <w:fldChar w:fldCharType="end"/>
        </w:r>
      </w:p>
    </w:sdtContent>
  </w:sdt>
  <w:p w14:paraId="42E517D9" w14:textId="77777777" w:rsidR="00F17A3E" w:rsidRDefault="00F17A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EDE5A0" w14:textId="77777777" w:rsidR="006620C2" w:rsidRDefault="006620C2" w:rsidP="00F17A3E">
      <w:pPr>
        <w:spacing w:after="0" w:line="240" w:lineRule="auto"/>
      </w:pPr>
      <w:r>
        <w:separator/>
      </w:r>
    </w:p>
  </w:footnote>
  <w:footnote w:type="continuationSeparator" w:id="0">
    <w:p w14:paraId="2DF1848C" w14:textId="77777777" w:rsidR="006620C2" w:rsidRDefault="006620C2" w:rsidP="00F17A3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D03FE"/>
    <w:multiLevelType w:val="hybridMultilevel"/>
    <w:tmpl w:val="E7D6AF5C"/>
    <w:lvl w:ilvl="0" w:tplc="37725CEA">
      <w:start w:val="1"/>
      <w:numFmt w:val="decimal"/>
      <w:lvlText w:val="%1)"/>
      <w:lvlJc w:val="left"/>
      <w:pPr>
        <w:ind w:left="720" w:hanging="36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2705FB3"/>
    <w:multiLevelType w:val="multilevel"/>
    <w:tmpl w:val="4E3E0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72C4267"/>
    <w:multiLevelType w:val="hybridMultilevel"/>
    <w:tmpl w:val="2CC8452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9630E2"/>
    <w:multiLevelType w:val="hybridMultilevel"/>
    <w:tmpl w:val="4112B298"/>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E91752F"/>
    <w:multiLevelType w:val="hybridMultilevel"/>
    <w:tmpl w:val="8730BA96"/>
    <w:lvl w:ilvl="0" w:tplc="35CE9DCE">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5" w15:restartNumberingAfterBreak="0">
    <w:nsid w:val="3FEC0E65"/>
    <w:multiLevelType w:val="hybridMultilevel"/>
    <w:tmpl w:val="4A9C8FF8"/>
    <w:lvl w:ilvl="0" w:tplc="5380BE40">
      <w:numFmt w:val="bullet"/>
      <w:lvlText w:val="-"/>
      <w:lvlJc w:val="left"/>
      <w:pPr>
        <w:ind w:left="644" w:hanging="360"/>
      </w:pPr>
      <w:rPr>
        <w:rFonts w:ascii="Arial" w:eastAsiaTheme="minorHAnsi" w:hAnsi="Arial" w:cs="Aria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6" w15:restartNumberingAfterBreak="0">
    <w:nsid w:val="41E7094F"/>
    <w:multiLevelType w:val="hybridMultilevel"/>
    <w:tmpl w:val="66D2EE9A"/>
    <w:lvl w:ilvl="0" w:tplc="76AE5BC8">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51D65898"/>
    <w:multiLevelType w:val="hybridMultilevel"/>
    <w:tmpl w:val="F6907B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67C79A4"/>
    <w:multiLevelType w:val="hybridMultilevel"/>
    <w:tmpl w:val="BB2CFB9C"/>
    <w:lvl w:ilvl="0" w:tplc="A1282242">
      <w:start w:val="1"/>
      <w:numFmt w:val="decimal"/>
      <w:lvlText w:val="%1)"/>
      <w:lvlJc w:val="left"/>
      <w:pPr>
        <w:ind w:left="720" w:hanging="36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9F4795A"/>
    <w:multiLevelType w:val="hybridMultilevel"/>
    <w:tmpl w:val="F6907B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71031666">
    <w:abstractNumId w:val="1"/>
  </w:num>
  <w:num w:numId="2" w16cid:durableId="329526374">
    <w:abstractNumId w:val="6"/>
  </w:num>
  <w:num w:numId="3" w16cid:durableId="1148520374">
    <w:abstractNumId w:val="7"/>
  </w:num>
  <w:num w:numId="4" w16cid:durableId="1595479138">
    <w:abstractNumId w:val="4"/>
  </w:num>
  <w:num w:numId="5" w16cid:durableId="1272930627">
    <w:abstractNumId w:val="2"/>
  </w:num>
  <w:num w:numId="6" w16cid:durableId="1362702195">
    <w:abstractNumId w:val="9"/>
  </w:num>
  <w:num w:numId="7" w16cid:durableId="938929">
    <w:abstractNumId w:val="0"/>
  </w:num>
  <w:num w:numId="8" w16cid:durableId="129834516">
    <w:abstractNumId w:val="8"/>
  </w:num>
  <w:num w:numId="9" w16cid:durableId="206990627">
    <w:abstractNumId w:val="3"/>
  </w:num>
  <w:num w:numId="10" w16cid:durableId="2095396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4FD2"/>
    <w:rsid w:val="00201F6C"/>
    <w:rsid w:val="00255FF1"/>
    <w:rsid w:val="0031381D"/>
    <w:rsid w:val="00333E75"/>
    <w:rsid w:val="00396747"/>
    <w:rsid w:val="003E2BF3"/>
    <w:rsid w:val="003E35F6"/>
    <w:rsid w:val="0046703B"/>
    <w:rsid w:val="004810DF"/>
    <w:rsid w:val="005928FC"/>
    <w:rsid w:val="005A2E93"/>
    <w:rsid w:val="006570FF"/>
    <w:rsid w:val="006620C2"/>
    <w:rsid w:val="00730306"/>
    <w:rsid w:val="00806851"/>
    <w:rsid w:val="008854CB"/>
    <w:rsid w:val="00903561"/>
    <w:rsid w:val="0099252C"/>
    <w:rsid w:val="00A2285B"/>
    <w:rsid w:val="00A930E6"/>
    <w:rsid w:val="00B971F1"/>
    <w:rsid w:val="00C63329"/>
    <w:rsid w:val="00CB041F"/>
    <w:rsid w:val="00DF714A"/>
    <w:rsid w:val="00F17A3E"/>
    <w:rsid w:val="00F545A9"/>
    <w:rsid w:val="00FF4FD2"/>
    <w:rsid w:val="00FF5260"/>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8754D1"/>
  <w15:chartTrackingRefBased/>
  <w15:docId w15:val="{570CFC57-06F9-4179-A92F-9DA191538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4FD2"/>
    <w:rPr>
      <w:szCs w:val="22"/>
      <w:lang w:bidi="ar-SA"/>
    </w:rPr>
  </w:style>
  <w:style w:type="paragraph" w:styleId="Heading1">
    <w:name w:val="heading 1"/>
    <w:basedOn w:val="Normal"/>
    <w:next w:val="Normal"/>
    <w:link w:val="Heading1Char"/>
    <w:uiPriority w:val="9"/>
    <w:qFormat/>
    <w:rsid w:val="00FF4FD2"/>
    <w:pPr>
      <w:keepNext/>
      <w:keepLines/>
      <w:spacing w:before="600" w:after="120" w:line="480" w:lineRule="auto"/>
      <w:outlineLvl w:val="0"/>
    </w:pPr>
    <w:rPr>
      <w:rFonts w:ascii="Times New Roman" w:eastAsiaTheme="majorEastAsia" w:hAnsi="Times New Roman" w:cs="Angsana New"/>
      <w:b/>
      <w:bCs/>
      <w:sz w:val="28"/>
      <w:szCs w:val="35"/>
      <w:lang w:bidi="th-TH"/>
    </w:rPr>
  </w:style>
  <w:style w:type="paragraph" w:styleId="Heading2">
    <w:name w:val="heading 2"/>
    <w:basedOn w:val="Normal"/>
    <w:next w:val="Normal"/>
    <w:link w:val="Heading2Char"/>
    <w:uiPriority w:val="9"/>
    <w:unhideWhenUsed/>
    <w:qFormat/>
    <w:rsid w:val="00FF4FD2"/>
    <w:pPr>
      <w:keepNext/>
      <w:keepLines/>
      <w:spacing w:before="160" w:after="120"/>
      <w:outlineLvl w:val="1"/>
    </w:pPr>
    <w:rPr>
      <w:rFonts w:ascii="Times New Roman" w:eastAsiaTheme="majorEastAsia" w:hAnsi="Times New Roman" w:cstheme="majorBidi"/>
      <w:b/>
      <w:sz w:val="24"/>
      <w:szCs w:val="26"/>
    </w:rPr>
  </w:style>
  <w:style w:type="paragraph" w:styleId="Heading3">
    <w:name w:val="heading 3"/>
    <w:basedOn w:val="Normal"/>
    <w:next w:val="Normal"/>
    <w:link w:val="Heading3Char"/>
    <w:uiPriority w:val="9"/>
    <w:unhideWhenUsed/>
    <w:qFormat/>
    <w:rsid w:val="00FF4FD2"/>
    <w:pPr>
      <w:keepNext/>
      <w:keepLines/>
      <w:spacing w:before="160" w:after="120" w:line="240" w:lineRule="auto"/>
      <w:outlineLvl w:val="2"/>
    </w:pPr>
    <w:rPr>
      <w:rFonts w:ascii="Times New Roman" w:eastAsiaTheme="majorEastAsia" w:hAnsi="Times New Roman" w:cstheme="majorBidi"/>
      <w:b/>
      <w:i/>
      <w:sz w:val="24"/>
      <w:szCs w:val="24"/>
    </w:rPr>
  </w:style>
  <w:style w:type="paragraph" w:styleId="Heading4">
    <w:name w:val="heading 4"/>
    <w:basedOn w:val="Normal"/>
    <w:next w:val="Normal"/>
    <w:link w:val="Heading4Char"/>
    <w:uiPriority w:val="9"/>
    <w:semiHidden/>
    <w:unhideWhenUsed/>
    <w:qFormat/>
    <w:rsid w:val="00FF4FD2"/>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4FD2"/>
    <w:rPr>
      <w:rFonts w:ascii="Times New Roman" w:eastAsiaTheme="majorEastAsia" w:hAnsi="Times New Roman" w:cs="Angsana New"/>
      <w:b/>
      <w:bCs/>
      <w:sz w:val="28"/>
      <w:szCs w:val="35"/>
    </w:rPr>
  </w:style>
  <w:style w:type="character" w:customStyle="1" w:styleId="Heading2Char">
    <w:name w:val="Heading 2 Char"/>
    <w:basedOn w:val="DefaultParagraphFont"/>
    <w:link w:val="Heading2"/>
    <w:uiPriority w:val="9"/>
    <w:rsid w:val="00FF4FD2"/>
    <w:rPr>
      <w:rFonts w:ascii="Times New Roman" w:eastAsiaTheme="majorEastAsia" w:hAnsi="Times New Roman" w:cstheme="majorBidi"/>
      <w:b/>
      <w:sz w:val="24"/>
      <w:szCs w:val="26"/>
      <w:lang w:bidi="ar-SA"/>
    </w:rPr>
  </w:style>
  <w:style w:type="character" w:customStyle="1" w:styleId="Heading3Char">
    <w:name w:val="Heading 3 Char"/>
    <w:basedOn w:val="DefaultParagraphFont"/>
    <w:link w:val="Heading3"/>
    <w:uiPriority w:val="9"/>
    <w:rsid w:val="00FF4FD2"/>
    <w:rPr>
      <w:rFonts w:ascii="Times New Roman" w:eastAsiaTheme="majorEastAsia" w:hAnsi="Times New Roman" w:cstheme="majorBidi"/>
      <w:b/>
      <w:i/>
      <w:sz w:val="24"/>
      <w:szCs w:val="24"/>
      <w:lang w:bidi="ar-SA"/>
    </w:rPr>
  </w:style>
  <w:style w:type="character" w:customStyle="1" w:styleId="Heading4Char">
    <w:name w:val="Heading 4 Char"/>
    <w:basedOn w:val="DefaultParagraphFont"/>
    <w:link w:val="Heading4"/>
    <w:uiPriority w:val="9"/>
    <w:semiHidden/>
    <w:rsid w:val="00FF4FD2"/>
    <w:rPr>
      <w:rFonts w:asciiTheme="majorHAnsi" w:eastAsiaTheme="majorEastAsia" w:hAnsiTheme="majorHAnsi" w:cstheme="majorBidi"/>
      <w:i/>
      <w:iCs/>
      <w:color w:val="2F5496" w:themeColor="accent1" w:themeShade="BF"/>
      <w:szCs w:val="22"/>
      <w:lang w:bidi="ar-SA"/>
    </w:rPr>
  </w:style>
  <w:style w:type="character" w:styleId="LineNumber">
    <w:name w:val="line number"/>
    <w:basedOn w:val="DefaultParagraphFont"/>
    <w:uiPriority w:val="99"/>
    <w:semiHidden/>
    <w:unhideWhenUsed/>
    <w:rsid w:val="00FF4FD2"/>
  </w:style>
  <w:style w:type="paragraph" w:styleId="Header">
    <w:name w:val="header"/>
    <w:basedOn w:val="Normal"/>
    <w:link w:val="HeaderChar"/>
    <w:uiPriority w:val="99"/>
    <w:unhideWhenUsed/>
    <w:rsid w:val="00FF4F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4FD2"/>
    <w:rPr>
      <w:szCs w:val="22"/>
      <w:lang w:bidi="ar-SA"/>
    </w:rPr>
  </w:style>
  <w:style w:type="paragraph" w:styleId="Footer">
    <w:name w:val="footer"/>
    <w:basedOn w:val="Normal"/>
    <w:link w:val="FooterChar"/>
    <w:uiPriority w:val="99"/>
    <w:unhideWhenUsed/>
    <w:rsid w:val="00FF4F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4FD2"/>
    <w:rPr>
      <w:szCs w:val="22"/>
      <w:lang w:bidi="ar-SA"/>
    </w:rPr>
  </w:style>
  <w:style w:type="table" w:styleId="TableGrid">
    <w:name w:val="Table Grid"/>
    <w:basedOn w:val="TableNormal"/>
    <w:uiPriority w:val="39"/>
    <w:rsid w:val="00FF4FD2"/>
    <w:pPr>
      <w:spacing w:after="0" w:line="240" w:lineRule="auto"/>
    </w:pPr>
    <w:rPr>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F4FD2"/>
    <w:rPr>
      <w:color w:val="0563C1" w:themeColor="hyperlink"/>
      <w:u w:val="single"/>
    </w:rPr>
  </w:style>
  <w:style w:type="paragraph" w:styleId="Revision">
    <w:name w:val="Revision"/>
    <w:hidden/>
    <w:uiPriority w:val="99"/>
    <w:semiHidden/>
    <w:rsid w:val="00FF4FD2"/>
    <w:pPr>
      <w:spacing w:after="0" w:line="240" w:lineRule="auto"/>
    </w:pPr>
    <w:rPr>
      <w:szCs w:val="22"/>
      <w:lang w:bidi="ar-SA"/>
    </w:rPr>
  </w:style>
  <w:style w:type="paragraph" w:styleId="BalloonText">
    <w:name w:val="Balloon Text"/>
    <w:basedOn w:val="Normal"/>
    <w:link w:val="BalloonTextChar"/>
    <w:uiPriority w:val="99"/>
    <w:semiHidden/>
    <w:unhideWhenUsed/>
    <w:rsid w:val="00FF4FD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4FD2"/>
    <w:rPr>
      <w:rFonts w:ascii="Segoe UI" w:hAnsi="Segoe UI" w:cs="Segoe UI"/>
      <w:sz w:val="18"/>
      <w:szCs w:val="18"/>
      <w:lang w:bidi="ar-SA"/>
    </w:rPr>
  </w:style>
  <w:style w:type="paragraph" w:customStyle="1" w:styleId="fixedtext">
    <w:name w:val="fixedtext"/>
    <w:basedOn w:val="Normal"/>
    <w:uiPriority w:val="99"/>
    <w:semiHidden/>
    <w:rsid w:val="00FF4FD2"/>
    <w:pPr>
      <w:spacing w:after="120" w:line="240" w:lineRule="auto"/>
    </w:pPr>
    <w:rPr>
      <w:rFonts w:ascii="Times New Roman" w:eastAsiaTheme="minorEastAsia" w:hAnsi="Times New Roman" w:cs="Times New Roman"/>
      <w:color w:val="0066CC"/>
      <w:sz w:val="24"/>
      <w:szCs w:val="24"/>
    </w:rPr>
  </w:style>
  <w:style w:type="character" w:customStyle="1" w:styleId="fixedtext1">
    <w:name w:val="fixedtext1"/>
    <w:basedOn w:val="DefaultParagraphFont"/>
    <w:rsid w:val="00FF4FD2"/>
    <w:rPr>
      <w:color w:val="0066CC"/>
    </w:rPr>
  </w:style>
  <w:style w:type="paragraph" w:styleId="ListParagraph">
    <w:name w:val="List Paragraph"/>
    <w:basedOn w:val="Normal"/>
    <w:uiPriority w:val="34"/>
    <w:qFormat/>
    <w:rsid w:val="00FF4FD2"/>
    <w:pPr>
      <w:ind w:left="720"/>
      <w:contextualSpacing/>
    </w:pPr>
    <w:rPr>
      <w:lang w:bidi="my-MM"/>
    </w:rPr>
  </w:style>
  <w:style w:type="character" w:customStyle="1" w:styleId="fontstyle01">
    <w:name w:val="fontstyle01"/>
    <w:basedOn w:val="DefaultParagraphFont"/>
    <w:rsid w:val="00FF4FD2"/>
    <w:rPr>
      <w:rFonts w:ascii="TimesNewRoman" w:hAnsi="TimesNewRoman" w:hint="default"/>
      <w:b w:val="0"/>
      <w:bCs w:val="0"/>
      <w:i w:val="0"/>
      <w:iCs w:val="0"/>
      <w:color w:val="000000"/>
      <w:sz w:val="22"/>
      <w:szCs w:val="22"/>
    </w:rPr>
  </w:style>
  <w:style w:type="character" w:customStyle="1" w:styleId="fontstyle11">
    <w:name w:val="fontstyle11"/>
    <w:basedOn w:val="DefaultParagraphFont"/>
    <w:rsid w:val="00FF4FD2"/>
    <w:rPr>
      <w:rFonts w:ascii="SourceSansPro-Regular" w:hAnsi="SourceSansPro-Regular" w:hint="default"/>
      <w:b w:val="0"/>
      <w:bCs w:val="0"/>
      <w:i w:val="0"/>
      <w:iCs w:val="0"/>
      <w:color w:val="000000"/>
      <w:sz w:val="18"/>
      <w:szCs w:val="18"/>
    </w:rPr>
  </w:style>
  <w:style w:type="table" w:customStyle="1" w:styleId="TableGrid1">
    <w:name w:val="Table Grid1"/>
    <w:basedOn w:val="TableNormal"/>
    <w:next w:val="TableGrid"/>
    <w:uiPriority w:val="39"/>
    <w:rsid w:val="00FF4FD2"/>
    <w:pPr>
      <w:spacing w:after="0" w:line="240" w:lineRule="auto"/>
    </w:pPr>
    <w:rPr>
      <w:szCs w:val="22"/>
      <w:lang w:bidi="my-M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FF4FD2"/>
    <w:pPr>
      <w:spacing w:after="0" w:line="240" w:lineRule="auto"/>
    </w:pPr>
    <w:rPr>
      <w:rFonts w:cs="Angsana New"/>
      <w:sz w:val="24"/>
      <w:szCs w:val="30"/>
      <w:lang w:val="en-GB"/>
    </w:rPr>
  </w:style>
  <w:style w:type="paragraph" w:styleId="CommentText">
    <w:name w:val="annotation text"/>
    <w:basedOn w:val="Normal"/>
    <w:link w:val="CommentTextChar"/>
    <w:uiPriority w:val="99"/>
    <w:unhideWhenUsed/>
    <w:rsid w:val="00FF4FD2"/>
    <w:pPr>
      <w:spacing w:line="240" w:lineRule="auto"/>
    </w:pPr>
    <w:rPr>
      <w:rFonts w:eastAsiaTheme="minorEastAsia"/>
      <w:sz w:val="20"/>
      <w:szCs w:val="20"/>
      <w:lang w:val="en-AU" w:eastAsia="zh-CN"/>
    </w:rPr>
  </w:style>
  <w:style w:type="character" w:customStyle="1" w:styleId="CommentTextChar">
    <w:name w:val="Comment Text Char"/>
    <w:basedOn w:val="DefaultParagraphFont"/>
    <w:link w:val="CommentText"/>
    <w:uiPriority w:val="99"/>
    <w:rsid w:val="00FF4FD2"/>
    <w:rPr>
      <w:rFonts w:eastAsiaTheme="minorEastAsia"/>
      <w:sz w:val="20"/>
      <w:szCs w:val="20"/>
      <w:lang w:val="en-AU" w:eastAsia="zh-CN" w:bidi="ar-SA"/>
    </w:rPr>
  </w:style>
  <w:style w:type="paragraph" w:customStyle="1" w:styleId="CM1">
    <w:name w:val="CM1"/>
    <w:basedOn w:val="Normal"/>
    <w:next w:val="Normal"/>
    <w:rsid w:val="00FF4FD2"/>
    <w:pPr>
      <w:widowControl w:val="0"/>
      <w:autoSpaceDE w:val="0"/>
      <w:autoSpaceDN w:val="0"/>
      <w:adjustRightInd w:val="0"/>
      <w:spacing w:after="0" w:line="240" w:lineRule="auto"/>
    </w:pPr>
    <w:rPr>
      <w:rFonts w:ascii="Calibri" w:eastAsia="Times New Roman" w:hAnsi="Calibri" w:cs="Times New Roman"/>
      <w:sz w:val="24"/>
      <w:szCs w:val="24"/>
      <w:lang w:val="en-CA" w:eastAsia="en-CA"/>
    </w:rPr>
  </w:style>
  <w:style w:type="character" w:styleId="CommentReference">
    <w:name w:val="annotation reference"/>
    <w:basedOn w:val="DefaultParagraphFont"/>
    <w:uiPriority w:val="99"/>
    <w:semiHidden/>
    <w:unhideWhenUsed/>
    <w:rsid w:val="00FF4FD2"/>
    <w:rPr>
      <w:sz w:val="16"/>
      <w:szCs w:val="16"/>
    </w:rPr>
  </w:style>
  <w:style w:type="paragraph" w:styleId="CommentSubject">
    <w:name w:val="annotation subject"/>
    <w:basedOn w:val="CommentText"/>
    <w:next w:val="CommentText"/>
    <w:link w:val="CommentSubjectChar"/>
    <w:uiPriority w:val="99"/>
    <w:semiHidden/>
    <w:unhideWhenUsed/>
    <w:rsid w:val="00FF4FD2"/>
    <w:rPr>
      <w:rFonts w:eastAsiaTheme="minorHAnsi"/>
      <w:b/>
      <w:bCs/>
      <w:lang w:val="en-US" w:eastAsia="en-US"/>
    </w:rPr>
  </w:style>
  <w:style w:type="character" w:customStyle="1" w:styleId="CommentSubjectChar">
    <w:name w:val="Comment Subject Char"/>
    <w:basedOn w:val="CommentTextChar"/>
    <w:link w:val="CommentSubject"/>
    <w:uiPriority w:val="99"/>
    <w:semiHidden/>
    <w:rsid w:val="00FF4FD2"/>
    <w:rPr>
      <w:rFonts w:eastAsiaTheme="minorEastAsia"/>
      <w:b/>
      <w:bCs/>
      <w:sz w:val="20"/>
      <w:szCs w:val="20"/>
      <w:lang w:val="en-AU" w:eastAsia="zh-CN" w:bidi="ar-SA"/>
    </w:rPr>
  </w:style>
  <w:style w:type="character" w:styleId="FollowedHyperlink">
    <w:name w:val="FollowedHyperlink"/>
    <w:basedOn w:val="DefaultParagraphFont"/>
    <w:uiPriority w:val="99"/>
    <w:semiHidden/>
    <w:unhideWhenUsed/>
    <w:rsid w:val="00FF4FD2"/>
    <w:rPr>
      <w:color w:val="954F72" w:themeColor="followedHyperlink"/>
      <w:u w:val="single"/>
    </w:rPr>
  </w:style>
  <w:style w:type="character" w:customStyle="1" w:styleId="label">
    <w:name w:val="label"/>
    <w:basedOn w:val="DefaultParagraphFont"/>
    <w:rsid w:val="00FF4FD2"/>
  </w:style>
  <w:style w:type="paragraph" w:styleId="Title">
    <w:name w:val="Title"/>
    <w:aliases w:val="Heading third"/>
    <w:basedOn w:val="Normal"/>
    <w:next w:val="Normal"/>
    <w:link w:val="TitleChar"/>
    <w:uiPriority w:val="10"/>
    <w:qFormat/>
    <w:rsid w:val="00FF4FD2"/>
    <w:pPr>
      <w:spacing w:after="0" w:line="240" w:lineRule="auto"/>
      <w:contextualSpacing/>
    </w:pPr>
    <w:rPr>
      <w:rFonts w:ascii="Arial" w:eastAsiaTheme="majorEastAsia" w:hAnsi="Arial" w:cstheme="majorBidi"/>
      <w:b/>
      <w:spacing w:val="-10"/>
      <w:kern w:val="28"/>
      <w:sz w:val="26"/>
      <w:szCs w:val="56"/>
    </w:rPr>
  </w:style>
  <w:style w:type="character" w:customStyle="1" w:styleId="TitleChar">
    <w:name w:val="Title Char"/>
    <w:aliases w:val="Heading third Char"/>
    <w:basedOn w:val="DefaultParagraphFont"/>
    <w:link w:val="Title"/>
    <w:uiPriority w:val="10"/>
    <w:rsid w:val="00FF4FD2"/>
    <w:rPr>
      <w:rFonts w:ascii="Arial" w:eastAsiaTheme="majorEastAsia" w:hAnsi="Arial" w:cstheme="majorBidi"/>
      <w:b/>
      <w:spacing w:val="-10"/>
      <w:kern w:val="28"/>
      <w:sz w:val="26"/>
      <w:szCs w:val="56"/>
      <w:lang w:bidi="ar-SA"/>
    </w:rPr>
  </w:style>
  <w:style w:type="character" w:customStyle="1" w:styleId="NoSpacingChar">
    <w:name w:val="No Spacing Char"/>
    <w:link w:val="NoSpacing"/>
    <w:uiPriority w:val="1"/>
    <w:locked/>
    <w:rsid w:val="00FF4FD2"/>
    <w:rPr>
      <w:rFonts w:cs="Angsana New"/>
      <w:sz w:val="24"/>
      <w:szCs w:val="3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engrey.eu/" TargetMode="External"/><Relationship Id="rId13" Type="http://schemas.openxmlformats.org/officeDocument/2006/relationships/hyperlink" Target="https://www.isrctn.com/ISRCTN54793810?q=&amp;filters=conditionCategory:Not%20Applicable&amp;sort=&amp;offset=11&amp;totalResults=1221&amp;page=1&amp;pageSize=100&amp;searchType=basic-searc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isrctn.com/ISRCTN16723909?q=bonell&amp;filters=&amp;sort=&amp;offset=1&amp;totalResults=4&amp;page=1&amp;pageSize=10&amp;searchType=basic-search"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linicaltrials.gov/ct2/show/NCT04863326"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clinicaltrials.gov/ct2/show/NCT04508569" TargetMode="External"/><Relationship Id="rId4" Type="http://schemas.openxmlformats.org/officeDocument/2006/relationships/settings" Target="settings.xml"/><Relationship Id="rId9" Type="http://schemas.openxmlformats.org/officeDocument/2006/relationships/hyperlink" Target="https://clinicaltrials.gov/ct2/show/NCT05320666"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628634-4EC5-4A85-8CD2-09C615537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44</Pages>
  <Words>8814</Words>
  <Characters>50243</Characters>
  <Application>Microsoft Office Word</Application>
  <DocSecurity>0</DocSecurity>
  <Lines>418</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 mon  Myat</dc:creator>
  <cp:keywords/>
  <dc:description/>
  <cp:lastModifiedBy>USER</cp:lastModifiedBy>
  <cp:revision>19</cp:revision>
  <dcterms:created xsi:type="dcterms:W3CDTF">2023-05-01T09:19:00Z</dcterms:created>
  <dcterms:modified xsi:type="dcterms:W3CDTF">2023-05-02T06:57:00Z</dcterms:modified>
</cp:coreProperties>
</file>