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B747B" w14:textId="31C397EC" w:rsidR="00ED3DFF" w:rsidRPr="0061308E" w:rsidRDefault="00ED3DFF" w:rsidP="00ED3DFF">
      <w:pPr>
        <w:spacing w:line="276" w:lineRule="auto"/>
        <w:jc w:val="center"/>
        <w:rPr>
          <w:b/>
        </w:rPr>
      </w:pPr>
      <w:bookmarkStart w:id="0" w:name="_Hlk92882353"/>
      <w:bookmarkStart w:id="1" w:name="_Hlk92569014"/>
      <w:bookmarkStart w:id="2" w:name="_GoBack"/>
      <w:bookmarkEnd w:id="2"/>
      <w:r w:rsidRPr="0061308E">
        <w:rPr>
          <w:b/>
        </w:rPr>
        <w:t>Supporting Information</w:t>
      </w:r>
    </w:p>
    <w:p w14:paraId="718E1EBF" w14:textId="77777777" w:rsidR="00ED3DFF" w:rsidRPr="0061308E" w:rsidRDefault="00ED3DFF" w:rsidP="00ED3DFF">
      <w:pPr>
        <w:spacing w:line="276" w:lineRule="auto"/>
      </w:pPr>
    </w:p>
    <w:p w14:paraId="64EBC66C" w14:textId="2564DEBE" w:rsidR="006732A6" w:rsidRPr="00A1395D" w:rsidRDefault="006732A6" w:rsidP="006732A6">
      <w:pPr>
        <w:spacing w:line="276" w:lineRule="auto"/>
        <w:rPr>
          <w:b/>
          <w:bCs/>
        </w:rPr>
      </w:pPr>
      <w:r w:rsidRPr="00A1395D">
        <w:rPr>
          <w:rFonts w:eastAsiaTheme="minorEastAsia"/>
          <w:b/>
          <w:lang w:eastAsia="zh-TW"/>
        </w:rPr>
        <w:t>E</w:t>
      </w:r>
      <w:r w:rsidRPr="00A1395D">
        <w:rPr>
          <w:b/>
        </w:rPr>
        <w:t xml:space="preserve">lectroluminescence and hyperphosphorescence </w:t>
      </w:r>
      <w:r w:rsidRPr="00A1395D">
        <w:rPr>
          <w:rFonts w:eastAsia="Microsoft JhengHei"/>
          <w:b/>
          <w:lang w:eastAsia="zh-TW"/>
        </w:rPr>
        <w:t xml:space="preserve">from </w:t>
      </w:r>
      <w:r w:rsidR="00820DF0">
        <w:rPr>
          <w:rFonts w:eastAsia="Microsoft JhengHei"/>
          <w:b/>
          <w:lang w:eastAsia="zh-TW"/>
        </w:rPr>
        <w:t xml:space="preserve">stable </w:t>
      </w:r>
      <w:r w:rsidRPr="00A1395D">
        <w:rPr>
          <w:b/>
        </w:rPr>
        <w:t>blue Ir(III) carbene complexes with suppressed efficiency roll-off</w:t>
      </w:r>
      <w:r>
        <w:rPr>
          <w:b/>
        </w:rPr>
        <w:t xml:space="preserve"> </w:t>
      </w:r>
    </w:p>
    <w:p w14:paraId="4428150B" w14:textId="77777777" w:rsidR="006732A6" w:rsidRPr="00372284" w:rsidRDefault="006732A6" w:rsidP="006732A6">
      <w:pPr>
        <w:spacing w:line="276" w:lineRule="auto"/>
        <w:rPr>
          <w:b/>
        </w:rPr>
      </w:pPr>
    </w:p>
    <w:p w14:paraId="50BC31D8" w14:textId="77777777" w:rsidR="006732A6" w:rsidRPr="000B3BA1" w:rsidRDefault="006732A6" w:rsidP="006732A6">
      <w:r w:rsidRPr="00372284">
        <w:t xml:space="preserve">Jie </w:t>
      </w:r>
      <w:proofErr w:type="spellStart"/>
      <w:r w:rsidRPr="00372284">
        <w:t>Yan</w:t>
      </w:r>
      <w:r w:rsidRPr="007A6556">
        <w:t>,</w:t>
      </w:r>
      <w:r w:rsidRPr="007A6556">
        <w:rPr>
          <w:vertAlign w:val="superscript"/>
          <w:lang w:eastAsia="zh-TW"/>
        </w:rPr>
        <w:t>ⴕ</w:t>
      </w:r>
      <w:r w:rsidRPr="007A6556">
        <w:rPr>
          <w:vertAlign w:val="superscript"/>
        </w:rPr>
        <w:t>,a</w:t>
      </w:r>
      <w:proofErr w:type="spellEnd"/>
      <w:r w:rsidRPr="00372284">
        <w:t xml:space="preserve"> Dong-Ying </w:t>
      </w:r>
      <w:proofErr w:type="spellStart"/>
      <w:r w:rsidRPr="00372284">
        <w:t>Zhou,</w:t>
      </w:r>
      <w:r>
        <w:rPr>
          <w:vertAlign w:val="superscript"/>
          <w:lang w:eastAsia="zh-TW"/>
        </w:rPr>
        <w:t>ⴕ</w:t>
      </w:r>
      <w:r w:rsidRPr="00372284">
        <w:rPr>
          <w:vertAlign w:val="superscript"/>
        </w:rPr>
        <w:t>,b</w:t>
      </w:r>
      <w:proofErr w:type="spellEnd"/>
      <w:r w:rsidRPr="00372284">
        <w:t xml:space="preserve"> </w:t>
      </w:r>
      <w:r w:rsidRPr="00372284">
        <w:rPr>
          <w:lang w:val="en-GB"/>
        </w:rPr>
        <w:t xml:space="preserve">Liang-Sheng </w:t>
      </w:r>
      <w:proofErr w:type="spellStart"/>
      <w:r w:rsidRPr="00372284">
        <w:rPr>
          <w:lang w:val="en-GB"/>
        </w:rPr>
        <w:t>Liao,</w:t>
      </w:r>
      <w:r w:rsidRPr="00372284">
        <w:rPr>
          <w:vertAlign w:val="superscript"/>
          <w:lang w:val="en-GB"/>
        </w:rPr>
        <w:t>b</w:t>
      </w:r>
      <w:proofErr w:type="spellEnd"/>
      <w:r w:rsidRPr="00372284">
        <w:rPr>
          <w:vertAlign w:val="superscript"/>
        </w:rPr>
        <w:t>,</w:t>
      </w:r>
      <w:r w:rsidRPr="00372284">
        <w:t>*</w:t>
      </w:r>
      <w:r w:rsidRPr="00372284" w:rsidDel="00B363F2">
        <w:t xml:space="preserve"> </w:t>
      </w:r>
      <w:bookmarkStart w:id="3" w:name="OLE_LINK117"/>
      <w:bookmarkStart w:id="4" w:name="OLE_LINK118"/>
      <w:r w:rsidRPr="00372284">
        <w:t xml:space="preserve">Martin </w:t>
      </w:r>
      <w:proofErr w:type="spellStart"/>
      <w:r w:rsidRPr="00372284">
        <w:t>Kuhn,</w:t>
      </w:r>
      <w:r w:rsidRPr="00372284">
        <w:rPr>
          <w:vertAlign w:val="superscript"/>
        </w:rPr>
        <w:t>c</w:t>
      </w:r>
      <w:proofErr w:type="spellEnd"/>
      <w:r w:rsidRPr="00372284">
        <w:t xml:space="preserve"> </w:t>
      </w:r>
      <w:bookmarkEnd w:id="3"/>
      <w:bookmarkEnd w:id="4"/>
      <w:r w:rsidRPr="000B3BA1">
        <w:t>X</w:t>
      </w:r>
      <w:r w:rsidRPr="00372284">
        <w:t xml:space="preserve">iuwen </w:t>
      </w:r>
      <w:proofErr w:type="spellStart"/>
      <w:r w:rsidRPr="00372284">
        <w:t>Zhou,</w:t>
      </w:r>
      <w:bookmarkStart w:id="5" w:name="OLE_LINK1"/>
      <w:bookmarkStart w:id="6" w:name="OLE_LINK2"/>
      <w:r w:rsidRPr="00372284">
        <w:rPr>
          <w:vertAlign w:val="superscript"/>
        </w:rPr>
        <w:t>c</w:t>
      </w:r>
      <w:bookmarkEnd w:id="5"/>
      <w:bookmarkEnd w:id="6"/>
      <w:proofErr w:type="spellEnd"/>
      <w:r w:rsidRPr="000B3BA1">
        <w:rPr>
          <w:vertAlign w:val="superscript"/>
        </w:rPr>
        <w:t>,</w:t>
      </w:r>
      <w:r w:rsidRPr="000B3BA1">
        <w:t xml:space="preserve">* Shek-Man </w:t>
      </w:r>
      <w:proofErr w:type="spellStart"/>
      <w:r w:rsidRPr="000B3BA1">
        <w:t>Yiu,</w:t>
      </w:r>
      <w:r w:rsidRPr="000B3BA1">
        <w:rPr>
          <w:vertAlign w:val="superscript"/>
        </w:rPr>
        <w:t>a</w:t>
      </w:r>
      <w:proofErr w:type="spellEnd"/>
      <w:r w:rsidRPr="000B3BA1">
        <w:t xml:space="preserve"> and Yun </w:t>
      </w:r>
      <w:proofErr w:type="spellStart"/>
      <w:r w:rsidRPr="000B3BA1">
        <w:t>Chi,</w:t>
      </w:r>
      <w:r w:rsidRPr="000B3BA1">
        <w:rPr>
          <w:vertAlign w:val="superscript"/>
        </w:rPr>
        <w:t>a</w:t>
      </w:r>
      <w:proofErr w:type="spellEnd"/>
      <w:r w:rsidRPr="000B3BA1">
        <w:rPr>
          <w:vertAlign w:val="superscript"/>
        </w:rPr>
        <w:t>,</w:t>
      </w:r>
      <w:r w:rsidRPr="000B3BA1">
        <w:t>*</w:t>
      </w:r>
    </w:p>
    <w:p w14:paraId="5ED1060E" w14:textId="77777777" w:rsidR="006732A6" w:rsidRPr="000B3BA1" w:rsidRDefault="006732A6" w:rsidP="006732A6">
      <w:pPr>
        <w:spacing w:line="276" w:lineRule="auto"/>
      </w:pPr>
    </w:p>
    <w:p w14:paraId="13E23815" w14:textId="77777777" w:rsidR="006732A6" w:rsidRPr="000B3BA1" w:rsidRDefault="006732A6" w:rsidP="006732A6">
      <w:pPr>
        <w:pStyle w:val="ListParagraph"/>
        <w:numPr>
          <w:ilvl w:val="0"/>
          <w:numId w:val="1"/>
        </w:numPr>
        <w:spacing w:line="276" w:lineRule="auto"/>
        <w:rPr>
          <w:rStyle w:val="Hyperlink"/>
          <w:rFonts w:ascii="Calibri" w:hAnsi="Calibri" w:cs="Calibri"/>
          <w:szCs w:val="24"/>
        </w:rPr>
      </w:pPr>
      <w:r w:rsidRPr="000B3BA1">
        <w:rPr>
          <w:rFonts w:ascii="Calibri" w:hAnsi="Calibri" w:cs="Calibri"/>
          <w:szCs w:val="24"/>
        </w:rPr>
        <w:t xml:space="preserve">Department of Chemistry, Department of Materials Sciences and Engineering, and Center of Super-Diamond and Advanced Films (COSDAF), City University of Hong Kong, Hong Kong SAR, China; E-mail: </w:t>
      </w:r>
      <w:hyperlink r:id="rId8" w:history="1">
        <w:r w:rsidRPr="000B3BA1">
          <w:rPr>
            <w:rStyle w:val="Hyperlink"/>
            <w:rFonts w:ascii="Calibri" w:hAnsi="Calibri" w:cs="Calibri"/>
            <w:szCs w:val="24"/>
          </w:rPr>
          <w:t>yunchi@cityu.edu.hk</w:t>
        </w:r>
      </w:hyperlink>
    </w:p>
    <w:p w14:paraId="688E2DCE" w14:textId="77777777" w:rsidR="006732A6" w:rsidRPr="000B3BA1" w:rsidRDefault="006732A6" w:rsidP="006732A6">
      <w:pPr>
        <w:pStyle w:val="ListParagraph"/>
        <w:numPr>
          <w:ilvl w:val="0"/>
          <w:numId w:val="1"/>
        </w:numPr>
        <w:spacing w:line="276" w:lineRule="auto"/>
        <w:rPr>
          <w:rFonts w:ascii="Calibri" w:hAnsi="Calibri" w:cs="Calibri"/>
          <w:szCs w:val="24"/>
        </w:rPr>
      </w:pPr>
      <w:r w:rsidRPr="000B3BA1">
        <w:rPr>
          <w:rFonts w:ascii="Calibri" w:hAnsi="Calibri" w:cs="Calibri"/>
          <w:szCs w:val="24"/>
        </w:rPr>
        <w:t>Institute of Functional Nano and Soft Materials (FUNSOM)</w:t>
      </w:r>
      <w:r w:rsidRPr="00632EAD">
        <w:rPr>
          <w:rFonts w:ascii="Calibri" w:hAnsi="Calibri" w:cs="Calibri"/>
          <w:szCs w:val="24"/>
        </w:rPr>
        <w:t>,</w:t>
      </w:r>
      <w:bookmarkStart w:id="7" w:name="_Hlk119911725"/>
      <w:r w:rsidRPr="00632EAD">
        <w:t xml:space="preserve"> </w:t>
      </w:r>
      <w:r w:rsidRPr="00632EAD">
        <w:rPr>
          <w:rFonts w:ascii="Calibri" w:hAnsi="Calibri" w:cs="Calibri"/>
          <w:szCs w:val="24"/>
        </w:rPr>
        <w:t>Jiangsu Key Laboratory for Carbon-Based Functional Materials &amp; Devices</w:t>
      </w:r>
      <w:bookmarkEnd w:id="7"/>
      <w:r w:rsidRPr="00632EAD">
        <w:rPr>
          <w:rFonts w:ascii="Calibri" w:hAnsi="Calibri" w:cs="Calibri"/>
          <w:szCs w:val="24"/>
        </w:rPr>
        <w:t>, Soochow</w:t>
      </w:r>
      <w:r w:rsidRPr="000B3BA1">
        <w:rPr>
          <w:rFonts w:ascii="Calibri" w:hAnsi="Calibri" w:cs="Calibri"/>
          <w:szCs w:val="24"/>
        </w:rPr>
        <w:t xml:space="preserve"> University, China; E-mail: </w:t>
      </w:r>
      <w:hyperlink r:id="rId9" w:history="1">
        <w:r w:rsidRPr="000B3BA1">
          <w:rPr>
            <w:rStyle w:val="Hyperlink"/>
            <w:rFonts w:ascii="Calibri" w:hAnsi="Calibri" w:cs="Calibri"/>
            <w:szCs w:val="24"/>
          </w:rPr>
          <w:t>lsliao@suda.edu.cn</w:t>
        </w:r>
      </w:hyperlink>
    </w:p>
    <w:p w14:paraId="3180302C" w14:textId="77777777" w:rsidR="006732A6" w:rsidRPr="000B3BA1" w:rsidRDefault="006732A6" w:rsidP="006732A6">
      <w:pPr>
        <w:pStyle w:val="ListParagraph"/>
        <w:numPr>
          <w:ilvl w:val="0"/>
          <w:numId w:val="1"/>
        </w:numPr>
        <w:spacing w:line="276" w:lineRule="auto"/>
        <w:rPr>
          <w:rFonts w:ascii="Calibri" w:hAnsi="Calibri" w:cs="Calibri"/>
          <w:szCs w:val="24"/>
        </w:rPr>
      </w:pPr>
      <w:r w:rsidRPr="000B3BA1">
        <w:rPr>
          <w:rFonts w:ascii="Calibri" w:hAnsi="Calibri" w:cs="Calibri"/>
          <w:szCs w:val="24"/>
        </w:rPr>
        <w:t xml:space="preserve">School of Mathematics and Physics, The University of Queensland, Brisbane, Queensland 4072, Australia; E-mail: </w:t>
      </w:r>
      <w:hyperlink r:id="rId10" w:history="1">
        <w:r w:rsidRPr="000B3BA1">
          <w:rPr>
            <w:rStyle w:val="Hyperlink"/>
            <w:rFonts w:ascii="Calibri" w:hAnsi="Calibri" w:cs="Calibri"/>
            <w:szCs w:val="24"/>
          </w:rPr>
          <w:t>x.zhou6@uq.edu.au</w:t>
        </w:r>
      </w:hyperlink>
    </w:p>
    <w:p w14:paraId="1DC4D6E3" w14:textId="77777777" w:rsidR="006732A6" w:rsidRPr="00372284" w:rsidRDefault="006732A6" w:rsidP="006732A6">
      <w:pPr>
        <w:spacing w:line="276" w:lineRule="auto"/>
      </w:pPr>
    </w:p>
    <w:p w14:paraId="23748035" w14:textId="77777777" w:rsidR="006732A6" w:rsidRDefault="006732A6" w:rsidP="006732A6">
      <w:r>
        <w:rPr>
          <w:vertAlign w:val="superscript"/>
          <w:lang w:eastAsia="zh-TW"/>
        </w:rPr>
        <w:t>ⴕ</w:t>
      </w:r>
      <w:r>
        <w:t xml:space="preserve"> </w:t>
      </w:r>
      <w:r>
        <w:rPr>
          <w:lang w:eastAsia="zh-TW"/>
        </w:rPr>
        <w:t xml:space="preserve">J.Y. and DY.Z </w:t>
      </w:r>
      <w:r>
        <w:t>contributed equally to this work.</w:t>
      </w:r>
    </w:p>
    <w:bookmarkEnd w:id="0"/>
    <w:bookmarkEnd w:id="1"/>
    <w:p w14:paraId="2ECF38F3" w14:textId="1B496089" w:rsidR="00AC5AE9" w:rsidRPr="0061308E" w:rsidRDefault="00AC5AE9" w:rsidP="00B37DC5">
      <w:pPr>
        <w:spacing w:line="276" w:lineRule="auto"/>
      </w:pPr>
    </w:p>
    <w:p w14:paraId="69092369" w14:textId="77777777" w:rsidR="00F96EB5" w:rsidRPr="0061308E" w:rsidRDefault="00F96EB5" w:rsidP="00420D9B"/>
    <w:p w14:paraId="67A377CB" w14:textId="4BC3BA4F" w:rsidR="00842FD9" w:rsidRPr="0061308E" w:rsidRDefault="00842FD9" w:rsidP="00606471">
      <w:pPr>
        <w:spacing w:after="160" w:line="276" w:lineRule="auto"/>
        <w:jc w:val="left"/>
      </w:pPr>
      <w:r w:rsidRPr="0061308E">
        <w:rPr>
          <w:b/>
        </w:rPr>
        <w:t>Experimental Section</w:t>
      </w:r>
    </w:p>
    <w:p w14:paraId="13ACE963" w14:textId="4FBE4318" w:rsidR="0095443F" w:rsidRPr="0061308E" w:rsidRDefault="00842FD9" w:rsidP="00606471">
      <w:pPr>
        <w:spacing w:line="276" w:lineRule="auto"/>
        <w:ind w:firstLine="480"/>
      </w:pPr>
      <w:bookmarkStart w:id="8" w:name="_Hlk103803849"/>
      <w:r w:rsidRPr="0061308E">
        <w:rPr>
          <w:b/>
          <w:bCs/>
          <w:iCs/>
        </w:rPr>
        <w:t>General information and materials.</w:t>
      </w:r>
      <w:r w:rsidRPr="0061308E">
        <w:t xml:space="preserve"> </w:t>
      </w:r>
      <w:r w:rsidR="0095443F" w:rsidRPr="0061308E">
        <w:t>Commercially available reagents were used without further purification. All solvents were dried and degassed before used, and all reactions were conducted under N</w:t>
      </w:r>
      <w:r w:rsidR="0095443F" w:rsidRPr="0061308E">
        <w:rPr>
          <w:vertAlign w:val="subscript"/>
        </w:rPr>
        <w:t>2</w:t>
      </w:r>
      <w:r w:rsidR="0095443F" w:rsidRPr="0061308E">
        <w:t xml:space="preserve"> and monitored using </w:t>
      </w:r>
      <w:proofErr w:type="spellStart"/>
      <w:r w:rsidR="0095443F" w:rsidRPr="0061308E">
        <w:t>precoated</w:t>
      </w:r>
      <w:proofErr w:type="spellEnd"/>
      <w:r w:rsidR="0095443F" w:rsidRPr="0061308E">
        <w:t xml:space="preserve"> TLC plates (0.20 nm with fluorescent indicator F254). </w:t>
      </w:r>
      <w:r w:rsidR="0095443F" w:rsidRPr="0061308E">
        <w:rPr>
          <w:vertAlign w:val="superscript"/>
        </w:rPr>
        <w:t>1</w:t>
      </w:r>
      <w:r w:rsidR="0095443F" w:rsidRPr="0061308E">
        <w:t xml:space="preserve">H and </w:t>
      </w:r>
      <w:r w:rsidR="0095443F" w:rsidRPr="0061308E">
        <w:rPr>
          <w:vertAlign w:val="superscript"/>
        </w:rPr>
        <w:t>19</w:t>
      </w:r>
      <w:r w:rsidR="0095443F" w:rsidRPr="0061308E">
        <w:t xml:space="preserve">F NMR spectra were recorded with Bruker 400 MHz “AVANCE III” Nuclear Magnetic Resonance System. Mass spectra were obtained on 4800 Plus MALDI T TOF/TOF </w:t>
      </w:r>
      <w:proofErr w:type="spellStart"/>
      <w:r w:rsidR="0095443F" w:rsidRPr="0061308E">
        <w:t>Analyzer</w:t>
      </w:r>
      <w:proofErr w:type="spellEnd"/>
      <w:r w:rsidR="0095443F" w:rsidRPr="0061308E">
        <w:t xml:space="preserve"> (ABI), where 2,5-dihydroxybenzoic acid was applied as the matrix. TGA measurements were performed on a TA Instrument TGAQ50, at a heating rate of 10 °C min</w:t>
      </w:r>
      <w:r w:rsidR="0095443F" w:rsidRPr="0061308E">
        <w:rPr>
          <w:vertAlign w:val="superscript"/>
        </w:rPr>
        <w:t>−1</w:t>
      </w:r>
      <w:r w:rsidR="0095443F" w:rsidRPr="0061308E">
        <w:t xml:space="preserve"> under a nitrogen atmosphere.</w:t>
      </w:r>
      <w:bookmarkEnd w:id="8"/>
    </w:p>
    <w:p w14:paraId="41D91B46" w14:textId="77777777" w:rsidR="007E101D" w:rsidRPr="0061308E" w:rsidRDefault="007E101D" w:rsidP="00606471">
      <w:pPr>
        <w:spacing w:line="276" w:lineRule="auto"/>
      </w:pPr>
    </w:p>
    <w:p w14:paraId="1364F2B2" w14:textId="25EC5FB2" w:rsidR="007E101D" w:rsidRPr="0061308E" w:rsidRDefault="007E101D" w:rsidP="00606471">
      <w:pPr>
        <w:spacing w:line="276" w:lineRule="auto"/>
        <w:ind w:firstLine="480"/>
        <w:rPr>
          <w:b/>
          <w:bCs/>
        </w:rPr>
      </w:pPr>
      <w:r w:rsidRPr="0061308E">
        <w:rPr>
          <w:b/>
          <w:bCs/>
        </w:rPr>
        <w:t>Photophysical measurements</w:t>
      </w:r>
      <w:r w:rsidR="00184088" w:rsidRPr="0061308E">
        <w:rPr>
          <w:b/>
          <w:bCs/>
        </w:rPr>
        <w:t>:</w:t>
      </w:r>
      <w:r w:rsidRPr="0061308E">
        <w:rPr>
          <w:b/>
          <w:bCs/>
        </w:rPr>
        <w:t xml:space="preserve"> </w:t>
      </w:r>
      <w:r w:rsidRPr="0061308E">
        <w:t xml:space="preserve">All photophysical measurements in this study were performed at RT (298 K). UV-visible spectra were recorded on HITACHI UH4150. The emission </w:t>
      </w:r>
      <w:r w:rsidRPr="0061308E">
        <w:lastRenderedPageBreak/>
        <w:t xml:space="preserve">spectra of the solution state were measured with an </w:t>
      </w:r>
      <w:r w:rsidR="00025E88" w:rsidRPr="002439DF">
        <w:t>EEM Fluorescence/Absorbance Spectrometer (Horiba-</w:t>
      </w:r>
      <w:proofErr w:type="spellStart"/>
      <w:r w:rsidR="00025E88" w:rsidRPr="002439DF">
        <w:t>Duetta</w:t>
      </w:r>
      <w:proofErr w:type="spellEnd"/>
      <w:r w:rsidR="00025E88">
        <w:t>)</w:t>
      </w:r>
      <w:r w:rsidRPr="0061308E">
        <w:t xml:space="preserve">. Both wavelength-dependent excitation and emission responses of the </w:t>
      </w:r>
      <w:proofErr w:type="spellStart"/>
      <w:r w:rsidRPr="0061308E">
        <w:t>fluorometer</w:t>
      </w:r>
      <w:proofErr w:type="spellEnd"/>
      <w:r w:rsidRPr="0061308E">
        <w:t xml:space="preserve"> were calibrated. </w:t>
      </w:r>
      <w:r w:rsidR="00DB5DA6" w:rsidRPr="0061308E">
        <w:t>A</w:t>
      </w:r>
      <w:r w:rsidRPr="0061308E">
        <w:t xml:space="preserve">bsorption and emission spectra of the studied complexes were measured in dilute toluene at RT, and </w:t>
      </w:r>
      <w:proofErr w:type="spellStart"/>
      <w:r w:rsidRPr="0061308E">
        <w:t>coumarin</w:t>
      </w:r>
      <w:proofErr w:type="spellEnd"/>
      <w:r w:rsidRPr="0061308E">
        <w:t xml:space="preserve"> 102 was used as standard, where spectral grade solvents were employed. To specify the quantum yield in the fluid state, samples were degassed using at least three freeze-pump-thaw cycles. The solution quantum yields are calculated using </w:t>
      </w:r>
      <w:proofErr w:type="spellStart"/>
      <w:r w:rsidRPr="0061308E">
        <w:t>coumarin</w:t>
      </w:r>
      <w:proofErr w:type="spellEnd"/>
      <w:r w:rsidRPr="0061308E">
        <w:t xml:space="preserve"> 1</w:t>
      </w:r>
      <w:r w:rsidR="00EA49A7" w:rsidRPr="0061308E">
        <w:t>02</w:t>
      </w:r>
      <w:r w:rsidRPr="0061308E">
        <w:t xml:space="preserve"> that has a known quantum yield, according to the following equation:</w:t>
      </w:r>
    </w:p>
    <w:p w14:paraId="22BF64E4" w14:textId="77777777" w:rsidR="007E101D" w:rsidRPr="0061308E" w:rsidRDefault="007E101D" w:rsidP="00606471">
      <w:pPr>
        <w:spacing w:line="276" w:lineRule="auto"/>
      </w:pPr>
      <m:oMathPara>
        <m:oMath>
          <m:r>
            <m:rPr>
              <m:nor/>
            </m:rPr>
            <m:t>Ф =</m:t>
          </m:r>
          <m:sSub>
            <m:sSubPr>
              <m:ctrlPr>
                <w:rPr>
                  <w:rFonts w:ascii="Cambria Math" w:hAnsi="Cambria Math"/>
                </w:rPr>
              </m:ctrlPr>
            </m:sSubPr>
            <m:e>
              <m:r>
                <m:rPr>
                  <m:nor/>
                </m:rPr>
                <m:t xml:space="preserve"> Ф</m:t>
              </m:r>
            </m:e>
            <m:sub>
              <m:r>
                <w:rPr>
                  <w:rFonts w:ascii="Cambria Math" w:hAnsi="Cambria Math"/>
                </w:rPr>
                <m:t>R</m:t>
              </m:r>
            </m:sub>
          </m:sSub>
          <m:r>
            <w:rPr>
              <w:rFonts w:ascii="Cambria Math" w:hAnsi="Cambria Math"/>
            </w:rPr>
            <m:t xml:space="preserve"> </m:t>
          </m:r>
          <m:f>
            <m:fPr>
              <m:ctrlPr>
                <w:rPr>
                  <w:rFonts w:ascii="Cambria Math" w:hAnsi="Cambria Math"/>
                  <w:i/>
                </w:rPr>
              </m:ctrlPr>
            </m:fPr>
            <m:num>
              <m:r>
                <w:rPr>
                  <w:rFonts w:ascii="Cambria Math" w:hAnsi="Cambria Math"/>
                </w:rPr>
                <m:t>I</m:t>
              </m:r>
            </m:num>
            <m:den>
              <m:sSub>
                <m:sSubPr>
                  <m:ctrlPr>
                    <w:rPr>
                      <w:rFonts w:ascii="Cambria Math" w:hAnsi="Cambria Math"/>
                      <w:i/>
                    </w:rPr>
                  </m:ctrlPr>
                </m:sSubPr>
                <m:e>
                  <m:r>
                    <w:rPr>
                      <w:rFonts w:ascii="Cambria Math" w:hAnsi="Cambria Math"/>
                    </w:rPr>
                    <m:t>I</m:t>
                  </m:r>
                </m:e>
                <m:sub>
                  <m:r>
                    <w:rPr>
                      <w:rFonts w:ascii="Cambria Math" w:hAnsi="Cambria Math"/>
                    </w:rPr>
                    <m:t>R</m:t>
                  </m:r>
                </m:sub>
              </m:sSub>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R</m:t>
                  </m:r>
                </m:sub>
              </m:sSub>
            </m:num>
            <m:den>
              <m:r>
                <w:rPr>
                  <w:rFonts w:ascii="Cambria Math" w:hAnsi="Cambria Math"/>
                </w:rPr>
                <m:t>A</m:t>
              </m:r>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η</m:t>
                  </m:r>
                </m:e>
                <m:sup>
                  <m:r>
                    <w:rPr>
                      <w:rFonts w:ascii="Cambria Math" w:hAnsi="Cambria Math"/>
                    </w:rPr>
                    <m:t>2</m:t>
                  </m:r>
                </m:sup>
              </m:sSup>
            </m:num>
            <m:den>
              <m:sSubSup>
                <m:sSubSupPr>
                  <m:ctrlPr>
                    <w:rPr>
                      <w:rFonts w:ascii="Cambria Math" w:hAnsi="Cambria Math"/>
                      <w:i/>
                    </w:rPr>
                  </m:ctrlPr>
                </m:sSubSupPr>
                <m:e>
                  <m:r>
                    <w:rPr>
                      <w:rFonts w:ascii="Cambria Math" w:hAnsi="Cambria Math"/>
                    </w:rPr>
                    <m:t>η</m:t>
                  </m:r>
                </m:e>
                <m:sub>
                  <m:r>
                    <w:rPr>
                      <w:rFonts w:ascii="Cambria Math" w:hAnsi="Cambria Math"/>
                    </w:rPr>
                    <m:t>R</m:t>
                  </m:r>
                </m:sub>
                <m:sup>
                  <m:r>
                    <w:rPr>
                      <w:rFonts w:ascii="Cambria Math" w:hAnsi="Cambria Math"/>
                    </w:rPr>
                    <m:t>2</m:t>
                  </m:r>
                </m:sup>
              </m:sSubSup>
            </m:den>
          </m:f>
        </m:oMath>
      </m:oMathPara>
    </w:p>
    <w:p w14:paraId="238E4A95" w14:textId="77777777" w:rsidR="007E101D" w:rsidRPr="0061308E" w:rsidRDefault="007E101D" w:rsidP="00606471">
      <w:pPr>
        <w:spacing w:line="276" w:lineRule="auto"/>
      </w:pPr>
      <w:r w:rsidRPr="0061308E">
        <w:t xml:space="preserve">Where Φ is the PL quantum yield, the subscript R refers to the reference compound of known quantum yield, I is the integrated fluorescence intensity, and </w:t>
      </w:r>
      <w:r w:rsidRPr="0061308E">
        <w:sym w:font="Symbol" w:char="F068"/>
      </w:r>
      <w:r w:rsidRPr="0061308E">
        <w:t xml:space="preserve"> is the refractive index of solvent. A is the absorbance at the excitation wavelength with the measured absorbance between 0.05 - 0.1.</w:t>
      </w:r>
    </w:p>
    <w:p w14:paraId="6B82419F" w14:textId="77777777" w:rsidR="0095443F" w:rsidRPr="0061308E" w:rsidRDefault="0095443F" w:rsidP="00606471">
      <w:pPr>
        <w:spacing w:line="276" w:lineRule="auto"/>
        <w:rPr>
          <w:lang w:eastAsia="ja-JP"/>
        </w:rPr>
      </w:pPr>
    </w:p>
    <w:p w14:paraId="05379CB0" w14:textId="66656DD8" w:rsidR="00842FD9" w:rsidRPr="0061308E" w:rsidRDefault="0095443F" w:rsidP="00606471">
      <w:pPr>
        <w:spacing w:line="276" w:lineRule="auto"/>
        <w:ind w:firstLine="480"/>
        <w:rPr>
          <w:lang w:val="pt-BR" w:eastAsia="ja-JP"/>
        </w:rPr>
      </w:pPr>
      <w:r w:rsidRPr="0061308E">
        <w:rPr>
          <w:b/>
          <w:bCs/>
          <w:lang w:val="pt-BR" w:eastAsia="ja-JP"/>
        </w:rPr>
        <w:t xml:space="preserve">Electrochemistry: </w:t>
      </w:r>
      <w:r w:rsidRPr="0061308E">
        <w:rPr>
          <w:lang w:val="pt-BR" w:eastAsia="ja-JP"/>
        </w:rPr>
        <w:t>Cyclic voltammetry was conducted on a CHI660 Electrochemical Analyzer. Ag/Ag</w:t>
      </w:r>
      <w:r w:rsidRPr="0061308E">
        <w:rPr>
          <w:vertAlign w:val="superscript"/>
          <w:lang w:val="pt-BR" w:eastAsia="ja-JP"/>
        </w:rPr>
        <w:t>+</w:t>
      </w:r>
      <w:r w:rsidRPr="0061308E">
        <w:rPr>
          <w:lang w:val="pt-BR" w:eastAsia="ja-JP"/>
        </w:rPr>
        <w:t xml:space="preserve"> (0.01 M AgNO</w:t>
      </w:r>
      <w:r w:rsidRPr="0061308E">
        <w:rPr>
          <w:vertAlign w:val="subscript"/>
          <w:lang w:val="pt-BR" w:eastAsia="ja-JP"/>
        </w:rPr>
        <w:t>3</w:t>
      </w:r>
      <w:r w:rsidRPr="0061308E">
        <w:rPr>
          <w:lang w:val="pt-BR" w:eastAsia="ja-JP"/>
        </w:rPr>
        <w:t>) electrode was employed as the reference electrode. Oxidation and reduction potentials were measured using platinum working electrode with 0.1 M of NBu</w:t>
      </w:r>
      <w:r w:rsidRPr="0061308E">
        <w:rPr>
          <w:vertAlign w:val="subscript"/>
          <w:lang w:val="pt-BR" w:eastAsia="ja-JP"/>
        </w:rPr>
        <w:t>4</w:t>
      </w:r>
      <w:r w:rsidRPr="0061308E">
        <w:rPr>
          <w:lang w:val="pt-BR" w:eastAsia="ja-JP"/>
        </w:rPr>
        <w:t>PF</w:t>
      </w:r>
      <w:r w:rsidRPr="0061308E">
        <w:rPr>
          <w:vertAlign w:val="subscript"/>
          <w:lang w:val="pt-BR" w:eastAsia="ja-JP"/>
        </w:rPr>
        <w:t>6</w:t>
      </w:r>
      <w:r w:rsidRPr="0061308E">
        <w:rPr>
          <w:lang w:val="pt-BR" w:eastAsia="ja-JP"/>
        </w:rPr>
        <w:t xml:space="preserve"> as electrolyte in acetonitrile. The potentials were referenced externally to a ferrocenium/ferrocene (Fc</w:t>
      </w:r>
      <w:r w:rsidRPr="0061308E">
        <w:rPr>
          <w:vertAlign w:val="superscript"/>
          <w:lang w:val="pt-BR" w:eastAsia="ja-JP"/>
        </w:rPr>
        <w:t>+</w:t>
      </w:r>
      <w:r w:rsidRPr="0061308E">
        <w:rPr>
          <w:lang w:val="pt-BR" w:eastAsia="ja-JP"/>
        </w:rPr>
        <w:t>/Fc) couple.</w:t>
      </w:r>
    </w:p>
    <w:p w14:paraId="01DC9A29" w14:textId="77777777" w:rsidR="00B57B45" w:rsidRPr="0061308E" w:rsidRDefault="00B57B45">
      <w:pPr>
        <w:spacing w:line="240" w:lineRule="auto"/>
        <w:jc w:val="left"/>
        <w:rPr>
          <w:b/>
        </w:rPr>
      </w:pPr>
      <w:r w:rsidRPr="0061308E">
        <w:rPr>
          <w:b/>
        </w:rPr>
        <w:br w:type="page"/>
      </w:r>
    </w:p>
    <w:p w14:paraId="4E4559E4" w14:textId="00CE353A" w:rsidR="00F96EB5" w:rsidRPr="0061308E" w:rsidRDefault="00F96EB5" w:rsidP="00C8583B">
      <w:pPr>
        <w:spacing w:line="276" w:lineRule="auto"/>
        <w:rPr>
          <w:rFonts w:eastAsia="DengXian"/>
        </w:rPr>
      </w:pPr>
      <w:r w:rsidRPr="0061308E">
        <w:rPr>
          <w:b/>
        </w:rPr>
        <w:lastRenderedPageBreak/>
        <w:t>Synthesis of carbene chelate</w:t>
      </w:r>
      <w:r w:rsidRPr="0061308E">
        <w:t>:</w:t>
      </w:r>
    </w:p>
    <w:p w14:paraId="5C3ADC28" w14:textId="26836A0A" w:rsidR="00AC5AE9" w:rsidRPr="0061308E" w:rsidRDefault="00BE76BC" w:rsidP="00606471">
      <w:pPr>
        <w:spacing w:line="276" w:lineRule="auto"/>
        <w:jc w:val="left"/>
        <w:rPr>
          <w:rFonts w:eastAsia="DengXian"/>
        </w:rPr>
      </w:pPr>
      <w:r w:rsidRPr="0061308E">
        <w:rPr>
          <w:noProof/>
        </w:rPr>
        <w:object w:dxaOrig="10255" w:dyaOrig="3419" w14:anchorId="1ADB7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0pt;height:148.5pt" o:ole="">
            <v:imagedata r:id="rId11" o:title=""/>
          </v:shape>
          <o:OLEObject Type="Embed" ProgID="ChemDraw.Document.6.0" ShapeID="_x0000_i1025" DrawAspect="Content" ObjectID="_1744530018" r:id="rId12"/>
        </w:object>
      </w:r>
    </w:p>
    <w:p w14:paraId="591CC678" w14:textId="3561C256" w:rsidR="00AC5AE9" w:rsidRPr="0061308E" w:rsidRDefault="00AC5AE9" w:rsidP="00606471">
      <w:pPr>
        <w:spacing w:line="276" w:lineRule="auto"/>
      </w:pPr>
      <w:bookmarkStart w:id="9" w:name="_Hlk82210333"/>
      <w:bookmarkStart w:id="10" w:name="_Toc92119675"/>
      <w:bookmarkStart w:id="11" w:name="_Toc92121116"/>
      <w:bookmarkStart w:id="12" w:name="_Toc92121368"/>
      <w:bookmarkStart w:id="13" w:name="_Toc92308062"/>
      <w:r w:rsidRPr="0061308E">
        <w:rPr>
          <w:b/>
        </w:rPr>
        <w:t>Scheme S1</w:t>
      </w:r>
      <w:r w:rsidRPr="0061308E">
        <w:t>. Synthetic protocol to the imidazo[4,5-b]pyraz-3-ium pro-chelates</w:t>
      </w:r>
      <w:bookmarkEnd w:id="9"/>
      <w:r w:rsidRPr="0061308E">
        <w:t>; experimental conditions: (i) pivalic acid, AgOTf, (NH</w:t>
      </w:r>
      <w:r w:rsidRPr="0061308E">
        <w:rPr>
          <w:vertAlign w:val="subscript"/>
        </w:rPr>
        <w:t>4</w:t>
      </w:r>
      <w:r w:rsidRPr="0061308E">
        <w:t>)</w:t>
      </w:r>
      <w:r w:rsidRPr="0061308E">
        <w:rPr>
          <w:vertAlign w:val="subscript"/>
        </w:rPr>
        <w:t>2</w:t>
      </w:r>
      <w:r w:rsidRPr="0061308E">
        <w:t>S</w:t>
      </w:r>
      <w:r w:rsidRPr="0061308E">
        <w:rPr>
          <w:vertAlign w:val="subscript"/>
        </w:rPr>
        <w:t>2</w:t>
      </w:r>
      <w:r w:rsidRPr="0061308E">
        <w:t>O</w:t>
      </w:r>
      <w:r w:rsidRPr="0061308E">
        <w:rPr>
          <w:vertAlign w:val="subscript"/>
        </w:rPr>
        <w:t>8</w:t>
      </w:r>
      <w:r w:rsidRPr="0061308E">
        <w:t xml:space="preserve">, 80 °C; (ii) NaOCl, NaOH, </w:t>
      </w:r>
      <w:r w:rsidR="00590D55" w:rsidRPr="0061308E">
        <w:rPr>
          <w:rFonts w:eastAsiaTheme="minorEastAsia"/>
          <w:color w:val="000000" w:themeColor="text1"/>
          <w:vertAlign w:val="superscript"/>
          <w:lang w:eastAsia="zh-TW"/>
        </w:rPr>
        <w:t>n</w:t>
      </w:r>
      <w:r w:rsidR="00590D55" w:rsidRPr="0061308E">
        <w:rPr>
          <w:rFonts w:eastAsiaTheme="minorEastAsia"/>
          <w:color w:val="000000" w:themeColor="text1"/>
          <w:lang w:eastAsia="zh-TW"/>
        </w:rPr>
        <w:t>Bu</w:t>
      </w:r>
      <w:r w:rsidR="00590D55" w:rsidRPr="0061308E">
        <w:rPr>
          <w:rFonts w:eastAsiaTheme="minorEastAsia"/>
          <w:color w:val="000000" w:themeColor="text1"/>
          <w:vertAlign w:val="subscript"/>
          <w:lang w:eastAsia="zh-TW"/>
        </w:rPr>
        <w:t>4</w:t>
      </w:r>
      <w:r w:rsidR="00590D55" w:rsidRPr="0061308E">
        <w:rPr>
          <w:rFonts w:eastAsiaTheme="minorEastAsia"/>
          <w:color w:val="000000" w:themeColor="text1"/>
          <w:lang w:eastAsia="zh-TW"/>
        </w:rPr>
        <w:t>NCl</w:t>
      </w:r>
      <w:r w:rsidR="0095443F" w:rsidRPr="0061308E">
        <w:rPr>
          <w:color w:val="000000" w:themeColor="text1"/>
        </w:rPr>
        <w:t xml:space="preserve">, </w:t>
      </w:r>
      <w:r w:rsidRPr="0061308E">
        <w:t>80 °C; (iii) NBS, 0 °C; (iv) triethyl orthoformate, 140 °C; (v) 4-</w:t>
      </w:r>
      <w:r w:rsidRPr="0061308E">
        <w:rPr>
          <w:i/>
          <w:iCs/>
        </w:rPr>
        <w:t>t</w:t>
      </w:r>
      <w:r w:rsidRPr="0061308E">
        <w:t xml:space="preserve">-butyl aniline, 140 °C; (vi) DBU, CuI, 120 °C; (vii) </w:t>
      </w:r>
      <w:r w:rsidR="0095443F" w:rsidRPr="0061308E">
        <w:t>Cu(OAc)</w:t>
      </w:r>
      <w:r w:rsidR="0095443F" w:rsidRPr="0061308E">
        <w:rPr>
          <w:vertAlign w:val="subscript"/>
        </w:rPr>
        <w:t>2</w:t>
      </w:r>
      <w:r w:rsidR="0095443F" w:rsidRPr="0061308E">
        <w:t xml:space="preserve">, </w:t>
      </w:r>
      <w:r w:rsidR="00590D55" w:rsidRPr="0061308E">
        <w:t>(Ph</w:t>
      </w:r>
      <w:r w:rsidR="00590D55" w:rsidRPr="0061308E">
        <w:rPr>
          <w:rFonts w:eastAsia="Microsoft JhengHei"/>
          <w:vertAlign w:val="subscript"/>
          <w:lang w:eastAsia="zh-TW"/>
        </w:rPr>
        <w:t>2</w:t>
      </w:r>
      <w:r w:rsidR="00590D55" w:rsidRPr="0061308E">
        <w:t>I</w:t>
      </w:r>
      <w:r w:rsidR="00590D55" w:rsidRPr="0061308E">
        <w:rPr>
          <w:vertAlign w:val="superscript"/>
        </w:rPr>
        <w:t>+</w:t>
      </w:r>
      <w:r w:rsidR="00590D55" w:rsidRPr="0061308E">
        <w:t>)(CF</w:t>
      </w:r>
      <w:r w:rsidR="00590D55" w:rsidRPr="0061308E">
        <w:rPr>
          <w:vertAlign w:val="subscript"/>
        </w:rPr>
        <w:t>3</w:t>
      </w:r>
      <w:r w:rsidR="00590D55" w:rsidRPr="0061308E">
        <w:t>SO</w:t>
      </w:r>
      <w:r w:rsidR="00590D55" w:rsidRPr="0061308E">
        <w:rPr>
          <w:vertAlign w:val="subscript"/>
        </w:rPr>
        <w:t>3</w:t>
      </w:r>
      <w:r w:rsidR="00590D55" w:rsidRPr="0061308E">
        <w:rPr>
          <w:vertAlign w:val="superscript"/>
        </w:rPr>
        <w:t>‒</w:t>
      </w:r>
      <w:r w:rsidR="00590D55" w:rsidRPr="0061308E">
        <w:rPr>
          <w:rFonts w:eastAsiaTheme="minorEastAsia"/>
          <w:lang w:eastAsia="zh-TW"/>
        </w:rPr>
        <w:t>)</w:t>
      </w:r>
      <w:r w:rsidR="0095443F" w:rsidRPr="0061308E">
        <w:t>, 110 °C.</w:t>
      </w:r>
      <w:bookmarkEnd w:id="10"/>
      <w:bookmarkEnd w:id="11"/>
      <w:bookmarkEnd w:id="12"/>
      <w:bookmarkEnd w:id="13"/>
    </w:p>
    <w:p w14:paraId="5BD73B47" w14:textId="77777777" w:rsidR="00BD3531" w:rsidRPr="0061308E" w:rsidRDefault="00BD3531" w:rsidP="00606471">
      <w:pPr>
        <w:spacing w:line="276" w:lineRule="auto"/>
        <w:rPr>
          <w:rFonts w:eastAsia="DengXian"/>
        </w:rPr>
      </w:pPr>
    </w:p>
    <w:p w14:paraId="6B09E9B5" w14:textId="0004D8B0" w:rsidR="00BD3531" w:rsidRPr="0061308E" w:rsidRDefault="00BD3531" w:rsidP="00606471">
      <w:pPr>
        <w:spacing w:line="276" w:lineRule="auto"/>
        <w:ind w:firstLine="720"/>
        <w:rPr>
          <w:b/>
          <w:bCs/>
        </w:rPr>
      </w:pPr>
      <w:r w:rsidRPr="0061308E">
        <w:rPr>
          <w:b/>
          <w:bCs/>
        </w:rPr>
        <w:t>Synthesis of 5-(</w:t>
      </w:r>
      <w:r w:rsidRPr="0061308E">
        <w:rPr>
          <w:b/>
          <w:bCs/>
          <w:i/>
          <w:iCs/>
        </w:rPr>
        <w:t>t</w:t>
      </w:r>
      <w:r w:rsidRPr="0061308E">
        <w:rPr>
          <w:b/>
          <w:bCs/>
        </w:rPr>
        <w:t xml:space="preserve">-butyl)pyrazine-2-carbonitrile. </w:t>
      </w:r>
      <w:r w:rsidRPr="0061308E">
        <w:t>To a 500 mL round-bottom flask was added pyrazinecarbonitrile (21.0 g, 0.2 mol) and deionized water (120 mL). An aqueous solution of silver triflate (0.17 M, 180 mL) and pivalic acid (22.4 g, 0.22 mol) was added in sequence. The resulting mixture was heated and stirred at 80 °C for 15 minutes. Then, ammonium peroxydisulfate (25.1 g, 0.11 mol) in water (70 mL) was added dropwise. The mixture was stirred for 12 hours and, then, cooled to RT. The mixture was neutralized with sodium carbonate</w:t>
      </w:r>
      <w:r w:rsidR="0014550B" w:rsidRPr="0061308E">
        <w:t xml:space="preserve"> and</w:t>
      </w:r>
      <w:r w:rsidRPr="0061308E">
        <w:t xml:space="preserve"> filtered</w:t>
      </w:r>
      <w:r w:rsidR="0014550B" w:rsidRPr="0061308E">
        <w:t>,</w:t>
      </w:r>
      <w:r w:rsidRPr="0061308E">
        <w:t xml:space="preserve"> and precipitate was thoroughly extracted with ethyl acetate (EA). The organic phase was separated, washed with </w:t>
      </w:r>
      <w:r w:rsidR="00055C73" w:rsidRPr="0061308E">
        <w:t xml:space="preserve">deionized </w:t>
      </w:r>
      <w:r w:rsidRPr="0061308E">
        <w:t>water</w:t>
      </w:r>
      <w:r w:rsidR="00055C73" w:rsidRPr="0061308E">
        <w:t>,</w:t>
      </w:r>
      <w:r w:rsidRPr="0061308E">
        <w:t xml:space="preserve"> and concentrated. The solid residue was further purified by column chromatography eluting with hexane to attain a white crystalline solid (24.5 g, 75%). </w:t>
      </w:r>
    </w:p>
    <w:p w14:paraId="7657B990" w14:textId="3D979A97" w:rsidR="00BD3531" w:rsidRPr="0061308E" w:rsidRDefault="00BD3531" w:rsidP="00606471">
      <w:pPr>
        <w:spacing w:line="276" w:lineRule="auto"/>
        <w:ind w:firstLine="720"/>
      </w:pPr>
      <w:r w:rsidRPr="0061308E">
        <w:t xml:space="preserve">Selected </w:t>
      </w:r>
      <w:r w:rsidR="00055C73" w:rsidRPr="0061308E">
        <w:t>s</w:t>
      </w:r>
      <w:r w:rsidRPr="0061308E">
        <w:t xml:space="preserve">pectral data: </w:t>
      </w:r>
      <w:r w:rsidRPr="0061308E">
        <w:rPr>
          <w:vertAlign w:val="superscript"/>
        </w:rPr>
        <w:t>1</w:t>
      </w:r>
      <w:r w:rsidRPr="0061308E">
        <w:t>H NMR (400 MHz, CDCl</w:t>
      </w:r>
      <w:r w:rsidRPr="0061308E">
        <w:rPr>
          <w:vertAlign w:val="subscript"/>
        </w:rPr>
        <w:t>3</w:t>
      </w:r>
      <w:r w:rsidRPr="0061308E">
        <w:t>, 296 K): δ 8.8 (s, 1H), 8.78 (s, 1H), 1.43 (s, 9H).</w:t>
      </w:r>
    </w:p>
    <w:p w14:paraId="1E76D069" w14:textId="77777777" w:rsidR="00BD3531" w:rsidRPr="0061308E" w:rsidRDefault="00BD3531" w:rsidP="00606471">
      <w:pPr>
        <w:spacing w:line="276" w:lineRule="auto"/>
      </w:pPr>
    </w:p>
    <w:p w14:paraId="4F2612CD" w14:textId="06269F03" w:rsidR="00BD3531" w:rsidRPr="0061308E" w:rsidRDefault="00BD3531" w:rsidP="00606471">
      <w:pPr>
        <w:spacing w:line="276" w:lineRule="auto"/>
        <w:ind w:firstLine="720"/>
        <w:rPr>
          <w:b/>
          <w:bCs/>
        </w:rPr>
      </w:pPr>
      <w:r w:rsidRPr="0061308E">
        <w:rPr>
          <w:b/>
          <w:bCs/>
        </w:rPr>
        <w:t>Synthesis of 5-(</w:t>
      </w:r>
      <w:r w:rsidRPr="0061308E">
        <w:rPr>
          <w:b/>
          <w:bCs/>
          <w:i/>
          <w:iCs/>
        </w:rPr>
        <w:t>t</w:t>
      </w:r>
      <w:r w:rsidRPr="0061308E">
        <w:rPr>
          <w:b/>
          <w:bCs/>
        </w:rPr>
        <w:t xml:space="preserve">-butyl)pyrazin-2-amine. </w:t>
      </w:r>
      <w:r w:rsidRPr="0061308E">
        <w:t xml:space="preserve">To a 500 mL two-necked flask was added </w:t>
      </w:r>
      <w:r w:rsidR="0095443F" w:rsidRPr="0061308E">
        <w:t>5-(</w:t>
      </w:r>
      <w:r w:rsidR="0095443F" w:rsidRPr="0061308E">
        <w:rPr>
          <w:i/>
          <w:iCs/>
        </w:rPr>
        <w:t>t</w:t>
      </w:r>
      <w:r w:rsidR="0095443F" w:rsidRPr="0061308E">
        <w:t>-butyl)pyrazine-2-carbonitrile (19.4 g, 0.12 mol), NaOH (24 g, 0.6 mmol) and</w:t>
      </w:r>
      <w:r w:rsidR="0095443F" w:rsidRPr="0061308E">
        <w:rPr>
          <w:color w:val="FF0000"/>
        </w:rPr>
        <w:t xml:space="preserve"> </w:t>
      </w:r>
      <w:r w:rsidR="0095443F" w:rsidRPr="0061308E">
        <w:rPr>
          <w:color w:val="000000" w:themeColor="text1"/>
        </w:rPr>
        <w:t>tetra</w:t>
      </w:r>
      <w:r w:rsidR="00590D55" w:rsidRPr="0061308E">
        <w:rPr>
          <w:color w:val="000000" w:themeColor="text1"/>
        </w:rPr>
        <w:t>-n-</w:t>
      </w:r>
      <w:r w:rsidR="0095443F" w:rsidRPr="0061308E">
        <w:rPr>
          <w:color w:val="000000" w:themeColor="text1"/>
        </w:rPr>
        <w:t>butylammonium chloride in water (15 g, 50.7 mmol, 200 mL)</w:t>
      </w:r>
      <w:r w:rsidRPr="0061308E">
        <w:t xml:space="preserve">. The mixture was heated to 80 °C and, after then, NaOCl (14% </w:t>
      </w:r>
      <w:r w:rsidR="00D44DCC" w:rsidRPr="0061308E">
        <w:t xml:space="preserve">aqueous </w:t>
      </w:r>
      <w:r w:rsidRPr="0061308E">
        <w:t xml:space="preserve">solution, 200 mL) was </w:t>
      </w:r>
      <w:r w:rsidR="00B64063" w:rsidRPr="0061308E">
        <w:t xml:space="preserve">slowly </w:t>
      </w:r>
      <w:r w:rsidRPr="0061308E">
        <w:t>added</w:t>
      </w:r>
      <w:r w:rsidR="00B64063" w:rsidRPr="0061308E">
        <w:t>,</w:t>
      </w:r>
      <w:r w:rsidRPr="0061308E">
        <w:t xml:space="preserve"> and the mixture was stirred for 12 hours. After cooled down to RT, the precipitate was taken into excessive </w:t>
      </w:r>
      <w:r w:rsidRPr="0061308E">
        <w:rPr>
          <w:color w:val="333333"/>
          <w:shd w:val="clear" w:color="auto" w:fill="FFFFFF"/>
        </w:rPr>
        <w:t>ethyl acetate (EA).</w:t>
      </w:r>
      <w:r w:rsidRPr="0061308E">
        <w:t xml:space="preserve"> The organic phase was washed with deionized water, dried over anhydrous </w:t>
      </w:r>
      <w:r w:rsidRPr="0061308E">
        <w:lastRenderedPageBreak/>
        <w:t>Na</w:t>
      </w:r>
      <w:r w:rsidRPr="0061308E">
        <w:rPr>
          <w:vertAlign w:val="subscript"/>
        </w:rPr>
        <w:t>2</w:t>
      </w:r>
      <w:r w:rsidRPr="0061308E">
        <w:t>SO</w:t>
      </w:r>
      <w:r w:rsidRPr="0061308E">
        <w:rPr>
          <w:vertAlign w:val="subscript"/>
        </w:rPr>
        <w:t>4</w:t>
      </w:r>
      <w:r w:rsidRPr="0061308E">
        <w:t>, concentrated and further purified by column chromatography eluting with a mixture of hexane/EA (3/1, v/v) to attain a red liquid (</w:t>
      </w:r>
      <w:r w:rsidR="0095443F" w:rsidRPr="0061308E">
        <w:t>7.2 g, 40%</w:t>
      </w:r>
      <w:r w:rsidRPr="0061308E">
        <w:t xml:space="preserve">). </w:t>
      </w:r>
    </w:p>
    <w:p w14:paraId="02AC2755" w14:textId="77777777" w:rsidR="00BD3531" w:rsidRPr="0061308E" w:rsidRDefault="00BD3531" w:rsidP="00606471">
      <w:pPr>
        <w:spacing w:line="276" w:lineRule="auto"/>
        <w:ind w:firstLine="720"/>
      </w:pPr>
      <w:r w:rsidRPr="0061308E">
        <w:t xml:space="preserve">Selected spectral data: </w:t>
      </w:r>
      <w:r w:rsidRPr="0061308E">
        <w:rPr>
          <w:vertAlign w:val="superscript"/>
        </w:rPr>
        <w:t>1</w:t>
      </w:r>
      <w:r w:rsidRPr="0061308E">
        <w:t>H NMR (400 MHz, CDCl</w:t>
      </w:r>
      <w:r w:rsidRPr="0061308E">
        <w:rPr>
          <w:vertAlign w:val="subscript"/>
        </w:rPr>
        <w:t>3</w:t>
      </w:r>
      <w:r w:rsidRPr="0061308E">
        <w:t>, 296 K): δ 8.03 (s, 1H), 7.95 (s, 1H), 4.42 (br, 2H), 1.33 (s, 9H).</w:t>
      </w:r>
    </w:p>
    <w:p w14:paraId="216D87BA" w14:textId="77777777" w:rsidR="00BD3531" w:rsidRPr="0061308E" w:rsidRDefault="00BD3531" w:rsidP="00606471">
      <w:pPr>
        <w:spacing w:line="276" w:lineRule="auto"/>
      </w:pPr>
    </w:p>
    <w:p w14:paraId="01FCA59F" w14:textId="58EA6C60" w:rsidR="00BD3531" w:rsidRPr="0061308E" w:rsidRDefault="00BD3531" w:rsidP="00606471">
      <w:pPr>
        <w:spacing w:line="276" w:lineRule="auto"/>
        <w:ind w:firstLine="720"/>
        <w:rPr>
          <w:b/>
          <w:bCs/>
        </w:rPr>
      </w:pPr>
      <w:r w:rsidRPr="0061308E">
        <w:rPr>
          <w:b/>
          <w:bCs/>
        </w:rPr>
        <w:t>Synthesis of 3-bromo-5-(</w:t>
      </w:r>
      <w:r w:rsidRPr="0061308E">
        <w:rPr>
          <w:b/>
          <w:bCs/>
          <w:i/>
          <w:iCs/>
        </w:rPr>
        <w:t>t</w:t>
      </w:r>
      <w:r w:rsidRPr="0061308E">
        <w:rPr>
          <w:b/>
          <w:bCs/>
        </w:rPr>
        <w:t xml:space="preserve">-butyl)pyrazin-2-amine. </w:t>
      </w:r>
      <w:r w:rsidRPr="0061308E">
        <w:t>To a 500 mL round flask was added 5-(</w:t>
      </w:r>
      <w:r w:rsidRPr="0061308E">
        <w:rPr>
          <w:i/>
          <w:iCs/>
        </w:rPr>
        <w:t>t</w:t>
      </w:r>
      <w:r w:rsidRPr="0061308E">
        <w:t xml:space="preserve">-butyl)pyrazin-2-amine (6.0 g, 39.6 mmol) and 250 mL of dichloromethane. After cooled to 0 °C, </w:t>
      </w:r>
      <w:r w:rsidRPr="0061308E">
        <w:rPr>
          <w:i/>
          <w:iCs/>
          <w:color w:val="333333"/>
          <w:shd w:val="clear" w:color="auto" w:fill="FFFFFF"/>
        </w:rPr>
        <w:t>N</w:t>
      </w:r>
      <w:r w:rsidRPr="0061308E">
        <w:rPr>
          <w:color w:val="333333"/>
          <w:shd w:val="clear" w:color="auto" w:fill="FFFFFF"/>
        </w:rPr>
        <w:t xml:space="preserve">-bromosuccinimide (NBS, 7.41 g, 41.7 mmol) </w:t>
      </w:r>
      <w:r w:rsidRPr="0061308E">
        <w:t>was added slowly and the solution was stirred for 30 minutes. It was warmed up to RT and stirred for another 30 minutes and, the reaction was quenched by addition of water. The organic phase was separated and concentrated and, the residue was purified by column chromatography eluting with hexane</w:t>
      </w:r>
      <w:r w:rsidR="00613063" w:rsidRPr="0061308E">
        <w:t xml:space="preserve"> and ethyl acetate</w:t>
      </w:r>
      <w:r w:rsidRPr="0061308E">
        <w:t xml:space="preserve"> (6/1, v/v) to attain a light</w:t>
      </w:r>
      <w:r w:rsidR="00A65FA8" w:rsidRPr="0061308E">
        <w:t>-</w:t>
      </w:r>
      <w:r w:rsidRPr="0061308E">
        <w:t xml:space="preserve">yellow solid (5.13 g, 56%). </w:t>
      </w:r>
    </w:p>
    <w:p w14:paraId="546A6DF9" w14:textId="77777777" w:rsidR="00BD3531" w:rsidRPr="0061308E" w:rsidRDefault="00BD3531" w:rsidP="00606471">
      <w:pPr>
        <w:spacing w:line="276" w:lineRule="auto"/>
        <w:ind w:firstLine="720"/>
        <w:rPr>
          <w:color w:val="000000" w:themeColor="text1"/>
        </w:rPr>
      </w:pPr>
      <w:r w:rsidRPr="0061308E">
        <w:rPr>
          <w:color w:val="000000" w:themeColor="text1"/>
        </w:rPr>
        <w:t xml:space="preserve">Selected spectral data: </w:t>
      </w:r>
      <w:r w:rsidRPr="0061308E">
        <w:rPr>
          <w:color w:val="000000" w:themeColor="text1"/>
          <w:vertAlign w:val="superscript"/>
        </w:rPr>
        <w:t>1</w:t>
      </w:r>
      <w:r w:rsidRPr="0061308E">
        <w:rPr>
          <w:color w:val="000000" w:themeColor="text1"/>
        </w:rPr>
        <w:t>H NMR (400 MHz, CDCl</w:t>
      </w:r>
      <w:r w:rsidRPr="0061308E">
        <w:rPr>
          <w:color w:val="000000" w:themeColor="text1"/>
          <w:vertAlign w:val="subscript"/>
        </w:rPr>
        <w:t>3</w:t>
      </w:r>
      <w:r w:rsidRPr="0061308E">
        <w:rPr>
          <w:color w:val="000000" w:themeColor="text1"/>
        </w:rPr>
        <w:t>): δ 7.95 (s, 1H), 4.96 (s, 2H), 1.34 (s, 9H).</w:t>
      </w:r>
    </w:p>
    <w:p w14:paraId="1209BF8E" w14:textId="77777777" w:rsidR="00BD3531" w:rsidRPr="0061308E" w:rsidRDefault="00BD3531" w:rsidP="00606471">
      <w:pPr>
        <w:spacing w:line="276" w:lineRule="auto"/>
        <w:rPr>
          <w:color w:val="000000" w:themeColor="text1"/>
        </w:rPr>
      </w:pPr>
    </w:p>
    <w:p w14:paraId="1B0669C1" w14:textId="6A6A80F4" w:rsidR="00BD3531" w:rsidRPr="0061308E" w:rsidRDefault="00BD3531" w:rsidP="00606471">
      <w:pPr>
        <w:spacing w:line="276" w:lineRule="auto"/>
        <w:ind w:firstLine="720"/>
        <w:rPr>
          <w:b/>
          <w:bCs/>
        </w:rPr>
      </w:pPr>
      <w:r w:rsidRPr="0061308E">
        <w:rPr>
          <w:b/>
          <w:bCs/>
        </w:rPr>
        <w:t xml:space="preserve">Synthesis of </w:t>
      </w:r>
      <w:r w:rsidR="00B64063" w:rsidRPr="0061308E">
        <w:rPr>
          <w:b/>
          <w:bCs/>
        </w:rPr>
        <w:t>6-(</w:t>
      </w:r>
      <w:r w:rsidR="00B64063" w:rsidRPr="0061308E">
        <w:rPr>
          <w:b/>
          <w:bCs/>
          <w:i/>
          <w:iCs/>
        </w:rPr>
        <w:t>t</w:t>
      </w:r>
      <w:r w:rsidR="00B64063" w:rsidRPr="0061308E">
        <w:rPr>
          <w:b/>
          <w:bCs/>
        </w:rPr>
        <w:t>-butyl)-1-(4-(</w:t>
      </w:r>
      <w:r w:rsidR="00B64063" w:rsidRPr="0061308E">
        <w:rPr>
          <w:b/>
          <w:bCs/>
          <w:i/>
          <w:iCs/>
        </w:rPr>
        <w:t>t</w:t>
      </w:r>
      <w:r w:rsidR="00B64063" w:rsidRPr="0061308E">
        <w:rPr>
          <w:b/>
          <w:bCs/>
        </w:rPr>
        <w:t>-butyl)phenyl)-1H-imidazo[4,5-b]pyrazine</w:t>
      </w:r>
      <w:r w:rsidRPr="0061308E">
        <w:rPr>
          <w:b/>
          <w:bCs/>
        </w:rPr>
        <w:t xml:space="preserve">. </w:t>
      </w:r>
      <w:r w:rsidRPr="0061308E">
        <w:t>A mixture of 3-bromo-5-(</w:t>
      </w:r>
      <w:r w:rsidRPr="0061308E">
        <w:rPr>
          <w:i/>
          <w:iCs/>
        </w:rPr>
        <w:t>t</w:t>
      </w:r>
      <w:r w:rsidRPr="0061308E">
        <w:t>-butyl)pyrazin-2-amine (</w:t>
      </w:r>
      <w:r w:rsidR="0095443F" w:rsidRPr="0061308E">
        <w:t>3.0 g, 13 mmol</w:t>
      </w:r>
      <w:r w:rsidRPr="0061308E">
        <w:t>) and triethyl orthoformate (</w:t>
      </w:r>
      <w:r w:rsidR="0095443F" w:rsidRPr="0061308E">
        <w:t>2.1 g, 14.3 mmol</w:t>
      </w:r>
      <w:r w:rsidRPr="0061308E">
        <w:t xml:space="preserve">) were heated </w:t>
      </w:r>
      <w:r w:rsidRPr="0061308E">
        <w:rPr>
          <w:color w:val="333333"/>
          <w:shd w:val="clear" w:color="auto" w:fill="FFFFFF"/>
        </w:rPr>
        <w:t xml:space="preserve">at 140 </w:t>
      </w:r>
      <w:r w:rsidRPr="0061308E">
        <w:t xml:space="preserve">°C for 8 hours. After removal of volatiles under vacuum at RT, </w:t>
      </w:r>
      <w:r w:rsidR="00B64063" w:rsidRPr="0061308E">
        <w:t>4-</w:t>
      </w:r>
      <w:r w:rsidR="00B64063" w:rsidRPr="0061308E">
        <w:rPr>
          <w:i/>
          <w:iCs/>
        </w:rPr>
        <w:t>t</w:t>
      </w:r>
      <w:r w:rsidR="00B64063" w:rsidRPr="0061308E">
        <w:t>-butyl</w:t>
      </w:r>
      <w:r w:rsidRPr="0061308E">
        <w:t>aniline (</w:t>
      </w:r>
      <w:r w:rsidR="0095443F" w:rsidRPr="0061308E">
        <w:t>1.9 g, 13 mmol</w:t>
      </w:r>
      <w:r w:rsidRPr="0061308E">
        <w:t xml:space="preserve">) was added, and the mixture was heated at </w:t>
      </w:r>
      <w:r w:rsidRPr="0061308E">
        <w:rPr>
          <w:color w:val="333333"/>
          <w:shd w:val="clear" w:color="auto" w:fill="FFFFFF"/>
        </w:rPr>
        <w:t xml:space="preserve">140 </w:t>
      </w:r>
      <w:r w:rsidRPr="0061308E">
        <w:t>°C for another 8 hours. Then, 1,8-diazabicyclo[5.4.0]undec-7-ene (</w:t>
      </w:r>
      <w:r w:rsidR="0095443F" w:rsidRPr="0061308E">
        <w:t>DBU, 3.9 g, 26 mmol</w:t>
      </w:r>
      <w:r w:rsidRPr="0061308E">
        <w:t>), CuI (</w:t>
      </w:r>
      <w:r w:rsidR="0095443F" w:rsidRPr="0061308E">
        <w:t>0.5 g, 2.6 mmol</w:t>
      </w:r>
      <w:r w:rsidRPr="0061308E">
        <w:t xml:space="preserve">) and DMSO (50 mL) were added </w:t>
      </w:r>
      <w:r w:rsidRPr="0061308E">
        <w:rPr>
          <w:color w:val="333333"/>
          <w:shd w:val="clear" w:color="auto" w:fill="FFFFFF"/>
        </w:rPr>
        <w:t xml:space="preserve">and stirred at 120 </w:t>
      </w:r>
      <w:r w:rsidRPr="0061308E">
        <w:t xml:space="preserve">°C </w:t>
      </w:r>
      <w:r w:rsidRPr="0061308E">
        <w:rPr>
          <w:color w:val="333333"/>
          <w:shd w:val="clear" w:color="auto" w:fill="FFFFFF"/>
        </w:rPr>
        <w:t>overnight.</w:t>
      </w:r>
      <w:r w:rsidRPr="0061308E">
        <w:t xml:space="preserve"> After cooled to RT, the solvent was evaporated, the precipitate was taken into ethyl acetate and the resulting solution was washed with deionized water. The organic phase was separated</w:t>
      </w:r>
      <w:r w:rsidR="00613063" w:rsidRPr="0061308E">
        <w:t xml:space="preserve">, </w:t>
      </w:r>
      <w:r w:rsidRPr="0061308E">
        <w:t>concentrated</w:t>
      </w:r>
      <w:r w:rsidR="00A65FA8" w:rsidRPr="0061308E">
        <w:t>,</w:t>
      </w:r>
      <w:r w:rsidRPr="0061308E">
        <w:t xml:space="preserve"> and</w:t>
      </w:r>
      <w:r w:rsidR="00613063" w:rsidRPr="0061308E">
        <w:t xml:space="preserve"> </w:t>
      </w:r>
      <w:r w:rsidRPr="0061308E">
        <w:t>purified by column chromatography eluting with hexane</w:t>
      </w:r>
      <w:r w:rsidR="00613063" w:rsidRPr="0061308E">
        <w:t xml:space="preserve"> and ethyl acetate</w:t>
      </w:r>
      <w:r w:rsidRPr="0061308E">
        <w:t xml:space="preserve"> (3/1, v/v) to attain a yellow crystal</w:t>
      </w:r>
      <w:r w:rsidR="00613063" w:rsidRPr="0061308E">
        <w:t>line solid</w:t>
      </w:r>
      <w:r w:rsidRPr="0061308E">
        <w:t xml:space="preserve"> (</w:t>
      </w:r>
      <w:r w:rsidR="0095443F" w:rsidRPr="0061308E">
        <w:t>2.1 g, 54%</w:t>
      </w:r>
      <w:r w:rsidRPr="0061308E">
        <w:t>).</w:t>
      </w:r>
    </w:p>
    <w:p w14:paraId="2C858F39" w14:textId="060E908F" w:rsidR="00BD3531" w:rsidRPr="0061308E" w:rsidRDefault="00BD3531" w:rsidP="00606471">
      <w:pPr>
        <w:spacing w:line="276" w:lineRule="auto"/>
        <w:ind w:firstLine="720"/>
      </w:pPr>
      <w:r w:rsidRPr="0061308E">
        <w:t xml:space="preserve">Selected spectral data: </w:t>
      </w:r>
      <w:r w:rsidRPr="0061308E">
        <w:rPr>
          <w:vertAlign w:val="superscript"/>
        </w:rPr>
        <w:t>1</w:t>
      </w:r>
      <w:r w:rsidRPr="0061308E">
        <w:t>H NMR (400 MHz, CDCl</w:t>
      </w:r>
      <w:r w:rsidRPr="0061308E">
        <w:rPr>
          <w:vertAlign w:val="subscript"/>
        </w:rPr>
        <w:t>3</w:t>
      </w:r>
      <w:r w:rsidRPr="0061308E">
        <w:t xml:space="preserve">, 296 K): δ 8.73 (s, 1H), 8.64 (s, 1H), 7.79 (d, </w:t>
      </w:r>
      <w:r w:rsidRPr="0061308E">
        <w:rPr>
          <w:i/>
          <w:iCs/>
        </w:rPr>
        <w:t>J</w:t>
      </w:r>
      <w:r w:rsidRPr="0061308E">
        <w:t xml:space="preserve"> = 8.4 Hz, 2H), 7.63 (d, </w:t>
      </w:r>
      <w:r w:rsidRPr="0061308E">
        <w:rPr>
          <w:i/>
          <w:iCs/>
        </w:rPr>
        <w:t>J</w:t>
      </w:r>
      <w:r w:rsidRPr="0061308E">
        <w:t xml:space="preserve"> = 8.4 Hz, 2H), 1.50 (s, 9H), 1.42 (s, 9H).</w:t>
      </w:r>
    </w:p>
    <w:p w14:paraId="1AD44FE8" w14:textId="77777777" w:rsidR="00BD3531" w:rsidRPr="0061308E" w:rsidRDefault="00BD3531" w:rsidP="00606471">
      <w:pPr>
        <w:spacing w:line="276" w:lineRule="auto"/>
      </w:pPr>
    </w:p>
    <w:p w14:paraId="33CB78F1" w14:textId="28480547" w:rsidR="0095443F" w:rsidRPr="0061308E" w:rsidRDefault="00BD3531" w:rsidP="00606471">
      <w:pPr>
        <w:spacing w:line="276" w:lineRule="auto"/>
        <w:ind w:firstLine="720"/>
      </w:pPr>
      <w:r w:rsidRPr="0061308E">
        <w:rPr>
          <w:b/>
          <w:bCs/>
        </w:rPr>
        <w:t>Synthesis of 6-(</w:t>
      </w:r>
      <w:r w:rsidRPr="0061308E">
        <w:rPr>
          <w:b/>
          <w:bCs/>
          <w:i/>
          <w:iCs/>
        </w:rPr>
        <w:t>t</w:t>
      </w:r>
      <w:r w:rsidRPr="0061308E">
        <w:rPr>
          <w:b/>
          <w:bCs/>
        </w:rPr>
        <w:t>-butyl)-3-</w:t>
      </w:r>
      <w:r w:rsidR="00B64063" w:rsidRPr="0061308E">
        <w:rPr>
          <w:b/>
          <w:bCs/>
        </w:rPr>
        <w:t>phenyl</w:t>
      </w:r>
      <w:r w:rsidRPr="0061308E">
        <w:rPr>
          <w:b/>
          <w:bCs/>
        </w:rPr>
        <w:t>-1-</w:t>
      </w:r>
      <w:r w:rsidR="00B64063" w:rsidRPr="0061308E">
        <w:rPr>
          <w:b/>
          <w:bCs/>
        </w:rPr>
        <w:t>(4-(</w:t>
      </w:r>
      <w:r w:rsidR="00B64063" w:rsidRPr="0061308E">
        <w:rPr>
          <w:b/>
          <w:bCs/>
          <w:i/>
          <w:iCs/>
        </w:rPr>
        <w:t>t</w:t>
      </w:r>
      <w:r w:rsidR="00B64063" w:rsidRPr="0061308E">
        <w:rPr>
          <w:b/>
          <w:bCs/>
        </w:rPr>
        <w:t>-butyl)phenyl)</w:t>
      </w:r>
      <w:r w:rsidRPr="0061308E">
        <w:rPr>
          <w:b/>
          <w:bCs/>
        </w:rPr>
        <w:t>-1H-imidazo[4,5-b]pyrazin-3-ium trifluoromethanesulfonate (</w:t>
      </w:r>
      <w:r w:rsidR="0095443F" w:rsidRPr="0061308E">
        <w:rPr>
          <w:b/>
          <w:bCs/>
        </w:rPr>
        <w:t>ctu1H</w:t>
      </w:r>
      <w:r w:rsidR="0095443F" w:rsidRPr="0061308E">
        <w:rPr>
          <w:b/>
          <w:bCs/>
          <w:vertAlign w:val="subscript"/>
        </w:rPr>
        <w:t>2</w:t>
      </w:r>
      <w:r w:rsidRPr="0061308E">
        <w:rPr>
          <w:b/>
          <w:bCs/>
        </w:rPr>
        <w:sym w:font="Symbol" w:char="F0D7"/>
      </w:r>
      <w:r w:rsidRPr="0061308E">
        <w:rPr>
          <w:b/>
          <w:bCs/>
        </w:rPr>
        <w:t xml:space="preserve">OTf). </w:t>
      </w:r>
      <w:r w:rsidR="0095443F" w:rsidRPr="0061308E">
        <w:t>To a 50 mL round-bottom flask was added 6-(</w:t>
      </w:r>
      <w:r w:rsidR="0095443F" w:rsidRPr="0061308E">
        <w:rPr>
          <w:i/>
          <w:iCs/>
        </w:rPr>
        <w:t>t</w:t>
      </w:r>
      <w:r w:rsidR="0095443F" w:rsidRPr="0061308E">
        <w:t>-butyl)-1-(4-(</w:t>
      </w:r>
      <w:r w:rsidR="0095443F" w:rsidRPr="0061308E">
        <w:rPr>
          <w:i/>
          <w:iCs/>
        </w:rPr>
        <w:t>t</w:t>
      </w:r>
      <w:r w:rsidR="0095443F" w:rsidRPr="0061308E">
        <w:t>-butyl)phenyl)-1H-imidazo[4,5-b]pyrazine (200 mg, 0.65 mmol), Cu(OAc)</w:t>
      </w:r>
      <w:r w:rsidR="0095443F" w:rsidRPr="0061308E">
        <w:rPr>
          <w:vertAlign w:val="subscript"/>
        </w:rPr>
        <w:t>2</w:t>
      </w:r>
      <w:r w:rsidR="0095443F" w:rsidRPr="0061308E">
        <w:rPr>
          <w:b/>
          <w:bCs/>
        </w:rPr>
        <w:sym w:font="Symbol" w:char="F0D7"/>
      </w:r>
      <w:r w:rsidR="0095443F" w:rsidRPr="0061308E">
        <w:t>H</w:t>
      </w:r>
      <w:r w:rsidR="0095443F" w:rsidRPr="0061308E">
        <w:rPr>
          <w:vertAlign w:val="subscript"/>
        </w:rPr>
        <w:t>2</w:t>
      </w:r>
      <w:r w:rsidR="0095443F" w:rsidRPr="0061308E">
        <w:t xml:space="preserve">O (6.5 mg, 0.03 mmol), diphenyliodonium triflate (413 mg, 0.97 mmol) and 10 mL DMF. After stirred at 110 °C for 6 hours, the solvent was concentrated </w:t>
      </w:r>
      <w:r w:rsidR="00B537CB" w:rsidRPr="0061308E">
        <w:t>by</w:t>
      </w:r>
      <w:r w:rsidR="00233304" w:rsidRPr="0061308E">
        <w:t xml:space="preserve"> half</w:t>
      </w:r>
      <w:r w:rsidR="0095443F" w:rsidRPr="0061308E">
        <w:t xml:space="preserve"> under reduced pressure</w:t>
      </w:r>
      <w:r w:rsidR="00233304" w:rsidRPr="0061308E">
        <w:t>,</w:t>
      </w:r>
      <w:r w:rsidR="0095443F" w:rsidRPr="0061308E">
        <w:t xml:space="preserve"> </w:t>
      </w:r>
      <w:r w:rsidR="00B537CB" w:rsidRPr="0061308E">
        <w:lastRenderedPageBreak/>
        <w:t>followed by addition of</w:t>
      </w:r>
      <w:r w:rsidR="0095443F" w:rsidRPr="0061308E">
        <w:t xml:space="preserve"> </w:t>
      </w:r>
      <w:r w:rsidR="00233304" w:rsidRPr="0061308E">
        <w:t xml:space="preserve">deionized </w:t>
      </w:r>
      <w:r w:rsidR="0095443F" w:rsidRPr="0061308E">
        <w:t>water to induce precipit</w:t>
      </w:r>
      <w:r w:rsidR="00233304" w:rsidRPr="0061308E">
        <w:t>ation</w:t>
      </w:r>
      <w:r w:rsidR="0095443F" w:rsidRPr="0061308E">
        <w:t xml:space="preserve">. </w:t>
      </w:r>
      <w:r w:rsidR="00233304" w:rsidRPr="0061308E">
        <w:t>After t</w:t>
      </w:r>
      <w:r w:rsidR="0095443F" w:rsidRPr="0061308E">
        <w:t>hen</w:t>
      </w:r>
      <w:r w:rsidR="00233304" w:rsidRPr="0061308E">
        <w:t>,</w:t>
      </w:r>
      <w:r w:rsidR="0095443F" w:rsidRPr="0061308E">
        <w:t xml:space="preserve"> the precipitat</w:t>
      </w:r>
      <w:r w:rsidR="00233304" w:rsidRPr="0061308E">
        <w:t>e</w:t>
      </w:r>
      <w:r w:rsidR="0095443F" w:rsidRPr="0061308E">
        <w:t xml:space="preserve"> was collected and washed with </w:t>
      </w:r>
      <w:r w:rsidR="00233304" w:rsidRPr="0061308E">
        <w:t>deionized</w:t>
      </w:r>
      <w:r w:rsidR="0095443F" w:rsidRPr="0061308E">
        <w:t xml:space="preserve"> water and </w:t>
      </w:r>
      <w:r w:rsidR="00233304" w:rsidRPr="0061308E">
        <w:t>methanol</w:t>
      </w:r>
      <w:r w:rsidR="0095443F" w:rsidRPr="0061308E">
        <w:t xml:space="preserve"> in sequence, and dried under vacuum to attain an off-white powder (290 mg, 83%). </w:t>
      </w:r>
    </w:p>
    <w:p w14:paraId="45CEAEC2" w14:textId="0BB207AF" w:rsidR="0095443F" w:rsidRPr="0061308E" w:rsidRDefault="0095443F" w:rsidP="00606471">
      <w:pPr>
        <w:spacing w:line="276" w:lineRule="auto"/>
        <w:ind w:firstLine="720"/>
        <w:rPr>
          <w:b/>
          <w:bCs/>
        </w:rPr>
      </w:pPr>
      <w:r w:rsidRPr="0061308E">
        <w:t xml:space="preserve">Spectral data of </w:t>
      </w:r>
      <w:r w:rsidRPr="0061308E">
        <w:rPr>
          <w:b/>
          <w:bCs/>
        </w:rPr>
        <w:t>ctu1H</w:t>
      </w:r>
      <w:r w:rsidRPr="0061308E">
        <w:rPr>
          <w:b/>
          <w:bCs/>
          <w:vertAlign w:val="subscript"/>
        </w:rPr>
        <w:t>2</w:t>
      </w:r>
      <w:r w:rsidRPr="0061308E">
        <w:rPr>
          <w:b/>
          <w:bCs/>
        </w:rPr>
        <w:sym w:font="Symbol" w:char="F0D7"/>
      </w:r>
      <w:r w:rsidRPr="0061308E">
        <w:rPr>
          <w:b/>
          <w:bCs/>
        </w:rPr>
        <w:t>OTf</w:t>
      </w:r>
      <w:r w:rsidRPr="0061308E">
        <w:t xml:space="preserve">: </w:t>
      </w:r>
      <w:r w:rsidRPr="0061308E">
        <w:rPr>
          <w:vertAlign w:val="superscript"/>
        </w:rPr>
        <w:t>1</w:t>
      </w:r>
      <w:r w:rsidRPr="0061308E">
        <w:t>H NMR (400 MHz, DMSO-d</w:t>
      </w:r>
      <w:r w:rsidRPr="0061308E">
        <w:rPr>
          <w:vertAlign w:val="subscript"/>
        </w:rPr>
        <w:t>6</w:t>
      </w:r>
      <w:r w:rsidRPr="0061308E">
        <w:t xml:space="preserve">, 296 K): δ 11.06 (s, 1H), 9.22 (s, 1H), 8.02 (t, J = 5.6 Hz, 2H), 8.01 (d, J = 3.4 Hz, 2H), 7.86 – 7.71 (m, 5H), 1.50 (s, 9H), 1.40 (s, 9H). </w:t>
      </w:r>
      <w:r w:rsidRPr="0061308E">
        <w:rPr>
          <w:vertAlign w:val="superscript"/>
        </w:rPr>
        <w:t>19</w:t>
      </w:r>
      <w:r w:rsidRPr="0061308E">
        <w:t>F NMR (376 MHz, DMSO-d</w:t>
      </w:r>
      <w:r w:rsidRPr="0061308E">
        <w:rPr>
          <w:vertAlign w:val="subscript"/>
        </w:rPr>
        <w:t>6</w:t>
      </w:r>
      <w:r w:rsidRPr="0061308E">
        <w:t>, 296 K): δ –77.81 (s, 3F).</w:t>
      </w:r>
    </w:p>
    <w:p w14:paraId="09234E13" w14:textId="07F1F810" w:rsidR="00FC0217" w:rsidRPr="0061308E" w:rsidRDefault="00FC0217" w:rsidP="00981EA6">
      <w:pPr>
        <w:spacing w:line="276" w:lineRule="auto"/>
        <w:rPr>
          <w:rFonts w:eastAsia="DengXian"/>
          <w:color w:val="000000" w:themeColor="text1"/>
        </w:rPr>
      </w:pPr>
    </w:p>
    <w:p w14:paraId="09136865" w14:textId="22341BDD" w:rsidR="00EE51E1" w:rsidRPr="0061308E" w:rsidRDefault="00EE51E1" w:rsidP="00606471">
      <w:pPr>
        <w:widowControl w:val="0"/>
        <w:spacing w:line="276" w:lineRule="auto"/>
        <w:ind w:firstLine="482"/>
        <w:rPr>
          <w:bCs/>
        </w:rPr>
      </w:pPr>
      <w:r w:rsidRPr="0061308E">
        <w:rPr>
          <w:b/>
        </w:rPr>
        <w:t>Single X-Ray Structural Determination</w:t>
      </w:r>
      <w:r w:rsidRPr="0061308E">
        <w:rPr>
          <w:bCs/>
        </w:rPr>
        <w:t xml:space="preserve">: </w:t>
      </w:r>
      <w:r w:rsidR="00FF60ED" w:rsidRPr="0061308E">
        <w:rPr>
          <w:bCs/>
        </w:rPr>
        <w:t xml:space="preserve">The single crystals </w:t>
      </w:r>
      <w:r w:rsidR="00FF60ED" w:rsidRPr="0061308E">
        <w:rPr>
          <w:rFonts w:eastAsia="Microsoft JhengHei"/>
          <w:bCs/>
          <w:lang w:eastAsia="zh-TW"/>
        </w:rPr>
        <w:t xml:space="preserve">of </w:t>
      </w:r>
      <w:r w:rsidR="00FF60ED" w:rsidRPr="0061308E">
        <w:rPr>
          <w:b/>
          <w:i/>
          <w:iCs/>
        </w:rPr>
        <w:t>f</w:t>
      </w:r>
      <w:r w:rsidR="00AA7D20" w:rsidRPr="00336E38">
        <w:rPr>
          <w:b/>
          <w:iCs/>
        </w:rPr>
        <w:t>-ct</w:t>
      </w:r>
      <w:r w:rsidR="00FF60ED" w:rsidRPr="0061308E">
        <w:rPr>
          <w:b/>
        </w:rPr>
        <w:t>1a</w:t>
      </w:r>
      <w:r w:rsidR="00FF60ED" w:rsidRPr="0061308E">
        <w:rPr>
          <w:bCs/>
        </w:rPr>
        <w:t xml:space="preserve">, </w:t>
      </w:r>
      <w:r w:rsidR="00FF60ED" w:rsidRPr="0061308E">
        <w:rPr>
          <w:b/>
          <w:i/>
          <w:iCs/>
        </w:rPr>
        <w:t>f</w:t>
      </w:r>
      <w:r w:rsidR="00AA7D20" w:rsidRPr="00336E38">
        <w:rPr>
          <w:b/>
          <w:iCs/>
        </w:rPr>
        <w:t>-ct</w:t>
      </w:r>
      <w:r w:rsidR="00FF60ED" w:rsidRPr="0061308E">
        <w:rPr>
          <w:b/>
        </w:rPr>
        <w:t>1b</w:t>
      </w:r>
      <w:r w:rsidR="00FF60ED" w:rsidRPr="0061308E">
        <w:rPr>
          <w:bCs/>
        </w:rPr>
        <w:t xml:space="preserve"> and </w:t>
      </w:r>
      <w:r w:rsidR="00FF60ED" w:rsidRPr="0061308E">
        <w:rPr>
          <w:b/>
          <w:i/>
          <w:iCs/>
        </w:rPr>
        <w:t>f</w:t>
      </w:r>
      <w:r w:rsidR="00AA7D20" w:rsidRPr="00336E38">
        <w:rPr>
          <w:b/>
          <w:iCs/>
        </w:rPr>
        <w:t>-ct</w:t>
      </w:r>
      <w:r w:rsidR="00FF60ED" w:rsidRPr="0061308E">
        <w:rPr>
          <w:b/>
        </w:rPr>
        <w:t>1c</w:t>
      </w:r>
      <w:r w:rsidR="00FF60ED" w:rsidRPr="0061308E">
        <w:rPr>
          <w:bCs/>
        </w:rPr>
        <w:t xml:space="preserve"> suitable for X-ray diffraction study were obtained via the slow diffusion of methanol into the saturated CH</w:t>
      </w:r>
      <w:r w:rsidR="00FF60ED" w:rsidRPr="0061308E">
        <w:rPr>
          <w:bCs/>
          <w:vertAlign w:val="subscript"/>
        </w:rPr>
        <w:t>2</w:t>
      </w:r>
      <w:r w:rsidR="00FF60ED" w:rsidRPr="0061308E">
        <w:rPr>
          <w:bCs/>
        </w:rPr>
        <w:t>Cl</w:t>
      </w:r>
      <w:r w:rsidR="00FF60ED" w:rsidRPr="0061308E">
        <w:rPr>
          <w:bCs/>
          <w:vertAlign w:val="subscript"/>
        </w:rPr>
        <w:t>2</w:t>
      </w:r>
      <w:r w:rsidR="00FF60ED" w:rsidRPr="0061308E">
        <w:rPr>
          <w:bCs/>
        </w:rPr>
        <w:t xml:space="preserve"> solution at RT, respectively. In contrast, single crystals of </w:t>
      </w:r>
      <w:r w:rsidR="00FF60ED" w:rsidRPr="0061308E">
        <w:rPr>
          <w:b/>
          <w:i/>
          <w:iCs/>
        </w:rPr>
        <w:t>f</w:t>
      </w:r>
      <w:r w:rsidR="00AA7D20" w:rsidRPr="00336E38">
        <w:rPr>
          <w:b/>
          <w:iCs/>
        </w:rPr>
        <w:t>-ct</w:t>
      </w:r>
      <w:r w:rsidR="00FF60ED" w:rsidRPr="0061308E">
        <w:rPr>
          <w:b/>
        </w:rPr>
        <w:t>1d</w:t>
      </w:r>
      <w:r w:rsidR="00FF60ED" w:rsidRPr="0061308E">
        <w:rPr>
          <w:bCs/>
        </w:rPr>
        <w:t xml:space="preserve"> were obtained from a mixed solution of methanol, CH</w:t>
      </w:r>
      <w:r w:rsidR="00FF60ED" w:rsidRPr="0061308E">
        <w:rPr>
          <w:bCs/>
          <w:vertAlign w:val="subscript"/>
        </w:rPr>
        <w:t>2</w:t>
      </w:r>
      <w:r w:rsidR="00FF60ED" w:rsidRPr="0061308E">
        <w:rPr>
          <w:bCs/>
        </w:rPr>
        <w:t>Cl</w:t>
      </w:r>
      <w:r w:rsidR="00FF60ED" w:rsidRPr="0061308E">
        <w:rPr>
          <w:bCs/>
          <w:vertAlign w:val="subscript"/>
        </w:rPr>
        <w:t>2</w:t>
      </w:r>
      <w:r w:rsidR="00FF60ED" w:rsidRPr="0061308E">
        <w:rPr>
          <w:bCs/>
        </w:rPr>
        <w:t xml:space="preserve"> and CHCl</w:t>
      </w:r>
      <w:r w:rsidR="00FF60ED" w:rsidRPr="0061308E">
        <w:rPr>
          <w:bCs/>
          <w:vertAlign w:val="subscript"/>
        </w:rPr>
        <w:t>3</w:t>
      </w:r>
      <w:r w:rsidR="00FF60ED" w:rsidRPr="0061308E">
        <w:rPr>
          <w:bCs/>
        </w:rPr>
        <w:t xml:space="preserve"> at RT. </w:t>
      </w:r>
      <w:r w:rsidRPr="0061308E">
        <w:rPr>
          <w:bCs/>
        </w:rPr>
        <w:t xml:space="preserve">Single crystal X-ray diffraction data were recorded on a Bruker D8 Venture Photon II diffractometer with microfocus X-ray sources using phi and omega scans mode (APEX3) at 233 K. All data </w:t>
      </w:r>
      <w:r w:rsidR="00745370" w:rsidRPr="0061308E">
        <w:rPr>
          <w:bCs/>
        </w:rPr>
        <w:t>have been deposited to</w:t>
      </w:r>
      <w:r w:rsidR="00745370" w:rsidRPr="0061308E">
        <w:t xml:space="preserve"> </w:t>
      </w:r>
      <w:r w:rsidR="00322A9A" w:rsidRPr="0061308E">
        <w:t>the Cambridge Crystallographic Data Centre (CCDC)</w:t>
      </w:r>
      <w:r w:rsidR="00322A9A" w:rsidRPr="0061308E" w:rsidDel="00322A9A">
        <w:t xml:space="preserve"> </w:t>
      </w:r>
      <w:r w:rsidR="00745370" w:rsidRPr="0061308E">
        <w:rPr>
          <w:bCs/>
        </w:rPr>
        <w:t xml:space="preserve">and </w:t>
      </w:r>
      <w:r w:rsidRPr="0061308E">
        <w:rPr>
          <w:bCs/>
        </w:rPr>
        <w:t xml:space="preserve">can be obtained free of charge on application, 12 Union Road, Cambridge CB21EZ, UK (fax: (+44) 1223-336-033; e-mail: </w:t>
      </w:r>
      <w:hyperlink r:id="rId13" w:history="1">
        <w:r w:rsidRPr="0061308E">
          <w:rPr>
            <w:rStyle w:val="Hyperlink"/>
            <w:bCs/>
          </w:rPr>
          <w:t>deposit@ccdc.cam.ac.uk</w:t>
        </w:r>
      </w:hyperlink>
      <w:r w:rsidRPr="0061308E">
        <w:rPr>
          <w:bCs/>
        </w:rPr>
        <w:t>).</w:t>
      </w:r>
    </w:p>
    <w:p w14:paraId="297B1690" w14:textId="4150D7A1" w:rsidR="00CD58AF" w:rsidRPr="0061308E" w:rsidRDefault="00CD58AF" w:rsidP="00606471">
      <w:pPr>
        <w:spacing w:line="276" w:lineRule="auto"/>
        <w:ind w:firstLine="720"/>
        <w:rPr>
          <w:rFonts w:eastAsia="DengXian"/>
          <w:bCs/>
        </w:rPr>
      </w:pPr>
      <w:r w:rsidRPr="0061308E">
        <w:rPr>
          <w:color w:val="000000" w:themeColor="text1"/>
        </w:rPr>
        <w:t xml:space="preserve">Selected crystal data of </w:t>
      </w:r>
      <w:r w:rsidRPr="0061308E">
        <w:rPr>
          <w:b/>
          <w:i/>
          <w:iCs/>
        </w:rPr>
        <w:t>f</w:t>
      </w:r>
      <w:r w:rsidR="00AA7D20" w:rsidRPr="00336E38">
        <w:rPr>
          <w:b/>
          <w:iCs/>
        </w:rPr>
        <w:t>-ct</w:t>
      </w:r>
      <w:r w:rsidRPr="0061308E">
        <w:rPr>
          <w:b/>
        </w:rPr>
        <w:t>1a</w:t>
      </w:r>
      <w:r w:rsidRPr="0061308E">
        <w:rPr>
          <w:color w:val="000000" w:themeColor="text1"/>
        </w:rPr>
        <w:t xml:space="preserve">: </w:t>
      </w:r>
      <w:r w:rsidRPr="0061308E">
        <w:rPr>
          <w:rFonts w:eastAsia="DFKai-SB"/>
          <w:color w:val="000000" w:themeColor="text1"/>
          <w:lang w:eastAsia="ja-JP"/>
        </w:rPr>
        <w:t xml:space="preserve">CCDC deposition number: 2170195. </w:t>
      </w:r>
      <w:r w:rsidRPr="0061308E">
        <w:t>C</w:t>
      </w:r>
      <w:r w:rsidRPr="0061308E">
        <w:rPr>
          <w:vertAlign w:val="subscript"/>
        </w:rPr>
        <w:t>75</w:t>
      </w:r>
      <w:r w:rsidRPr="0061308E">
        <w:t>H</w:t>
      </w:r>
      <w:r w:rsidRPr="0061308E">
        <w:rPr>
          <w:vertAlign w:val="subscript"/>
        </w:rPr>
        <w:t>81</w:t>
      </w:r>
      <w:r w:rsidRPr="0061308E">
        <w:t>N</w:t>
      </w:r>
      <w:r w:rsidRPr="0061308E">
        <w:rPr>
          <w:vertAlign w:val="subscript"/>
        </w:rPr>
        <w:t>12</w:t>
      </w:r>
      <w:r w:rsidRPr="0061308E">
        <w:t>Ir</w:t>
      </w:r>
      <w:r w:rsidRPr="0061308E">
        <w:rPr>
          <w:color w:val="000000" w:themeColor="text1"/>
        </w:rPr>
        <w:t>; M =</w:t>
      </w:r>
      <w:r w:rsidRPr="0061308E">
        <w:t xml:space="preserve"> 1342.71</w:t>
      </w:r>
      <w:r w:rsidRPr="0061308E">
        <w:rPr>
          <w:color w:val="000000" w:themeColor="text1"/>
        </w:rPr>
        <w:t xml:space="preserve">; </w:t>
      </w:r>
      <w:r w:rsidRPr="0061308E">
        <w:t>trigonal</w:t>
      </w:r>
      <w:r w:rsidRPr="0061308E">
        <w:rPr>
          <w:color w:val="000000" w:themeColor="text1"/>
        </w:rPr>
        <w:t xml:space="preserve">; space group = </w:t>
      </w:r>
      <w:r w:rsidRPr="0061308E">
        <w:t>R-3</w:t>
      </w:r>
      <w:r w:rsidRPr="0061308E">
        <w:rPr>
          <w:color w:val="000000" w:themeColor="text1"/>
        </w:rPr>
        <w:t xml:space="preserve">; </w:t>
      </w:r>
      <w:r w:rsidR="00C316D1" w:rsidRPr="0061308E">
        <w:rPr>
          <w:bCs/>
          <w:i/>
        </w:rPr>
        <w:t>a</w:t>
      </w:r>
      <w:r w:rsidR="00C316D1" w:rsidRPr="0061308E">
        <w:rPr>
          <w:bCs/>
        </w:rPr>
        <w:t xml:space="preserve"> = 38.484(8) Å, </w:t>
      </w:r>
      <w:r w:rsidR="00C316D1" w:rsidRPr="0061308E">
        <w:rPr>
          <w:bCs/>
          <w:i/>
        </w:rPr>
        <w:t>b</w:t>
      </w:r>
      <w:r w:rsidR="00C316D1" w:rsidRPr="0061308E">
        <w:rPr>
          <w:bCs/>
        </w:rPr>
        <w:t xml:space="preserve"> = 38.484(8) Å, </w:t>
      </w:r>
      <w:r w:rsidR="00C316D1" w:rsidRPr="0061308E">
        <w:rPr>
          <w:bCs/>
          <w:i/>
        </w:rPr>
        <w:t>c</w:t>
      </w:r>
      <w:r w:rsidR="00C316D1" w:rsidRPr="0061308E">
        <w:rPr>
          <w:bCs/>
        </w:rPr>
        <w:t xml:space="preserve"> = 24.409(5) Å; V = 31307(15) Å</w:t>
      </w:r>
      <w:r w:rsidR="00C316D1" w:rsidRPr="0061308E">
        <w:rPr>
          <w:bCs/>
          <w:vertAlign w:val="superscript"/>
        </w:rPr>
        <w:t>3</w:t>
      </w:r>
      <w:r w:rsidRPr="0061308E">
        <w:rPr>
          <w:color w:val="000000" w:themeColor="text1"/>
        </w:rPr>
        <w:t xml:space="preserve">; Z = 18; </w:t>
      </w:r>
      <w:r w:rsidRPr="0061308E">
        <w:rPr>
          <w:color w:val="000000" w:themeColor="text1"/>
        </w:rPr>
        <w:sym w:font="Symbol" w:char="F072"/>
      </w:r>
      <w:r w:rsidRPr="0061308E">
        <w:rPr>
          <w:color w:val="000000" w:themeColor="text1"/>
          <w:vertAlign w:val="subscript"/>
        </w:rPr>
        <w:t>Calcd</w:t>
      </w:r>
      <w:r w:rsidRPr="0061308E">
        <w:rPr>
          <w:color w:val="000000" w:themeColor="text1"/>
        </w:rPr>
        <w:t xml:space="preserve"> = </w:t>
      </w:r>
      <w:r w:rsidRPr="0061308E">
        <w:t>1.282</w:t>
      </w:r>
      <w:r w:rsidRPr="0061308E">
        <w:rPr>
          <w:color w:val="000000" w:themeColor="text1"/>
        </w:rPr>
        <w:t xml:space="preserve"> g·cm</w:t>
      </w:r>
      <w:r w:rsidRPr="0061308E">
        <w:rPr>
          <w:color w:val="000000" w:themeColor="text1"/>
          <w:vertAlign w:val="superscript"/>
        </w:rPr>
        <w:sym w:font="Symbol" w:char="F02D"/>
      </w:r>
      <w:r w:rsidRPr="0061308E">
        <w:rPr>
          <w:color w:val="000000" w:themeColor="text1"/>
          <w:vertAlign w:val="superscript"/>
        </w:rPr>
        <w:t>3</w:t>
      </w:r>
      <w:r w:rsidRPr="0061308E">
        <w:rPr>
          <w:color w:val="000000" w:themeColor="text1"/>
        </w:rPr>
        <w:t xml:space="preserve">; F(000) = </w:t>
      </w:r>
      <w:r w:rsidRPr="0061308E">
        <w:t>12456.0</w:t>
      </w:r>
      <w:r w:rsidRPr="0061308E">
        <w:rPr>
          <w:color w:val="000000" w:themeColor="text1"/>
        </w:rPr>
        <w:t xml:space="preserve">, crystal size = </w:t>
      </w:r>
      <w:r w:rsidRPr="0061308E">
        <w:t xml:space="preserve">0.21 × 0.12 × 0.04 </w:t>
      </w:r>
      <w:r w:rsidRPr="0061308E">
        <w:rPr>
          <w:color w:val="000000" w:themeColor="text1"/>
        </w:rPr>
        <w:t>mm</w:t>
      </w:r>
      <w:r w:rsidRPr="0061308E">
        <w:rPr>
          <w:color w:val="000000" w:themeColor="text1"/>
          <w:vertAlign w:val="superscript"/>
        </w:rPr>
        <w:t>3</w:t>
      </w:r>
      <w:r w:rsidRPr="0061308E">
        <w:rPr>
          <w:color w:val="000000" w:themeColor="text1"/>
        </w:rPr>
        <w:t>; λ(Mo K</w:t>
      </w:r>
      <w:r w:rsidRPr="0061308E">
        <w:rPr>
          <w:color w:val="000000" w:themeColor="text1"/>
          <w:vertAlign w:val="subscript"/>
        </w:rPr>
        <w:t>α</w:t>
      </w:r>
      <w:r w:rsidRPr="0061308E">
        <w:rPr>
          <w:color w:val="000000" w:themeColor="text1"/>
        </w:rPr>
        <w:t xml:space="preserve">) = 0.71073 Å; T = 193(2) K; μ = </w:t>
      </w:r>
      <w:r w:rsidRPr="0061308E">
        <w:t>4.098</w:t>
      </w:r>
      <w:r w:rsidRPr="0061308E">
        <w:rPr>
          <w:color w:val="000000" w:themeColor="text1"/>
        </w:rPr>
        <w:t xml:space="preserve"> mm</w:t>
      </w:r>
      <w:r w:rsidRPr="0061308E">
        <w:rPr>
          <w:color w:val="000000" w:themeColor="text1"/>
          <w:vertAlign w:val="superscript"/>
        </w:rPr>
        <w:sym w:font="Symbol" w:char="F02D"/>
      </w:r>
      <w:r w:rsidRPr="0061308E">
        <w:rPr>
          <w:color w:val="000000" w:themeColor="text1"/>
          <w:vertAlign w:val="superscript"/>
        </w:rPr>
        <w:t>1</w:t>
      </w:r>
      <w:r w:rsidRPr="0061308E">
        <w:rPr>
          <w:color w:val="000000" w:themeColor="text1"/>
        </w:rPr>
        <w:t xml:space="preserve">; </w:t>
      </w:r>
      <w:r w:rsidRPr="0061308E">
        <w:t>77098</w:t>
      </w:r>
      <w:r w:rsidRPr="0061308E">
        <w:rPr>
          <w:color w:val="000000" w:themeColor="text1"/>
        </w:rPr>
        <w:t xml:space="preserve"> reflections collected, </w:t>
      </w:r>
      <w:r w:rsidRPr="0061308E">
        <w:t>14251</w:t>
      </w:r>
      <w:r w:rsidRPr="0061308E">
        <w:rPr>
          <w:color w:val="000000" w:themeColor="text1"/>
        </w:rPr>
        <w:t xml:space="preserve"> independent reflections (R</w:t>
      </w:r>
      <w:r w:rsidRPr="0061308E">
        <w:rPr>
          <w:color w:val="000000" w:themeColor="text1"/>
          <w:vertAlign w:val="subscript"/>
        </w:rPr>
        <w:t>int</w:t>
      </w:r>
      <w:r w:rsidRPr="0061308E">
        <w:rPr>
          <w:color w:val="000000" w:themeColor="text1"/>
        </w:rPr>
        <w:t xml:space="preserve"> = </w:t>
      </w:r>
      <w:r w:rsidRPr="0061308E">
        <w:t>0.0480</w:t>
      </w:r>
      <w:r w:rsidRPr="0061308E">
        <w:rPr>
          <w:color w:val="000000" w:themeColor="text1"/>
        </w:rPr>
        <w:t>, R</w:t>
      </w:r>
      <w:r w:rsidRPr="0061308E">
        <w:rPr>
          <w:color w:val="000000" w:themeColor="text1"/>
          <w:vertAlign w:val="subscript"/>
        </w:rPr>
        <w:t>sigma</w:t>
      </w:r>
      <w:r w:rsidRPr="0061308E">
        <w:rPr>
          <w:color w:val="000000" w:themeColor="text1"/>
        </w:rPr>
        <w:t xml:space="preserve"> = </w:t>
      </w:r>
      <w:r w:rsidRPr="0061308E">
        <w:t>0.0393</w:t>
      </w:r>
      <w:r w:rsidRPr="0061308E">
        <w:rPr>
          <w:color w:val="000000" w:themeColor="text1"/>
        </w:rPr>
        <w:t>), max. and min. transmission = 0.754 and 0.440, data / restraints / parameters =</w:t>
      </w:r>
      <w:r w:rsidRPr="0061308E">
        <w:t xml:space="preserve"> 14251</w:t>
      </w:r>
      <w:r w:rsidR="001E6177" w:rsidRPr="0061308E">
        <w:t xml:space="preserve"> </w:t>
      </w:r>
      <w:r w:rsidRPr="0061308E">
        <w:t>/</w:t>
      </w:r>
      <w:r w:rsidR="001E6177" w:rsidRPr="0061308E">
        <w:t xml:space="preserve"> </w:t>
      </w:r>
      <w:r w:rsidRPr="0061308E">
        <w:t>180</w:t>
      </w:r>
      <w:r w:rsidR="001E6177" w:rsidRPr="0061308E">
        <w:t xml:space="preserve"> </w:t>
      </w:r>
      <w:r w:rsidRPr="0061308E">
        <w:t>/</w:t>
      </w:r>
      <w:r w:rsidR="001E6177" w:rsidRPr="0061308E">
        <w:t xml:space="preserve"> </w:t>
      </w:r>
      <w:r w:rsidRPr="0061308E">
        <w:t>850</w:t>
      </w:r>
      <w:r w:rsidRPr="0061308E">
        <w:rPr>
          <w:color w:val="000000" w:themeColor="text1"/>
        </w:rPr>
        <w:t>, GOF = 1.004, final R</w:t>
      </w:r>
      <w:r w:rsidRPr="0061308E">
        <w:rPr>
          <w:color w:val="000000" w:themeColor="text1"/>
          <w:vertAlign w:val="subscript"/>
        </w:rPr>
        <w:t>1</w:t>
      </w:r>
      <w:r w:rsidRPr="0061308E">
        <w:rPr>
          <w:color w:val="000000" w:themeColor="text1"/>
        </w:rPr>
        <w:t>[</w:t>
      </w:r>
      <w:r w:rsidRPr="0061308E">
        <w:rPr>
          <w:i/>
          <w:iCs/>
          <w:color w:val="000000" w:themeColor="text1"/>
        </w:rPr>
        <w:t>I</w:t>
      </w:r>
      <w:r w:rsidRPr="0061308E">
        <w:rPr>
          <w:color w:val="000000" w:themeColor="text1"/>
        </w:rPr>
        <w:t xml:space="preserve"> &gt; 2</w:t>
      </w:r>
      <w:r w:rsidRPr="0061308E">
        <w:rPr>
          <w:color w:val="000000" w:themeColor="text1"/>
        </w:rPr>
        <w:sym w:font="Symbol" w:char="F073"/>
      </w:r>
      <w:r w:rsidRPr="0061308E">
        <w:rPr>
          <w:color w:val="000000" w:themeColor="text1"/>
        </w:rPr>
        <w:t>(</w:t>
      </w:r>
      <w:r w:rsidRPr="0061308E">
        <w:rPr>
          <w:i/>
          <w:iCs/>
          <w:color w:val="000000" w:themeColor="text1"/>
        </w:rPr>
        <w:t>I</w:t>
      </w:r>
      <w:r w:rsidRPr="0061308E">
        <w:rPr>
          <w:color w:val="000000" w:themeColor="text1"/>
        </w:rPr>
        <w:t xml:space="preserve">)] = </w:t>
      </w:r>
      <w:r w:rsidRPr="0061308E">
        <w:t>0.0276</w:t>
      </w:r>
      <w:r w:rsidRPr="0061308E">
        <w:rPr>
          <w:color w:val="000000" w:themeColor="text1"/>
        </w:rPr>
        <w:t xml:space="preserve"> and </w:t>
      </w:r>
      <w:r w:rsidRPr="0061308E">
        <w:rPr>
          <w:i/>
          <w:iCs/>
          <w:color w:val="000000" w:themeColor="text1"/>
        </w:rPr>
        <w:t>w</w:t>
      </w:r>
      <w:r w:rsidRPr="0061308E">
        <w:rPr>
          <w:color w:val="000000" w:themeColor="text1"/>
        </w:rPr>
        <w:t>R</w:t>
      </w:r>
      <w:r w:rsidRPr="0061308E">
        <w:rPr>
          <w:color w:val="000000" w:themeColor="text1"/>
          <w:vertAlign w:val="subscript"/>
        </w:rPr>
        <w:t>2</w:t>
      </w:r>
      <w:r w:rsidRPr="0061308E">
        <w:rPr>
          <w:color w:val="000000" w:themeColor="text1"/>
        </w:rPr>
        <w:t xml:space="preserve">(all data) = </w:t>
      </w:r>
      <w:r w:rsidRPr="0061308E">
        <w:t>0.0739</w:t>
      </w:r>
      <w:r w:rsidRPr="0061308E">
        <w:rPr>
          <w:color w:val="000000" w:themeColor="text1"/>
        </w:rPr>
        <w:t>.</w:t>
      </w:r>
    </w:p>
    <w:p w14:paraId="48988E6F" w14:textId="56987503" w:rsidR="00EE51E1" w:rsidRPr="0061308E" w:rsidRDefault="00EE51E1" w:rsidP="00606471">
      <w:pPr>
        <w:spacing w:line="276" w:lineRule="auto"/>
        <w:ind w:firstLine="720"/>
        <w:rPr>
          <w:color w:val="000000" w:themeColor="text1"/>
        </w:rPr>
      </w:pPr>
      <w:r w:rsidRPr="0061308E">
        <w:rPr>
          <w:color w:val="000000" w:themeColor="text1"/>
        </w:rPr>
        <w:t xml:space="preserve">Selected crystal data of </w:t>
      </w:r>
      <w:r w:rsidR="008F7D54" w:rsidRPr="0061308E">
        <w:rPr>
          <w:b/>
          <w:i/>
          <w:iCs/>
        </w:rPr>
        <w:t>f</w:t>
      </w:r>
      <w:r w:rsidR="00AA7D20" w:rsidRPr="00336E38">
        <w:rPr>
          <w:b/>
          <w:iCs/>
        </w:rPr>
        <w:t>-ct</w:t>
      </w:r>
      <w:r w:rsidR="008F7D54" w:rsidRPr="0061308E">
        <w:rPr>
          <w:b/>
        </w:rPr>
        <w:t>1b</w:t>
      </w:r>
      <w:r w:rsidRPr="0061308E">
        <w:rPr>
          <w:color w:val="000000" w:themeColor="text1"/>
        </w:rPr>
        <w:t xml:space="preserve">: </w:t>
      </w:r>
      <w:r w:rsidRPr="0061308E">
        <w:rPr>
          <w:rFonts w:eastAsia="DFKai-SB"/>
          <w:color w:val="000000" w:themeColor="text1"/>
          <w:lang w:eastAsia="ja-JP"/>
        </w:rPr>
        <w:t xml:space="preserve">CCDC deposition number: 2170111. </w:t>
      </w:r>
      <w:r w:rsidRPr="0061308E">
        <w:t>C</w:t>
      </w:r>
      <w:r w:rsidRPr="0061308E">
        <w:rPr>
          <w:vertAlign w:val="subscript"/>
        </w:rPr>
        <w:t>75.5</w:t>
      </w:r>
      <w:r w:rsidRPr="0061308E">
        <w:t>H</w:t>
      </w:r>
      <w:r w:rsidRPr="0061308E">
        <w:rPr>
          <w:vertAlign w:val="subscript"/>
        </w:rPr>
        <w:t>82</w:t>
      </w:r>
      <w:r w:rsidRPr="0061308E">
        <w:t>IrN</w:t>
      </w:r>
      <w:r w:rsidRPr="0061308E">
        <w:rPr>
          <w:vertAlign w:val="subscript"/>
        </w:rPr>
        <w:t>12</w:t>
      </w:r>
      <w:r w:rsidRPr="0061308E">
        <w:t>Cl</w:t>
      </w:r>
      <w:r w:rsidRPr="0061308E">
        <w:rPr>
          <w:color w:val="000000" w:themeColor="text1"/>
        </w:rPr>
        <w:t xml:space="preserve">; M = </w:t>
      </w:r>
      <w:r w:rsidRPr="0061308E">
        <w:t>1385.18</w:t>
      </w:r>
      <w:r w:rsidRPr="0061308E">
        <w:rPr>
          <w:color w:val="000000" w:themeColor="text1"/>
        </w:rPr>
        <w:t xml:space="preserve">; </w:t>
      </w:r>
      <w:r w:rsidRPr="0061308E">
        <w:t>monoclinic</w:t>
      </w:r>
      <w:r w:rsidRPr="0061308E">
        <w:rPr>
          <w:color w:val="000000" w:themeColor="text1"/>
        </w:rPr>
        <w:t>; space group = P2</w:t>
      </w:r>
      <w:r w:rsidRPr="0061308E">
        <w:rPr>
          <w:color w:val="000000" w:themeColor="text1"/>
          <w:vertAlign w:val="subscript"/>
        </w:rPr>
        <w:t>1</w:t>
      </w:r>
      <w:r w:rsidRPr="0061308E">
        <w:rPr>
          <w:color w:val="000000" w:themeColor="text1"/>
        </w:rPr>
        <w:t xml:space="preserve">/c; </w:t>
      </w:r>
      <w:r w:rsidRPr="0061308E">
        <w:rPr>
          <w:i/>
          <w:iCs/>
          <w:color w:val="000000" w:themeColor="text1"/>
        </w:rPr>
        <w:t>a</w:t>
      </w:r>
      <w:r w:rsidRPr="0061308E">
        <w:rPr>
          <w:color w:val="000000" w:themeColor="text1"/>
        </w:rPr>
        <w:t xml:space="preserve"> = </w:t>
      </w:r>
      <w:r w:rsidR="00C316D1" w:rsidRPr="0061308E">
        <w:rPr>
          <w:color w:val="000000" w:themeColor="text1"/>
        </w:rPr>
        <w:t>13.9005(4)</w:t>
      </w:r>
      <w:r w:rsidRPr="0061308E">
        <w:rPr>
          <w:color w:val="000000" w:themeColor="text1"/>
        </w:rPr>
        <w:t xml:space="preserve"> Å, </w:t>
      </w:r>
      <w:r w:rsidRPr="0061308E">
        <w:rPr>
          <w:i/>
          <w:iCs/>
          <w:color w:val="000000" w:themeColor="text1"/>
        </w:rPr>
        <w:t>b</w:t>
      </w:r>
      <w:r w:rsidRPr="0061308E">
        <w:rPr>
          <w:color w:val="000000" w:themeColor="text1"/>
        </w:rPr>
        <w:t xml:space="preserve"> = </w:t>
      </w:r>
      <w:r w:rsidR="00C316D1" w:rsidRPr="0061308E">
        <w:rPr>
          <w:color w:val="000000" w:themeColor="text1"/>
        </w:rPr>
        <w:t>26.4544(7)</w:t>
      </w:r>
      <w:r w:rsidRPr="0061308E">
        <w:rPr>
          <w:color w:val="000000" w:themeColor="text1"/>
        </w:rPr>
        <w:t xml:space="preserve"> Å, </w:t>
      </w:r>
      <w:r w:rsidRPr="0061308E">
        <w:rPr>
          <w:i/>
          <w:iCs/>
          <w:color w:val="000000" w:themeColor="text1"/>
        </w:rPr>
        <w:t>c</w:t>
      </w:r>
      <w:r w:rsidRPr="0061308E">
        <w:rPr>
          <w:color w:val="000000" w:themeColor="text1"/>
        </w:rPr>
        <w:t xml:space="preserve"> = </w:t>
      </w:r>
      <w:r w:rsidR="00C316D1" w:rsidRPr="0061308E">
        <w:rPr>
          <w:color w:val="000000" w:themeColor="text1"/>
        </w:rPr>
        <w:t>19.8474(5)</w:t>
      </w:r>
      <w:r w:rsidRPr="0061308E">
        <w:rPr>
          <w:color w:val="000000" w:themeColor="text1"/>
        </w:rPr>
        <w:t xml:space="preserve"> Å; </w:t>
      </w:r>
      <w:r w:rsidR="00C316D1" w:rsidRPr="0061308E">
        <w:rPr>
          <w:bCs/>
          <w:i/>
        </w:rPr>
        <w:t>β</w:t>
      </w:r>
      <w:r w:rsidR="00C316D1" w:rsidRPr="0061308E">
        <w:rPr>
          <w:bCs/>
        </w:rPr>
        <w:t xml:space="preserve"> = </w:t>
      </w:r>
      <w:r w:rsidR="00325109" w:rsidRPr="0061308E">
        <w:rPr>
          <w:bCs/>
        </w:rPr>
        <w:t>100.5410(10)</w:t>
      </w:r>
      <w:r w:rsidR="00C316D1" w:rsidRPr="0061308E">
        <w:rPr>
          <w:bCs/>
        </w:rPr>
        <w:t xml:space="preserve">°; </w:t>
      </w:r>
      <w:r w:rsidRPr="0061308E">
        <w:rPr>
          <w:color w:val="000000" w:themeColor="text1"/>
        </w:rPr>
        <w:t xml:space="preserve">V = </w:t>
      </w:r>
      <w:r w:rsidRPr="0061308E">
        <w:t xml:space="preserve">7175.3(3) </w:t>
      </w:r>
      <w:r w:rsidRPr="0061308E">
        <w:rPr>
          <w:color w:val="000000" w:themeColor="text1"/>
        </w:rPr>
        <w:t>Å</w:t>
      </w:r>
      <w:r w:rsidRPr="0061308E">
        <w:rPr>
          <w:color w:val="000000" w:themeColor="text1"/>
          <w:vertAlign w:val="superscript"/>
        </w:rPr>
        <w:t>3</w:t>
      </w:r>
      <w:r w:rsidRPr="0061308E">
        <w:rPr>
          <w:color w:val="000000" w:themeColor="text1"/>
        </w:rPr>
        <w:t xml:space="preserve">; Z = 4; </w:t>
      </w:r>
      <w:r w:rsidRPr="0061308E">
        <w:rPr>
          <w:color w:val="000000" w:themeColor="text1"/>
        </w:rPr>
        <w:sym w:font="Symbol" w:char="F072"/>
      </w:r>
      <w:r w:rsidRPr="0061308E">
        <w:rPr>
          <w:color w:val="000000" w:themeColor="text1"/>
          <w:vertAlign w:val="subscript"/>
        </w:rPr>
        <w:t>Calcd</w:t>
      </w:r>
      <w:r w:rsidRPr="0061308E">
        <w:rPr>
          <w:color w:val="000000" w:themeColor="text1"/>
        </w:rPr>
        <w:t xml:space="preserve"> = </w:t>
      </w:r>
      <w:r w:rsidRPr="0061308E">
        <w:t>1.282</w:t>
      </w:r>
      <w:r w:rsidRPr="0061308E">
        <w:rPr>
          <w:color w:val="000000" w:themeColor="text1"/>
        </w:rPr>
        <w:t xml:space="preserve"> g·cm</w:t>
      </w:r>
      <w:r w:rsidRPr="0061308E">
        <w:rPr>
          <w:color w:val="000000" w:themeColor="text1"/>
          <w:vertAlign w:val="superscript"/>
        </w:rPr>
        <w:sym w:font="Symbol" w:char="F02D"/>
      </w:r>
      <w:r w:rsidRPr="0061308E">
        <w:rPr>
          <w:color w:val="000000" w:themeColor="text1"/>
          <w:vertAlign w:val="superscript"/>
        </w:rPr>
        <w:t>3</w:t>
      </w:r>
      <w:r w:rsidRPr="0061308E">
        <w:rPr>
          <w:color w:val="000000" w:themeColor="text1"/>
        </w:rPr>
        <w:t xml:space="preserve">; F(000) = </w:t>
      </w:r>
      <w:r w:rsidRPr="0061308E">
        <w:t>2852.0</w:t>
      </w:r>
      <w:r w:rsidRPr="0061308E">
        <w:rPr>
          <w:color w:val="000000" w:themeColor="text1"/>
        </w:rPr>
        <w:t>, crystal size =</w:t>
      </w:r>
      <w:r w:rsidRPr="0061308E">
        <w:t xml:space="preserve"> 0.36 × 0.14 × 0.03</w:t>
      </w:r>
      <w:r w:rsidRPr="0061308E">
        <w:rPr>
          <w:color w:val="000000" w:themeColor="text1"/>
        </w:rPr>
        <w:t xml:space="preserve"> mm</w:t>
      </w:r>
      <w:r w:rsidRPr="0061308E">
        <w:rPr>
          <w:color w:val="000000" w:themeColor="text1"/>
          <w:vertAlign w:val="superscript"/>
        </w:rPr>
        <w:t>3</w:t>
      </w:r>
      <w:r w:rsidRPr="0061308E">
        <w:rPr>
          <w:color w:val="000000" w:themeColor="text1"/>
        </w:rPr>
        <w:t>; λ(Mo K</w:t>
      </w:r>
      <w:r w:rsidRPr="0061308E">
        <w:rPr>
          <w:color w:val="000000" w:themeColor="text1"/>
          <w:vertAlign w:val="subscript"/>
        </w:rPr>
        <w:t>α</w:t>
      </w:r>
      <w:r w:rsidRPr="0061308E">
        <w:rPr>
          <w:color w:val="000000" w:themeColor="text1"/>
        </w:rPr>
        <w:t>) = 0.71073 Å; T = 193(2) K; μ =</w:t>
      </w:r>
      <w:r w:rsidRPr="0061308E">
        <w:t xml:space="preserve"> 1.947 </w:t>
      </w:r>
      <w:r w:rsidRPr="0061308E">
        <w:rPr>
          <w:color w:val="000000" w:themeColor="text1"/>
        </w:rPr>
        <w:t>mm</w:t>
      </w:r>
      <w:r w:rsidRPr="0061308E">
        <w:rPr>
          <w:color w:val="000000" w:themeColor="text1"/>
          <w:vertAlign w:val="superscript"/>
        </w:rPr>
        <w:sym w:font="Symbol" w:char="F02D"/>
      </w:r>
      <w:r w:rsidRPr="0061308E">
        <w:rPr>
          <w:color w:val="000000" w:themeColor="text1"/>
          <w:vertAlign w:val="superscript"/>
        </w:rPr>
        <w:t>1</w:t>
      </w:r>
      <w:r w:rsidRPr="0061308E">
        <w:rPr>
          <w:color w:val="000000" w:themeColor="text1"/>
        </w:rPr>
        <w:t xml:space="preserve">; </w:t>
      </w:r>
      <w:r w:rsidRPr="0061308E">
        <w:t>109353</w:t>
      </w:r>
      <w:r w:rsidRPr="0061308E">
        <w:rPr>
          <w:color w:val="000000" w:themeColor="text1"/>
        </w:rPr>
        <w:t xml:space="preserve"> reflections collected, </w:t>
      </w:r>
      <w:r w:rsidRPr="0061308E">
        <w:t xml:space="preserve">14684 </w:t>
      </w:r>
      <w:r w:rsidRPr="0061308E">
        <w:rPr>
          <w:color w:val="000000" w:themeColor="text1"/>
        </w:rPr>
        <w:t>independent reflections (R</w:t>
      </w:r>
      <w:r w:rsidRPr="0061308E">
        <w:rPr>
          <w:color w:val="000000" w:themeColor="text1"/>
          <w:vertAlign w:val="subscript"/>
        </w:rPr>
        <w:t>int</w:t>
      </w:r>
      <w:r w:rsidRPr="0061308E">
        <w:rPr>
          <w:color w:val="000000" w:themeColor="text1"/>
        </w:rPr>
        <w:t xml:space="preserve"> = </w:t>
      </w:r>
      <w:r w:rsidRPr="0061308E">
        <w:t>0.0622</w:t>
      </w:r>
      <w:r w:rsidRPr="0061308E">
        <w:rPr>
          <w:color w:val="000000" w:themeColor="text1"/>
        </w:rPr>
        <w:t>, R</w:t>
      </w:r>
      <w:r w:rsidRPr="0061308E">
        <w:rPr>
          <w:color w:val="000000" w:themeColor="text1"/>
          <w:vertAlign w:val="subscript"/>
        </w:rPr>
        <w:t>sigma</w:t>
      </w:r>
      <w:r w:rsidRPr="0061308E">
        <w:rPr>
          <w:color w:val="000000" w:themeColor="text1"/>
        </w:rPr>
        <w:t xml:space="preserve"> = </w:t>
      </w:r>
      <w:r w:rsidRPr="0061308E">
        <w:t>0.0358</w:t>
      </w:r>
      <w:r w:rsidRPr="0061308E">
        <w:rPr>
          <w:color w:val="000000" w:themeColor="text1"/>
        </w:rPr>
        <w:t xml:space="preserve">), max. and min. transmission = 0.745 and 0.572, data / restraints / parameters = </w:t>
      </w:r>
      <w:r w:rsidRPr="0061308E">
        <w:t>14684</w:t>
      </w:r>
      <w:r w:rsidR="001E6177" w:rsidRPr="0061308E">
        <w:t xml:space="preserve"> </w:t>
      </w:r>
      <w:r w:rsidRPr="0061308E">
        <w:t>/</w:t>
      </w:r>
      <w:r w:rsidR="001E6177" w:rsidRPr="0061308E">
        <w:t xml:space="preserve"> </w:t>
      </w:r>
      <w:r w:rsidRPr="0061308E">
        <w:t>527</w:t>
      </w:r>
      <w:r w:rsidR="001E6177" w:rsidRPr="0061308E">
        <w:t xml:space="preserve"> </w:t>
      </w:r>
      <w:r w:rsidRPr="0061308E">
        <w:t>/</w:t>
      </w:r>
      <w:r w:rsidR="001E6177" w:rsidRPr="0061308E">
        <w:t xml:space="preserve"> </w:t>
      </w:r>
      <w:r w:rsidRPr="0061308E">
        <w:t>922</w:t>
      </w:r>
      <w:r w:rsidRPr="0061308E">
        <w:rPr>
          <w:color w:val="000000" w:themeColor="text1"/>
        </w:rPr>
        <w:t>, GOF = 1.053, final R</w:t>
      </w:r>
      <w:r w:rsidRPr="0061308E">
        <w:rPr>
          <w:color w:val="000000" w:themeColor="text1"/>
          <w:vertAlign w:val="subscript"/>
        </w:rPr>
        <w:t>1</w:t>
      </w:r>
      <w:r w:rsidRPr="0061308E">
        <w:rPr>
          <w:color w:val="000000" w:themeColor="text1"/>
        </w:rPr>
        <w:t>[</w:t>
      </w:r>
      <w:r w:rsidRPr="0061308E">
        <w:rPr>
          <w:i/>
          <w:iCs/>
          <w:color w:val="000000" w:themeColor="text1"/>
        </w:rPr>
        <w:t>I</w:t>
      </w:r>
      <w:r w:rsidRPr="0061308E">
        <w:rPr>
          <w:color w:val="000000" w:themeColor="text1"/>
        </w:rPr>
        <w:t xml:space="preserve"> &gt; 2</w:t>
      </w:r>
      <w:r w:rsidRPr="0061308E">
        <w:rPr>
          <w:color w:val="000000" w:themeColor="text1"/>
        </w:rPr>
        <w:sym w:font="Symbol" w:char="F073"/>
      </w:r>
      <w:r w:rsidRPr="0061308E">
        <w:rPr>
          <w:color w:val="000000" w:themeColor="text1"/>
        </w:rPr>
        <w:t>(</w:t>
      </w:r>
      <w:r w:rsidRPr="0061308E">
        <w:rPr>
          <w:i/>
          <w:iCs/>
          <w:color w:val="000000" w:themeColor="text1"/>
        </w:rPr>
        <w:t>I</w:t>
      </w:r>
      <w:r w:rsidRPr="0061308E">
        <w:rPr>
          <w:color w:val="000000" w:themeColor="text1"/>
        </w:rPr>
        <w:t xml:space="preserve">)] = </w:t>
      </w:r>
      <w:r w:rsidRPr="0061308E">
        <w:t>0.0381</w:t>
      </w:r>
      <w:r w:rsidRPr="0061308E">
        <w:rPr>
          <w:color w:val="000000" w:themeColor="text1"/>
        </w:rPr>
        <w:t xml:space="preserve"> and </w:t>
      </w:r>
      <w:r w:rsidRPr="0061308E">
        <w:rPr>
          <w:i/>
          <w:iCs/>
          <w:color w:val="000000" w:themeColor="text1"/>
        </w:rPr>
        <w:t>w</w:t>
      </w:r>
      <w:r w:rsidRPr="0061308E">
        <w:rPr>
          <w:color w:val="000000" w:themeColor="text1"/>
        </w:rPr>
        <w:t>R</w:t>
      </w:r>
      <w:r w:rsidRPr="0061308E">
        <w:rPr>
          <w:color w:val="000000" w:themeColor="text1"/>
          <w:vertAlign w:val="subscript"/>
        </w:rPr>
        <w:t>2</w:t>
      </w:r>
      <w:r w:rsidRPr="0061308E">
        <w:rPr>
          <w:color w:val="000000" w:themeColor="text1"/>
        </w:rPr>
        <w:t xml:space="preserve">(all data) = </w:t>
      </w:r>
      <w:r w:rsidRPr="0061308E">
        <w:t>0.1368</w:t>
      </w:r>
      <w:r w:rsidRPr="0061308E">
        <w:rPr>
          <w:color w:val="000000" w:themeColor="text1"/>
        </w:rPr>
        <w:t>.</w:t>
      </w:r>
    </w:p>
    <w:p w14:paraId="02BBE511" w14:textId="40B525DF" w:rsidR="00CD58AF" w:rsidRPr="0061308E" w:rsidRDefault="00CD58AF" w:rsidP="00606471">
      <w:pPr>
        <w:spacing w:line="276" w:lineRule="auto"/>
        <w:ind w:firstLine="720"/>
        <w:rPr>
          <w:color w:val="000000" w:themeColor="text1"/>
        </w:rPr>
      </w:pPr>
      <w:r w:rsidRPr="0061308E">
        <w:rPr>
          <w:color w:val="000000" w:themeColor="text1"/>
        </w:rPr>
        <w:t xml:space="preserve">Selected crystal data of </w:t>
      </w:r>
      <w:r w:rsidRPr="0061308E">
        <w:rPr>
          <w:b/>
          <w:i/>
          <w:iCs/>
        </w:rPr>
        <w:t>f</w:t>
      </w:r>
      <w:r w:rsidR="00AA7D20" w:rsidRPr="00336E38">
        <w:rPr>
          <w:b/>
          <w:iCs/>
        </w:rPr>
        <w:t>-ct</w:t>
      </w:r>
      <w:r w:rsidRPr="0061308E">
        <w:rPr>
          <w:b/>
        </w:rPr>
        <w:t>1c</w:t>
      </w:r>
      <w:r w:rsidRPr="0061308E">
        <w:rPr>
          <w:color w:val="000000" w:themeColor="text1"/>
        </w:rPr>
        <w:t xml:space="preserve">: </w:t>
      </w:r>
      <w:r w:rsidRPr="0061308E">
        <w:rPr>
          <w:rFonts w:eastAsia="DFKai-SB"/>
          <w:color w:val="000000" w:themeColor="text1"/>
          <w:lang w:eastAsia="ja-JP"/>
        </w:rPr>
        <w:t xml:space="preserve">CCDC deposition number: 2170110. </w:t>
      </w:r>
      <w:r w:rsidRPr="0061308E">
        <w:t>C</w:t>
      </w:r>
      <w:r w:rsidRPr="0061308E">
        <w:rPr>
          <w:vertAlign w:val="subscript"/>
        </w:rPr>
        <w:t>77</w:t>
      </w:r>
      <w:r w:rsidRPr="0061308E">
        <w:t>H</w:t>
      </w:r>
      <w:r w:rsidRPr="0061308E">
        <w:rPr>
          <w:vertAlign w:val="subscript"/>
        </w:rPr>
        <w:t>85</w:t>
      </w:r>
      <w:r w:rsidRPr="0061308E">
        <w:t>IrN</w:t>
      </w:r>
      <w:r w:rsidRPr="0061308E">
        <w:rPr>
          <w:vertAlign w:val="subscript"/>
        </w:rPr>
        <w:t>12</w:t>
      </w:r>
      <w:r w:rsidRPr="0061308E">
        <w:t>Cl</w:t>
      </w:r>
      <w:r w:rsidRPr="0061308E">
        <w:rPr>
          <w:vertAlign w:val="subscript"/>
        </w:rPr>
        <w:t>4</w:t>
      </w:r>
      <w:r w:rsidRPr="0061308E">
        <w:rPr>
          <w:color w:val="000000" w:themeColor="text1"/>
        </w:rPr>
        <w:t xml:space="preserve">; M = </w:t>
      </w:r>
      <w:r w:rsidRPr="0061308E">
        <w:t>1512.56</w:t>
      </w:r>
      <w:r w:rsidRPr="0061308E">
        <w:rPr>
          <w:color w:val="000000" w:themeColor="text1"/>
        </w:rPr>
        <w:t xml:space="preserve">; </w:t>
      </w:r>
      <w:r w:rsidRPr="0061308E">
        <w:t>triclinic</w:t>
      </w:r>
      <w:r w:rsidRPr="0061308E">
        <w:rPr>
          <w:color w:val="000000" w:themeColor="text1"/>
        </w:rPr>
        <w:t xml:space="preserve">; space group = P-1; </w:t>
      </w:r>
      <w:r w:rsidRPr="0061308E">
        <w:rPr>
          <w:i/>
          <w:iCs/>
          <w:color w:val="000000" w:themeColor="text1"/>
        </w:rPr>
        <w:t>a</w:t>
      </w:r>
      <w:r w:rsidRPr="0061308E">
        <w:rPr>
          <w:color w:val="000000" w:themeColor="text1"/>
        </w:rPr>
        <w:t xml:space="preserve"> = </w:t>
      </w:r>
      <w:r w:rsidR="00325109" w:rsidRPr="0061308E">
        <w:rPr>
          <w:color w:val="000000" w:themeColor="text1"/>
        </w:rPr>
        <w:t>13.1528(4)</w:t>
      </w:r>
      <w:r w:rsidRPr="0061308E">
        <w:rPr>
          <w:color w:val="000000" w:themeColor="text1"/>
        </w:rPr>
        <w:t xml:space="preserve"> Å, </w:t>
      </w:r>
      <w:r w:rsidRPr="0061308E">
        <w:rPr>
          <w:i/>
          <w:iCs/>
          <w:color w:val="000000" w:themeColor="text1"/>
        </w:rPr>
        <w:t>b</w:t>
      </w:r>
      <w:r w:rsidRPr="0061308E">
        <w:rPr>
          <w:color w:val="000000" w:themeColor="text1"/>
        </w:rPr>
        <w:t xml:space="preserve"> = </w:t>
      </w:r>
      <w:r w:rsidR="00325109" w:rsidRPr="0061308E">
        <w:rPr>
          <w:color w:val="000000" w:themeColor="text1"/>
        </w:rPr>
        <w:t>14.6232(5)</w:t>
      </w:r>
      <w:r w:rsidRPr="0061308E">
        <w:t xml:space="preserve"> </w:t>
      </w:r>
      <w:r w:rsidRPr="0061308E">
        <w:rPr>
          <w:color w:val="000000" w:themeColor="text1"/>
        </w:rPr>
        <w:t xml:space="preserve">Å, </w:t>
      </w:r>
      <w:r w:rsidRPr="0061308E">
        <w:rPr>
          <w:i/>
          <w:iCs/>
          <w:color w:val="000000" w:themeColor="text1"/>
        </w:rPr>
        <w:t>c</w:t>
      </w:r>
      <w:r w:rsidRPr="0061308E">
        <w:rPr>
          <w:color w:val="000000" w:themeColor="text1"/>
        </w:rPr>
        <w:t xml:space="preserve"> =</w:t>
      </w:r>
      <w:r w:rsidRPr="0061308E">
        <w:t xml:space="preserve"> 19.0628(6)</w:t>
      </w:r>
      <w:r w:rsidRPr="0061308E">
        <w:rPr>
          <w:color w:val="000000" w:themeColor="text1"/>
        </w:rPr>
        <w:t xml:space="preserve"> Å; </w:t>
      </w:r>
      <w:r w:rsidR="00325109" w:rsidRPr="0061308E">
        <w:rPr>
          <w:bCs/>
          <w:i/>
        </w:rPr>
        <w:t>α</w:t>
      </w:r>
      <w:r w:rsidR="00325109" w:rsidRPr="0061308E">
        <w:rPr>
          <w:bCs/>
        </w:rPr>
        <w:t xml:space="preserve"> </w:t>
      </w:r>
      <w:r w:rsidR="00325109" w:rsidRPr="0061308E">
        <w:rPr>
          <w:rFonts w:eastAsia="DengXian"/>
          <w:color w:val="000000" w:themeColor="text1"/>
        </w:rPr>
        <w:t>= 84.9520(10)</w:t>
      </w:r>
      <w:r w:rsidR="00325109" w:rsidRPr="0061308E">
        <w:rPr>
          <w:bCs/>
        </w:rPr>
        <w:t xml:space="preserve">°, </w:t>
      </w:r>
      <w:r w:rsidR="00325109" w:rsidRPr="0061308E">
        <w:rPr>
          <w:bCs/>
          <w:i/>
        </w:rPr>
        <w:t>β</w:t>
      </w:r>
      <w:r w:rsidR="00325109" w:rsidRPr="0061308E">
        <w:rPr>
          <w:bCs/>
        </w:rPr>
        <w:t xml:space="preserve"> = </w:t>
      </w:r>
      <w:r w:rsidR="00537B14" w:rsidRPr="0061308E">
        <w:rPr>
          <w:bCs/>
        </w:rPr>
        <w:t>88.8440(10)</w:t>
      </w:r>
      <w:r w:rsidR="00325109" w:rsidRPr="0061308E">
        <w:rPr>
          <w:bCs/>
        </w:rPr>
        <w:t xml:space="preserve">°, </w:t>
      </w:r>
      <w:r w:rsidR="00537B14" w:rsidRPr="0061308E">
        <w:rPr>
          <w:bCs/>
          <w:i/>
        </w:rPr>
        <w:t>γ</w:t>
      </w:r>
      <w:r w:rsidR="00537B14" w:rsidRPr="0061308E">
        <w:rPr>
          <w:bCs/>
        </w:rPr>
        <w:t xml:space="preserve"> = 89.2910(10)°</w:t>
      </w:r>
      <w:r w:rsidR="00325109" w:rsidRPr="0061308E">
        <w:rPr>
          <w:bCs/>
        </w:rPr>
        <w:t>;</w:t>
      </w:r>
      <w:r w:rsidR="00537B14" w:rsidRPr="0061308E">
        <w:rPr>
          <w:bCs/>
        </w:rPr>
        <w:t xml:space="preserve"> </w:t>
      </w:r>
      <w:r w:rsidRPr="0061308E">
        <w:rPr>
          <w:color w:val="000000" w:themeColor="text1"/>
        </w:rPr>
        <w:t xml:space="preserve">V = </w:t>
      </w:r>
      <w:r w:rsidRPr="0061308E">
        <w:t xml:space="preserve">3651.3(2) </w:t>
      </w:r>
      <w:r w:rsidRPr="0061308E">
        <w:rPr>
          <w:color w:val="000000" w:themeColor="text1"/>
        </w:rPr>
        <w:t>Å</w:t>
      </w:r>
      <w:r w:rsidRPr="0061308E">
        <w:rPr>
          <w:color w:val="000000" w:themeColor="text1"/>
          <w:vertAlign w:val="superscript"/>
        </w:rPr>
        <w:t>3</w:t>
      </w:r>
      <w:r w:rsidRPr="0061308E">
        <w:rPr>
          <w:color w:val="000000" w:themeColor="text1"/>
        </w:rPr>
        <w:t xml:space="preserve">; Z = 2; </w:t>
      </w:r>
      <w:r w:rsidRPr="0061308E">
        <w:rPr>
          <w:color w:val="000000" w:themeColor="text1"/>
        </w:rPr>
        <w:sym w:font="Symbol" w:char="F072"/>
      </w:r>
      <w:r w:rsidRPr="0061308E">
        <w:rPr>
          <w:color w:val="000000" w:themeColor="text1"/>
          <w:vertAlign w:val="subscript"/>
        </w:rPr>
        <w:t>Calcd</w:t>
      </w:r>
      <w:r w:rsidRPr="0061308E">
        <w:rPr>
          <w:color w:val="000000" w:themeColor="text1"/>
        </w:rPr>
        <w:t xml:space="preserve"> = </w:t>
      </w:r>
      <w:r w:rsidRPr="0061308E">
        <w:t xml:space="preserve">1.376 </w:t>
      </w:r>
      <w:r w:rsidRPr="0061308E">
        <w:rPr>
          <w:color w:val="000000" w:themeColor="text1"/>
        </w:rPr>
        <w:t>g·cm</w:t>
      </w:r>
      <w:r w:rsidRPr="0061308E">
        <w:rPr>
          <w:color w:val="000000" w:themeColor="text1"/>
          <w:vertAlign w:val="superscript"/>
        </w:rPr>
        <w:sym w:font="Symbol" w:char="F02D"/>
      </w:r>
      <w:r w:rsidRPr="0061308E">
        <w:rPr>
          <w:color w:val="000000" w:themeColor="text1"/>
          <w:vertAlign w:val="superscript"/>
        </w:rPr>
        <w:t>3</w:t>
      </w:r>
      <w:r w:rsidRPr="0061308E">
        <w:rPr>
          <w:color w:val="000000" w:themeColor="text1"/>
        </w:rPr>
        <w:t xml:space="preserve">; </w:t>
      </w:r>
      <w:r w:rsidRPr="0061308E">
        <w:rPr>
          <w:color w:val="000000" w:themeColor="text1"/>
        </w:rPr>
        <w:lastRenderedPageBreak/>
        <w:t xml:space="preserve">F(000) = 1552.0, crystal size = </w:t>
      </w:r>
      <w:r w:rsidRPr="0061308E">
        <w:t>0.43 × 0.21 × 0.03</w:t>
      </w:r>
      <w:r w:rsidRPr="0061308E">
        <w:rPr>
          <w:color w:val="000000" w:themeColor="text1"/>
        </w:rPr>
        <w:t xml:space="preserve"> mm</w:t>
      </w:r>
      <w:r w:rsidRPr="0061308E">
        <w:rPr>
          <w:color w:val="000000" w:themeColor="text1"/>
          <w:vertAlign w:val="superscript"/>
        </w:rPr>
        <w:t>3</w:t>
      </w:r>
      <w:r w:rsidRPr="0061308E">
        <w:rPr>
          <w:color w:val="000000" w:themeColor="text1"/>
        </w:rPr>
        <w:t>; λ(Mo K</w:t>
      </w:r>
      <w:r w:rsidRPr="0061308E">
        <w:rPr>
          <w:color w:val="000000" w:themeColor="text1"/>
          <w:vertAlign w:val="subscript"/>
        </w:rPr>
        <w:t>α</w:t>
      </w:r>
      <w:r w:rsidRPr="0061308E">
        <w:rPr>
          <w:color w:val="000000" w:themeColor="text1"/>
        </w:rPr>
        <w:t>) = 0.71073 Å; T = 193(2) K; μ =</w:t>
      </w:r>
      <w:r w:rsidRPr="0061308E">
        <w:t xml:space="preserve"> 2.026</w:t>
      </w:r>
      <w:r w:rsidRPr="0061308E">
        <w:rPr>
          <w:color w:val="000000" w:themeColor="text1"/>
        </w:rPr>
        <w:t xml:space="preserve"> mm</w:t>
      </w:r>
      <w:r w:rsidRPr="0061308E">
        <w:rPr>
          <w:color w:val="000000" w:themeColor="text1"/>
          <w:vertAlign w:val="superscript"/>
        </w:rPr>
        <w:sym w:font="Symbol" w:char="F02D"/>
      </w:r>
      <w:r w:rsidRPr="0061308E">
        <w:rPr>
          <w:color w:val="000000" w:themeColor="text1"/>
          <w:vertAlign w:val="superscript"/>
        </w:rPr>
        <w:t>1</w:t>
      </w:r>
      <w:r w:rsidRPr="0061308E">
        <w:rPr>
          <w:color w:val="000000" w:themeColor="text1"/>
        </w:rPr>
        <w:t xml:space="preserve">; </w:t>
      </w:r>
      <w:r w:rsidRPr="0061308E">
        <w:t>56172</w:t>
      </w:r>
      <w:r w:rsidRPr="0061308E">
        <w:rPr>
          <w:color w:val="000000" w:themeColor="text1"/>
        </w:rPr>
        <w:t xml:space="preserve"> reflections collected, </w:t>
      </w:r>
      <w:r w:rsidRPr="0061308E">
        <w:t>14929</w:t>
      </w:r>
      <w:r w:rsidRPr="0061308E">
        <w:rPr>
          <w:color w:val="000000" w:themeColor="text1"/>
        </w:rPr>
        <w:t xml:space="preserve"> independent reflections (R</w:t>
      </w:r>
      <w:r w:rsidRPr="0061308E">
        <w:rPr>
          <w:color w:val="000000" w:themeColor="text1"/>
          <w:vertAlign w:val="subscript"/>
        </w:rPr>
        <w:t>int</w:t>
      </w:r>
      <w:r w:rsidRPr="0061308E">
        <w:rPr>
          <w:color w:val="000000" w:themeColor="text1"/>
        </w:rPr>
        <w:t xml:space="preserve"> = </w:t>
      </w:r>
      <w:r w:rsidRPr="0061308E">
        <w:t>0.0464</w:t>
      </w:r>
      <w:r w:rsidRPr="0061308E">
        <w:rPr>
          <w:color w:val="000000" w:themeColor="text1"/>
        </w:rPr>
        <w:t>, R</w:t>
      </w:r>
      <w:r w:rsidRPr="0061308E">
        <w:rPr>
          <w:color w:val="000000" w:themeColor="text1"/>
          <w:vertAlign w:val="subscript"/>
        </w:rPr>
        <w:t>sigma</w:t>
      </w:r>
      <w:r w:rsidRPr="0061308E">
        <w:rPr>
          <w:color w:val="000000" w:themeColor="text1"/>
        </w:rPr>
        <w:t xml:space="preserve"> = </w:t>
      </w:r>
      <w:r w:rsidRPr="0061308E">
        <w:t>0.0422</w:t>
      </w:r>
      <w:r w:rsidRPr="0061308E">
        <w:rPr>
          <w:color w:val="000000" w:themeColor="text1"/>
        </w:rPr>
        <w:t>), max. and min. transmission = 0.745 and 0.642, data / restraints / parameters =</w:t>
      </w:r>
      <w:r w:rsidRPr="0061308E">
        <w:t xml:space="preserve"> 14929</w:t>
      </w:r>
      <w:r w:rsidR="00322A9A" w:rsidRPr="0061308E">
        <w:t xml:space="preserve"> </w:t>
      </w:r>
      <w:r w:rsidRPr="0061308E">
        <w:t>/</w:t>
      </w:r>
      <w:r w:rsidR="00322A9A" w:rsidRPr="0061308E">
        <w:t xml:space="preserve"> </w:t>
      </w:r>
      <w:r w:rsidRPr="0061308E">
        <w:t>106</w:t>
      </w:r>
      <w:r w:rsidR="00322A9A" w:rsidRPr="0061308E">
        <w:t xml:space="preserve"> </w:t>
      </w:r>
      <w:r w:rsidRPr="0061308E">
        <w:t>/</w:t>
      </w:r>
      <w:r w:rsidR="00322A9A" w:rsidRPr="0061308E">
        <w:t xml:space="preserve"> </w:t>
      </w:r>
      <w:r w:rsidRPr="0061308E">
        <w:t>892</w:t>
      </w:r>
      <w:r w:rsidRPr="0061308E">
        <w:rPr>
          <w:color w:val="000000" w:themeColor="text1"/>
        </w:rPr>
        <w:t xml:space="preserve">, GOF = </w:t>
      </w:r>
      <w:r w:rsidRPr="0061308E">
        <w:t>1.030</w:t>
      </w:r>
      <w:r w:rsidRPr="0061308E">
        <w:rPr>
          <w:color w:val="000000" w:themeColor="text1"/>
        </w:rPr>
        <w:t>, final R</w:t>
      </w:r>
      <w:r w:rsidRPr="0061308E">
        <w:rPr>
          <w:color w:val="000000" w:themeColor="text1"/>
          <w:vertAlign w:val="subscript"/>
        </w:rPr>
        <w:t>1</w:t>
      </w:r>
      <w:r w:rsidRPr="0061308E">
        <w:rPr>
          <w:color w:val="000000" w:themeColor="text1"/>
        </w:rPr>
        <w:t>[</w:t>
      </w:r>
      <w:r w:rsidRPr="0061308E">
        <w:rPr>
          <w:i/>
          <w:iCs/>
          <w:color w:val="000000" w:themeColor="text1"/>
        </w:rPr>
        <w:t>I</w:t>
      </w:r>
      <w:r w:rsidRPr="0061308E">
        <w:rPr>
          <w:color w:val="000000" w:themeColor="text1"/>
        </w:rPr>
        <w:t xml:space="preserve"> &gt; 2</w:t>
      </w:r>
      <w:r w:rsidRPr="0061308E">
        <w:rPr>
          <w:color w:val="000000" w:themeColor="text1"/>
        </w:rPr>
        <w:sym w:font="Symbol" w:char="F073"/>
      </w:r>
      <w:r w:rsidRPr="0061308E">
        <w:rPr>
          <w:color w:val="000000" w:themeColor="text1"/>
        </w:rPr>
        <w:t>(</w:t>
      </w:r>
      <w:r w:rsidRPr="0061308E">
        <w:rPr>
          <w:i/>
          <w:iCs/>
          <w:color w:val="000000" w:themeColor="text1"/>
        </w:rPr>
        <w:t>I</w:t>
      </w:r>
      <w:r w:rsidRPr="0061308E">
        <w:rPr>
          <w:color w:val="000000" w:themeColor="text1"/>
        </w:rPr>
        <w:t xml:space="preserve">)] = </w:t>
      </w:r>
      <w:r w:rsidRPr="0061308E">
        <w:t>0.0297</w:t>
      </w:r>
      <w:r w:rsidRPr="0061308E">
        <w:rPr>
          <w:color w:val="000000" w:themeColor="text1"/>
        </w:rPr>
        <w:t xml:space="preserve"> and </w:t>
      </w:r>
      <w:r w:rsidRPr="0061308E">
        <w:rPr>
          <w:i/>
          <w:iCs/>
          <w:color w:val="000000" w:themeColor="text1"/>
        </w:rPr>
        <w:t>w</w:t>
      </w:r>
      <w:r w:rsidRPr="0061308E">
        <w:rPr>
          <w:color w:val="000000" w:themeColor="text1"/>
        </w:rPr>
        <w:t>R</w:t>
      </w:r>
      <w:r w:rsidRPr="0061308E">
        <w:rPr>
          <w:color w:val="000000" w:themeColor="text1"/>
          <w:vertAlign w:val="subscript"/>
        </w:rPr>
        <w:t>2</w:t>
      </w:r>
      <w:r w:rsidRPr="0061308E">
        <w:rPr>
          <w:color w:val="000000" w:themeColor="text1"/>
        </w:rPr>
        <w:t xml:space="preserve">(all data) = </w:t>
      </w:r>
      <w:r w:rsidRPr="0061308E">
        <w:t>0.0738</w:t>
      </w:r>
      <w:r w:rsidRPr="0061308E">
        <w:rPr>
          <w:color w:val="000000" w:themeColor="text1"/>
        </w:rPr>
        <w:t>.</w:t>
      </w:r>
    </w:p>
    <w:p w14:paraId="2796B9AF" w14:textId="6E84D6F0" w:rsidR="00C92EBD" w:rsidRPr="0061308E" w:rsidRDefault="00C92EBD" w:rsidP="00C92EBD">
      <w:pPr>
        <w:spacing w:line="276" w:lineRule="auto"/>
        <w:ind w:firstLine="720"/>
        <w:rPr>
          <w:color w:val="000000" w:themeColor="text1"/>
        </w:rPr>
      </w:pPr>
      <w:r w:rsidRPr="0061308E">
        <w:rPr>
          <w:color w:val="000000" w:themeColor="text1"/>
        </w:rPr>
        <w:t xml:space="preserve">Selected crystal data of </w:t>
      </w:r>
      <w:r w:rsidRPr="0061308E">
        <w:rPr>
          <w:b/>
          <w:i/>
          <w:iCs/>
        </w:rPr>
        <w:t>f</w:t>
      </w:r>
      <w:r w:rsidR="00AA7D20" w:rsidRPr="00336E38">
        <w:rPr>
          <w:b/>
          <w:iCs/>
        </w:rPr>
        <w:t>-ct</w:t>
      </w:r>
      <w:r w:rsidRPr="0061308E">
        <w:rPr>
          <w:b/>
        </w:rPr>
        <w:t>1d</w:t>
      </w:r>
      <w:r w:rsidRPr="0061308E">
        <w:rPr>
          <w:color w:val="000000" w:themeColor="text1"/>
        </w:rPr>
        <w:t xml:space="preserve">: </w:t>
      </w:r>
      <w:r w:rsidRPr="0061308E">
        <w:rPr>
          <w:rFonts w:eastAsia="DFKai-SB"/>
          <w:color w:val="000000" w:themeColor="text1"/>
          <w:lang w:eastAsia="ja-JP"/>
        </w:rPr>
        <w:t xml:space="preserve">CCDC deposition number: 2198299. </w:t>
      </w:r>
      <w:r w:rsidRPr="0061308E">
        <w:t>C</w:t>
      </w:r>
      <w:r w:rsidRPr="0061308E">
        <w:rPr>
          <w:vertAlign w:val="subscript"/>
        </w:rPr>
        <w:t>76</w:t>
      </w:r>
      <w:r w:rsidRPr="0061308E">
        <w:t>H</w:t>
      </w:r>
      <w:r w:rsidRPr="0061308E">
        <w:rPr>
          <w:vertAlign w:val="subscript"/>
        </w:rPr>
        <w:t>82</w:t>
      </w:r>
      <w:r w:rsidRPr="0061308E">
        <w:t>IrN</w:t>
      </w:r>
      <w:r w:rsidRPr="0061308E">
        <w:rPr>
          <w:vertAlign w:val="subscript"/>
        </w:rPr>
        <w:t>12</w:t>
      </w:r>
      <w:r w:rsidRPr="0061308E">
        <w:t>Cl</w:t>
      </w:r>
      <w:r w:rsidRPr="0061308E">
        <w:rPr>
          <w:vertAlign w:val="subscript"/>
        </w:rPr>
        <w:t>3</w:t>
      </w:r>
      <w:r w:rsidRPr="0061308E">
        <w:rPr>
          <w:color w:val="000000" w:themeColor="text1"/>
        </w:rPr>
        <w:t xml:space="preserve">; M = </w:t>
      </w:r>
      <w:r w:rsidRPr="0061308E">
        <w:t>1462.08</w:t>
      </w:r>
      <w:r w:rsidRPr="0061308E">
        <w:rPr>
          <w:color w:val="000000" w:themeColor="text1"/>
        </w:rPr>
        <w:t xml:space="preserve">; </w:t>
      </w:r>
      <w:r w:rsidRPr="0061308E">
        <w:t>cubic</w:t>
      </w:r>
      <w:r w:rsidRPr="0061308E">
        <w:rPr>
          <w:color w:val="000000" w:themeColor="text1"/>
        </w:rPr>
        <w:t xml:space="preserve">; space group = I-43d; </w:t>
      </w:r>
      <w:r w:rsidRPr="0061308E">
        <w:rPr>
          <w:i/>
          <w:iCs/>
          <w:color w:val="000000" w:themeColor="text1"/>
        </w:rPr>
        <w:t>a</w:t>
      </w:r>
      <w:r w:rsidRPr="0061308E">
        <w:rPr>
          <w:color w:val="000000" w:themeColor="text1"/>
        </w:rPr>
        <w:t xml:space="preserve"> = </w:t>
      </w:r>
      <w:r w:rsidRPr="0061308E">
        <w:rPr>
          <w:i/>
          <w:iCs/>
          <w:color w:val="000000" w:themeColor="text1"/>
        </w:rPr>
        <w:t>b</w:t>
      </w:r>
      <w:r w:rsidRPr="0061308E">
        <w:rPr>
          <w:color w:val="000000" w:themeColor="text1"/>
        </w:rPr>
        <w:t xml:space="preserve"> = </w:t>
      </w:r>
      <w:r w:rsidRPr="0061308E">
        <w:rPr>
          <w:i/>
          <w:iCs/>
          <w:color w:val="000000" w:themeColor="text1"/>
        </w:rPr>
        <w:t>c</w:t>
      </w:r>
      <w:r w:rsidRPr="0061308E">
        <w:rPr>
          <w:color w:val="000000" w:themeColor="text1"/>
        </w:rPr>
        <w:t xml:space="preserve"> =</w:t>
      </w:r>
      <w:r w:rsidRPr="0061308E">
        <w:t xml:space="preserve"> 31.3192(6) </w:t>
      </w:r>
      <w:r w:rsidRPr="0061308E">
        <w:rPr>
          <w:color w:val="000000" w:themeColor="text1"/>
        </w:rPr>
        <w:t>Å;</w:t>
      </w:r>
      <w:r w:rsidRPr="0061308E">
        <w:rPr>
          <w:bCs/>
        </w:rPr>
        <w:t xml:space="preserve"> </w:t>
      </w:r>
      <w:r w:rsidRPr="0061308E">
        <w:rPr>
          <w:color w:val="000000" w:themeColor="text1"/>
        </w:rPr>
        <w:t xml:space="preserve">V = </w:t>
      </w:r>
      <w:r w:rsidRPr="0061308E">
        <w:t xml:space="preserve">30720.8(18) </w:t>
      </w:r>
      <w:r w:rsidRPr="0061308E">
        <w:rPr>
          <w:color w:val="000000" w:themeColor="text1"/>
        </w:rPr>
        <w:t>Å</w:t>
      </w:r>
      <w:r w:rsidRPr="0061308E">
        <w:rPr>
          <w:color w:val="000000" w:themeColor="text1"/>
          <w:vertAlign w:val="superscript"/>
        </w:rPr>
        <w:t>3</w:t>
      </w:r>
      <w:r w:rsidRPr="0061308E">
        <w:rPr>
          <w:color w:val="000000" w:themeColor="text1"/>
        </w:rPr>
        <w:t xml:space="preserve">; Z = 16; </w:t>
      </w:r>
      <w:r w:rsidRPr="0061308E">
        <w:rPr>
          <w:color w:val="000000" w:themeColor="text1"/>
        </w:rPr>
        <w:sym w:font="Symbol" w:char="F072"/>
      </w:r>
      <w:r w:rsidRPr="0061308E">
        <w:rPr>
          <w:color w:val="000000" w:themeColor="text1"/>
          <w:vertAlign w:val="subscript"/>
        </w:rPr>
        <w:t>Calcd</w:t>
      </w:r>
      <w:r w:rsidRPr="0061308E">
        <w:rPr>
          <w:color w:val="000000" w:themeColor="text1"/>
        </w:rPr>
        <w:t xml:space="preserve"> = </w:t>
      </w:r>
      <w:r w:rsidRPr="0061308E">
        <w:t xml:space="preserve">1.264 </w:t>
      </w:r>
      <w:r w:rsidRPr="0061308E">
        <w:rPr>
          <w:color w:val="000000" w:themeColor="text1"/>
        </w:rPr>
        <w:t>g·cm</w:t>
      </w:r>
      <w:r w:rsidRPr="0061308E">
        <w:rPr>
          <w:color w:val="000000" w:themeColor="text1"/>
          <w:vertAlign w:val="superscript"/>
        </w:rPr>
        <w:sym w:font="Symbol" w:char="F02D"/>
      </w:r>
      <w:r w:rsidRPr="0061308E">
        <w:rPr>
          <w:color w:val="000000" w:themeColor="text1"/>
          <w:vertAlign w:val="superscript"/>
        </w:rPr>
        <w:t>3</w:t>
      </w:r>
      <w:r w:rsidRPr="0061308E">
        <w:rPr>
          <w:color w:val="000000" w:themeColor="text1"/>
        </w:rPr>
        <w:t xml:space="preserve">; F(000) = 12000.0, crystal size = </w:t>
      </w:r>
      <w:r w:rsidRPr="0061308E">
        <w:t xml:space="preserve">0.42 × 0.16 × 0.04 </w:t>
      </w:r>
      <w:r w:rsidRPr="0061308E">
        <w:rPr>
          <w:color w:val="000000" w:themeColor="text1"/>
        </w:rPr>
        <w:t>mm</w:t>
      </w:r>
      <w:r w:rsidRPr="0061308E">
        <w:rPr>
          <w:color w:val="000000" w:themeColor="text1"/>
          <w:vertAlign w:val="superscript"/>
        </w:rPr>
        <w:t>3</w:t>
      </w:r>
      <w:r w:rsidRPr="0061308E">
        <w:rPr>
          <w:color w:val="000000" w:themeColor="text1"/>
        </w:rPr>
        <w:t>; λ(Cu K</w:t>
      </w:r>
      <w:r w:rsidRPr="0061308E">
        <w:rPr>
          <w:color w:val="000000" w:themeColor="text1"/>
          <w:vertAlign w:val="subscript"/>
        </w:rPr>
        <w:t>α</w:t>
      </w:r>
      <w:r w:rsidRPr="0061308E">
        <w:rPr>
          <w:color w:val="000000" w:themeColor="text1"/>
        </w:rPr>
        <w:t>) = 1.54178 Å; T = 193(2) K; μ =</w:t>
      </w:r>
      <w:r w:rsidRPr="0061308E">
        <w:t xml:space="preserve"> 4.692</w:t>
      </w:r>
      <w:r w:rsidRPr="0061308E">
        <w:rPr>
          <w:color w:val="000000" w:themeColor="text1"/>
        </w:rPr>
        <w:t xml:space="preserve"> mm</w:t>
      </w:r>
      <w:r w:rsidRPr="0061308E">
        <w:rPr>
          <w:color w:val="000000" w:themeColor="text1"/>
          <w:vertAlign w:val="superscript"/>
        </w:rPr>
        <w:sym w:font="Symbol" w:char="F02D"/>
      </w:r>
      <w:r w:rsidRPr="0061308E">
        <w:rPr>
          <w:color w:val="000000" w:themeColor="text1"/>
          <w:vertAlign w:val="superscript"/>
        </w:rPr>
        <w:t>1</w:t>
      </w:r>
      <w:r w:rsidRPr="0061308E">
        <w:rPr>
          <w:color w:val="000000" w:themeColor="text1"/>
        </w:rPr>
        <w:t xml:space="preserve">; </w:t>
      </w:r>
      <w:r w:rsidRPr="0061308E">
        <w:t>125155</w:t>
      </w:r>
      <w:r w:rsidRPr="0061308E">
        <w:rPr>
          <w:color w:val="000000" w:themeColor="text1"/>
        </w:rPr>
        <w:t xml:space="preserve"> reflections collected, </w:t>
      </w:r>
      <w:r w:rsidRPr="0061308E">
        <w:t>5253</w:t>
      </w:r>
      <w:r w:rsidRPr="0061308E">
        <w:rPr>
          <w:color w:val="000000" w:themeColor="text1"/>
        </w:rPr>
        <w:t xml:space="preserve"> independent reflections (R</w:t>
      </w:r>
      <w:r w:rsidRPr="0061308E">
        <w:rPr>
          <w:color w:val="000000" w:themeColor="text1"/>
          <w:vertAlign w:val="subscript"/>
        </w:rPr>
        <w:t>int</w:t>
      </w:r>
      <w:r w:rsidRPr="0061308E">
        <w:rPr>
          <w:color w:val="000000" w:themeColor="text1"/>
        </w:rPr>
        <w:t xml:space="preserve"> = </w:t>
      </w:r>
      <w:r w:rsidRPr="0061308E">
        <w:t>0.0622</w:t>
      </w:r>
      <w:r w:rsidRPr="0061308E">
        <w:rPr>
          <w:color w:val="000000" w:themeColor="text1"/>
        </w:rPr>
        <w:t>, R</w:t>
      </w:r>
      <w:r w:rsidRPr="0061308E">
        <w:rPr>
          <w:color w:val="000000" w:themeColor="text1"/>
          <w:vertAlign w:val="subscript"/>
        </w:rPr>
        <w:t>sigma</w:t>
      </w:r>
      <w:r w:rsidRPr="0061308E">
        <w:rPr>
          <w:color w:val="000000" w:themeColor="text1"/>
        </w:rPr>
        <w:t xml:space="preserve"> = </w:t>
      </w:r>
      <w:r w:rsidRPr="0061308E">
        <w:t>0.0216</w:t>
      </w:r>
      <w:r w:rsidRPr="0061308E">
        <w:rPr>
          <w:color w:val="000000" w:themeColor="text1"/>
        </w:rPr>
        <w:t>), max. and min. transmission = 0.754 and 0.531, data / restraints / parameters =</w:t>
      </w:r>
      <w:r w:rsidRPr="0061308E">
        <w:t xml:space="preserve"> 5253/249/359</w:t>
      </w:r>
      <w:r w:rsidRPr="0061308E">
        <w:rPr>
          <w:color w:val="000000" w:themeColor="text1"/>
        </w:rPr>
        <w:t xml:space="preserve">, GOF = </w:t>
      </w:r>
      <w:r w:rsidRPr="0061308E">
        <w:t>1.048</w:t>
      </w:r>
      <w:r w:rsidRPr="0061308E">
        <w:rPr>
          <w:color w:val="000000" w:themeColor="text1"/>
        </w:rPr>
        <w:t>, final R</w:t>
      </w:r>
      <w:r w:rsidRPr="0061308E">
        <w:rPr>
          <w:color w:val="000000" w:themeColor="text1"/>
          <w:vertAlign w:val="subscript"/>
        </w:rPr>
        <w:t>1</w:t>
      </w:r>
      <w:r w:rsidRPr="0061308E">
        <w:rPr>
          <w:color w:val="000000" w:themeColor="text1"/>
        </w:rPr>
        <w:t>[</w:t>
      </w:r>
      <w:r w:rsidRPr="0061308E">
        <w:rPr>
          <w:i/>
          <w:iCs/>
          <w:color w:val="000000" w:themeColor="text1"/>
        </w:rPr>
        <w:t>I</w:t>
      </w:r>
      <w:r w:rsidRPr="0061308E">
        <w:rPr>
          <w:color w:val="000000" w:themeColor="text1"/>
        </w:rPr>
        <w:t xml:space="preserve"> &gt; 2</w:t>
      </w:r>
      <w:r w:rsidRPr="0061308E">
        <w:rPr>
          <w:color w:val="000000" w:themeColor="text1"/>
        </w:rPr>
        <w:sym w:font="Symbol" w:char="F073"/>
      </w:r>
      <w:r w:rsidRPr="0061308E">
        <w:rPr>
          <w:color w:val="000000" w:themeColor="text1"/>
        </w:rPr>
        <w:t>(</w:t>
      </w:r>
      <w:r w:rsidRPr="0061308E">
        <w:rPr>
          <w:i/>
          <w:iCs/>
          <w:color w:val="000000" w:themeColor="text1"/>
        </w:rPr>
        <w:t>I</w:t>
      </w:r>
      <w:r w:rsidRPr="0061308E">
        <w:rPr>
          <w:color w:val="000000" w:themeColor="text1"/>
        </w:rPr>
        <w:t xml:space="preserve">)] = </w:t>
      </w:r>
      <w:r w:rsidRPr="0061308E">
        <w:t>0.0401</w:t>
      </w:r>
      <w:r w:rsidRPr="0061308E">
        <w:rPr>
          <w:color w:val="000000" w:themeColor="text1"/>
        </w:rPr>
        <w:t xml:space="preserve"> and </w:t>
      </w:r>
      <w:r w:rsidRPr="0061308E">
        <w:rPr>
          <w:i/>
          <w:iCs/>
          <w:color w:val="000000" w:themeColor="text1"/>
        </w:rPr>
        <w:t>w</w:t>
      </w:r>
      <w:r w:rsidRPr="0061308E">
        <w:rPr>
          <w:color w:val="000000" w:themeColor="text1"/>
        </w:rPr>
        <w:t>R</w:t>
      </w:r>
      <w:r w:rsidRPr="0061308E">
        <w:rPr>
          <w:color w:val="000000" w:themeColor="text1"/>
          <w:vertAlign w:val="subscript"/>
        </w:rPr>
        <w:t>2</w:t>
      </w:r>
      <w:r w:rsidRPr="0061308E">
        <w:rPr>
          <w:color w:val="000000" w:themeColor="text1"/>
        </w:rPr>
        <w:t xml:space="preserve">(all data) = </w:t>
      </w:r>
      <w:r w:rsidRPr="0061308E">
        <w:t>0.1105</w:t>
      </w:r>
      <w:r w:rsidRPr="0061308E">
        <w:rPr>
          <w:color w:val="000000" w:themeColor="text1"/>
        </w:rPr>
        <w:t>.</w:t>
      </w:r>
    </w:p>
    <w:p w14:paraId="7B3416A6" w14:textId="77777777" w:rsidR="00EE51E1" w:rsidRPr="0061308E" w:rsidRDefault="00EE51E1" w:rsidP="00606471">
      <w:pPr>
        <w:spacing w:line="276" w:lineRule="auto"/>
        <w:rPr>
          <w:bCs/>
        </w:rPr>
      </w:pPr>
    </w:p>
    <w:p w14:paraId="46EEE130" w14:textId="4856C255" w:rsidR="00055C73" w:rsidRPr="0061308E" w:rsidRDefault="00D44DCC" w:rsidP="00606471">
      <w:pPr>
        <w:spacing w:line="276" w:lineRule="auto"/>
        <w:ind w:firstLine="482"/>
        <w:rPr>
          <w:bCs/>
        </w:rPr>
      </w:pPr>
      <w:r w:rsidRPr="0061308E">
        <w:rPr>
          <w:b/>
          <w:bCs/>
        </w:rPr>
        <w:t xml:space="preserve">Procedures for </w:t>
      </w:r>
      <w:r w:rsidR="004C5FAA" w:rsidRPr="0061308E">
        <w:rPr>
          <w:b/>
          <w:bCs/>
        </w:rPr>
        <w:t xml:space="preserve">sodium acetate and </w:t>
      </w:r>
      <w:r w:rsidR="001E7BC1" w:rsidRPr="0061308E">
        <w:rPr>
          <w:b/>
          <w:bCs/>
          <w:i/>
        </w:rPr>
        <w:t>p</w:t>
      </w:r>
      <w:r w:rsidR="001E7BC1" w:rsidRPr="0061308E">
        <w:rPr>
          <w:b/>
          <w:bCs/>
        </w:rPr>
        <w:t>-toluenesulfonic acid</w:t>
      </w:r>
      <w:r w:rsidRPr="0061308E">
        <w:rPr>
          <w:b/>
          <w:bCs/>
        </w:rPr>
        <w:t xml:space="preserve"> induced isomerization</w:t>
      </w:r>
      <w:r w:rsidRPr="0061308E">
        <w:rPr>
          <w:bCs/>
        </w:rPr>
        <w:t xml:space="preserve">. </w:t>
      </w:r>
    </w:p>
    <w:p w14:paraId="6B1CD971" w14:textId="33C4871F" w:rsidR="00D44DCC" w:rsidRPr="0061308E" w:rsidRDefault="007F7156" w:rsidP="00606471">
      <w:pPr>
        <w:spacing w:line="276" w:lineRule="auto"/>
        <w:ind w:firstLine="482"/>
        <w:rPr>
          <w:bCs/>
        </w:rPr>
      </w:pPr>
      <w:r w:rsidRPr="0061308E">
        <w:rPr>
          <w:bCs/>
        </w:rPr>
        <w:t xml:space="preserve">A degassed </w:t>
      </w:r>
      <w:r w:rsidR="00C22A9A" w:rsidRPr="0061308E">
        <w:rPr>
          <w:bCs/>
        </w:rPr>
        <w:t>1,2,4</w:t>
      </w:r>
      <w:r w:rsidRPr="0061308E">
        <w:rPr>
          <w:bCs/>
          <w:i/>
          <w:iCs/>
        </w:rPr>
        <w:t>-</w:t>
      </w:r>
      <w:r w:rsidR="00C22A9A" w:rsidRPr="0061308E">
        <w:rPr>
          <w:bCs/>
        </w:rPr>
        <w:t>tr</w:t>
      </w:r>
      <w:r w:rsidRPr="0061308E">
        <w:rPr>
          <w:bCs/>
        </w:rPr>
        <w:t>ichlorobenzene (</w:t>
      </w:r>
      <w:r w:rsidR="00CC4B1C" w:rsidRPr="0061308E">
        <w:rPr>
          <w:bCs/>
        </w:rPr>
        <w:t>10</w:t>
      </w:r>
      <w:r w:rsidRPr="0061308E">
        <w:rPr>
          <w:bCs/>
        </w:rPr>
        <w:t xml:space="preserve"> mL) solution of </w:t>
      </w:r>
      <w:r w:rsidRPr="0061308E">
        <w:rPr>
          <w:b/>
          <w:i/>
          <w:iCs/>
        </w:rPr>
        <w:t>f</w:t>
      </w:r>
      <w:r w:rsidR="00AA7D20" w:rsidRPr="00336E38">
        <w:rPr>
          <w:b/>
          <w:iCs/>
        </w:rPr>
        <w:t>-ct</w:t>
      </w:r>
      <w:r w:rsidRPr="0061308E">
        <w:rPr>
          <w:b/>
        </w:rPr>
        <w:t>1</w:t>
      </w:r>
      <w:r w:rsidR="00CD58AF" w:rsidRPr="0061308E">
        <w:rPr>
          <w:b/>
        </w:rPr>
        <w:t>a</w:t>
      </w:r>
      <w:r w:rsidRPr="0061308E">
        <w:rPr>
          <w:bCs/>
        </w:rPr>
        <w:t xml:space="preserve"> (50 mg, </w:t>
      </w:r>
      <w:r w:rsidR="00CC4B1C" w:rsidRPr="0061308E">
        <w:rPr>
          <w:bCs/>
        </w:rPr>
        <w:t>0.038 mmol</w:t>
      </w:r>
      <w:r w:rsidR="004C5FAA" w:rsidRPr="0061308E">
        <w:rPr>
          <w:bCs/>
        </w:rPr>
        <w:t>), sodium acetate (62 mg, 0.76 mmol)</w:t>
      </w:r>
      <w:r w:rsidR="00CC4B1C" w:rsidRPr="0061308E">
        <w:rPr>
          <w:bCs/>
        </w:rPr>
        <w:t xml:space="preserve"> </w:t>
      </w:r>
      <w:r w:rsidRPr="0061308E">
        <w:rPr>
          <w:bCs/>
        </w:rPr>
        <w:t xml:space="preserve">and </w:t>
      </w:r>
      <w:r w:rsidR="00C22A9A" w:rsidRPr="0061308E">
        <w:rPr>
          <w:bCs/>
          <w:i/>
        </w:rPr>
        <w:t>p</w:t>
      </w:r>
      <w:r w:rsidR="00C22A9A" w:rsidRPr="0061308E">
        <w:rPr>
          <w:bCs/>
        </w:rPr>
        <w:t>-toluenesulfonic acid (</w:t>
      </w:r>
      <w:r w:rsidR="004C5FAA" w:rsidRPr="0061308E">
        <w:rPr>
          <w:bCs/>
        </w:rPr>
        <w:t>1.3</w:t>
      </w:r>
      <w:r w:rsidR="00C22A9A" w:rsidRPr="0061308E">
        <w:rPr>
          <w:bCs/>
        </w:rPr>
        <w:t xml:space="preserve"> mg, 0.</w:t>
      </w:r>
      <w:r w:rsidR="004C5FAA" w:rsidRPr="0061308E">
        <w:rPr>
          <w:bCs/>
        </w:rPr>
        <w:t>0076</w:t>
      </w:r>
      <w:r w:rsidR="00C22A9A" w:rsidRPr="0061308E">
        <w:rPr>
          <w:bCs/>
        </w:rPr>
        <w:t xml:space="preserve"> mmol)</w:t>
      </w:r>
      <w:r w:rsidR="003A1189" w:rsidRPr="0061308E">
        <w:rPr>
          <w:bCs/>
        </w:rPr>
        <w:t xml:space="preserve"> was refluxed for </w:t>
      </w:r>
      <w:r w:rsidR="00C22A9A" w:rsidRPr="0061308E">
        <w:rPr>
          <w:bCs/>
        </w:rPr>
        <w:t xml:space="preserve">36 </w:t>
      </w:r>
      <w:r w:rsidR="003A1189" w:rsidRPr="0061308E">
        <w:rPr>
          <w:bCs/>
        </w:rPr>
        <w:t>hours. After removal of solvent, the residue was taken into CH</w:t>
      </w:r>
      <w:r w:rsidR="003A1189" w:rsidRPr="0061308E">
        <w:rPr>
          <w:bCs/>
          <w:vertAlign w:val="subscript"/>
        </w:rPr>
        <w:t>2</w:t>
      </w:r>
      <w:r w:rsidR="003A1189" w:rsidRPr="0061308E">
        <w:rPr>
          <w:bCs/>
        </w:rPr>
        <w:t>Cl</w:t>
      </w:r>
      <w:r w:rsidR="003A1189" w:rsidRPr="0061308E">
        <w:rPr>
          <w:bCs/>
          <w:vertAlign w:val="subscript"/>
        </w:rPr>
        <w:t>2</w:t>
      </w:r>
      <w:r w:rsidR="003A1189" w:rsidRPr="0061308E">
        <w:rPr>
          <w:bCs/>
        </w:rPr>
        <w:t xml:space="preserve"> solution. The organic phase was washed with deionized water</w:t>
      </w:r>
      <w:r w:rsidR="0085276B" w:rsidRPr="0061308E">
        <w:rPr>
          <w:bCs/>
        </w:rPr>
        <w:t>,</w:t>
      </w:r>
      <w:r w:rsidR="003A1189" w:rsidRPr="0061308E">
        <w:rPr>
          <w:bCs/>
        </w:rPr>
        <w:t xml:space="preserve"> separated and concentrated to dryness. The residue was </w:t>
      </w:r>
      <w:r w:rsidR="00745370" w:rsidRPr="0061308E">
        <w:rPr>
          <w:bCs/>
        </w:rPr>
        <w:t>separated</w:t>
      </w:r>
      <w:r w:rsidR="003A1189" w:rsidRPr="0061308E">
        <w:rPr>
          <w:bCs/>
        </w:rPr>
        <w:t xml:space="preserve"> by column chromatography eluting with n-hexane</w:t>
      </w:r>
      <w:r w:rsidR="0085276B" w:rsidRPr="0061308E">
        <w:rPr>
          <w:bCs/>
        </w:rPr>
        <w:t xml:space="preserve"> and ethyl acetate</w:t>
      </w:r>
      <w:r w:rsidR="003A1189" w:rsidRPr="0061308E">
        <w:rPr>
          <w:bCs/>
        </w:rPr>
        <w:t xml:space="preserve"> (</w:t>
      </w:r>
      <w:r w:rsidR="00845CA4" w:rsidRPr="0061308E">
        <w:rPr>
          <w:bCs/>
        </w:rPr>
        <w:t>7</w:t>
      </w:r>
      <w:r w:rsidR="003A1189" w:rsidRPr="0061308E">
        <w:rPr>
          <w:bCs/>
        </w:rPr>
        <w:t>/1, v/v), followed by recrystallization</w:t>
      </w:r>
      <w:r w:rsidR="0085276B" w:rsidRPr="0061308E">
        <w:rPr>
          <w:bCs/>
        </w:rPr>
        <w:t xml:space="preserve"> </w:t>
      </w:r>
      <w:r w:rsidR="003A1189" w:rsidRPr="0061308E">
        <w:rPr>
          <w:bCs/>
        </w:rPr>
        <w:t xml:space="preserve">to obtain </w:t>
      </w:r>
      <w:r w:rsidR="009F731B" w:rsidRPr="0061308E">
        <w:rPr>
          <w:bCs/>
        </w:rPr>
        <w:t xml:space="preserve">a yellow solid </w:t>
      </w:r>
      <w:r w:rsidR="009F731B" w:rsidRPr="0061308E">
        <w:rPr>
          <w:b/>
          <w:i/>
          <w:iCs/>
        </w:rPr>
        <w:t>f</w:t>
      </w:r>
      <w:r w:rsidR="00AA7D20" w:rsidRPr="00336E38">
        <w:rPr>
          <w:b/>
          <w:iCs/>
        </w:rPr>
        <w:t>-ct</w:t>
      </w:r>
      <w:r w:rsidR="009F731B" w:rsidRPr="0061308E">
        <w:rPr>
          <w:b/>
        </w:rPr>
        <w:t>1a</w:t>
      </w:r>
      <w:r w:rsidR="009F731B" w:rsidRPr="0061308E">
        <w:rPr>
          <w:bCs/>
        </w:rPr>
        <w:t xml:space="preserve"> (2 mg, 4%), </w:t>
      </w:r>
      <w:r w:rsidR="00B344BE" w:rsidRPr="0061308E">
        <w:rPr>
          <w:bCs/>
        </w:rPr>
        <w:t xml:space="preserve">a yellow solid </w:t>
      </w:r>
      <w:r w:rsidR="00B344BE" w:rsidRPr="0061308E">
        <w:rPr>
          <w:b/>
          <w:i/>
          <w:iCs/>
        </w:rPr>
        <w:t>f</w:t>
      </w:r>
      <w:r w:rsidR="00AA7D20" w:rsidRPr="00336E38">
        <w:rPr>
          <w:b/>
          <w:iCs/>
        </w:rPr>
        <w:t>-ct</w:t>
      </w:r>
      <w:r w:rsidR="00B344BE" w:rsidRPr="0088719B">
        <w:rPr>
          <w:b/>
        </w:rPr>
        <w:t>1</w:t>
      </w:r>
      <w:r w:rsidR="00B344BE" w:rsidRPr="0061308E">
        <w:rPr>
          <w:b/>
        </w:rPr>
        <w:t>b</w:t>
      </w:r>
      <w:r w:rsidR="00B344BE" w:rsidRPr="0061308E">
        <w:rPr>
          <w:bCs/>
        </w:rPr>
        <w:t xml:space="preserve"> (</w:t>
      </w:r>
      <w:r w:rsidR="006F7A2B" w:rsidRPr="0061308E">
        <w:rPr>
          <w:bCs/>
        </w:rPr>
        <w:t>18</w:t>
      </w:r>
      <w:r w:rsidR="00B344BE" w:rsidRPr="0061308E">
        <w:rPr>
          <w:bCs/>
        </w:rPr>
        <w:t xml:space="preserve"> mg, </w:t>
      </w:r>
      <w:r w:rsidR="006F7A2B" w:rsidRPr="0061308E">
        <w:rPr>
          <w:bCs/>
        </w:rPr>
        <w:t>3</w:t>
      </w:r>
      <w:r w:rsidR="007719BF" w:rsidRPr="0061308E">
        <w:rPr>
          <w:bCs/>
        </w:rPr>
        <w:t>6</w:t>
      </w:r>
      <w:r w:rsidR="00B344BE" w:rsidRPr="0061308E">
        <w:rPr>
          <w:bCs/>
        </w:rPr>
        <w:t>%)</w:t>
      </w:r>
      <w:r w:rsidR="007719BF" w:rsidRPr="0061308E">
        <w:rPr>
          <w:bCs/>
        </w:rPr>
        <w:t xml:space="preserve">, </w:t>
      </w:r>
      <w:r w:rsidR="003A1189" w:rsidRPr="0061308E">
        <w:rPr>
          <w:bCs/>
        </w:rPr>
        <w:t xml:space="preserve">a </w:t>
      </w:r>
      <w:r w:rsidR="00B344BE" w:rsidRPr="0061308E">
        <w:rPr>
          <w:bCs/>
        </w:rPr>
        <w:t>light-</w:t>
      </w:r>
      <w:r w:rsidR="003A1189" w:rsidRPr="0061308E">
        <w:rPr>
          <w:bCs/>
        </w:rPr>
        <w:t xml:space="preserve">yellow solid </w:t>
      </w:r>
      <w:r w:rsidR="003A1189" w:rsidRPr="0061308E">
        <w:rPr>
          <w:b/>
          <w:i/>
          <w:iCs/>
        </w:rPr>
        <w:t>f</w:t>
      </w:r>
      <w:r w:rsidR="00AA7D20" w:rsidRPr="00336E38">
        <w:rPr>
          <w:b/>
          <w:iCs/>
        </w:rPr>
        <w:t>-ct</w:t>
      </w:r>
      <w:r w:rsidR="003A1189" w:rsidRPr="0061308E">
        <w:rPr>
          <w:b/>
        </w:rPr>
        <w:t>1</w:t>
      </w:r>
      <w:r w:rsidR="00CD58AF" w:rsidRPr="0061308E">
        <w:rPr>
          <w:b/>
        </w:rPr>
        <w:t>c</w:t>
      </w:r>
      <w:r w:rsidR="003A1189" w:rsidRPr="0061308E">
        <w:rPr>
          <w:bCs/>
        </w:rPr>
        <w:t xml:space="preserve"> (</w:t>
      </w:r>
      <w:r w:rsidR="006F7A2B" w:rsidRPr="0061308E">
        <w:rPr>
          <w:bCs/>
        </w:rPr>
        <w:t>22</w:t>
      </w:r>
      <w:r w:rsidR="003A1189" w:rsidRPr="0061308E">
        <w:rPr>
          <w:bCs/>
        </w:rPr>
        <w:t xml:space="preserve"> mg, </w:t>
      </w:r>
      <w:r w:rsidR="006F7A2B" w:rsidRPr="0061308E">
        <w:rPr>
          <w:bCs/>
        </w:rPr>
        <w:t>44</w:t>
      </w:r>
      <w:r w:rsidR="003A1189" w:rsidRPr="0061308E">
        <w:rPr>
          <w:bCs/>
        </w:rPr>
        <w:t>%)</w:t>
      </w:r>
      <w:r w:rsidR="007719BF" w:rsidRPr="0061308E">
        <w:rPr>
          <w:bCs/>
        </w:rPr>
        <w:t xml:space="preserve"> and a light-yellow solid </w:t>
      </w:r>
      <w:r w:rsidR="007719BF" w:rsidRPr="0061308E">
        <w:rPr>
          <w:b/>
          <w:i/>
          <w:iCs/>
        </w:rPr>
        <w:t>f</w:t>
      </w:r>
      <w:r w:rsidR="00AA7D20" w:rsidRPr="00336E38">
        <w:rPr>
          <w:b/>
          <w:iCs/>
        </w:rPr>
        <w:t>-ct</w:t>
      </w:r>
      <w:r w:rsidR="007719BF" w:rsidRPr="0061308E">
        <w:rPr>
          <w:b/>
        </w:rPr>
        <w:t>1d</w:t>
      </w:r>
      <w:r w:rsidR="007719BF" w:rsidRPr="0061308E">
        <w:rPr>
          <w:bCs/>
        </w:rPr>
        <w:t xml:space="preserve"> (</w:t>
      </w:r>
      <w:r w:rsidR="00401F8E" w:rsidRPr="0061308E">
        <w:rPr>
          <w:bCs/>
        </w:rPr>
        <w:t>4</w:t>
      </w:r>
      <w:r w:rsidR="007719BF" w:rsidRPr="0061308E">
        <w:rPr>
          <w:bCs/>
        </w:rPr>
        <w:t xml:space="preserve"> mg, </w:t>
      </w:r>
      <w:r w:rsidR="00401F8E" w:rsidRPr="0061308E">
        <w:rPr>
          <w:bCs/>
        </w:rPr>
        <w:t>8</w:t>
      </w:r>
      <w:r w:rsidR="007719BF" w:rsidRPr="0061308E">
        <w:rPr>
          <w:bCs/>
        </w:rPr>
        <w:t>%)</w:t>
      </w:r>
      <w:r w:rsidR="003A1189" w:rsidRPr="0061308E">
        <w:rPr>
          <w:bCs/>
        </w:rPr>
        <w:t xml:space="preserve">. </w:t>
      </w:r>
    </w:p>
    <w:p w14:paraId="0E924B4C" w14:textId="4598D5EB" w:rsidR="00517350" w:rsidRPr="0061308E" w:rsidRDefault="00517350" w:rsidP="00606471">
      <w:pPr>
        <w:spacing w:line="276" w:lineRule="auto"/>
        <w:ind w:firstLine="482"/>
        <w:rPr>
          <w:bCs/>
        </w:rPr>
      </w:pPr>
      <w:r w:rsidRPr="0061308E">
        <w:rPr>
          <w:bCs/>
        </w:rPr>
        <w:t xml:space="preserve">A degassed </w:t>
      </w:r>
      <w:r w:rsidR="00C22A9A" w:rsidRPr="0061308E">
        <w:rPr>
          <w:bCs/>
        </w:rPr>
        <w:t>1,2,4</w:t>
      </w:r>
      <w:r w:rsidR="00C22A9A" w:rsidRPr="0061308E">
        <w:rPr>
          <w:bCs/>
          <w:i/>
          <w:iCs/>
        </w:rPr>
        <w:t>-</w:t>
      </w:r>
      <w:r w:rsidR="00C22A9A" w:rsidRPr="0061308E">
        <w:rPr>
          <w:bCs/>
        </w:rPr>
        <w:t xml:space="preserve">trichlorobenzene </w:t>
      </w:r>
      <w:r w:rsidRPr="0061308E">
        <w:rPr>
          <w:bCs/>
        </w:rPr>
        <w:t xml:space="preserve">(10 mL) solution of </w:t>
      </w:r>
      <w:r w:rsidRPr="0061308E">
        <w:rPr>
          <w:b/>
          <w:i/>
          <w:iCs/>
        </w:rPr>
        <w:t>f</w:t>
      </w:r>
      <w:r w:rsidR="00AA7D20" w:rsidRPr="00B37DC5">
        <w:rPr>
          <w:b/>
          <w:iCs/>
        </w:rPr>
        <w:t>-ct</w:t>
      </w:r>
      <w:r w:rsidRPr="0061308E">
        <w:rPr>
          <w:b/>
        </w:rPr>
        <w:t>1b</w:t>
      </w:r>
      <w:r w:rsidRPr="0061308E">
        <w:rPr>
          <w:bCs/>
        </w:rPr>
        <w:t xml:space="preserve"> (50 mg, 0.038 mmol), sodium acetate (62 mg, 0.76 mmol) and </w:t>
      </w:r>
      <w:r w:rsidRPr="0061308E">
        <w:rPr>
          <w:bCs/>
          <w:i/>
        </w:rPr>
        <w:t>p</w:t>
      </w:r>
      <w:r w:rsidRPr="0061308E">
        <w:rPr>
          <w:bCs/>
        </w:rPr>
        <w:t>-toluenesulfonic</w:t>
      </w:r>
      <w:r w:rsidR="009F362F" w:rsidRPr="0061308E">
        <w:rPr>
          <w:bCs/>
        </w:rPr>
        <w:t xml:space="preserve"> </w:t>
      </w:r>
      <w:r w:rsidRPr="0061308E">
        <w:rPr>
          <w:bCs/>
        </w:rPr>
        <w:t>acid (</w:t>
      </w:r>
      <w:r w:rsidR="00556C2E" w:rsidRPr="0061308E">
        <w:rPr>
          <w:bCs/>
        </w:rPr>
        <w:t>1.3 mg, 0.0076 mmol</w:t>
      </w:r>
      <w:r w:rsidRPr="0061308E">
        <w:rPr>
          <w:bCs/>
        </w:rPr>
        <w:t xml:space="preserve">) was refluxed for </w:t>
      </w:r>
      <w:r w:rsidR="00AE165C" w:rsidRPr="0061308E">
        <w:rPr>
          <w:bCs/>
        </w:rPr>
        <w:t>36</w:t>
      </w:r>
      <w:r w:rsidRPr="0061308E">
        <w:rPr>
          <w:bCs/>
        </w:rPr>
        <w:t xml:space="preserve"> hours. After removal of solvent, the residue was taken into CH</w:t>
      </w:r>
      <w:r w:rsidRPr="0061308E">
        <w:rPr>
          <w:bCs/>
          <w:vertAlign w:val="subscript"/>
        </w:rPr>
        <w:t>2</w:t>
      </w:r>
      <w:r w:rsidRPr="0061308E">
        <w:rPr>
          <w:bCs/>
        </w:rPr>
        <w:t>Cl</w:t>
      </w:r>
      <w:r w:rsidRPr="0061308E">
        <w:rPr>
          <w:bCs/>
          <w:vertAlign w:val="subscript"/>
        </w:rPr>
        <w:t>2</w:t>
      </w:r>
      <w:r w:rsidRPr="0061308E">
        <w:rPr>
          <w:bCs/>
        </w:rPr>
        <w:t xml:space="preserve"> solution. The organic phase was washed with deionized water</w:t>
      </w:r>
      <w:r w:rsidR="00CC6D9A" w:rsidRPr="0061308E">
        <w:rPr>
          <w:bCs/>
        </w:rPr>
        <w:t xml:space="preserve">, </w:t>
      </w:r>
      <w:r w:rsidRPr="0061308E">
        <w:rPr>
          <w:bCs/>
        </w:rPr>
        <w:t xml:space="preserve">separated and concentrated to dryness. </w:t>
      </w:r>
      <w:r w:rsidR="001F7A7E" w:rsidRPr="0061308E">
        <w:rPr>
          <w:bCs/>
        </w:rPr>
        <w:t xml:space="preserve">This gave a mixture of </w:t>
      </w:r>
      <w:r w:rsidR="0032076C" w:rsidRPr="0061308E">
        <w:rPr>
          <w:bCs/>
        </w:rPr>
        <w:t xml:space="preserve">four </w:t>
      </w:r>
      <w:r w:rsidR="001F7A7E" w:rsidRPr="0061308E">
        <w:rPr>
          <w:bCs/>
          <w:i/>
        </w:rPr>
        <w:t>f-</w:t>
      </w:r>
      <w:r w:rsidR="001F7A7E" w:rsidRPr="0061308E">
        <w:rPr>
          <w:bCs/>
        </w:rPr>
        <w:t xml:space="preserve">stereoisomers </w:t>
      </w:r>
      <w:r w:rsidRPr="0061308E">
        <w:rPr>
          <w:bCs/>
        </w:rPr>
        <w:t xml:space="preserve">The residue was </w:t>
      </w:r>
      <w:r w:rsidR="00CC6D9A" w:rsidRPr="0061308E">
        <w:rPr>
          <w:bCs/>
        </w:rPr>
        <w:t>separated</w:t>
      </w:r>
      <w:r w:rsidRPr="0061308E">
        <w:rPr>
          <w:bCs/>
        </w:rPr>
        <w:t xml:space="preserve"> by column chromatography eluting with n-hexane</w:t>
      </w:r>
      <w:r w:rsidR="00CC6D9A" w:rsidRPr="0061308E">
        <w:rPr>
          <w:bCs/>
        </w:rPr>
        <w:t xml:space="preserve"> and ethyl acetate</w:t>
      </w:r>
      <w:r w:rsidRPr="0061308E">
        <w:rPr>
          <w:bCs/>
        </w:rPr>
        <w:t xml:space="preserve"> (</w:t>
      </w:r>
      <w:r w:rsidR="00845CA4" w:rsidRPr="0061308E">
        <w:rPr>
          <w:bCs/>
        </w:rPr>
        <w:t>7</w:t>
      </w:r>
      <w:r w:rsidRPr="0061308E">
        <w:rPr>
          <w:bCs/>
        </w:rPr>
        <w:t xml:space="preserve">/1, v/v), followed by recrystallization to obtain </w:t>
      </w:r>
      <w:r w:rsidR="00B344BE" w:rsidRPr="0061308E">
        <w:rPr>
          <w:bCs/>
        </w:rPr>
        <w:t xml:space="preserve">a yellow solid </w:t>
      </w:r>
      <w:r w:rsidR="00B344BE" w:rsidRPr="0061308E">
        <w:rPr>
          <w:b/>
          <w:i/>
          <w:iCs/>
        </w:rPr>
        <w:t>f</w:t>
      </w:r>
      <w:r w:rsidR="00AA7D20" w:rsidRPr="00336E38">
        <w:rPr>
          <w:b/>
          <w:iCs/>
        </w:rPr>
        <w:t>-ct</w:t>
      </w:r>
      <w:r w:rsidR="00B344BE" w:rsidRPr="0061308E">
        <w:rPr>
          <w:b/>
        </w:rPr>
        <w:t>1a</w:t>
      </w:r>
      <w:r w:rsidR="00B344BE" w:rsidRPr="0061308E">
        <w:rPr>
          <w:bCs/>
        </w:rPr>
        <w:t xml:space="preserve"> (</w:t>
      </w:r>
      <w:r w:rsidR="00401F8E" w:rsidRPr="0061308E">
        <w:rPr>
          <w:bCs/>
        </w:rPr>
        <w:t xml:space="preserve">2 </w:t>
      </w:r>
      <w:r w:rsidR="00B344BE" w:rsidRPr="0061308E">
        <w:rPr>
          <w:bCs/>
        </w:rPr>
        <w:t xml:space="preserve">mg, </w:t>
      </w:r>
      <w:r w:rsidR="00401F8E" w:rsidRPr="0061308E">
        <w:rPr>
          <w:bCs/>
        </w:rPr>
        <w:t>4</w:t>
      </w:r>
      <w:r w:rsidR="00B344BE" w:rsidRPr="0061308E">
        <w:rPr>
          <w:bCs/>
        </w:rPr>
        <w:t>%)</w:t>
      </w:r>
      <w:r w:rsidR="009A19AD" w:rsidRPr="0061308E">
        <w:rPr>
          <w:bCs/>
        </w:rPr>
        <w:t xml:space="preserve">, a yellow solid </w:t>
      </w:r>
      <w:r w:rsidR="009A19AD" w:rsidRPr="0061308E">
        <w:rPr>
          <w:b/>
          <w:i/>
          <w:iCs/>
        </w:rPr>
        <w:t>f</w:t>
      </w:r>
      <w:r w:rsidR="00AA7D20" w:rsidRPr="00336E38">
        <w:rPr>
          <w:b/>
          <w:iCs/>
        </w:rPr>
        <w:t>-ct</w:t>
      </w:r>
      <w:r w:rsidR="009A19AD" w:rsidRPr="0061308E">
        <w:rPr>
          <w:b/>
        </w:rPr>
        <w:t>1b</w:t>
      </w:r>
      <w:r w:rsidR="009A19AD" w:rsidRPr="0061308E">
        <w:rPr>
          <w:bCs/>
        </w:rPr>
        <w:t xml:space="preserve"> (20 mg, 40 %)</w:t>
      </w:r>
      <w:r w:rsidR="00401F8E" w:rsidRPr="0061308E">
        <w:rPr>
          <w:bCs/>
        </w:rPr>
        <w:t>,</w:t>
      </w:r>
      <w:r w:rsidR="00B344BE" w:rsidRPr="0061308E">
        <w:rPr>
          <w:bCs/>
        </w:rPr>
        <w:t xml:space="preserve"> </w:t>
      </w:r>
      <w:r w:rsidRPr="0061308E">
        <w:rPr>
          <w:bCs/>
        </w:rPr>
        <w:t xml:space="preserve">a </w:t>
      </w:r>
      <w:r w:rsidR="00B344BE" w:rsidRPr="0061308E">
        <w:rPr>
          <w:bCs/>
        </w:rPr>
        <w:t>light-</w:t>
      </w:r>
      <w:r w:rsidRPr="0061308E">
        <w:rPr>
          <w:bCs/>
        </w:rPr>
        <w:t xml:space="preserve">yellow solid </w:t>
      </w:r>
      <w:r w:rsidRPr="0061308E">
        <w:rPr>
          <w:b/>
          <w:i/>
          <w:iCs/>
        </w:rPr>
        <w:t>f</w:t>
      </w:r>
      <w:r w:rsidR="00AA7D20" w:rsidRPr="00336E38">
        <w:rPr>
          <w:b/>
          <w:iCs/>
        </w:rPr>
        <w:t>-ct</w:t>
      </w:r>
      <w:r w:rsidRPr="0061308E">
        <w:rPr>
          <w:b/>
        </w:rPr>
        <w:t>1</w:t>
      </w:r>
      <w:r w:rsidR="00CD58AF" w:rsidRPr="0061308E">
        <w:rPr>
          <w:b/>
        </w:rPr>
        <w:t>c</w:t>
      </w:r>
      <w:r w:rsidRPr="0061308E">
        <w:rPr>
          <w:bCs/>
        </w:rPr>
        <w:t xml:space="preserve"> (</w:t>
      </w:r>
      <w:r w:rsidR="00C70221" w:rsidRPr="0061308E">
        <w:rPr>
          <w:bCs/>
        </w:rPr>
        <w:t>2</w:t>
      </w:r>
      <w:r w:rsidR="00C860C6" w:rsidRPr="0061308E">
        <w:rPr>
          <w:bCs/>
        </w:rPr>
        <w:t>3</w:t>
      </w:r>
      <w:r w:rsidRPr="0061308E">
        <w:rPr>
          <w:bCs/>
        </w:rPr>
        <w:t xml:space="preserve"> mg, </w:t>
      </w:r>
      <w:r w:rsidR="009A19AD" w:rsidRPr="0061308E">
        <w:rPr>
          <w:bCs/>
        </w:rPr>
        <w:t>42</w:t>
      </w:r>
      <w:r w:rsidRPr="0061308E">
        <w:rPr>
          <w:bCs/>
        </w:rPr>
        <w:t>%)</w:t>
      </w:r>
      <w:r w:rsidR="00401F8E" w:rsidRPr="0061308E">
        <w:rPr>
          <w:bCs/>
        </w:rPr>
        <w:t xml:space="preserve"> and a light-yellow solid </w:t>
      </w:r>
      <w:r w:rsidR="00401F8E" w:rsidRPr="0061308E">
        <w:rPr>
          <w:b/>
          <w:i/>
          <w:iCs/>
        </w:rPr>
        <w:t>f</w:t>
      </w:r>
      <w:r w:rsidR="00AA7D20" w:rsidRPr="00336E38">
        <w:rPr>
          <w:b/>
          <w:iCs/>
        </w:rPr>
        <w:t>-ct</w:t>
      </w:r>
      <w:r w:rsidR="00401F8E" w:rsidRPr="0061308E">
        <w:rPr>
          <w:b/>
        </w:rPr>
        <w:t>1d</w:t>
      </w:r>
      <w:r w:rsidR="00401F8E" w:rsidRPr="0061308E">
        <w:rPr>
          <w:bCs/>
        </w:rPr>
        <w:t xml:space="preserve"> (2 mg, 4%)</w:t>
      </w:r>
      <w:r w:rsidRPr="0061308E">
        <w:rPr>
          <w:bCs/>
        </w:rPr>
        <w:t>.</w:t>
      </w:r>
    </w:p>
    <w:p w14:paraId="56BF3216" w14:textId="2022AAF5" w:rsidR="00C22A9A" w:rsidRPr="0061308E" w:rsidRDefault="00CD58AF" w:rsidP="00C10499">
      <w:pPr>
        <w:spacing w:line="276" w:lineRule="auto"/>
        <w:ind w:firstLine="482"/>
        <w:rPr>
          <w:bCs/>
        </w:rPr>
      </w:pPr>
      <w:r w:rsidRPr="0061308E">
        <w:rPr>
          <w:bCs/>
        </w:rPr>
        <w:t xml:space="preserve">A degassed </w:t>
      </w:r>
      <w:r w:rsidR="00C22A9A" w:rsidRPr="0061308E">
        <w:rPr>
          <w:bCs/>
        </w:rPr>
        <w:t>1,2,4</w:t>
      </w:r>
      <w:r w:rsidR="00C22A9A" w:rsidRPr="0061308E">
        <w:rPr>
          <w:bCs/>
          <w:i/>
          <w:iCs/>
        </w:rPr>
        <w:t>-</w:t>
      </w:r>
      <w:r w:rsidR="00C22A9A" w:rsidRPr="0061308E">
        <w:rPr>
          <w:bCs/>
        </w:rPr>
        <w:t xml:space="preserve">trichlorobenzene </w:t>
      </w:r>
      <w:r w:rsidRPr="0061308E">
        <w:rPr>
          <w:bCs/>
        </w:rPr>
        <w:t xml:space="preserve">(10 mL) solution of </w:t>
      </w:r>
      <w:r w:rsidRPr="0061308E">
        <w:rPr>
          <w:b/>
          <w:i/>
          <w:iCs/>
        </w:rPr>
        <w:t>f</w:t>
      </w:r>
      <w:r w:rsidR="00AA7D20" w:rsidRPr="00336E38">
        <w:rPr>
          <w:b/>
          <w:iCs/>
        </w:rPr>
        <w:t>-ct</w:t>
      </w:r>
      <w:r w:rsidRPr="0061308E">
        <w:rPr>
          <w:b/>
        </w:rPr>
        <w:t>1c</w:t>
      </w:r>
      <w:r w:rsidRPr="0061308E">
        <w:rPr>
          <w:bCs/>
        </w:rPr>
        <w:t xml:space="preserve"> (50 mg, 0.038 mmol)</w:t>
      </w:r>
      <w:r w:rsidR="00FE7489" w:rsidRPr="0061308E">
        <w:rPr>
          <w:bCs/>
        </w:rPr>
        <w:t>,</w:t>
      </w:r>
      <w:r w:rsidRPr="0061308E">
        <w:rPr>
          <w:bCs/>
        </w:rPr>
        <w:t xml:space="preserve"> </w:t>
      </w:r>
      <w:r w:rsidR="00FE7489" w:rsidRPr="0061308E">
        <w:rPr>
          <w:bCs/>
        </w:rPr>
        <w:t xml:space="preserve">sodium acetate (62 mg, 0.76 mmol) and </w:t>
      </w:r>
      <w:r w:rsidR="00FE7489" w:rsidRPr="0061308E">
        <w:rPr>
          <w:bCs/>
          <w:i/>
        </w:rPr>
        <w:t>p</w:t>
      </w:r>
      <w:r w:rsidR="00FE7489" w:rsidRPr="0061308E">
        <w:rPr>
          <w:bCs/>
        </w:rPr>
        <w:t>-toluenesulfonic acid (</w:t>
      </w:r>
      <w:r w:rsidR="00E01181" w:rsidRPr="0061308E">
        <w:rPr>
          <w:bCs/>
        </w:rPr>
        <w:t>1.3 mg, 0.0076 mmol</w:t>
      </w:r>
      <w:r w:rsidR="00FE7489" w:rsidRPr="0061308E">
        <w:rPr>
          <w:bCs/>
        </w:rPr>
        <w:t>)</w:t>
      </w:r>
      <w:r w:rsidRPr="0061308E">
        <w:rPr>
          <w:bCs/>
        </w:rPr>
        <w:t xml:space="preserve"> was refluxed for </w:t>
      </w:r>
      <w:r w:rsidR="00BF759F" w:rsidRPr="0061308E">
        <w:rPr>
          <w:bCs/>
        </w:rPr>
        <w:t>36</w:t>
      </w:r>
      <w:r w:rsidRPr="0061308E">
        <w:rPr>
          <w:bCs/>
        </w:rPr>
        <w:t xml:space="preserve"> hours. After removal of solvent, the residue was taken into CH</w:t>
      </w:r>
      <w:r w:rsidRPr="0061308E">
        <w:rPr>
          <w:bCs/>
          <w:vertAlign w:val="subscript"/>
        </w:rPr>
        <w:t>2</w:t>
      </w:r>
      <w:r w:rsidRPr="0061308E">
        <w:rPr>
          <w:bCs/>
        </w:rPr>
        <w:t>Cl</w:t>
      </w:r>
      <w:r w:rsidRPr="0061308E">
        <w:rPr>
          <w:bCs/>
          <w:vertAlign w:val="subscript"/>
        </w:rPr>
        <w:t>2</w:t>
      </w:r>
      <w:r w:rsidRPr="0061308E">
        <w:rPr>
          <w:bCs/>
        </w:rPr>
        <w:t xml:space="preserve"> solution. The organic phase was washed with deionized water</w:t>
      </w:r>
      <w:r w:rsidR="00CC6D9A" w:rsidRPr="0061308E">
        <w:rPr>
          <w:bCs/>
        </w:rPr>
        <w:t xml:space="preserve">, </w:t>
      </w:r>
      <w:r w:rsidRPr="0061308E">
        <w:rPr>
          <w:bCs/>
        </w:rPr>
        <w:t>separated</w:t>
      </w:r>
      <w:r w:rsidR="00E76585" w:rsidRPr="0061308E">
        <w:rPr>
          <w:bCs/>
        </w:rPr>
        <w:t>, dried over anhydrous Na</w:t>
      </w:r>
      <w:r w:rsidR="00E76585" w:rsidRPr="0061308E">
        <w:rPr>
          <w:bCs/>
          <w:vertAlign w:val="subscript"/>
        </w:rPr>
        <w:t>2</w:t>
      </w:r>
      <w:r w:rsidR="00E76585" w:rsidRPr="0061308E">
        <w:rPr>
          <w:bCs/>
        </w:rPr>
        <w:t>SO</w:t>
      </w:r>
      <w:r w:rsidR="00E76585" w:rsidRPr="0061308E">
        <w:rPr>
          <w:bCs/>
          <w:vertAlign w:val="subscript"/>
        </w:rPr>
        <w:t>4</w:t>
      </w:r>
      <w:r w:rsidRPr="0061308E">
        <w:rPr>
          <w:bCs/>
        </w:rPr>
        <w:t xml:space="preserve"> </w:t>
      </w:r>
      <w:r w:rsidRPr="0061308E">
        <w:rPr>
          <w:bCs/>
        </w:rPr>
        <w:lastRenderedPageBreak/>
        <w:t xml:space="preserve">and concentrated to dryness. This gave a mixture of </w:t>
      </w:r>
      <w:r w:rsidR="00B02EEB" w:rsidRPr="0061308E">
        <w:rPr>
          <w:bCs/>
        </w:rPr>
        <w:t xml:space="preserve">four </w:t>
      </w:r>
      <w:r w:rsidRPr="0061308E">
        <w:rPr>
          <w:bCs/>
          <w:i/>
        </w:rPr>
        <w:t>f-</w:t>
      </w:r>
      <w:r w:rsidRPr="0061308E">
        <w:rPr>
          <w:bCs/>
        </w:rPr>
        <w:t>stereoisomers</w:t>
      </w:r>
      <w:r w:rsidR="00B344BE" w:rsidRPr="0061308E">
        <w:rPr>
          <w:bCs/>
        </w:rPr>
        <w:t xml:space="preserve">. The residue was </w:t>
      </w:r>
      <w:r w:rsidR="00CC6D9A" w:rsidRPr="0061308E">
        <w:rPr>
          <w:bCs/>
        </w:rPr>
        <w:t>separated</w:t>
      </w:r>
      <w:r w:rsidR="00B344BE" w:rsidRPr="0061308E">
        <w:rPr>
          <w:bCs/>
        </w:rPr>
        <w:t xml:space="preserve"> by column chromatography eluting with n-hexane</w:t>
      </w:r>
      <w:r w:rsidR="00CC6D9A" w:rsidRPr="0061308E">
        <w:rPr>
          <w:bCs/>
        </w:rPr>
        <w:t xml:space="preserve"> and ethyl acetate</w:t>
      </w:r>
      <w:r w:rsidR="00B344BE" w:rsidRPr="0061308E">
        <w:rPr>
          <w:bCs/>
        </w:rPr>
        <w:t xml:space="preserve"> (7/1, v/v), followed by recrystallization to obtain a yellow solid </w:t>
      </w:r>
      <w:r w:rsidR="00B344BE" w:rsidRPr="0061308E">
        <w:rPr>
          <w:b/>
          <w:i/>
          <w:iCs/>
        </w:rPr>
        <w:t>f</w:t>
      </w:r>
      <w:r w:rsidR="00AA7D20" w:rsidRPr="00336E38">
        <w:rPr>
          <w:b/>
          <w:iCs/>
        </w:rPr>
        <w:t>-ct</w:t>
      </w:r>
      <w:r w:rsidR="00B344BE" w:rsidRPr="0061308E">
        <w:rPr>
          <w:b/>
        </w:rPr>
        <w:t>1</w:t>
      </w:r>
      <w:r w:rsidR="00CC6D9A" w:rsidRPr="0061308E">
        <w:rPr>
          <w:b/>
        </w:rPr>
        <w:t>a</w:t>
      </w:r>
      <w:r w:rsidR="00B344BE" w:rsidRPr="0061308E">
        <w:rPr>
          <w:bCs/>
        </w:rPr>
        <w:t xml:space="preserve"> (</w:t>
      </w:r>
      <w:r w:rsidR="002D5129" w:rsidRPr="0061308E">
        <w:rPr>
          <w:bCs/>
        </w:rPr>
        <w:t>1</w:t>
      </w:r>
      <w:r w:rsidR="00B344BE" w:rsidRPr="0061308E">
        <w:rPr>
          <w:bCs/>
        </w:rPr>
        <w:t xml:space="preserve"> mg, </w:t>
      </w:r>
      <w:r w:rsidR="002D5129" w:rsidRPr="0061308E">
        <w:rPr>
          <w:bCs/>
        </w:rPr>
        <w:t>2</w:t>
      </w:r>
      <w:r w:rsidR="00B344BE" w:rsidRPr="0061308E">
        <w:rPr>
          <w:bCs/>
        </w:rPr>
        <w:t>%)</w:t>
      </w:r>
      <w:r w:rsidR="001F7A7E" w:rsidRPr="0061308E">
        <w:rPr>
          <w:bCs/>
        </w:rPr>
        <w:t xml:space="preserve">, a yellow solid </w:t>
      </w:r>
      <w:r w:rsidR="001F7A7E" w:rsidRPr="0061308E">
        <w:rPr>
          <w:b/>
          <w:i/>
          <w:iCs/>
        </w:rPr>
        <w:t>f</w:t>
      </w:r>
      <w:r w:rsidR="00AA7D20" w:rsidRPr="00336E38">
        <w:rPr>
          <w:b/>
          <w:iCs/>
        </w:rPr>
        <w:t>-ct</w:t>
      </w:r>
      <w:r w:rsidR="001F7A7E" w:rsidRPr="0061308E">
        <w:rPr>
          <w:b/>
        </w:rPr>
        <w:t>1b</w:t>
      </w:r>
      <w:r w:rsidR="001F7A7E" w:rsidRPr="0061308E">
        <w:rPr>
          <w:bCs/>
        </w:rPr>
        <w:t xml:space="preserve"> (1</w:t>
      </w:r>
      <w:r w:rsidR="00A359C7" w:rsidRPr="0061308E">
        <w:rPr>
          <w:bCs/>
        </w:rPr>
        <w:t>9</w:t>
      </w:r>
      <w:r w:rsidR="001F7A7E" w:rsidRPr="0061308E">
        <w:rPr>
          <w:bCs/>
        </w:rPr>
        <w:t xml:space="preserve"> mg, </w:t>
      </w:r>
      <w:r w:rsidR="00A359C7" w:rsidRPr="0061308E">
        <w:rPr>
          <w:bCs/>
        </w:rPr>
        <w:t>38</w:t>
      </w:r>
      <w:r w:rsidR="001F7A7E" w:rsidRPr="0061308E">
        <w:rPr>
          <w:bCs/>
        </w:rPr>
        <w:t>%)</w:t>
      </w:r>
      <w:r w:rsidR="00E80963" w:rsidRPr="0061308E">
        <w:rPr>
          <w:bCs/>
        </w:rPr>
        <w:t>,</w:t>
      </w:r>
      <w:r w:rsidR="001F7A7E" w:rsidRPr="0061308E">
        <w:rPr>
          <w:bCs/>
        </w:rPr>
        <w:t xml:space="preserve"> a light-yellow solid </w:t>
      </w:r>
      <w:r w:rsidR="001F7A7E" w:rsidRPr="0061308E">
        <w:rPr>
          <w:b/>
          <w:i/>
          <w:iCs/>
        </w:rPr>
        <w:t>f</w:t>
      </w:r>
      <w:r w:rsidR="00AA7D20" w:rsidRPr="00336E38">
        <w:rPr>
          <w:b/>
          <w:iCs/>
        </w:rPr>
        <w:t>-ct</w:t>
      </w:r>
      <w:r w:rsidR="001F7A7E" w:rsidRPr="0061308E">
        <w:rPr>
          <w:b/>
        </w:rPr>
        <w:t>1c</w:t>
      </w:r>
      <w:r w:rsidR="001F7A7E" w:rsidRPr="0061308E">
        <w:rPr>
          <w:bCs/>
        </w:rPr>
        <w:t xml:space="preserve"> (</w:t>
      </w:r>
      <w:r w:rsidR="00A359C7" w:rsidRPr="0061308E">
        <w:rPr>
          <w:bCs/>
        </w:rPr>
        <w:t xml:space="preserve">24 </w:t>
      </w:r>
      <w:r w:rsidR="001F7A7E" w:rsidRPr="0061308E">
        <w:rPr>
          <w:bCs/>
        </w:rPr>
        <w:t xml:space="preserve">mg, </w:t>
      </w:r>
      <w:r w:rsidR="00A359C7" w:rsidRPr="0061308E">
        <w:rPr>
          <w:bCs/>
        </w:rPr>
        <w:t>48</w:t>
      </w:r>
      <w:r w:rsidR="001F7A7E" w:rsidRPr="0061308E">
        <w:rPr>
          <w:bCs/>
        </w:rPr>
        <w:t>%)</w:t>
      </w:r>
      <w:r w:rsidR="00E80963" w:rsidRPr="0061308E">
        <w:rPr>
          <w:bCs/>
        </w:rPr>
        <w:t xml:space="preserve"> and light-yellow solid </w:t>
      </w:r>
      <w:r w:rsidR="00E80963" w:rsidRPr="0061308E">
        <w:rPr>
          <w:b/>
          <w:i/>
          <w:iCs/>
        </w:rPr>
        <w:t>f</w:t>
      </w:r>
      <w:r w:rsidR="00AA7D20" w:rsidRPr="00336E38">
        <w:rPr>
          <w:b/>
          <w:iCs/>
        </w:rPr>
        <w:t>-ct</w:t>
      </w:r>
      <w:r w:rsidR="00E80963" w:rsidRPr="0061308E">
        <w:rPr>
          <w:b/>
        </w:rPr>
        <w:t>1d</w:t>
      </w:r>
      <w:r w:rsidR="00E80963" w:rsidRPr="0061308E">
        <w:rPr>
          <w:bCs/>
        </w:rPr>
        <w:t xml:space="preserve"> (1 mg, 2%).</w:t>
      </w:r>
    </w:p>
    <w:p w14:paraId="5B464F69" w14:textId="6C05ECAA" w:rsidR="00C22A9A" w:rsidRPr="0061308E" w:rsidRDefault="00C22A9A" w:rsidP="00C22A9A">
      <w:pPr>
        <w:spacing w:line="276" w:lineRule="auto"/>
        <w:ind w:firstLine="482"/>
        <w:rPr>
          <w:bCs/>
        </w:rPr>
      </w:pPr>
      <w:r w:rsidRPr="0061308E">
        <w:rPr>
          <w:bCs/>
        </w:rPr>
        <w:t>A degassed 1,2,4</w:t>
      </w:r>
      <w:r w:rsidRPr="0061308E">
        <w:rPr>
          <w:bCs/>
          <w:i/>
          <w:iCs/>
        </w:rPr>
        <w:t>-</w:t>
      </w:r>
      <w:r w:rsidRPr="0061308E">
        <w:rPr>
          <w:bCs/>
        </w:rPr>
        <w:t xml:space="preserve">trichlorobenzene (10 mL) solution of </w:t>
      </w:r>
      <w:r w:rsidRPr="0061308E">
        <w:rPr>
          <w:b/>
          <w:i/>
          <w:iCs/>
        </w:rPr>
        <w:t>f</w:t>
      </w:r>
      <w:r w:rsidR="00AA7D20" w:rsidRPr="00336E38">
        <w:rPr>
          <w:b/>
          <w:iCs/>
        </w:rPr>
        <w:t>-ct</w:t>
      </w:r>
      <w:r w:rsidRPr="0061308E">
        <w:rPr>
          <w:b/>
        </w:rPr>
        <w:t>1</w:t>
      </w:r>
      <w:r w:rsidR="00C10499" w:rsidRPr="0061308E">
        <w:rPr>
          <w:b/>
        </w:rPr>
        <w:t>d</w:t>
      </w:r>
      <w:r w:rsidRPr="0061308E">
        <w:rPr>
          <w:bCs/>
        </w:rPr>
        <w:t xml:space="preserve"> (50 mg, 0.038 mmol), sodium acetate (62 mg, 0.76 mmol) and </w:t>
      </w:r>
      <w:r w:rsidRPr="0061308E">
        <w:rPr>
          <w:bCs/>
          <w:i/>
        </w:rPr>
        <w:t>p</w:t>
      </w:r>
      <w:r w:rsidRPr="0061308E">
        <w:rPr>
          <w:bCs/>
        </w:rPr>
        <w:t xml:space="preserve">-toluenesulfonic acid (66 mg, </w:t>
      </w:r>
      <w:r w:rsidR="00E01181" w:rsidRPr="0061308E">
        <w:rPr>
          <w:bCs/>
        </w:rPr>
        <w:t>1.3 mg, 0.0076 mmol</w:t>
      </w:r>
      <w:r w:rsidRPr="0061308E">
        <w:rPr>
          <w:bCs/>
        </w:rPr>
        <w:t>) was refluxed for 48 hours. After removal of solvent, the residue was taken into CH</w:t>
      </w:r>
      <w:r w:rsidRPr="0061308E">
        <w:rPr>
          <w:bCs/>
          <w:vertAlign w:val="subscript"/>
        </w:rPr>
        <w:t>2</w:t>
      </w:r>
      <w:r w:rsidRPr="0061308E">
        <w:rPr>
          <w:bCs/>
        </w:rPr>
        <w:t>Cl</w:t>
      </w:r>
      <w:r w:rsidRPr="0061308E">
        <w:rPr>
          <w:bCs/>
          <w:vertAlign w:val="subscript"/>
        </w:rPr>
        <w:t>2</w:t>
      </w:r>
      <w:r w:rsidRPr="0061308E">
        <w:rPr>
          <w:bCs/>
        </w:rPr>
        <w:t xml:space="preserve"> solution. The organic phase was washed with deionized water, separated, dried over anhydrous Na</w:t>
      </w:r>
      <w:r w:rsidRPr="0061308E">
        <w:rPr>
          <w:bCs/>
          <w:vertAlign w:val="subscript"/>
        </w:rPr>
        <w:t>2</w:t>
      </w:r>
      <w:r w:rsidRPr="0061308E">
        <w:rPr>
          <w:bCs/>
        </w:rPr>
        <w:t>SO</w:t>
      </w:r>
      <w:r w:rsidRPr="0061308E">
        <w:rPr>
          <w:bCs/>
          <w:vertAlign w:val="subscript"/>
        </w:rPr>
        <w:t>4</w:t>
      </w:r>
      <w:r w:rsidRPr="0061308E">
        <w:rPr>
          <w:bCs/>
        </w:rPr>
        <w:t xml:space="preserve"> and concentrated to dryness. This gave a mixture of </w:t>
      </w:r>
      <w:r w:rsidR="00002B14" w:rsidRPr="0061308E">
        <w:rPr>
          <w:bCs/>
        </w:rPr>
        <w:t>four</w:t>
      </w:r>
      <w:r w:rsidRPr="0061308E">
        <w:rPr>
          <w:bCs/>
        </w:rPr>
        <w:t xml:space="preserve"> </w:t>
      </w:r>
      <w:r w:rsidRPr="0061308E">
        <w:rPr>
          <w:bCs/>
          <w:i/>
        </w:rPr>
        <w:t>f-</w:t>
      </w:r>
      <w:r w:rsidRPr="0061308E">
        <w:rPr>
          <w:bCs/>
        </w:rPr>
        <w:t xml:space="preserve">stereoisomers. The residue was separated by column chromatography eluting with n-hexane and ethyl acetate (7/1, v/v), followed by recrystallization to obtain a yellow solid </w:t>
      </w:r>
      <w:r w:rsidRPr="0061308E">
        <w:rPr>
          <w:b/>
          <w:i/>
          <w:iCs/>
        </w:rPr>
        <w:t>f</w:t>
      </w:r>
      <w:r w:rsidR="00AA7D20" w:rsidRPr="00336E38">
        <w:rPr>
          <w:b/>
          <w:iCs/>
        </w:rPr>
        <w:t>-ct</w:t>
      </w:r>
      <w:r w:rsidRPr="0061308E">
        <w:rPr>
          <w:b/>
        </w:rPr>
        <w:t>1a</w:t>
      </w:r>
      <w:r w:rsidRPr="0061308E">
        <w:rPr>
          <w:bCs/>
        </w:rPr>
        <w:t xml:space="preserve"> (</w:t>
      </w:r>
      <w:r w:rsidR="00141395" w:rsidRPr="0061308E">
        <w:rPr>
          <w:bCs/>
        </w:rPr>
        <w:t>4</w:t>
      </w:r>
      <w:r w:rsidRPr="0061308E">
        <w:rPr>
          <w:bCs/>
        </w:rPr>
        <w:t xml:space="preserve"> mg, </w:t>
      </w:r>
      <w:r w:rsidR="00141395" w:rsidRPr="0061308E">
        <w:rPr>
          <w:bCs/>
        </w:rPr>
        <w:t>8</w:t>
      </w:r>
      <w:r w:rsidRPr="0061308E">
        <w:rPr>
          <w:bCs/>
        </w:rPr>
        <w:t xml:space="preserve">%), a yellow solid </w:t>
      </w:r>
      <w:r w:rsidRPr="0061308E">
        <w:rPr>
          <w:b/>
          <w:i/>
          <w:iCs/>
        </w:rPr>
        <w:t>f</w:t>
      </w:r>
      <w:r w:rsidR="00AA7D20" w:rsidRPr="00336E38">
        <w:rPr>
          <w:b/>
          <w:iCs/>
        </w:rPr>
        <w:t>-ct</w:t>
      </w:r>
      <w:r w:rsidRPr="0061308E">
        <w:rPr>
          <w:b/>
        </w:rPr>
        <w:t>1b</w:t>
      </w:r>
      <w:r w:rsidRPr="0061308E">
        <w:rPr>
          <w:bCs/>
        </w:rPr>
        <w:t xml:space="preserve"> (10 mg, 20 %)</w:t>
      </w:r>
      <w:r w:rsidR="00141395" w:rsidRPr="0061308E">
        <w:rPr>
          <w:bCs/>
        </w:rPr>
        <w:t>,</w:t>
      </w:r>
      <w:r w:rsidRPr="0061308E">
        <w:rPr>
          <w:bCs/>
        </w:rPr>
        <w:t xml:space="preserve"> a light-yellow solid </w:t>
      </w:r>
      <w:r w:rsidRPr="0061308E">
        <w:rPr>
          <w:b/>
          <w:i/>
          <w:iCs/>
        </w:rPr>
        <w:t>f</w:t>
      </w:r>
      <w:r w:rsidR="00AA7D20" w:rsidRPr="00336E38">
        <w:rPr>
          <w:b/>
          <w:iCs/>
        </w:rPr>
        <w:t>-ct</w:t>
      </w:r>
      <w:r w:rsidRPr="0061308E">
        <w:rPr>
          <w:b/>
        </w:rPr>
        <w:t>1c</w:t>
      </w:r>
      <w:r w:rsidRPr="0061308E">
        <w:rPr>
          <w:bCs/>
        </w:rPr>
        <w:t xml:space="preserve"> (</w:t>
      </w:r>
      <w:r w:rsidR="00141395" w:rsidRPr="0061308E">
        <w:rPr>
          <w:bCs/>
        </w:rPr>
        <w:t>12</w:t>
      </w:r>
      <w:r w:rsidRPr="0061308E">
        <w:rPr>
          <w:bCs/>
        </w:rPr>
        <w:t xml:space="preserve"> mg, </w:t>
      </w:r>
      <w:r w:rsidR="00141395" w:rsidRPr="0061308E">
        <w:rPr>
          <w:bCs/>
        </w:rPr>
        <w:t>24</w:t>
      </w:r>
      <w:r w:rsidRPr="0061308E">
        <w:rPr>
          <w:bCs/>
        </w:rPr>
        <w:t>%)</w:t>
      </w:r>
      <w:r w:rsidR="00141395" w:rsidRPr="0061308E">
        <w:rPr>
          <w:bCs/>
        </w:rPr>
        <w:t xml:space="preserve"> and</w:t>
      </w:r>
      <w:r w:rsidRPr="0061308E">
        <w:rPr>
          <w:bCs/>
        </w:rPr>
        <w:t>.</w:t>
      </w:r>
      <w:r w:rsidR="00141395" w:rsidRPr="0061308E">
        <w:rPr>
          <w:bCs/>
        </w:rPr>
        <w:t xml:space="preserve"> a light-yellow solid </w:t>
      </w:r>
      <w:r w:rsidR="00141395" w:rsidRPr="0061308E">
        <w:rPr>
          <w:b/>
          <w:i/>
          <w:iCs/>
        </w:rPr>
        <w:t>f</w:t>
      </w:r>
      <w:r w:rsidR="00AA7D20" w:rsidRPr="00336E38">
        <w:rPr>
          <w:b/>
          <w:iCs/>
        </w:rPr>
        <w:t>-ct</w:t>
      </w:r>
      <w:r w:rsidR="00141395" w:rsidRPr="0061308E">
        <w:rPr>
          <w:b/>
        </w:rPr>
        <w:t>1d</w:t>
      </w:r>
      <w:r w:rsidR="00141395" w:rsidRPr="0061308E">
        <w:rPr>
          <w:bCs/>
        </w:rPr>
        <w:t xml:space="preserve"> (2</w:t>
      </w:r>
      <w:r w:rsidR="001F0F55" w:rsidRPr="0061308E">
        <w:rPr>
          <w:bCs/>
        </w:rPr>
        <w:t>2</w:t>
      </w:r>
      <w:r w:rsidR="00141395" w:rsidRPr="0061308E">
        <w:rPr>
          <w:bCs/>
        </w:rPr>
        <w:t xml:space="preserve"> mg, 44%).</w:t>
      </w:r>
    </w:p>
    <w:p w14:paraId="41A640B3" w14:textId="50BBBD7B" w:rsidR="00785026" w:rsidRPr="0061308E" w:rsidRDefault="00785026" w:rsidP="00694E08">
      <w:pPr>
        <w:spacing w:line="276" w:lineRule="auto"/>
        <w:ind w:firstLine="482"/>
        <w:rPr>
          <w:bCs/>
        </w:rPr>
      </w:pPr>
    </w:p>
    <w:p w14:paraId="5819AB0E" w14:textId="77777777" w:rsidR="00494204" w:rsidRPr="0061308E" w:rsidRDefault="00494204" w:rsidP="00494204">
      <w:pPr>
        <w:spacing w:line="276" w:lineRule="auto"/>
        <w:ind w:firstLine="482"/>
        <w:rPr>
          <w:noProof/>
          <w:lang w:val="en-GB"/>
        </w:rPr>
      </w:pPr>
      <w:bookmarkStart w:id="14" w:name="OLE_LINK39"/>
      <w:bookmarkStart w:id="15" w:name="OLE_LINK40"/>
      <w:bookmarkStart w:id="16" w:name="OLE_LINK215"/>
      <w:bookmarkStart w:id="17" w:name="OLE_LINK216"/>
      <w:r>
        <w:rPr>
          <w:b/>
          <w:bCs/>
        </w:rPr>
        <w:t>Additional c</w:t>
      </w:r>
      <w:r w:rsidRPr="0061308E">
        <w:rPr>
          <w:b/>
          <w:bCs/>
        </w:rPr>
        <w:t xml:space="preserve">omputational details </w:t>
      </w:r>
      <w:r>
        <w:rPr>
          <w:b/>
          <w:bCs/>
        </w:rPr>
        <w:t xml:space="preserve">and results </w:t>
      </w:r>
      <w:r w:rsidRPr="0061308E">
        <w:rPr>
          <w:b/>
          <w:bCs/>
        </w:rPr>
        <w:t>of theoretical investigations</w:t>
      </w:r>
      <w:r w:rsidRPr="00DB4E5A">
        <w:rPr>
          <w:rFonts w:eastAsia="DFKai-SB"/>
        </w:rPr>
        <w:t xml:space="preserve">: </w:t>
      </w:r>
    </w:p>
    <w:bookmarkEnd w:id="14"/>
    <w:bookmarkEnd w:id="15"/>
    <w:p w14:paraId="6BC409FB" w14:textId="5F172524" w:rsidR="00494204" w:rsidRPr="0061308E" w:rsidRDefault="00494204" w:rsidP="00494204">
      <w:pPr>
        <w:spacing w:line="276" w:lineRule="auto"/>
        <w:ind w:firstLine="482"/>
        <w:rPr>
          <w:noProof/>
          <w:lang w:val="en-US"/>
        </w:rPr>
      </w:pPr>
      <w:r w:rsidRPr="0061308E">
        <w:rPr>
          <w:noProof/>
          <w:lang w:val="en-US"/>
        </w:rPr>
        <w:t xml:space="preserve">Relativistic </w:t>
      </w:r>
      <w:r w:rsidRPr="0061308E">
        <w:rPr>
          <w:noProof/>
          <w:lang w:val="en-AU"/>
        </w:rPr>
        <w:t>TD-DFT</w:t>
      </w:r>
      <w:r w:rsidRPr="0061308E">
        <w:rPr>
          <w:noProof/>
          <w:lang w:val="en-US"/>
        </w:rPr>
        <w:t xml:space="preserve"> calculations were further performed to obtain more det</w:t>
      </w:r>
      <w:r w:rsidRPr="0061308E">
        <w:rPr>
          <w:noProof/>
          <w:lang w:val="en-AU"/>
        </w:rPr>
        <w:t xml:space="preserve">ailed </w:t>
      </w:r>
      <w:r w:rsidRPr="0061308E">
        <w:rPr>
          <w:noProof/>
          <w:lang w:val="en-US"/>
        </w:rPr>
        <w:t>information on spin-mixed electron excitations (e.g., the oscillator strength and the radiative rate for S</w:t>
      </w:r>
      <w:r w:rsidRPr="0061308E">
        <w:rPr>
          <w:noProof/>
          <w:vertAlign w:val="subscript"/>
          <w:lang w:val="en-US"/>
        </w:rPr>
        <w:t>0</w:t>
      </w:r>
      <w:r w:rsidRPr="0061308E">
        <w:rPr>
          <w:noProof/>
          <w:lang w:val="en-US"/>
        </w:rPr>
        <w:t xml:space="preserve"> </w:t>
      </w:r>
      <w:r w:rsidRPr="0061308E">
        <w:rPr>
          <w:noProof/>
          <w:lang w:val="en-AU"/>
        </w:rPr>
        <w:t>→</w:t>
      </w:r>
      <w:r w:rsidRPr="0061308E">
        <w:rPr>
          <w:noProof/>
          <w:lang w:val="en-US"/>
        </w:rPr>
        <w:t xml:space="preserve"> T</w:t>
      </w:r>
      <w:r w:rsidRPr="0061308E">
        <w:rPr>
          <w:noProof/>
          <w:vertAlign w:val="subscript"/>
          <w:lang w:val="en-US"/>
        </w:rPr>
        <w:t>1</w:t>
      </w:r>
      <w:r w:rsidRPr="0061308E">
        <w:rPr>
          <w:noProof/>
          <w:lang w:val="en-US"/>
        </w:rPr>
        <w:t xml:space="preserve"> excitations) with ADF (2019 version)</w:t>
      </w:r>
      <w:r w:rsidRPr="0061308E">
        <w:rPr>
          <w:noProof/>
          <w:lang w:val="en-GB"/>
        </w:rPr>
        <w:fldChar w:fldCharType="begin"/>
      </w:r>
      <w:r w:rsidR="00B1166D">
        <w:rPr>
          <w:noProof/>
          <w:lang w:val="en-GB"/>
        </w:rPr>
        <w:instrText xml:space="preserve"> ADDIN EN.CITE &lt;EndNote&gt;&lt;Cite&gt;&lt;Author&gt;te Velde&lt;/Author&gt;&lt;Year&gt;2001&lt;/Year&gt;&lt;RecNum&gt;212&lt;/RecNum&gt;&lt;DisplayText&gt;&lt;style face="superscript"&gt;1&lt;/style&gt;&lt;/DisplayText&gt;&lt;record&gt;&lt;rec-number&gt;212&lt;/rec-number&gt;&lt;foreign-keys&gt;&lt;key app="EN" db-id="tszwawfwwwxw2qe5s0fp9f9txfstet2stete" timestamp="1603540869"&gt;212&lt;/key&gt;&lt;/foreign-keys&gt;&lt;ref-type name="Journal Article"&gt;17&lt;/ref-type&gt;&lt;contributors&gt;&lt;authors&gt;&lt;author&gt;te Velde, G.&lt;/author&gt;&lt;author&gt;Bickelhaupt, F. M.&lt;/author&gt;&lt;author&gt;Baerends, E. J.&lt;/author&gt;&lt;author&gt;Fonseca Guerra, C.&lt;/author&gt;&lt;author&gt;van Gisbergen, S. J. A.&lt;/author&gt;&lt;author&gt;Snijders, J. G.&lt;/author&gt;&lt;author&gt;Ziegler, T.&lt;/author&gt;&lt;/authors&gt;&lt;/contributors&gt;&lt;titles&gt;&lt;title&gt;Chemistry with ADF&lt;/title&gt;&lt;secondary-title&gt;J. Comput. Chem.&lt;/secondary-title&gt;&lt;/titles&gt;&lt;periodical&gt;&lt;full-title&gt;J. Comput. Chem.&lt;/full-title&gt;&lt;/periodical&gt;&lt;pages&gt;931-967&lt;/pages&gt;&lt;volume&gt;22&lt;/volume&gt;&lt;number&gt;9&lt;/number&gt;&lt;dates&gt;&lt;year&gt;2001&lt;/year&gt;&lt;/dates&gt;&lt;isbn&gt;0192-8651&lt;/isbn&gt;&lt;urls&gt;&lt;related-urls&gt;&lt;url&gt;https://onlinelibrary.wiley.com/doi/abs/10.1002/jcc.1056&lt;/url&gt;&lt;/related-urls&gt;&lt;/urls&gt;&lt;electronic-resource-num&gt;10.1002/jcc.1056&lt;/electronic-resource-num&gt;&lt;/record&gt;&lt;/Cite&gt;&lt;/EndNote&gt;</w:instrText>
      </w:r>
      <w:r w:rsidRPr="0061308E">
        <w:rPr>
          <w:noProof/>
          <w:lang w:val="en-GB"/>
        </w:rPr>
        <w:fldChar w:fldCharType="separate"/>
      </w:r>
      <w:r w:rsidR="00B1166D" w:rsidRPr="00B1166D">
        <w:rPr>
          <w:noProof/>
          <w:vertAlign w:val="superscript"/>
          <w:lang w:val="en-GB"/>
        </w:rPr>
        <w:t>1</w:t>
      </w:r>
      <w:r w:rsidRPr="0061308E">
        <w:rPr>
          <w:noProof/>
          <w:lang w:val="en-GB"/>
        </w:rPr>
        <w:fldChar w:fldCharType="end"/>
      </w:r>
      <w:r w:rsidRPr="0061308E">
        <w:rPr>
          <w:noProof/>
          <w:lang w:val="en-US"/>
        </w:rPr>
        <w:t xml:space="preserve"> using the B3LYP functional and Slater type TZP</w:t>
      </w:r>
      <w:r w:rsidRPr="0061308E">
        <w:rPr>
          <w:noProof/>
          <w:lang w:val="en-GB"/>
        </w:rPr>
        <w:fldChar w:fldCharType="begin"/>
      </w:r>
      <w:r w:rsidR="00B1166D">
        <w:rPr>
          <w:noProof/>
          <w:lang w:val="en-GB"/>
        </w:rPr>
        <w:instrText xml:space="preserve"> ADDIN EN.CITE &lt;EndNote&gt;&lt;Cite&gt;&lt;Author&gt;Van Lenthe&lt;/Author&gt;&lt;Year&gt;2003&lt;/Year&gt;&lt;RecNum&gt;167&lt;/RecNum&gt;&lt;DisplayText&gt;&lt;style face="superscript"&gt;2,3&lt;/style&gt;&lt;/DisplayText&gt;&lt;record&gt;&lt;rec-number&gt;167&lt;/rec-number&gt;&lt;foreign-keys&gt;&lt;key app="EN" db-id="tszwawfwwwxw2qe5s0fp9f9txfstet2stete" timestamp="1553757799"&gt;167&lt;/key&gt;&lt;/foreign-keys&gt;&lt;ref-type name="Journal Article"&gt;17&lt;/ref-type&gt;&lt;contributors&gt;&lt;authors&gt;&lt;author&gt;Van Lenthe, E.&lt;/author&gt;&lt;author&gt;Baerends, E. J.&lt;/author&gt;&lt;/authors&gt;&lt;/contributors&gt;&lt;titles&gt;&lt;title&gt;Optimized Slater-type basis sets for the elements 1–118&lt;/title&gt;&lt;secondary-title&gt;J. Comput. Chem.&lt;/secondary-title&gt;&lt;/titles&gt;&lt;periodical&gt;&lt;full-title&gt;J. Comput. Chem.&lt;/full-title&gt;&lt;/periodical&gt;&lt;pages&gt;1142-1156&lt;/pages&gt;&lt;volume&gt;24&lt;/volume&gt;&lt;number&gt;9&lt;/number&gt;&lt;dates&gt;&lt;year&gt;2003&lt;/year&gt;&lt;/dates&gt;&lt;isbn&gt;0192-8651&lt;/isbn&gt;&lt;urls&gt;&lt;related-urls&gt;&lt;url&gt;https://onlinelibrary.wiley.com/doi/abs/10.1002/jcc.10255&lt;/url&gt;&lt;/related-urls&gt;&lt;/urls&gt;&lt;electronic-resource-num&gt;10.1002/jcc.10255&lt;/electronic-resource-num&gt;&lt;/record&gt;&lt;/Cite&gt;&lt;Cite&gt;&lt;Author&gt;Chong&lt;/Author&gt;&lt;Year&gt;2005&lt;/Year&gt;&lt;RecNum&gt;166&lt;/RecNum&gt;&lt;record&gt;&lt;rec-number&gt;166&lt;/rec-number&gt;&lt;foreign-keys&gt;&lt;key app="EN" db-id="tszwawfwwwxw2qe5s0fp9f9txfstet2stete" timestamp="1553757663"&gt;166&lt;/key&gt;&lt;/foreign-keys&gt;&lt;ref-type name="Journal Article"&gt;17&lt;/ref-type&gt;&lt;contributors&gt;&lt;authors&gt;&lt;author&gt;Chong, D. P.&lt;/author&gt;&lt;/authors&gt;&lt;/contributors&gt;&lt;titles&gt;&lt;title&gt;Augmenting basis set for time-dependent density functional theory calculation of excitation energies: Slater-type orbitals for hydrogen to krypton&lt;/title&gt;&lt;secondary-title&gt;Mol. Phys.&lt;/secondary-title&gt;&lt;/titles&gt;&lt;periodical&gt;&lt;full-title&gt;Mol. Phys.&lt;/full-title&gt;&lt;/periodical&gt;&lt;pages&gt;749-761&lt;/pages&gt;&lt;volume&gt;103&lt;/volume&gt;&lt;number&gt;6-8&lt;/number&gt;&lt;dates&gt;&lt;year&gt;2005&lt;/year&gt;&lt;pub-dates&gt;&lt;date&gt;2005/03/20&lt;/date&gt;&lt;/pub-dates&gt;&lt;/dates&gt;&lt;publisher&gt;Taylor &amp;amp; Francis&lt;/publisher&gt;&lt;isbn&gt;0026-8976&lt;/isbn&gt;&lt;urls&gt;&lt;related-urls&gt;&lt;url&gt;https://doi.org/10.1080/00268970412331333618&lt;/url&gt;&lt;/related-urls&gt;&lt;/urls&gt;&lt;electronic-resource-num&gt;10.1080/00268970412331333618&lt;/electronic-resource-num&gt;&lt;/record&gt;&lt;/Cite&gt;&lt;/EndNote&gt;</w:instrText>
      </w:r>
      <w:r w:rsidRPr="0061308E">
        <w:rPr>
          <w:noProof/>
          <w:lang w:val="en-GB"/>
        </w:rPr>
        <w:fldChar w:fldCharType="separate"/>
      </w:r>
      <w:r w:rsidR="00B1166D" w:rsidRPr="00B1166D">
        <w:rPr>
          <w:noProof/>
          <w:vertAlign w:val="superscript"/>
          <w:lang w:val="en-GB"/>
        </w:rPr>
        <w:t>2,3</w:t>
      </w:r>
      <w:r w:rsidRPr="0061308E">
        <w:rPr>
          <w:noProof/>
          <w:lang w:val="en-GB"/>
        </w:rPr>
        <w:fldChar w:fldCharType="end"/>
      </w:r>
      <w:r w:rsidRPr="0061308E">
        <w:rPr>
          <w:noProof/>
          <w:lang w:val="en-US"/>
        </w:rPr>
        <w:t xml:space="preserve"> basis sets. </w:t>
      </w:r>
      <w:r w:rsidRPr="0061308E">
        <w:rPr>
          <w:noProof/>
          <w:lang w:val="en-AU"/>
        </w:rPr>
        <w:t xml:space="preserve">The </w:t>
      </w:r>
      <w:r w:rsidRPr="0061308E">
        <w:rPr>
          <w:noProof/>
          <w:lang w:val="en-US"/>
        </w:rPr>
        <w:t>COnductor-like Screening MOdel</w:t>
      </w:r>
      <w:r w:rsidRPr="0061308E">
        <w:rPr>
          <w:noProof/>
          <w:lang w:val="en-AU"/>
        </w:rPr>
        <w:t xml:space="preserve"> (COSMO)</w:t>
      </w:r>
      <w:r w:rsidRPr="0061308E">
        <w:rPr>
          <w:noProof/>
          <w:lang w:val="en-GB"/>
        </w:rPr>
        <w:fldChar w:fldCharType="begin"/>
      </w:r>
      <w:r w:rsidR="00B1166D">
        <w:rPr>
          <w:noProof/>
          <w:lang w:val="en-GB"/>
        </w:rPr>
        <w:instrText xml:space="preserve"> ADDIN EN.CITE &lt;EndNote&gt;&lt;Cite&gt;&lt;Author&gt;Klamt&lt;/Author&gt;&lt;Year&gt;1993&lt;/Year&gt;&lt;RecNum&gt;4&lt;/RecNum&gt;&lt;DisplayText&gt;&lt;style face="superscript"&gt;4&lt;/style&gt;&lt;/DisplayText&gt;&lt;record&gt;&lt;rec-number&gt;4&lt;/rec-number&gt;&lt;foreign-keys&gt;&lt;key app="EN" db-id="tszwawfwwwxw2qe5s0fp9f9txfstet2stete" timestamp="0"&gt;4&lt;/key&gt;&lt;/foreign-keys&gt;&lt;ref-type name="Journal Article"&gt;17&lt;/ref-type&gt;&lt;contributors&gt;&lt;authors&gt;&lt;author&gt;Klamt, A.&lt;/author&gt;&lt;author&gt;Schuurmann, G.&lt;/author&gt;&lt;/authors&gt;&lt;/contributors&gt;&lt;titles&gt;&lt;title&gt;COSMO: a new approach to dielectric screening in solvents with explicit expressions for the screening energy and its gradient&lt;/title&gt;&lt;secondary-title&gt;J. Chem. Soc., Perkin Trans. 2&lt;/secondary-title&gt;&lt;/titles&gt;&lt;pages&gt;799-805&lt;/pages&gt;&lt;number&gt;5&lt;/number&gt;&lt;dates&gt;&lt;year&gt;1993&lt;/year&gt;&lt;/dates&gt;&lt;urls&gt;&lt;related-urls&gt;&lt;url&gt;https://doi.org/10.1039/P29930000799&lt;/url&gt;&lt;/related-urls&gt;&lt;/urls&gt;&lt;/record&gt;&lt;/Cite&gt;&lt;/EndNote&gt;</w:instrText>
      </w:r>
      <w:r w:rsidRPr="0061308E">
        <w:rPr>
          <w:noProof/>
          <w:lang w:val="en-GB"/>
        </w:rPr>
        <w:fldChar w:fldCharType="separate"/>
      </w:r>
      <w:r w:rsidR="00B1166D" w:rsidRPr="00B1166D">
        <w:rPr>
          <w:noProof/>
          <w:vertAlign w:val="superscript"/>
          <w:lang w:val="en-GB"/>
        </w:rPr>
        <w:t>4</w:t>
      </w:r>
      <w:r w:rsidRPr="0061308E">
        <w:rPr>
          <w:noProof/>
          <w:lang w:val="en-GB"/>
        </w:rPr>
        <w:fldChar w:fldCharType="end"/>
      </w:r>
      <w:r w:rsidRPr="0061308E">
        <w:rPr>
          <w:noProof/>
          <w:lang w:val="en-AU"/>
        </w:rPr>
        <w:t xml:space="preserve"> is used to model solvent effects.</w:t>
      </w:r>
    </w:p>
    <w:p w14:paraId="5ABFD07A" w14:textId="4C482549" w:rsidR="00494204" w:rsidRPr="0061308E" w:rsidRDefault="00494204" w:rsidP="00494204">
      <w:pPr>
        <w:spacing w:line="276" w:lineRule="auto"/>
        <w:ind w:firstLine="482"/>
        <w:rPr>
          <w:noProof/>
          <w:lang w:val="en-US"/>
        </w:rPr>
      </w:pPr>
      <w:r w:rsidRPr="0061308E">
        <w:rPr>
          <w:noProof/>
          <w:lang w:val="en-US"/>
        </w:rPr>
        <w:t>In these calculations, spin-orbit coupling (SOC) was added perturbatively</w:t>
      </w:r>
      <w:r w:rsidRPr="0061308E">
        <w:rPr>
          <w:noProof/>
          <w:lang w:val="en-GB"/>
        </w:rPr>
        <w:fldChar w:fldCharType="begin"/>
      </w:r>
      <w:r w:rsidR="00B1166D">
        <w:rPr>
          <w:noProof/>
          <w:lang w:val="en-GB"/>
        </w:rPr>
        <w:instrText xml:space="preserve"> ADDIN EN.CITE &lt;EndNote&gt;&lt;Cite&gt;&lt;Author&gt;Wang&lt;/Author&gt;&lt;Year&gt;2005&lt;/Year&gt;&lt;RecNum&gt;172&lt;/RecNum&gt;&lt;DisplayText&gt;&lt;style face="superscript"&gt;5&lt;/style&gt;&lt;/DisplayText&gt;&lt;record&gt;&lt;rec-number&gt;172&lt;/rec-number&gt;&lt;foreign-keys&gt;&lt;key app="EN" db-id="tszwawfwwwxw2qe5s0fp9f9txfstet2stete" timestamp="1553758698"&gt;172&lt;/key&gt;&lt;/foreign-keys&gt;&lt;ref-type name="Journal Article"&gt;17&lt;/ref-type&gt;&lt;contributors&gt;&lt;authors&gt;&lt;author&gt;Wang, Fan&lt;/author&gt;&lt;author&gt;Ziegler, Tom&lt;/author&gt;&lt;/authors&gt;&lt;/contributors&gt;&lt;titles&gt;&lt;title&gt;A Simplified Relativistic Time-Dependent Density-Functional Theory Formalism for the Calculations of Excitation Energies Including Spin-Orbit Coupling Effect&lt;/title&gt;&lt;secondary-title&gt;J. Chem. Phys.&lt;/secondary-title&gt;&lt;/titles&gt;&lt;periodical&gt;&lt;full-title&gt;J. Chem. Phys.&lt;/full-title&gt;&lt;/periodical&gt;&lt;pages&gt;154102&lt;/pages&gt;&lt;volume&gt;123&lt;/volume&gt;&lt;number&gt;15&lt;/number&gt;&lt;dates&gt;&lt;year&gt;2005&lt;/year&gt;&lt;/dates&gt;&lt;urls&gt;&lt;related-urls&gt;&lt;url&gt;https://aip.scitation.org/doi/abs/10.1063/1.2061187&lt;/url&gt;&lt;/related-urls&gt;&lt;/urls&gt;&lt;electronic-resource-num&gt;10.1063/1.2061187&lt;/electronic-resource-num&gt;&lt;/record&gt;&lt;/Cite&gt;&lt;/EndNote&gt;</w:instrText>
      </w:r>
      <w:r w:rsidRPr="0061308E">
        <w:rPr>
          <w:noProof/>
          <w:lang w:val="en-GB"/>
        </w:rPr>
        <w:fldChar w:fldCharType="separate"/>
      </w:r>
      <w:r w:rsidR="00B1166D" w:rsidRPr="00B1166D">
        <w:rPr>
          <w:noProof/>
          <w:vertAlign w:val="superscript"/>
          <w:lang w:val="en-GB"/>
        </w:rPr>
        <w:t>5</w:t>
      </w:r>
      <w:r w:rsidRPr="0061308E">
        <w:rPr>
          <w:noProof/>
          <w:lang w:val="en-GB"/>
        </w:rPr>
        <w:fldChar w:fldCharType="end"/>
      </w:r>
      <w:r w:rsidRPr="0061308E">
        <w:rPr>
          <w:noProof/>
          <w:lang w:val="en-US"/>
        </w:rPr>
        <w:t xml:space="preserve"> to one-component TDDFT</w:t>
      </w:r>
      <w:r w:rsidRPr="0061308E">
        <w:rPr>
          <w:noProof/>
          <w:lang w:val="en-GB"/>
        </w:rPr>
        <w:fldChar w:fldCharType="begin"/>
      </w:r>
      <w:r w:rsidR="00B1166D">
        <w:rPr>
          <w:noProof/>
          <w:lang w:val="en-GB"/>
        </w:rPr>
        <w:instrText xml:space="preserve"> ADDIN EN.CITE &lt;EndNote&gt;&lt;Cite&gt;&lt;Author&gt;Casida&lt;/Author&gt;&lt;Year&gt;2009&lt;/Year&gt;&lt;RecNum&gt;180&lt;/RecNum&gt;&lt;DisplayText&gt;&lt;style face="superscript"&gt;6&lt;/style&gt;&lt;/DisplayText&gt;&lt;record&gt;&lt;rec-number&gt;180&lt;/rec-number&gt;&lt;foreign-keys&gt;&lt;key app="EN" db-id="tszwawfwwwxw2qe5s0fp9f9txfstet2stete" timestamp="1553760131"&gt;180&lt;/key&gt;&lt;/foreign-keys&gt;&lt;ref-type name="Journal Article"&gt;17&lt;/ref-type&gt;&lt;contributors&gt;&lt;authors&gt;&lt;author&gt;Casida, Mark E.&lt;/author&gt;&lt;/authors&gt;&lt;/contributors&gt;&lt;titles&gt;&lt;title&gt;Time-Dependent Density-Functional Theory for Molecules and Molecular Solids&lt;/title&gt;&lt;secondary-title&gt;J. Mol. Struct. THEOCHEM&lt;/secondary-title&gt;&lt;/titles&gt;&lt;periodical&gt;&lt;full-title&gt;J. Mol. Struct. THEOCHEM&lt;/full-title&gt;&lt;/periodical&gt;&lt;pages&gt;3-18&lt;/pages&gt;&lt;volume&gt;914&lt;/volume&gt;&lt;number&gt;1&lt;/number&gt;&lt;keywords&gt;&lt;keyword&gt;Density-functional theory&lt;/keyword&gt;&lt;keyword&gt;Time-dependent density-functional theory&lt;/keyword&gt;&lt;keyword&gt;Excited states&lt;/keyword&gt;&lt;keyword&gt;Optical properties&lt;/keyword&gt;&lt;/keywords&gt;&lt;dates&gt;&lt;year&gt;2009&lt;/year&gt;&lt;pub-dates&gt;&lt;date&gt;2009/11/30/&lt;/date&gt;&lt;/pub-dates&gt;&lt;/dates&gt;&lt;isbn&gt;0166-1280&lt;/isbn&gt;&lt;urls&gt;&lt;related-urls&gt;&lt;url&gt;http://www.sciencedirect.com/science/article/pii/S0166128009005363&lt;/url&gt;&lt;/related-urls&gt;&lt;/urls&gt;&lt;/record&gt;&lt;/Cite&gt;&lt;/EndNote&gt;</w:instrText>
      </w:r>
      <w:r w:rsidRPr="0061308E">
        <w:rPr>
          <w:noProof/>
          <w:lang w:val="en-GB"/>
        </w:rPr>
        <w:fldChar w:fldCharType="separate"/>
      </w:r>
      <w:r w:rsidR="00B1166D" w:rsidRPr="00B1166D">
        <w:rPr>
          <w:noProof/>
          <w:vertAlign w:val="superscript"/>
          <w:lang w:val="en-GB"/>
        </w:rPr>
        <w:t>6</w:t>
      </w:r>
      <w:r w:rsidRPr="0061308E">
        <w:rPr>
          <w:noProof/>
          <w:lang w:val="en-GB"/>
        </w:rPr>
        <w:fldChar w:fldCharType="end"/>
      </w:r>
      <w:r w:rsidRPr="0061308E">
        <w:rPr>
          <w:noProof/>
          <w:lang w:val="en-US"/>
        </w:rPr>
        <w:t xml:space="preserve"> utilizing the one-component zeroth order regular approximation (ZORA).</w:t>
      </w:r>
      <w:r w:rsidRPr="0061308E">
        <w:rPr>
          <w:noProof/>
          <w:lang w:val="en-GB"/>
        </w:rPr>
        <w:fldChar w:fldCharType="begin"/>
      </w:r>
      <w:r w:rsidR="00B1166D">
        <w:rPr>
          <w:noProof/>
          <w:lang w:val="en-GB"/>
        </w:rPr>
        <w:instrText xml:space="preserve"> ADDIN EN.CITE &lt;EndNote&gt;&lt;Cite&gt;&lt;Author&gt;Chang&lt;/Author&gt;&lt;Year&gt;1986&lt;/Year&gt;&lt;RecNum&gt;171&lt;/RecNum&gt;&lt;DisplayText&gt;&lt;style face="superscript"&gt;7,8&lt;/style&gt;&lt;/DisplayText&gt;&lt;record&gt;&lt;rec-number&gt;171&lt;/rec-number&gt;&lt;foreign-keys&gt;&lt;key app="EN" db-id="tszwawfwwwxw2qe5s0fp9f9txfstet2stete" timestamp="1553758543"&gt;171&lt;/key&gt;&lt;/foreign-keys&gt;&lt;ref-type name="Journal Article"&gt;17&lt;/ref-type&gt;&lt;contributors&gt;&lt;authors&gt;&lt;author&gt;Chang, Ch&lt;/author&gt;&lt;author&gt;Pelissier, M.&lt;/author&gt;&lt;author&gt;Durand, Ph&lt;/author&gt;&lt;/authors&gt;&lt;/contributors&gt;&lt;titles&gt;&lt;title&gt;Regular Two-Component Pauli-Like Effective Hamiltonians in Dirac Theory&lt;/title&gt;&lt;secondary-title&gt;Phys. Scr.&lt;/secondary-title&gt;&lt;/titles&gt;&lt;periodical&gt;&lt;full-title&gt;Phys. Scr.&lt;/full-title&gt;&lt;/periodical&gt;&lt;pages&gt;394-404&lt;/pages&gt;&lt;volume&gt;34&lt;/volume&gt;&lt;number&gt;5&lt;/number&gt;&lt;dates&gt;&lt;year&gt;1986&lt;/year&gt;&lt;pub-dates&gt;&lt;date&gt;1986/11/01&lt;/date&gt;&lt;/pub-dates&gt;&lt;/dates&gt;&lt;publisher&gt;IOP Publishing&lt;/publisher&gt;&lt;isbn&gt;0031-8949&amp;#xD;1402-4896&lt;/isbn&gt;&lt;urls&gt;&lt;related-urls&gt;&lt;url&gt;http://dx.doi.org/10.1088/0031-8949/34/5/007&lt;/url&gt;&lt;/related-urls&gt;&lt;/urls&gt;&lt;electronic-resource-num&gt;10.1088/0031-8949/34/5/007&lt;/electronic-resource-num&gt;&lt;/record&gt;&lt;/Cite&gt;&lt;Cite&gt;&lt;Author&gt;van Lenthe&lt;/Author&gt;&lt;Year&gt;1994&lt;/Year&gt;&lt;RecNum&gt;170&lt;/RecNum&gt;&lt;record&gt;&lt;rec-number&gt;170&lt;/rec-number&gt;&lt;foreign-keys&gt;&lt;key app="EN" db-id="tszwawfwwwxw2qe5s0fp9f9txfstet2stete" timestamp="1553758225"&gt;170&lt;/key&gt;&lt;/foreign-keys&gt;&lt;ref-type name="Journal Article"&gt;17&lt;/ref-type&gt;&lt;contributors&gt;&lt;authors&gt;&lt;author&gt;van Lenthe, E.&lt;/author&gt;&lt;author&gt;Baerends, E. J.&lt;/author&gt;&lt;author&gt;Snijders, J. G.&lt;/author&gt;&lt;/authors&gt;&lt;/contributors&gt;&lt;titles&gt;&lt;title&gt;Relativistic total energy using regular approximations&lt;/title&gt;&lt;secondary-title&gt;J. Chem. Phys.&lt;/secondary-title&gt;&lt;/titles&gt;&lt;periodical&gt;&lt;full-title&gt;J. Chem. Phys.&lt;/full-title&gt;&lt;/periodical&gt;&lt;pages&gt;9783-9792&lt;/pages&gt;&lt;volume&gt;101&lt;/volume&gt;&lt;number&gt;11&lt;/number&gt;&lt;dates&gt;&lt;year&gt;1994&lt;/year&gt;&lt;/dates&gt;&lt;urls&gt;&lt;related-urls&gt;&lt;url&gt;https://aip.scitation.org/doi/abs/10.1063/1.467943&lt;/url&gt;&lt;/related-urls&gt;&lt;/urls&gt;&lt;electronic-resource-num&gt;10.1063/1.467943&lt;/electronic-resource-num&gt;&lt;/record&gt;&lt;/Cite&gt;&lt;/EndNote&gt;</w:instrText>
      </w:r>
      <w:r w:rsidRPr="0061308E">
        <w:rPr>
          <w:noProof/>
          <w:lang w:val="en-GB"/>
        </w:rPr>
        <w:fldChar w:fldCharType="separate"/>
      </w:r>
      <w:r w:rsidR="00B1166D" w:rsidRPr="00B1166D">
        <w:rPr>
          <w:noProof/>
          <w:vertAlign w:val="superscript"/>
          <w:lang w:val="en-GB"/>
        </w:rPr>
        <w:t>7,8</w:t>
      </w:r>
      <w:r w:rsidRPr="0061308E">
        <w:rPr>
          <w:noProof/>
          <w:lang w:val="en-GB"/>
        </w:rPr>
        <w:fldChar w:fldCharType="end"/>
      </w:r>
      <w:r w:rsidRPr="0061308E">
        <w:rPr>
          <w:noProof/>
          <w:lang w:val="en-US"/>
        </w:rPr>
        <w:t xml:space="preserve"> A total of 24 spin-mixed excitations were calculated. The radiative rate (</w:t>
      </w:r>
      <m:oMath>
        <m:sSub>
          <m:sSubPr>
            <m:ctrlPr>
              <w:rPr>
                <w:rFonts w:ascii="Cambria Math" w:hAnsi="Cambria Math"/>
                <w:i/>
                <w:noProof/>
                <w:lang w:val="en-US"/>
              </w:rPr>
            </m:ctrlPr>
          </m:sSubPr>
          <m:e>
            <m:r>
              <w:rPr>
                <w:rFonts w:ascii="Cambria Math" w:hAnsi="Cambria Math"/>
                <w:noProof/>
                <w:lang w:val="en-US"/>
              </w:rPr>
              <m:t>k</m:t>
            </m:r>
          </m:e>
          <m:sub>
            <m:r>
              <w:rPr>
                <w:rFonts w:ascii="Cambria Math" w:hAnsi="Cambria Math"/>
                <w:noProof/>
                <w:lang w:val="en-US"/>
              </w:rPr>
              <m:t>r</m:t>
            </m:r>
          </m:sub>
        </m:sSub>
      </m:oMath>
      <w:r w:rsidRPr="0061308E">
        <w:rPr>
          <w:noProof/>
          <w:lang w:val="en-US"/>
        </w:rPr>
        <w:t>) of an excited state was then calculated according to</w:t>
      </w:r>
      <w:r w:rsidRPr="0061308E">
        <w:rPr>
          <w:noProof/>
          <w:lang w:val="en-GB"/>
        </w:rPr>
        <w:fldChar w:fldCharType="begin">
          <w:fldData xml:space="preserve">PEVuZE5vdGU+PENpdGU+PEF1dGhvcj5TdHJpY2tsZXI8L0F1dGhvcj48WWVhcj4xOTYyPC9ZZWFy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</w:fldData>
        </w:fldChar>
      </w:r>
      <w:r w:rsidR="00B1166D">
        <w:rPr>
          <w:noProof/>
          <w:lang w:val="en-GB"/>
        </w:rPr>
        <w:instrText xml:space="preserve"> ADDIN EN.CITE </w:instrText>
      </w:r>
      <w:r w:rsidR="00B1166D">
        <w:rPr>
          <w:noProof/>
          <w:lang w:val="en-GB"/>
        </w:rPr>
        <w:fldChar w:fldCharType="begin">
          <w:fldData xml:space="preserve">PEVuZE5vdGU+PENpdGU+PEF1dGhvcj5TdHJpY2tsZXI8L0F1dGhvcj48WWVhcj4xOTYyPC9ZZWFy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</w:fldData>
        </w:fldChar>
      </w:r>
      <w:r w:rsidR="00B1166D">
        <w:rPr>
          <w:noProof/>
          <w:lang w:val="en-GB"/>
        </w:rPr>
        <w:instrText xml:space="preserve"> ADDIN EN.CITE.DATA </w:instrText>
      </w:r>
      <w:r w:rsidR="00B1166D">
        <w:rPr>
          <w:noProof/>
          <w:lang w:val="en-GB"/>
        </w:rPr>
      </w:r>
      <w:r w:rsidR="00B1166D">
        <w:rPr>
          <w:noProof/>
          <w:lang w:val="en-GB"/>
        </w:rPr>
        <w:fldChar w:fldCharType="end"/>
      </w:r>
      <w:r w:rsidRPr="0061308E">
        <w:rPr>
          <w:noProof/>
          <w:lang w:val="en-GB"/>
        </w:rPr>
      </w:r>
      <w:r w:rsidRPr="0061308E">
        <w:rPr>
          <w:noProof/>
          <w:lang w:val="en-GB"/>
        </w:rPr>
        <w:fldChar w:fldCharType="separate"/>
      </w:r>
      <w:r w:rsidR="00B1166D" w:rsidRPr="00B1166D">
        <w:rPr>
          <w:noProof/>
          <w:vertAlign w:val="superscript"/>
          <w:lang w:val="en-GB"/>
        </w:rPr>
        <w:t>9-11</w:t>
      </w:r>
      <w:r w:rsidRPr="0061308E">
        <w:rPr>
          <w:noProof/>
          <w:lang w:val="en-GB"/>
        </w:rPr>
        <w:fldChar w:fldCharType="end"/>
      </w:r>
    </w:p>
    <w:tbl>
      <w:tblPr>
        <w:tblStyle w:val="TableGrid"/>
        <w:tblW w:w="0" w:type="auto"/>
        <w:tblLook w:val="04A0" w:firstRow="1" w:lastRow="0" w:firstColumn="1" w:lastColumn="0" w:noHBand="0" w:noVBand="1"/>
      </w:tblPr>
      <w:tblGrid>
        <w:gridCol w:w="8116"/>
        <w:gridCol w:w="910"/>
      </w:tblGrid>
      <w:tr w:rsidR="00494204" w:rsidRPr="0061308E" w14:paraId="2C241F13" w14:textId="77777777" w:rsidTr="007629A4">
        <w:tc>
          <w:tcPr>
            <w:tcW w:w="8116" w:type="dxa"/>
            <w:tcBorders>
              <w:top w:val="nil"/>
              <w:left w:val="nil"/>
              <w:bottom w:val="nil"/>
              <w:right w:val="nil"/>
            </w:tcBorders>
          </w:tcPr>
          <w:p w14:paraId="0BADC08D" w14:textId="77777777" w:rsidR="00494204" w:rsidRPr="0061308E" w:rsidRDefault="006B60FC" w:rsidP="007629A4">
            <w:pPr>
              <w:spacing w:line="276" w:lineRule="auto"/>
              <w:ind w:firstLine="482"/>
              <w:rPr>
                <w:noProof/>
                <w:lang w:val="en-US"/>
              </w:rPr>
            </w:pPr>
            <m:oMathPara>
              <m:oMath>
                <m:sSub>
                  <m:sSubPr>
                    <m:ctrlPr>
                      <w:rPr>
                        <w:rFonts w:ascii="Cambria Math" w:hAnsi="Cambria Math"/>
                        <w:i/>
                        <w:noProof/>
                        <w:lang w:val="en-US"/>
                      </w:rPr>
                    </m:ctrlPr>
                  </m:sSubPr>
                  <m:e>
                    <m:r>
                      <w:rPr>
                        <w:rFonts w:ascii="Cambria Math" w:hAnsi="Cambria Math"/>
                        <w:noProof/>
                        <w:lang w:val="en-US"/>
                      </w:rPr>
                      <m:t>k</m:t>
                    </m:r>
                  </m:e>
                  <m:sub>
                    <m:r>
                      <w:rPr>
                        <w:rFonts w:ascii="Cambria Math" w:hAnsi="Cambria Math"/>
                        <w:noProof/>
                        <w:lang w:val="en-US"/>
                      </w:rPr>
                      <m:t>r</m:t>
                    </m:r>
                  </m:sub>
                </m:sSub>
                <m:r>
                  <w:rPr>
                    <w:rFonts w:ascii="Cambria Math" w:hAnsi="Cambria Math"/>
                    <w:noProof/>
                    <w:lang w:val="en-US"/>
                  </w:rPr>
                  <m:t>=2</m:t>
                </m:r>
                <m:sSup>
                  <m:sSupPr>
                    <m:ctrlPr>
                      <w:rPr>
                        <w:rFonts w:ascii="Cambria Math" w:hAnsi="Cambria Math"/>
                        <w:i/>
                        <w:noProof/>
                        <w:lang w:val="en-US"/>
                      </w:rPr>
                    </m:ctrlPr>
                  </m:sSupPr>
                  <m:e>
                    <m:r>
                      <w:rPr>
                        <w:rFonts w:ascii="Cambria Math" w:hAnsi="Cambria Math"/>
                        <w:noProof/>
                        <w:lang w:val="en-US"/>
                      </w:rPr>
                      <m:t>ϵ</m:t>
                    </m:r>
                  </m:e>
                  <m:sup>
                    <m:r>
                      <w:rPr>
                        <w:rFonts w:ascii="Cambria Math" w:hAnsi="Cambria Math"/>
                        <w:noProof/>
                        <w:lang w:val="en-US"/>
                      </w:rPr>
                      <m:t>2</m:t>
                    </m:r>
                  </m:sup>
                </m:sSup>
                <m:r>
                  <w:rPr>
                    <w:rFonts w:ascii="Cambria Math" w:hAnsi="Cambria Math"/>
                    <w:noProof/>
                    <w:lang w:val="en-US"/>
                  </w:rPr>
                  <m:t>f/</m:t>
                </m:r>
                <m:sSup>
                  <m:sSupPr>
                    <m:ctrlPr>
                      <w:rPr>
                        <w:rFonts w:ascii="Cambria Math" w:hAnsi="Cambria Math"/>
                        <w:i/>
                        <w:noProof/>
                        <w:lang w:val="en-US"/>
                      </w:rPr>
                    </m:ctrlPr>
                  </m:sSupPr>
                  <m:e>
                    <m:r>
                      <w:rPr>
                        <w:rFonts w:ascii="Cambria Math" w:hAnsi="Cambria Math"/>
                        <w:noProof/>
                        <w:lang w:val="en-US"/>
                      </w:rPr>
                      <m:t>c</m:t>
                    </m:r>
                  </m:e>
                  <m:sup>
                    <m:r>
                      <w:rPr>
                        <w:rFonts w:ascii="Cambria Math" w:hAnsi="Cambria Math"/>
                        <w:noProof/>
                        <w:lang w:val="en-US"/>
                      </w:rPr>
                      <m:t>3</m:t>
                    </m:r>
                  </m:sup>
                </m:sSup>
              </m:oMath>
            </m:oMathPara>
          </w:p>
        </w:tc>
        <w:tc>
          <w:tcPr>
            <w:tcW w:w="910" w:type="dxa"/>
            <w:tcBorders>
              <w:top w:val="nil"/>
              <w:left w:val="nil"/>
              <w:bottom w:val="nil"/>
              <w:right w:val="nil"/>
            </w:tcBorders>
          </w:tcPr>
          <w:p w14:paraId="23C087BD" w14:textId="77777777" w:rsidR="00494204" w:rsidRPr="0061308E" w:rsidRDefault="00494204" w:rsidP="007629A4">
            <w:pPr>
              <w:spacing w:line="276" w:lineRule="auto"/>
              <w:rPr>
                <w:noProof/>
                <w:lang w:val="en-US"/>
              </w:rPr>
            </w:pPr>
            <w:r w:rsidRPr="0061308E">
              <w:rPr>
                <w:noProof/>
                <w:lang w:val="en-US"/>
              </w:rPr>
              <w:t>(1)</w:t>
            </w:r>
          </w:p>
        </w:tc>
      </w:tr>
    </w:tbl>
    <w:p w14:paraId="3612C805" w14:textId="24D174C9" w:rsidR="00494204" w:rsidRDefault="00494204" w:rsidP="00BE76BC">
      <w:pPr>
        <w:spacing w:line="276" w:lineRule="auto"/>
        <w:ind w:firstLine="482"/>
        <w:rPr>
          <w:b/>
          <w:bCs/>
        </w:rPr>
      </w:pPr>
      <w:r w:rsidRPr="0061308E">
        <w:rPr>
          <w:noProof/>
          <w:lang w:val="en-US"/>
        </w:rPr>
        <w:t xml:space="preserve">where </w:t>
      </w:r>
      <m:oMath>
        <m:r>
          <w:rPr>
            <w:rFonts w:ascii="Cambria Math" w:hAnsi="Cambria Math"/>
            <w:noProof/>
            <w:lang w:val="en-US"/>
          </w:rPr>
          <m:t>ϵ</m:t>
        </m:r>
      </m:oMath>
      <w:r w:rsidRPr="0061308E">
        <w:rPr>
          <w:noProof/>
          <w:lang w:val="en-US"/>
        </w:rPr>
        <w:t xml:space="preserve"> is the excitation energy, </w:t>
      </w:r>
      <m:oMath>
        <m:r>
          <w:rPr>
            <w:rFonts w:ascii="Cambria Math" w:hAnsi="Cambria Math"/>
            <w:noProof/>
            <w:lang w:val="en-US"/>
          </w:rPr>
          <m:t>f</m:t>
        </m:r>
      </m:oMath>
      <w:r w:rsidRPr="0061308E">
        <w:rPr>
          <w:noProof/>
          <w:lang w:val="en-US"/>
        </w:rPr>
        <w:t xml:space="preserve"> is the corresponding oscillate strength for the electronic excitation from the ground state to excited state, </w:t>
      </w:r>
      <w:r w:rsidRPr="0061308E">
        <w:rPr>
          <w:i/>
          <w:iCs/>
          <w:noProof/>
          <w:lang w:val="en-US"/>
        </w:rPr>
        <w:t>c</w:t>
      </w:r>
      <w:r w:rsidRPr="0061308E">
        <w:rPr>
          <w:noProof/>
          <w:lang w:val="en-US"/>
        </w:rPr>
        <w:t xml:space="preserve"> represents the speed of light in vacuum and the equation is in atomic units. The three lowest energy states found in the SOC TDDFT calculations for the complexes considered here are derived from the three substrates in a triplet state with a small singlet admixture due to SOC.</w:t>
      </w:r>
      <w:r w:rsidRPr="0061308E">
        <w:rPr>
          <w:noProof/>
          <w:lang w:val="en-GB"/>
        </w:rPr>
        <w:fldChar w:fldCharType="begin">
          <w:fldData xml:space="preserve">PEVuZE5vdGU+PENpdGU+PEF1dGhvcj5Qb3dlbGw8L0F1dGhvcj48WWVhcj4yMDE1PC9ZZWFyPjxS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</w:fldData>
        </w:fldChar>
      </w:r>
      <w:r w:rsidR="00B1166D">
        <w:rPr>
          <w:noProof/>
          <w:lang w:val="en-GB"/>
        </w:rPr>
        <w:instrText xml:space="preserve"> ADDIN EN.CITE </w:instrText>
      </w:r>
      <w:r w:rsidR="00B1166D">
        <w:rPr>
          <w:noProof/>
          <w:lang w:val="en-GB"/>
        </w:rPr>
        <w:fldChar w:fldCharType="begin">
          <w:fldData xml:space="preserve">PEVuZE5vdGU+PENpdGU+PEF1dGhvcj5Qb3dlbGw8L0F1dGhvcj48WWVhcj4yMDE1PC9ZZWFyPjxS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</w:fldData>
        </w:fldChar>
      </w:r>
      <w:r w:rsidR="00B1166D">
        <w:rPr>
          <w:noProof/>
          <w:lang w:val="en-GB"/>
        </w:rPr>
        <w:instrText xml:space="preserve"> ADDIN EN.CITE.DATA </w:instrText>
      </w:r>
      <w:r w:rsidR="00B1166D">
        <w:rPr>
          <w:noProof/>
          <w:lang w:val="en-GB"/>
        </w:rPr>
      </w:r>
      <w:r w:rsidR="00B1166D">
        <w:rPr>
          <w:noProof/>
          <w:lang w:val="en-GB"/>
        </w:rPr>
        <w:fldChar w:fldCharType="end"/>
      </w:r>
      <w:r w:rsidRPr="0061308E">
        <w:rPr>
          <w:noProof/>
          <w:lang w:val="en-GB"/>
        </w:rPr>
      </w:r>
      <w:r w:rsidRPr="0061308E">
        <w:rPr>
          <w:noProof/>
          <w:lang w:val="en-GB"/>
        </w:rPr>
        <w:fldChar w:fldCharType="separate"/>
      </w:r>
      <w:r w:rsidR="00B1166D" w:rsidRPr="00B1166D">
        <w:rPr>
          <w:noProof/>
          <w:vertAlign w:val="superscript"/>
          <w:lang w:val="en-GB"/>
        </w:rPr>
        <w:t>12,13</w:t>
      </w:r>
      <w:r w:rsidRPr="0061308E">
        <w:rPr>
          <w:noProof/>
          <w:lang w:val="en-GB"/>
        </w:rPr>
        <w:fldChar w:fldCharType="end"/>
      </w:r>
      <w:r w:rsidRPr="0061308E">
        <w:rPr>
          <w:noProof/>
          <w:lang w:val="en-US"/>
        </w:rPr>
        <w:t xml:space="preserve"> There will be small energy differences between the three substates because of their different admixtures with the singlet state, the so called zero-field splitting (ZFS). As the ZFS is small compared to </w:t>
      </w:r>
      <w:r w:rsidRPr="0061308E">
        <w:rPr>
          <w:i/>
          <w:noProof/>
          <w:lang w:val="en-US"/>
        </w:rPr>
        <w:t>k</w:t>
      </w:r>
      <w:r w:rsidRPr="0061308E">
        <w:rPr>
          <w:i/>
          <w:noProof/>
          <w:vertAlign w:val="subscript"/>
          <w:lang w:val="en-US"/>
        </w:rPr>
        <w:t>B</w:t>
      </w:r>
      <w:r w:rsidRPr="0061308E">
        <w:rPr>
          <w:i/>
          <w:noProof/>
          <w:lang w:val="en-US"/>
        </w:rPr>
        <w:t>T</w:t>
      </w:r>
      <w:r w:rsidRPr="0061308E">
        <w:rPr>
          <w:noProof/>
          <w:lang w:val="en-US"/>
        </w:rPr>
        <w:t xml:space="preserve"> at room temperature, the radiative rate of the triplet state is then calculated as an average over the three substrates within the assumption of fast thermalization.</w:t>
      </w:r>
      <w:r>
        <w:rPr>
          <w:b/>
          <w:bCs/>
        </w:rPr>
        <w:br w:type="page"/>
      </w:r>
    </w:p>
    <w:p w14:paraId="09902F01" w14:textId="500C42EA" w:rsidR="00494204" w:rsidRDefault="00494204" w:rsidP="00494204">
      <w:pPr>
        <w:spacing w:line="276" w:lineRule="auto"/>
      </w:pPr>
      <w:r>
        <w:rPr>
          <w:b/>
          <w:bCs/>
        </w:rPr>
        <w:lastRenderedPageBreak/>
        <w:t>Table S1</w:t>
      </w:r>
      <w:r w:rsidRPr="000B3BA1">
        <w:rPr>
          <w:b/>
          <w:bCs/>
        </w:rPr>
        <w:t>.</w:t>
      </w:r>
      <w:r w:rsidRPr="000B3BA1">
        <w:t xml:space="preserve"> The calculation results</w:t>
      </w:r>
      <w:r w:rsidRPr="000B3BA1">
        <w:rPr>
          <w:rFonts w:eastAsia="Times New Roman"/>
          <w:vertAlign w:val="superscript"/>
        </w:rPr>
        <w:t>[a]</w:t>
      </w:r>
      <w:r w:rsidRPr="000B3BA1">
        <w:t xml:space="preserve"> for the excitation energy (</w:t>
      </w:r>
      <m:oMath>
        <m:r>
          <w:rPr>
            <w:rFonts w:ascii="Cambria Math" w:hAnsi="Cambria Math"/>
          </w:rPr>
          <m:t>ϵ</m:t>
        </m:r>
      </m:oMath>
      <w:r w:rsidRPr="000B3BA1">
        <w:t>), oscillator strength (</w:t>
      </w:r>
      <w:r w:rsidRPr="000B3BA1">
        <w:rPr>
          <w:i/>
          <w:iCs/>
        </w:rPr>
        <w:t>f</w:t>
      </w:r>
      <w:r w:rsidRPr="000B3BA1">
        <w:t>), main orbital contributions of the lowest singlet (S</w:t>
      </w:r>
      <w:r w:rsidRPr="000B3BA1">
        <w:rPr>
          <w:vertAlign w:val="subscript"/>
        </w:rPr>
        <w:t>1</w:t>
      </w:r>
      <w:r w:rsidRPr="000B3BA1">
        <w:t>) and triplet (T</w:t>
      </w:r>
      <w:r w:rsidRPr="000B3BA1">
        <w:rPr>
          <w:vertAlign w:val="subscript"/>
        </w:rPr>
        <w:t>1</w:t>
      </w:r>
      <w:r w:rsidRPr="000B3BA1">
        <w:t xml:space="preserve">) excited states, and the assignment of the charge character of </w:t>
      </w:r>
      <w:r w:rsidRPr="000B3BA1">
        <w:rPr>
          <w:lang w:val="en-AU"/>
        </w:rPr>
        <w:t>T</w:t>
      </w:r>
      <w:r w:rsidRPr="000B3BA1">
        <w:rPr>
          <w:vertAlign w:val="subscript"/>
          <w:lang w:val="en-AU"/>
        </w:rPr>
        <w:t>1</w:t>
      </w:r>
      <w:r w:rsidRPr="000B3BA1">
        <w:rPr>
          <w:lang w:val="en-AU"/>
        </w:rPr>
        <w:t xml:space="preserve"> state </w:t>
      </w:r>
      <w:r w:rsidRPr="000B3BA1">
        <w:t>for the studied Ir(III) complexes at their geometries optimized for the ground state.</w:t>
      </w:r>
    </w:p>
    <w:p w14:paraId="016FF616" w14:textId="77777777" w:rsidR="00C87FEB" w:rsidRPr="000B3BA1" w:rsidRDefault="00C87FEB" w:rsidP="00494204">
      <w:pPr>
        <w:spacing w:line="276" w:lineRule="auto"/>
      </w:pPr>
    </w:p>
    <w:tbl>
      <w:tblPr>
        <w:tblStyle w:val="TableGrid"/>
        <w:tblW w:w="5000" w:type="pct"/>
        <w:tblLook w:val="04A0" w:firstRow="1" w:lastRow="0" w:firstColumn="1" w:lastColumn="0" w:noHBand="0" w:noVBand="1"/>
      </w:tblPr>
      <w:tblGrid>
        <w:gridCol w:w="876"/>
        <w:gridCol w:w="689"/>
        <w:gridCol w:w="1192"/>
        <w:gridCol w:w="837"/>
        <w:gridCol w:w="2692"/>
        <w:gridCol w:w="2730"/>
      </w:tblGrid>
      <w:tr w:rsidR="00494204" w:rsidRPr="00011968" w14:paraId="76D0E555" w14:textId="77777777" w:rsidTr="007629A4">
        <w:tc>
          <w:tcPr>
            <w:tcW w:w="485" w:type="pct"/>
            <w:vAlign w:val="center"/>
          </w:tcPr>
          <w:p w14:paraId="7B67E75E" w14:textId="77777777" w:rsidR="00494204" w:rsidRPr="000217C9" w:rsidRDefault="00494204" w:rsidP="007629A4">
            <w:pPr>
              <w:rPr>
                <w:sz w:val="20"/>
                <w:szCs w:val="20"/>
              </w:rPr>
            </w:pPr>
          </w:p>
        </w:tc>
        <w:tc>
          <w:tcPr>
            <w:tcW w:w="382" w:type="pct"/>
            <w:vAlign w:val="center"/>
          </w:tcPr>
          <w:p w14:paraId="5C23EF37" w14:textId="77777777" w:rsidR="00494204" w:rsidRPr="000217C9" w:rsidRDefault="00494204" w:rsidP="007629A4">
            <w:pPr>
              <w:rPr>
                <w:sz w:val="20"/>
                <w:szCs w:val="20"/>
              </w:rPr>
            </w:pPr>
            <w:r w:rsidRPr="000217C9">
              <w:rPr>
                <w:sz w:val="20"/>
                <w:szCs w:val="20"/>
              </w:rPr>
              <w:t>State</w:t>
            </w:r>
          </w:p>
        </w:tc>
        <w:tc>
          <w:tcPr>
            <w:tcW w:w="661" w:type="pct"/>
            <w:vAlign w:val="center"/>
          </w:tcPr>
          <w:p w14:paraId="699D0ABD" w14:textId="77777777" w:rsidR="00494204" w:rsidRPr="000217C9" w:rsidRDefault="00494204" w:rsidP="007629A4">
            <w:pPr>
              <w:rPr>
                <w:sz w:val="20"/>
                <w:szCs w:val="20"/>
              </w:rPr>
            </w:pPr>
            <m:oMath>
              <m:r>
                <w:rPr>
                  <w:rFonts w:ascii="Cambria Math" w:hAnsi="Cambria Math"/>
                  <w:sz w:val="20"/>
                  <w:szCs w:val="20"/>
                </w:rPr>
                <m:t>ϵ</m:t>
              </m:r>
            </m:oMath>
            <w:r w:rsidRPr="000217C9">
              <w:rPr>
                <w:sz w:val="20"/>
                <w:szCs w:val="20"/>
              </w:rPr>
              <w:t xml:space="preserve"> (nm/eV)</w:t>
            </w:r>
          </w:p>
        </w:tc>
        <w:tc>
          <w:tcPr>
            <w:tcW w:w="464" w:type="pct"/>
            <w:vAlign w:val="center"/>
          </w:tcPr>
          <w:p w14:paraId="48B1D4DE" w14:textId="77777777" w:rsidR="00494204" w:rsidRPr="000217C9" w:rsidRDefault="00494204" w:rsidP="007629A4">
            <w:pPr>
              <w:rPr>
                <w:sz w:val="20"/>
                <w:szCs w:val="20"/>
              </w:rPr>
            </w:pPr>
            <w:r w:rsidRPr="000217C9">
              <w:rPr>
                <w:i/>
                <w:iCs/>
                <w:sz w:val="20"/>
                <w:szCs w:val="20"/>
              </w:rPr>
              <w:t>f</w:t>
            </w:r>
          </w:p>
        </w:tc>
        <w:tc>
          <w:tcPr>
            <w:tcW w:w="1493" w:type="pct"/>
            <w:vAlign w:val="center"/>
          </w:tcPr>
          <w:p w14:paraId="69402B2D" w14:textId="77777777" w:rsidR="00494204" w:rsidRPr="000217C9" w:rsidRDefault="00494204" w:rsidP="007629A4">
            <w:pPr>
              <w:rPr>
                <w:sz w:val="20"/>
                <w:szCs w:val="20"/>
              </w:rPr>
            </w:pPr>
            <w:r w:rsidRPr="000217C9">
              <w:rPr>
                <w:sz w:val="20"/>
                <w:szCs w:val="20"/>
              </w:rPr>
              <w:t>Orbital contribution (&gt; 20%)</w:t>
            </w:r>
          </w:p>
        </w:tc>
        <w:tc>
          <w:tcPr>
            <w:tcW w:w="1514" w:type="pct"/>
          </w:tcPr>
          <w:p w14:paraId="5DC55814" w14:textId="77777777" w:rsidR="00494204" w:rsidRPr="000217C9" w:rsidRDefault="00494204" w:rsidP="007629A4">
            <w:pPr>
              <w:rPr>
                <w:sz w:val="20"/>
                <w:szCs w:val="20"/>
                <w:lang w:val="en-AU"/>
              </w:rPr>
            </w:pPr>
            <w:r w:rsidRPr="000217C9">
              <w:rPr>
                <w:sz w:val="20"/>
                <w:szCs w:val="20"/>
              </w:rPr>
              <w:t>Assignment</w:t>
            </w:r>
          </w:p>
        </w:tc>
      </w:tr>
      <w:tr w:rsidR="00494204" w:rsidRPr="00011968" w14:paraId="14A10ADD" w14:textId="77777777" w:rsidTr="007629A4">
        <w:tc>
          <w:tcPr>
            <w:tcW w:w="485" w:type="pct"/>
            <w:vMerge w:val="restart"/>
            <w:vAlign w:val="center"/>
          </w:tcPr>
          <w:p w14:paraId="46FAE790" w14:textId="77777777" w:rsidR="00494204" w:rsidRPr="000217C9" w:rsidRDefault="00494204" w:rsidP="007629A4">
            <w:pPr>
              <w:rPr>
                <w:b/>
                <w:sz w:val="20"/>
                <w:szCs w:val="20"/>
                <w:lang w:val="en-AU"/>
              </w:rPr>
            </w:pPr>
            <w:r w:rsidRPr="000217C9">
              <w:rPr>
                <w:b/>
                <w:i/>
                <w:sz w:val="20"/>
                <w:szCs w:val="20"/>
                <w:lang w:val="pt-BR"/>
              </w:rPr>
              <w:t>f</w:t>
            </w:r>
            <w:r>
              <w:rPr>
                <w:b/>
                <w:sz w:val="20"/>
                <w:szCs w:val="20"/>
                <w:lang w:val="pt-BR"/>
              </w:rPr>
              <w:t>-ct</w:t>
            </w:r>
            <w:r w:rsidRPr="000217C9">
              <w:rPr>
                <w:b/>
                <w:sz w:val="20"/>
                <w:szCs w:val="20"/>
                <w:lang w:val="pt-BR"/>
              </w:rPr>
              <w:t>1a</w:t>
            </w:r>
          </w:p>
        </w:tc>
        <w:tc>
          <w:tcPr>
            <w:tcW w:w="382" w:type="pct"/>
            <w:vAlign w:val="center"/>
          </w:tcPr>
          <w:p w14:paraId="2292588E" w14:textId="77777777" w:rsidR="00494204" w:rsidRPr="000217C9" w:rsidRDefault="00494204" w:rsidP="007629A4">
            <w:pPr>
              <w:rPr>
                <w:sz w:val="20"/>
                <w:szCs w:val="20"/>
              </w:rPr>
            </w:pPr>
            <w:r w:rsidRPr="000217C9">
              <w:rPr>
                <w:sz w:val="20"/>
                <w:szCs w:val="20"/>
              </w:rPr>
              <w:t>T</w:t>
            </w:r>
            <w:r w:rsidRPr="000217C9">
              <w:rPr>
                <w:sz w:val="20"/>
                <w:szCs w:val="20"/>
                <w:vertAlign w:val="subscript"/>
              </w:rPr>
              <w:t>1</w:t>
            </w:r>
          </w:p>
        </w:tc>
        <w:tc>
          <w:tcPr>
            <w:tcW w:w="661" w:type="pct"/>
            <w:vAlign w:val="center"/>
          </w:tcPr>
          <w:p w14:paraId="635BFFDF" w14:textId="77777777" w:rsidR="00494204" w:rsidRPr="000217C9" w:rsidRDefault="00494204" w:rsidP="007629A4">
            <w:pPr>
              <w:rPr>
                <w:sz w:val="20"/>
                <w:szCs w:val="20"/>
              </w:rPr>
            </w:pPr>
            <w:r w:rsidRPr="000217C9">
              <w:rPr>
                <w:sz w:val="20"/>
                <w:szCs w:val="20"/>
              </w:rPr>
              <w:t>45</w:t>
            </w:r>
            <w:r>
              <w:rPr>
                <w:sz w:val="20"/>
                <w:szCs w:val="20"/>
              </w:rPr>
              <w:t>3</w:t>
            </w:r>
            <w:r w:rsidRPr="000217C9">
              <w:rPr>
                <w:sz w:val="20"/>
                <w:szCs w:val="20"/>
              </w:rPr>
              <w:t>.6/2.73</w:t>
            </w:r>
          </w:p>
        </w:tc>
        <w:tc>
          <w:tcPr>
            <w:tcW w:w="464" w:type="pct"/>
            <w:vAlign w:val="center"/>
          </w:tcPr>
          <w:p w14:paraId="5B74085E" w14:textId="77777777" w:rsidR="00494204" w:rsidRPr="000217C9" w:rsidRDefault="00494204" w:rsidP="007629A4">
            <w:pPr>
              <w:rPr>
                <w:sz w:val="20"/>
                <w:szCs w:val="20"/>
              </w:rPr>
            </w:pPr>
            <w:r w:rsidRPr="000217C9">
              <w:rPr>
                <w:sz w:val="20"/>
                <w:szCs w:val="20"/>
              </w:rPr>
              <w:t>0</w:t>
            </w:r>
          </w:p>
        </w:tc>
        <w:tc>
          <w:tcPr>
            <w:tcW w:w="1493" w:type="pct"/>
            <w:vAlign w:val="center"/>
          </w:tcPr>
          <w:p w14:paraId="0D71EFBE" w14:textId="77777777" w:rsidR="00494204" w:rsidRPr="000217C9" w:rsidRDefault="00494204" w:rsidP="007629A4">
            <w:pPr>
              <w:rPr>
                <w:sz w:val="20"/>
                <w:szCs w:val="20"/>
              </w:rPr>
            </w:pPr>
            <w:r w:rsidRPr="000217C9">
              <w:rPr>
                <w:sz w:val="20"/>
                <w:szCs w:val="20"/>
              </w:rPr>
              <w:t>HOMO → LUMO (62%)</w:t>
            </w:r>
          </w:p>
        </w:tc>
        <w:tc>
          <w:tcPr>
            <w:tcW w:w="1514" w:type="pct"/>
          </w:tcPr>
          <w:p w14:paraId="67070D95" w14:textId="77777777" w:rsidR="00494204" w:rsidRPr="000217C9" w:rsidRDefault="00494204" w:rsidP="007629A4">
            <w:pPr>
              <w:rPr>
                <w:sz w:val="20"/>
                <w:szCs w:val="20"/>
              </w:rPr>
            </w:pPr>
            <w:r w:rsidRPr="000217C9">
              <w:rPr>
                <w:sz w:val="20"/>
                <w:szCs w:val="20"/>
              </w:rPr>
              <w:t>MLCT (20.7%), LC, ILCT, LLCT</w:t>
            </w:r>
          </w:p>
        </w:tc>
      </w:tr>
      <w:tr w:rsidR="00494204" w:rsidRPr="00011968" w14:paraId="515A24F0" w14:textId="77777777" w:rsidTr="007629A4">
        <w:tc>
          <w:tcPr>
            <w:tcW w:w="485" w:type="pct"/>
            <w:vMerge/>
            <w:vAlign w:val="center"/>
          </w:tcPr>
          <w:p w14:paraId="012A6BD3" w14:textId="77777777" w:rsidR="00494204" w:rsidRPr="000217C9" w:rsidRDefault="00494204" w:rsidP="007629A4">
            <w:pPr>
              <w:rPr>
                <w:b/>
                <w:sz w:val="20"/>
                <w:szCs w:val="20"/>
              </w:rPr>
            </w:pPr>
          </w:p>
        </w:tc>
        <w:tc>
          <w:tcPr>
            <w:tcW w:w="382" w:type="pct"/>
            <w:vAlign w:val="center"/>
          </w:tcPr>
          <w:p w14:paraId="53771F38" w14:textId="77777777" w:rsidR="00494204" w:rsidRPr="000217C9" w:rsidRDefault="00494204" w:rsidP="007629A4">
            <w:pPr>
              <w:rPr>
                <w:sz w:val="20"/>
                <w:szCs w:val="20"/>
              </w:rPr>
            </w:pPr>
            <w:r w:rsidRPr="000217C9">
              <w:rPr>
                <w:sz w:val="20"/>
                <w:szCs w:val="20"/>
              </w:rPr>
              <w:t>S</w:t>
            </w:r>
            <w:r w:rsidRPr="000217C9">
              <w:rPr>
                <w:sz w:val="20"/>
                <w:szCs w:val="20"/>
                <w:vertAlign w:val="subscript"/>
              </w:rPr>
              <w:t>1</w:t>
            </w:r>
          </w:p>
        </w:tc>
        <w:tc>
          <w:tcPr>
            <w:tcW w:w="661" w:type="pct"/>
            <w:vAlign w:val="center"/>
          </w:tcPr>
          <w:p w14:paraId="1BF58F93" w14:textId="77777777" w:rsidR="00494204" w:rsidRPr="000217C9" w:rsidRDefault="00494204" w:rsidP="007629A4">
            <w:pPr>
              <w:rPr>
                <w:sz w:val="20"/>
                <w:szCs w:val="20"/>
              </w:rPr>
            </w:pPr>
            <w:r w:rsidRPr="000217C9">
              <w:rPr>
                <w:sz w:val="20"/>
                <w:szCs w:val="20"/>
              </w:rPr>
              <w:t>420.2/2.95</w:t>
            </w:r>
          </w:p>
        </w:tc>
        <w:tc>
          <w:tcPr>
            <w:tcW w:w="464" w:type="pct"/>
            <w:vAlign w:val="center"/>
          </w:tcPr>
          <w:p w14:paraId="3691AC61" w14:textId="77777777" w:rsidR="00494204" w:rsidRPr="000217C9" w:rsidRDefault="00494204" w:rsidP="007629A4">
            <w:pPr>
              <w:rPr>
                <w:sz w:val="20"/>
                <w:szCs w:val="20"/>
              </w:rPr>
            </w:pPr>
            <w:r w:rsidRPr="000217C9">
              <w:rPr>
                <w:sz w:val="20"/>
                <w:szCs w:val="20"/>
              </w:rPr>
              <w:t>0.0757</w:t>
            </w:r>
          </w:p>
        </w:tc>
        <w:tc>
          <w:tcPr>
            <w:tcW w:w="1493" w:type="pct"/>
            <w:vAlign w:val="center"/>
          </w:tcPr>
          <w:p w14:paraId="0D8EE500" w14:textId="77777777" w:rsidR="00494204" w:rsidRPr="000217C9" w:rsidRDefault="00494204" w:rsidP="007629A4">
            <w:pPr>
              <w:rPr>
                <w:sz w:val="20"/>
                <w:szCs w:val="20"/>
              </w:rPr>
            </w:pPr>
            <w:r w:rsidRPr="000217C9">
              <w:rPr>
                <w:sz w:val="20"/>
                <w:szCs w:val="20"/>
              </w:rPr>
              <w:t>HOMO → LUMO+1 (94%)</w:t>
            </w:r>
          </w:p>
        </w:tc>
        <w:tc>
          <w:tcPr>
            <w:tcW w:w="1514" w:type="pct"/>
          </w:tcPr>
          <w:p w14:paraId="3DF3E9B9" w14:textId="77777777" w:rsidR="00494204" w:rsidRPr="000217C9" w:rsidRDefault="00494204" w:rsidP="007629A4">
            <w:pPr>
              <w:rPr>
                <w:sz w:val="20"/>
                <w:szCs w:val="20"/>
              </w:rPr>
            </w:pPr>
          </w:p>
        </w:tc>
      </w:tr>
      <w:tr w:rsidR="00494204" w:rsidRPr="00011968" w14:paraId="0B053B27" w14:textId="77777777" w:rsidTr="007629A4">
        <w:tc>
          <w:tcPr>
            <w:tcW w:w="485" w:type="pct"/>
            <w:vMerge w:val="restart"/>
            <w:vAlign w:val="center"/>
          </w:tcPr>
          <w:p w14:paraId="0A47F703" w14:textId="77777777" w:rsidR="00494204" w:rsidRPr="000217C9" w:rsidRDefault="00494204" w:rsidP="007629A4">
            <w:pPr>
              <w:rPr>
                <w:b/>
                <w:sz w:val="20"/>
                <w:szCs w:val="20"/>
              </w:rPr>
            </w:pPr>
            <w:r w:rsidRPr="000217C9">
              <w:rPr>
                <w:b/>
                <w:i/>
                <w:sz w:val="20"/>
                <w:szCs w:val="20"/>
                <w:lang w:val="pt-BR"/>
              </w:rPr>
              <w:t>f</w:t>
            </w:r>
            <w:r>
              <w:rPr>
                <w:b/>
                <w:sz w:val="20"/>
                <w:szCs w:val="20"/>
                <w:lang w:val="pt-BR"/>
              </w:rPr>
              <w:t>-ct</w:t>
            </w:r>
            <w:r w:rsidRPr="000217C9">
              <w:rPr>
                <w:b/>
                <w:sz w:val="20"/>
                <w:szCs w:val="20"/>
                <w:lang w:val="pt-BR"/>
              </w:rPr>
              <w:t>1b</w:t>
            </w:r>
          </w:p>
        </w:tc>
        <w:tc>
          <w:tcPr>
            <w:tcW w:w="382" w:type="pct"/>
            <w:vAlign w:val="center"/>
          </w:tcPr>
          <w:p w14:paraId="05DBF02E" w14:textId="77777777" w:rsidR="00494204" w:rsidRPr="000217C9" w:rsidRDefault="00494204" w:rsidP="007629A4">
            <w:pPr>
              <w:rPr>
                <w:sz w:val="20"/>
                <w:szCs w:val="20"/>
              </w:rPr>
            </w:pPr>
            <w:r w:rsidRPr="000217C9">
              <w:rPr>
                <w:sz w:val="20"/>
                <w:szCs w:val="20"/>
              </w:rPr>
              <w:t>T</w:t>
            </w:r>
            <w:r w:rsidRPr="000217C9">
              <w:rPr>
                <w:sz w:val="20"/>
                <w:szCs w:val="20"/>
                <w:vertAlign w:val="subscript"/>
              </w:rPr>
              <w:t>1</w:t>
            </w:r>
          </w:p>
        </w:tc>
        <w:tc>
          <w:tcPr>
            <w:tcW w:w="661" w:type="pct"/>
            <w:vAlign w:val="center"/>
          </w:tcPr>
          <w:p w14:paraId="6199D021" w14:textId="77777777" w:rsidR="00494204" w:rsidRPr="000217C9" w:rsidRDefault="00494204" w:rsidP="007629A4">
            <w:pPr>
              <w:rPr>
                <w:sz w:val="20"/>
                <w:szCs w:val="20"/>
              </w:rPr>
            </w:pPr>
            <w:r w:rsidRPr="000217C9">
              <w:rPr>
                <w:sz w:val="20"/>
                <w:szCs w:val="20"/>
              </w:rPr>
              <w:t>458.2/2.71</w:t>
            </w:r>
          </w:p>
        </w:tc>
        <w:tc>
          <w:tcPr>
            <w:tcW w:w="464" w:type="pct"/>
            <w:vAlign w:val="center"/>
          </w:tcPr>
          <w:p w14:paraId="64D25D66" w14:textId="77777777" w:rsidR="00494204" w:rsidRPr="000217C9" w:rsidRDefault="00494204" w:rsidP="007629A4">
            <w:pPr>
              <w:rPr>
                <w:sz w:val="20"/>
                <w:szCs w:val="20"/>
              </w:rPr>
            </w:pPr>
            <w:r w:rsidRPr="000217C9">
              <w:rPr>
                <w:sz w:val="20"/>
                <w:szCs w:val="20"/>
              </w:rPr>
              <w:t>0</w:t>
            </w:r>
          </w:p>
        </w:tc>
        <w:tc>
          <w:tcPr>
            <w:tcW w:w="1493" w:type="pct"/>
            <w:vAlign w:val="center"/>
          </w:tcPr>
          <w:p w14:paraId="755602F8" w14:textId="77777777" w:rsidR="00494204" w:rsidRPr="000217C9" w:rsidRDefault="00494204" w:rsidP="007629A4">
            <w:pPr>
              <w:rPr>
                <w:sz w:val="20"/>
                <w:szCs w:val="20"/>
              </w:rPr>
            </w:pPr>
            <w:r w:rsidRPr="000217C9">
              <w:rPr>
                <w:sz w:val="20"/>
                <w:szCs w:val="20"/>
              </w:rPr>
              <w:t>HOMO → LUMO (76%)</w:t>
            </w:r>
          </w:p>
        </w:tc>
        <w:tc>
          <w:tcPr>
            <w:tcW w:w="1514" w:type="pct"/>
          </w:tcPr>
          <w:p w14:paraId="7FBCDA07" w14:textId="77777777" w:rsidR="00494204" w:rsidRPr="000217C9" w:rsidRDefault="00494204" w:rsidP="007629A4">
            <w:pPr>
              <w:rPr>
                <w:sz w:val="20"/>
                <w:szCs w:val="20"/>
              </w:rPr>
            </w:pPr>
            <w:r w:rsidRPr="000217C9">
              <w:rPr>
                <w:sz w:val="20"/>
                <w:szCs w:val="20"/>
              </w:rPr>
              <w:t>MLCT (21.5%), LC, ILCT, LLCT</w:t>
            </w:r>
          </w:p>
        </w:tc>
      </w:tr>
      <w:tr w:rsidR="00494204" w:rsidRPr="00011968" w14:paraId="3E5F97EB" w14:textId="77777777" w:rsidTr="007629A4">
        <w:tc>
          <w:tcPr>
            <w:tcW w:w="485" w:type="pct"/>
            <w:vMerge/>
            <w:vAlign w:val="center"/>
          </w:tcPr>
          <w:p w14:paraId="62BAFD57" w14:textId="77777777" w:rsidR="00494204" w:rsidRPr="000217C9" w:rsidRDefault="00494204" w:rsidP="007629A4">
            <w:pPr>
              <w:rPr>
                <w:b/>
                <w:sz w:val="20"/>
                <w:szCs w:val="20"/>
              </w:rPr>
            </w:pPr>
          </w:p>
        </w:tc>
        <w:tc>
          <w:tcPr>
            <w:tcW w:w="382" w:type="pct"/>
            <w:vAlign w:val="center"/>
          </w:tcPr>
          <w:p w14:paraId="3A95D8F5" w14:textId="77777777" w:rsidR="00494204" w:rsidRPr="000217C9" w:rsidRDefault="00494204" w:rsidP="007629A4">
            <w:pPr>
              <w:rPr>
                <w:sz w:val="20"/>
                <w:szCs w:val="20"/>
              </w:rPr>
            </w:pPr>
            <w:r w:rsidRPr="000217C9">
              <w:rPr>
                <w:sz w:val="20"/>
                <w:szCs w:val="20"/>
              </w:rPr>
              <w:t>S</w:t>
            </w:r>
            <w:r w:rsidRPr="000217C9">
              <w:rPr>
                <w:sz w:val="20"/>
                <w:szCs w:val="20"/>
                <w:vertAlign w:val="subscript"/>
              </w:rPr>
              <w:t>1</w:t>
            </w:r>
          </w:p>
        </w:tc>
        <w:tc>
          <w:tcPr>
            <w:tcW w:w="661" w:type="pct"/>
            <w:vAlign w:val="center"/>
          </w:tcPr>
          <w:p w14:paraId="21B10D7E" w14:textId="77777777" w:rsidR="00494204" w:rsidRPr="000217C9" w:rsidRDefault="00494204" w:rsidP="007629A4">
            <w:pPr>
              <w:rPr>
                <w:sz w:val="20"/>
                <w:szCs w:val="20"/>
              </w:rPr>
            </w:pPr>
            <w:r w:rsidRPr="000217C9">
              <w:rPr>
                <w:sz w:val="20"/>
                <w:szCs w:val="20"/>
              </w:rPr>
              <w:t>424.5/2.92</w:t>
            </w:r>
          </w:p>
        </w:tc>
        <w:tc>
          <w:tcPr>
            <w:tcW w:w="464" w:type="pct"/>
            <w:vAlign w:val="center"/>
          </w:tcPr>
          <w:p w14:paraId="205F5020" w14:textId="77777777" w:rsidR="00494204" w:rsidRPr="000217C9" w:rsidRDefault="00494204" w:rsidP="007629A4">
            <w:pPr>
              <w:rPr>
                <w:sz w:val="20"/>
                <w:szCs w:val="20"/>
              </w:rPr>
            </w:pPr>
            <w:r w:rsidRPr="000217C9">
              <w:rPr>
                <w:sz w:val="20"/>
                <w:szCs w:val="20"/>
              </w:rPr>
              <w:t>0.0625</w:t>
            </w:r>
          </w:p>
        </w:tc>
        <w:tc>
          <w:tcPr>
            <w:tcW w:w="1493" w:type="pct"/>
            <w:vAlign w:val="center"/>
          </w:tcPr>
          <w:p w14:paraId="03919BB1" w14:textId="77777777" w:rsidR="00494204" w:rsidRPr="000217C9" w:rsidRDefault="00494204" w:rsidP="007629A4">
            <w:pPr>
              <w:rPr>
                <w:sz w:val="20"/>
                <w:szCs w:val="20"/>
              </w:rPr>
            </w:pPr>
            <w:r w:rsidRPr="000217C9">
              <w:rPr>
                <w:sz w:val="20"/>
                <w:szCs w:val="20"/>
              </w:rPr>
              <w:t>HOMO → LUMO (75%)</w:t>
            </w:r>
          </w:p>
        </w:tc>
        <w:tc>
          <w:tcPr>
            <w:tcW w:w="1514" w:type="pct"/>
          </w:tcPr>
          <w:p w14:paraId="040E9465" w14:textId="77777777" w:rsidR="00494204" w:rsidRPr="000217C9" w:rsidRDefault="00494204" w:rsidP="007629A4">
            <w:pPr>
              <w:rPr>
                <w:sz w:val="20"/>
                <w:szCs w:val="20"/>
              </w:rPr>
            </w:pPr>
          </w:p>
        </w:tc>
      </w:tr>
      <w:tr w:rsidR="00494204" w:rsidRPr="00011968" w14:paraId="08327F8B" w14:textId="77777777" w:rsidTr="007629A4">
        <w:tc>
          <w:tcPr>
            <w:tcW w:w="485" w:type="pct"/>
            <w:vMerge w:val="restart"/>
            <w:vAlign w:val="center"/>
          </w:tcPr>
          <w:p w14:paraId="7453F92B" w14:textId="77777777" w:rsidR="00494204" w:rsidRPr="000217C9" w:rsidRDefault="00494204" w:rsidP="007629A4">
            <w:pPr>
              <w:rPr>
                <w:sz w:val="20"/>
                <w:szCs w:val="20"/>
              </w:rPr>
            </w:pPr>
            <w:r w:rsidRPr="000217C9">
              <w:rPr>
                <w:b/>
                <w:i/>
                <w:sz w:val="20"/>
                <w:szCs w:val="20"/>
                <w:lang w:val="pt-BR"/>
              </w:rPr>
              <w:t>f</w:t>
            </w:r>
            <w:r>
              <w:rPr>
                <w:b/>
                <w:sz w:val="20"/>
                <w:szCs w:val="20"/>
                <w:lang w:val="pt-BR"/>
              </w:rPr>
              <w:t>-ct</w:t>
            </w:r>
            <w:r w:rsidRPr="000217C9">
              <w:rPr>
                <w:b/>
                <w:sz w:val="20"/>
                <w:szCs w:val="20"/>
                <w:lang w:val="pt-BR"/>
              </w:rPr>
              <w:t>1c</w:t>
            </w:r>
          </w:p>
        </w:tc>
        <w:tc>
          <w:tcPr>
            <w:tcW w:w="382" w:type="pct"/>
            <w:vAlign w:val="center"/>
          </w:tcPr>
          <w:p w14:paraId="548AEEEA" w14:textId="77777777" w:rsidR="00494204" w:rsidRPr="000217C9" w:rsidRDefault="00494204" w:rsidP="007629A4">
            <w:pPr>
              <w:rPr>
                <w:sz w:val="20"/>
                <w:szCs w:val="20"/>
              </w:rPr>
            </w:pPr>
            <w:r w:rsidRPr="000217C9">
              <w:rPr>
                <w:sz w:val="20"/>
                <w:szCs w:val="20"/>
              </w:rPr>
              <w:t>T</w:t>
            </w:r>
            <w:r w:rsidRPr="000217C9">
              <w:rPr>
                <w:sz w:val="20"/>
                <w:szCs w:val="20"/>
                <w:vertAlign w:val="subscript"/>
              </w:rPr>
              <w:t>1</w:t>
            </w:r>
          </w:p>
        </w:tc>
        <w:tc>
          <w:tcPr>
            <w:tcW w:w="661" w:type="pct"/>
            <w:vAlign w:val="center"/>
          </w:tcPr>
          <w:p w14:paraId="70FC706E" w14:textId="77777777" w:rsidR="00494204" w:rsidRPr="000217C9" w:rsidRDefault="00494204" w:rsidP="007629A4">
            <w:pPr>
              <w:rPr>
                <w:sz w:val="20"/>
                <w:szCs w:val="20"/>
              </w:rPr>
            </w:pPr>
            <w:r w:rsidRPr="000217C9">
              <w:rPr>
                <w:sz w:val="20"/>
                <w:szCs w:val="20"/>
              </w:rPr>
              <w:t>451.9/2.74</w:t>
            </w:r>
          </w:p>
        </w:tc>
        <w:tc>
          <w:tcPr>
            <w:tcW w:w="464" w:type="pct"/>
            <w:vAlign w:val="center"/>
          </w:tcPr>
          <w:p w14:paraId="1F721B9B" w14:textId="77777777" w:rsidR="00494204" w:rsidRPr="000217C9" w:rsidRDefault="00494204" w:rsidP="007629A4">
            <w:pPr>
              <w:rPr>
                <w:sz w:val="20"/>
                <w:szCs w:val="20"/>
              </w:rPr>
            </w:pPr>
            <w:r w:rsidRPr="000217C9">
              <w:rPr>
                <w:sz w:val="20"/>
                <w:szCs w:val="20"/>
              </w:rPr>
              <w:t>0</w:t>
            </w:r>
          </w:p>
        </w:tc>
        <w:tc>
          <w:tcPr>
            <w:tcW w:w="1493" w:type="pct"/>
            <w:vAlign w:val="center"/>
          </w:tcPr>
          <w:p w14:paraId="7799D5A8" w14:textId="77777777" w:rsidR="00494204" w:rsidRPr="000217C9" w:rsidRDefault="00494204" w:rsidP="007629A4">
            <w:pPr>
              <w:rPr>
                <w:sz w:val="20"/>
                <w:szCs w:val="20"/>
              </w:rPr>
            </w:pPr>
            <w:r w:rsidRPr="000217C9">
              <w:rPr>
                <w:sz w:val="20"/>
                <w:szCs w:val="20"/>
              </w:rPr>
              <w:t>HOMO → LUMO (67%)</w:t>
            </w:r>
          </w:p>
        </w:tc>
        <w:tc>
          <w:tcPr>
            <w:tcW w:w="1514" w:type="pct"/>
          </w:tcPr>
          <w:p w14:paraId="63A691C1" w14:textId="77777777" w:rsidR="00494204" w:rsidRPr="000217C9" w:rsidRDefault="00494204" w:rsidP="007629A4">
            <w:pPr>
              <w:rPr>
                <w:sz w:val="20"/>
                <w:szCs w:val="20"/>
              </w:rPr>
            </w:pPr>
            <w:r w:rsidRPr="000217C9">
              <w:rPr>
                <w:sz w:val="20"/>
                <w:szCs w:val="20"/>
              </w:rPr>
              <w:t>MLCT (21.5%), LC, ILCT, LLCT</w:t>
            </w:r>
          </w:p>
        </w:tc>
      </w:tr>
      <w:tr w:rsidR="00494204" w:rsidRPr="00011968" w14:paraId="67D66280" w14:textId="77777777" w:rsidTr="007629A4">
        <w:tc>
          <w:tcPr>
            <w:tcW w:w="485" w:type="pct"/>
            <w:vMerge/>
            <w:vAlign w:val="center"/>
          </w:tcPr>
          <w:p w14:paraId="1453B697" w14:textId="77777777" w:rsidR="00494204" w:rsidRPr="000217C9" w:rsidRDefault="00494204" w:rsidP="007629A4">
            <w:pPr>
              <w:rPr>
                <w:sz w:val="20"/>
                <w:szCs w:val="20"/>
              </w:rPr>
            </w:pPr>
          </w:p>
        </w:tc>
        <w:tc>
          <w:tcPr>
            <w:tcW w:w="382" w:type="pct"/>
            <w:vAlign w:val="center"/>
          </w:tcPr>
          <w:p w14:paraId="6A907015" w14:textId="77777777" w:rsidR="00494204" w:rsidRPr="000217C9" w:rsidRDefault="00494204" w:rsidP="007629A4">
            <w:pPr>
              <w:rPr>
                <w:sz w:val="20"/>
                <w:szCs w:val="20"/>
              </w:rPr>
            </w:pPr>
            <w:r w:rsidRPr="000217C9">
              <w:rPr>
                <w:sz w:val="20"/>
                <w:szCs w:val="20"/>
              </w:rPr>
              <w:t>S</w:t>
            </w:r>
            <w:r w:rsidRPr="000217C9">
              <w:rPr>
                <w:sz w:val="20"/>
                <w:szCs w:val="20"/>
                <w:vertAlign w:val="subscript"/>
              </w:rPr>
              <w:t>1</w:t>
            </w:r>
          </w:p>
        </w:tc>
        <w:tc>
          <w:tcPr>
            <w:tcW w:w="661" w:type="pct"/>
            <w:vAlign w:val="center"/>
          </w:tcPr>
          <w:p w14:paraId="4228BC6E" w14:textId="77777777" w:rsidR="00494204" w:rsidRPr="000217C9" w:rsidRDefault="00494204" w:rsidP="007629A4">
            <w:pPr>
              <w:rPr>
                <w:sz w:val="20"/>
                <w:szCs w:val="20"/>
              </w:rPr>
            </w:pPr>
            <w:r w:rsidRPr="000217C9">
              <w:rPr>
                <w:sz w:val="20"/>
                <w:szCs w:val="20"/>
              </w:rPr>
              <w:t>417.3/2.97</w:t>
            </w:r>
          </w:p>
        </w:tc>
        <w:tc>
          <w:tcPr>
            <w:tcW w:w="464" w:type="pct"/>
            <w:vAlign w:val="center"/>
          </w:tcPr>
          <w:p w14:paraId="2FD1A9E5" w14:textId="77777777" w:rsidR="00494204" w:rsidRPr="000217C9" w:rsidRDefault="00494204" w:rsidP="007629A4">
            <w:pPr>
              <w:rPr>
                <w:sz w:val="20"/>
                <w:szCs w:val="20"/>
              </w:rPr>
            </w:pPr>
            <w:r w:rsidRPr="000217C9">
              <w:rPr>
                <w:sz w:val="20"/>
                <w:szCs w:val="20"/>
              </w:rPr>
              <w:t>0.0655</w:t>
            </w:r>
          </w:p>
        </w:tc>
        <w:tc>
          <w:tcPr>
            <w:tcW w:w="1493" w:type="pct"/>
            <w:vAlign w:val="center"/>
          </w:tcPr>
          <w:p w14:paraId="196F792E" w14:textId="77777777" w:rsidR="00494204" w:rsidRPr="000217C9" w:rsidRDefault="00494204" w:rsidP="007629A4">
            <w:pPr>
              <w:rPr>
                <w:sz w:val="20"/>
                <w:szCs w:val="20"/>
              </w:rPr>
            </w:pPr>
            <w:r w:rsidRPr="000217C9">
              <w:rPr>
                <w:sz w:val="20"/>
                <w:szCs w:val="20"/>
              </w:rPr>
              <w:t>HOMO → LUMO (51%)</w:t>
            </w:r>
          </w:p>
        </w:tc>
        <w:tc>
          <w:tcPr>
            <w:tcW w:w="1514" w:type="pct"/>
          </w:tcPr>
          <w:p w14:paraId="64889C05" w14:textId="77777777" w:rsidR="00494204" w:rsidRPr="000217C9" w:rsidRDefault="00494204" w:rsidP="007629A4">
            <w:pPr>
              <w:rPr>
                <w:sz w:val="20"/>
                <w:szCs w:val="20"/>
              </w:rPr>
            </w:pPr>
          </w:p>
        </w:tc>
      </w:tr>
      <w:tr w:rsidR="00494204" w:rsidRPr="00011968" w14:paraId="200843E2" w14:textId="77777777" w:rsidTr="007629A4">
        <w:tc>
          <w:tcPr>
            <w:tcW w:w="485" w:type="pct"/>
            <w:vMerge w:val="restart"/>
            <w:vAlign w:val="center"/>
          </w:tcPr>
          <w:p w14:paraId="268DBDEA" w14:textId="77777777" w:rsidR="00494204" w:rsidRPr="000217C9" w:rsidRDefault="00494204" w:rsidP="007629A4">
            <w:pPr>
              <w:rPr>
                <w:sz w:val="20"/>
                <w:szCs w:val="20"/>
              </w:rPr>
            </w:pPr>
            <w:r w:rsidRPr="000217C9">
              <w:rPr>
                <w:b/>
                <w:i/>
                <w:sz w:val="20"/>
                <w:szCs w:val="20"/>
                <w:lang w:val="pt-BR"/>
              </w:rPr>
              <w:t>f</w:t>
            </w:r>
            <w:r>
              <w:rPr>
                <w:b/>
                <w:sz w:val="20"/>
                <w:szCs w:val="20"/>
                <w:lang w:val="pt-BR"/>
              </w:rPr>
              <w:t>-ct</w:t>
            </w:r>
            <w:r w:rsidRPr="000217C9">
              <w:rPr>
                <w:b/>
                <w:sz w:val="20"/>
                <w:szCs w:val="20"/>
                <w:lang w:val="pt-BR"/>
              </w:rPr>
              <w:t>1d</w:t>
            </w:r>
          </w:p>
        </w:tc>
        <w:tc>
          <w:tcPr>
            <w:tcW w:w="382" w:type="pct"/>
            <w:vAlign w:val="center"/>
          </w:tcPr>
          <w:p w14:paraId="26BB85B0" w14:textId="77777777" w:rsidR="00494204" w:rsidRPr="000217C9" w:rsidRDefault="00494204" w:rsidP="007629A4">
            <w:pPr>
              <w:rPr>
                <w:sz w:val="20"/>
                <w:szCs w:val="20"/>
              </w:rPr>
            </w:pPr>
            <w:r w:rsidRPr="000217C9">
              <w:rPr>
                <w:sz w:val="20"/>
                <w:szCs w:val="20"/>
              </w:rPr>
              <w:t>T</w:t>
            </w:r>
            <w:r w:rsidRPr="000217C9">
              <w:rPr>
                <w:sz w:val="20"/>
                <w:szCs w:val="20"/>
                <w:vertAlign w:val="subscript"/>
              </w:rPr>
              <w:t>1</w:t>
            </w:r>
          </w:p>
        </w:tc>
        <w:tc>
          <w:tcPr>
            <w:tcW w:w="661" w:type="pct"/>
            <w:vAlign w:val="center"/>
          </w:tcPr>
          <w:p w14:paraId="030475F3" w14:textId="77777777" w:rsidR="00494204" w:rsidRPr="000217C9" w:rsidRDefault="00494204" w:rsidP="007629A4">
            <w:pPr>
              <w:rPr>
                <w:sz w:val="20"/>
                <w:szCs w:val="20"/>
              </w:rPr>
            </w:pPr>
            <w:r w:rsidRPr="000217C9">
              <w:rPr>
                <w:sz w:val="20"/>
                <w:szCs w:val="20"/>
              </w:rPr>
              <w:t>451.6/2.75</w:t>
            </w:r>
          </w:p>
        </w:tc>
        <w:tc>
          <w:tcPr>
            <w:tcW w:w="464" w:type="pct"/>
            <w:vAlign w:val="center"/>
          </w:tcPr>
          <w:p w14:paraId="5D2DA9EA" w14:textId="77777777" w:rsidR="00494204" w:rsidRPr="000217C9" w:rsidRDefault="00494204" w:rsidP="007629A4">
            <w:pPr>
              <w:rPr>
                <w:sz w:val="20"/>
                <w:szCs w:val="20"/>
              </w:rPr>
            </w:pPr>
            <w:r w:rsidRPr="000217C9">
              <w:rPr>
                <w:sz w:val="20"/>
                <w:szCs w:val="20"/>
              </w:rPr>
              <w:t>0</w:t>
            </w:r>
          </w:p>
        </w:tc>
        <w:tc>
          <w:tcPr>
            <w:tcW w:w="1493" w:type="pct"/>
            <w:vAlign w:val="center"/>
          </w:tcPr>
          <w:p w14:paraId="3BDC7085" w14:textId="77777777" w:rsidR="00494204" w:rsidRPr="000217C9" w:rsidRDefault="00494204" w:rsidP="007629A4">
            <w:pPr>
              <w:rPr>
                <w:sz w:val="20"/>
                <w:szCs w:val="20"/>
              </w:rPr>
            </w:pPr>
            <w:r w:rsidRPr="000217C9">
              <w:rPr>
                <w:sz w:val="20"/>
                <w:szCs w:val="20"/>
              </w:rPr>
              <w:t>HOMO → LUMO (70%)</w:t>
            </w:r>
          </w:p>
        </w:tc>
        <w:tc>
          <w:tcPr>
            <w:tcW w:w="1514" w:type="pct"/>
          </w:tcPr>
          <w:p w14:paraId="12D56820" w14:textId="77777777" w:rsidR="00494204" w:rsidRPr="000217C9" w:rsidRDefault="00494204" w:rsidP="007629A4">
            <w:pPr>
              <w:rPr>
                <w:sz w:val="20"/>
                <w:szCs w:val="20"/>
              </w:rPr>
            </w:pPr>
            <w:r w:rsidRPr="000217C9">
              <w:rPr>
                <w:sz w:val="20"/>
                <w:szCs w:val="20"/>
              </w:rPr>
              <w:t>MLCT (21.2%), LC, ILCT</w:t>
            </w:r>
          </w:p>
        </w:tc>
      </w:tr>
      <w:tr w:rsidR="00494204" w:rsidRPr="00011968" w14:paraId="312EAB96" w14:textId="77777777" w:rsidTr="007629A4">
        <w:tc>
          <w:tcPr>
            <w:tcW w:w="485" w:type="pct"/>
            <w:vMerge/>
            <w:vAlign w:val="center"/>
          </w:tcPr>
          <w:p w14:paraId="7820E7AD" w14:textId="77777777" w:rsidR="00494204" w:rsidRPr="000217C9" w:rsidRDefault="00494204" w:rsidP="007629A4">
            <w:pPr>
              <w:rPr>
                <w:sz w:val="20"/>
                <w:szCs w:val="20"/>
              </w:rPr>
            </w:pPr>
          </w:p>
        </w:tc>
        <w:tc>
          <w:tcPr>
            <w:tcW w:w="382" w:type="pct"/>
            <w:vAlign w:val="center"/>
          </w:tcPr>
          <w:p w14:paraId="2164C8FE" w14:textId="77777777" w:rsidR="00494204" w:rsidRPr="000217C9" w:rsidRDefault="00494204" w:rsidP="007629A4">
            <w:pPr>
              <w:rPr>
                <w:sz w:val="20"/>
                <w:szCs w:val="20"/>
              </w:rPr>
            </w:pPr>
            <w:r w:rsidRPr="000217C9">
              <w:rPr>
                <w:sz w:val="20"/>
                <w:szCs w:val="20"/>
              </w:rPr>
              <w:t>S</w:t>
            </w:r>
            <w:r w:rsidRPr="000217C9">
              <w:rPr>
                <w:sz w:val="20"/>
                <w:szCs w:val="20"/>
                <w:vertAlign w:val="subscript"/>
              </w:rPr>
              <w:t>1</w:t>
            </w:r>
          </w:p>
        </w:tc>
        <w:tc>
          <w:tcPr>
            <w:tcW w:w="661" w:type="pct"/>
            <w:vAlign w:val="center"/>
          </w:tcPr>
          <w:p w14:paraId="327F768A" w14:textId="77777777" w:rsidR="00494204" w:rsidRPr="000217C9" w:rsidRDefault="00494204" w:rsidP="007629A4">
            <w:pPr>
              <w:rPr>
                <w:sz w:val="20"/>
                <w:szCs w:val="20"/>
              </w:rPr>
            </w:pPr>
            <w:r w:rsidRPr="000217C9">
              <w:rPr>
                <w:sz w:val="20"/>
                <w:szCs w:val="20"/>
              </w:rPr>
              <w:t>417.0/2.97</w:t>
            </w:r>
          </w:p>
        </w:tc>
        <w:tc>
          <w:tcPr>
            <w:tcW w:w="464" w:type="pct"/>
            <w:vAlign w:val="center"/>
          </w:tcPr>
          <w:p w14:paraId="5EF363CC" w14:textId="77777777" w:rsidR="00494204" w:rsidRPr="000217C9" w:rsidRDefault="00494204" w:rsidP="007629A4">
            <w:pPr>
              <w:rPr>
                <w:sz w:val="20"/>
                <w:szCs w:val="20"/>
              </w:rPr>
            </w:pPr>
            <w:r w:rsidRPr="000217C9">
              <w:rPr>
                <w:sz w:val="20"/>
                <w:szCs w:val="20"/>
              </w:rPr>
              <w:t>0.0809</w:t>
            </w:r>
          </w:p>
        </w:tc>
        <w:tc>
          <w:tcPr>
            <w:tcW w:w="1493" w:type="pct"/>
            <w:vAlign w:val="center"/>
          </w:tcPr>
          <w:p w14:paraId="3A4876E1" w14:textId="77777777" w:rsidR="00494204" w:rsidRPr="000217C9" w:rsidRDefault="00494204" w:rsidP="007629A4">
            <w:pPr>
              <w:rPr>
                <w:sz w:val="20"/>
                <w:szCs w:val="20"/>
              </w:rPr>
            </w:pPr>
            <w:r w:rsidRPr="000217C9">
              <w:rPr>
                <w:sz w:val="20"/>
                <w:szCs w:val="20"/>
              </w:rPr>
              <w:t>HOMO → LUMO+1 (95%)</w:t>
            </w:r>
          </w:p>
        </w:tc>
        <w:tc>
          <w:tcPr>
            <w:tcW w:w="1514" w:type="pct"/>
          </w:tcPr>
          <w:p w14:paraId="0905738D" w14:textId="77777777" w:rsidR="00494204" w:rsidRPr="000217C9" w:rsidRDefault="00494204" w:rsidP="007629A4">
            <w:pPr>
              <w:rPr>
                <w:sz w:val="20"/>
                <w:szCs w:val="20"/>
              </w:rPr>
            </w:pPr>
          </w:p>
        </w:tc>
      </w:tr>
    </w:tbl>
    <w:p w14:paraId="66795848" w14:textId="3F2067AC" w:rsidR="00494204" w:rsidRPr="000B3BA1" w:rsidRDefault="00494204" w:rsidP="00494204">
      <w:pPr>
        <w:pStyle w:val="EndNoteBibliographyTitle"/>
        <w:adjustRightInd w:val="0"/>
        <w:snapToGrid w:val="0"/>
        <w:spacing w:line="276" w:lineRule="auto"/>
        <w:jc w:val="both"/>
        <w:rPr>
          <w:rFonts w:eastAsia="Times New Roman"/>
        </w:rPr>
      </w:pPr>
      <w:r w:rsidRPr="000B3BA1">
        <w:rPr>
          <w:rFonts w:eastAsia="Times New Roman"/>
          <w:vertAlign w:val="superscript"/>
        </w:rPr>
        <w:t>[a]</w:t>
      </w:r>
      <w:r w:rsidRPr="000B3BA1">
        <w:rPr>
          <w:rFonts w:eastAsia="Times New Roman"/>
        </w:rPr>
        <w:t xml:space="preserve"> The results were calculated by TD-DFT using B3LYP functional with PCM for modeling the toluene solvent (see computational details for more information).</w:t>
      </w:r>
    </w:p>
    <w:p w14:paraId="583CA43C" w14:textId="77777777" w:rsidR="00494204" w:rsidRDefault="00494204" w:rsidP="00494204">
      <w:pPr>
        <w:pStyle w:val="EndNoteBibliographyTitle"/>
        <w:adjustRightInd w:val="0"/>
        <w:snapToGrid w:val="0"/>
        <w:spacing w:line="276" w:lineRule="auto"/>
        <w:jc w:val="both"/>
      </w:pPr>
      <w:r w:rsidRPr="000B3BA1">
        <w:rPr>
          <w:vertAlign w:val="superscript"/>
        </w:rPr>
        <w:t>[b]</w:t>
      </w:r>
      <w:r w:rsidRPr="000B3BA1">
        <w:t xml:space="preserve"> The percentage of MLCT character of T</w:t>
      </w:r>
      <w:r w:rsidRPr="000B3BA1">
        <w:rPr>
          <w:vertAlign w:val="subscript"/>
        </w:rPr>
        <w:t>1</w:t>
      </w:r>
      <w:r w:rsidRPr="000B3BA1">
        <w:t xml:space="preserve"> state was calculated as the change in the metal contribution from the occupied to the virtual NTOs multiplied with the eigenvalues of the corresponding NTOs (</w:t>
      </w:r>
      <w:r w:rsidRPr="000B3BA1">
        <w:rPr>
          <w:i/>
          <w:iCs/>
        </w:rPr>
        <w:t>cf</w:t>
      </w:r>
      <w:r w:rsidRPr="000B3BA1">
        <w:t xml:space="preserve">. Figure </w:t>
      </w:r>
      <w:r>
        <w:t>1</w:t>
      </w:r>
      <w:r w:rsidRPr="000B3BA1">
        <w:t xml:space="preserve">). </w:t>
      </w:r>
    </w:p>
    <w:bookmarkEnd w:id="16"/>
    <w:bookmarkEnd w:id="17"/>
    <w:p w14:paraId="70C6EF3B" w14:textId="5362BEE7" w:rsidR="00011968" w:rsidRDefault="00011968" w:rsidP="00011968">
      <w:pPr>
        <w:spacing w:line="276" w:lineRule="auto"/>
        <w:rPr>
          <w:rFonts w:eastAsia="DengXian"/>
        </w:rPr>
      </w:pPr>
    </w:p>
    <w:p w14:paraId="0E4287F3" w14:textId="77777777" w:rsidR="00494204" w:rsidRPr="000B3BA1" w:rsidRDefault="00494204" w:rsidP="00011968">
      <w:pPr>
        <w:spacing w:line="276" w:lineRule="auto"/>
        <w:rPr>
          <w:rFonts w:eastAsia="DengXian"/>
        </w:rPr>
      </w:pPr>
    </w:p>
    <w:p w14:paraId="55A3346F" w14:textId="595C3F2B" w:rsidR="0008352D" w:rsidRDefault="0008352D" w:rsidP="00011968">
      <w:pPr>
        <w:spacing w:line="276" w:lineRule="auto"/>
        <w:rPr>
          <w:rFonts w:eastAsia="PMingLiU"/>
          <w:lang w:val="en-US"/>
        </w:rPr>
      </w:pPr>
      <w:r w:rsidRPr="0061308E">
        <w:rPr>
          <w:rFonts w:eastAsia="PMingLiU"/>
          <w:b/>
          <w:bCs/>
          <w:lang w:val="en-US"/>
        </w:rPr>
        <w:t>Table S</w:t>
      </w:r>
      <w:r w:rsidR="00011968">
        <w:rPr>
          <w:rFonts w:eastAsia="PMingLiU"/>
          <w:b/>
          <w:bCs/>
          <w:lang w:val="en-US"/>
        </w:rPr>
        <w:t>2</w:t>
      </w:r>
      <w:r w:rsidRPr="0061308E">
        <w:rPr>
          <w:rFonts w:eastAsia="PMingLiU"/>
          <w:b/>
          <w:bCs/>
          <w:lang w:val="en-US"/>
        </w:rPr>
        <w:t>.</w:t>
      </w:r>
      <w:r w:rsidRPr="0061308E">
        <w:rPr>
          <w:rFonts w:eastAsia="PMingLiU"/>
          <w:lang w:val="en-US"/>
        </w:rPr>
        <w:t xml:space="preserve"> The relativistic calculation results for the excitation energy (</w:t>
      </w:r>
      <m:oMath>
        <m:r>
          <w:rPr>
            <w:rFonts w:ascii="Cambria Math" w:eastAsia="PMingLiU" w:hAnsi="Cambria Math"/>
            <w:lang w:val="en-US"/>
          </w:rPr>
          <m:t>ϵ</m:t>
        </m:r>
      </m:oMath>
      <w:r w:rsidRPr="0061308E">
        <w:rPr>
          <w:rFonts w:eastAsia="PMingLiU"/>
          <w:lang w:val="en-US"/>
        </w:rPr>
        <w:t>) and corresponding oscillator strength (f), calculated radiative decay rate (</w:t>
      </w:r>
      <w:r w:rsidRPr="0061308E">
        <w:rPr>
          <w:rFonts w:eastAsia="PMingLiU"/>
          <w:i/>
          <w:iCs/>
          <w:lang w:val="en-US"/>
        </w:rPr>
        <w:t>k</w:t>
      </w:r>
      <w:r w:rsidRPr="0061308E">
        <w:rPr>
          <w:rFonts w:eastAsia="PMingLiU"/>
          <w:i/>
          <w:iCs/>
          <w:vertAlign w:val="subscript"/>
          <w:lang w:val="en-US"/>
        </w:rPr>
        <w:t>r</w:t>
      </w:r>
      <w:r w:rsidRPr="0061308E">
        <w:rPr>
          <w:rFonts w:eastAsia="PMingLiU"/>
          <w:lang w:val="en-US"/>
        </w:rPr>
        <w:t>), and the assignment of charge characters of the lowest triplet (T</w:t>
      </w:r>
      <w:r w:rsidRPr="0061308E">
        <w:rPr>
          <w:rFonts w:eastAsia="PMingLiU"/>
          <w:vertAlign w:val="subscript"/>
          <w:lang w:val="en-US"/>
        </w:rPr>
        <w:t>1</w:t>
      </w:r>
      <w:r w:rsidRPr="0061308E">
        <w:rPr>
          <w:rFonts w:eastAsia="PMingLiU"/>
          <w:lang w:val="en-US"/>
        </w:rPr>
        <w:t>) excited states for studied Ir(III) complexes at their geometries optimized for the ground state.</w:t>
      </w:r>
    </w:p>
    <w:p w14:paraId="42F039C6" w14:textId="77777777" w:rsidR="00C87FEB" w:rsidRPr="0061308E" w:rsidRDefault="00C87FEB" w:rsidP="00011968">
      <w:pPr>
        <w:spacing w:line="276" w:lineRule="auto"/>
        <w:rPr>
          <w:rFonts w:eastAsia="PMingLiU"/>
          <w:lang w:val="en-US"/>
        </w:rPr>
      </w:pPr>
    </w:p>
    <w:tbl>
      <w:tblPr>
        <w:tblStyle w:val="TableGrid"/>
        <w:tblW w:w="5000" w:type="pct"/>
        <w:jc w:val="center"/>
        <w:tblLook w:val="04A0" w:firstRow="1" w:lastRow="0" w:firstColumn="1" w:lastColumn="0" w:noHBand="0" w:noVBand="1"/>
      </w:tblPr>
      <w:tblGrid>
        <w:gridCol w:w="1591"/>
        <w:gridCol w:w="3204"/>
        <w:gridCol w:w="1841"/>
        <w:gridCol w:w="2380"/>
      </w:tblGrid>
      <w:tr w:rsidR="005B4C2B" w:rsidRPr="0061308E" w14:paraId="38F3BB8D" w14:textId="77777777" w:rsidTr="009B1695">
        <w:trPr>
          <w:jc w:val="center"/>
        </w:trPr>
        <w:tc>
          <w:tcPr>
            <w:tcW w:w="882" w:type="pct"/>
            <w:vAlign w:val="center"/>
          </w:tcPr>
          <w:p w14:paraId="0BB144B3" w14:textId="77777777" w:rsidR="005B4C2B" w:rsidRPr="0061308E" w:rsidRDefault="005B4C2B" w:rsidP="000217C9">
            <w:pPr>
              <w:jc w:val="center"/>
            </w:pPr>
          </w:p>
        </w:tc>
        <w:tc>
          <w:tcPr>
            <w:tcW w:w="1777" w:type="pct"/>
            <w:vAlign w:val="center"/>
          </w:tcPr>
          <w:p w14:paraId="2AA535DC" w14:textId="77777777" w:rsidR="005B4C2B" w:rsidRPr="0061308E" w:rsidRDefault="005B4C2B" w:rsidP="000217C9">
            <w:pPr>
              <w:jc w:val="center"/>
              <w:rPr>
                <w:rFonts w:eastAsia="DengXian"/>
              </w:rPr>
            </w:pPr>
            <m:oMath>
              <m:r>
                <w:rPr>
                  <w:rFonts w:ascii="Cambria Math" w:hAnsi="Cambria Math"/>
                </w:rPr>
                <m:t>ϵ</m:t>
              </m:r>
            </m:oMath>
            <w:r w:rsidRPr="0061308E">
              <w:rPr>
                <w:rFonts w:eastAsia="Times New Roman"/>
                <w:vertAlign w:val="superscript"/>
              </w:rPr>
              <w:t xml:space="preserve"> [a]</w:t>
            </w:r>
          </w:p>
        </w:tc>
        <w:tc>
          <w:tcPr>
            <w:tcW w:w="1021" w:type="pct"/>
            <w:vAlign w:val="center"/>
          </w:tcPr>
          <w:p w14:paraId="1F10008E" w14:textId="7A3EA1E0" w:rsidR="005B4C2B" w:rsidRPr="0061308E" w:rsidRDefault="005B4C2B" w:rsidP="000217C9">
            <w:pPr>
              <w:jc w:val="center"/>
              <w:rPr>
                <w:rFonts w:eastAsia="DengXian"/>
              </w:rPr>
            </w:pPr>
            <w:r w:rsidRPr="0061308E">
              <w:rPr>
                <w:i/>
                <w:iCs/>
              </w:rPr>
              <w:t xml:space="preserve">f </w:t>
            </w:r>
            <w:r w:rsidRPr="0061308E">
              <w:rPr>
                <w:rFonts w:eastAsia="Times New Roman"/>
              </w:rPr>
              <w:t>(10</w:t>
            </w:r>
            <w:r w:rsidRPr="0061308E">
              <w:rPr>
                <w:rFonts w:eastAsia="Times New Roman"/>
                <w:vertAlign w:val="superscript"/>
              </w:rPr>
              <w:t>-</w:t>
            </w:r>
            <w:r w:rsidR="00234198" w:rsidRPr="0061308E">
              <w:rPr>
                <w:rFonts w:eastAsia="Times New Roman"/>
                <w:vertAlign w:val="superscript"/>
              </w:rPr>
              <w:t>4</w:t>
            </w:r>
            <w:r w:rsidRPr="0061308E">
              <w:rPr>
                <w:rFonts w:eastAsia="Times New Roman"/>
              </w:rPr>
              <w:t xml:space="preserve">) </w:t>
            </w:r>
            <w:r w:rsidRPr="0061308E">
              <w:rPr>
                <w:rFonts w:eastAsia="Times New Roman"/>
                <w:vertAlign w:val="superscript"/>
              </w:rPr>
              <w:t>[a]</w:t>
            </w:r>
          </w:p>
        </w:tc>
        <w:tc>
          <w:tcPr>
            <w:tcW w:w="1320" w:type="pct"/>
            <w:vAlign w:val="center"/>
          </w:tcPr>
          <w:p w14:paraId="43F213F0" w14:textId="7171633C" w:rsidR="005B4C2B" w:rsidRPr="0061308E" w:rsidRDefault="005B4C2B" w:rsidP="000217C9">
            <w:pPr>
              <w:jc w:val="center"/>
              <w:rPr>
                <w:rFonts w:eastAsia="Times New Roman"/>
              </w:rPr>
            </w:pPr>
            <w:r w:rsidRPr="0061308E">
              <w:rPr>
                <w:rFonts w:eastAsia="Times New Roman"/>
                <w:i/>
                <w:iCs/>
              </w:rPr>
              <w:t>k</w:t>
            </w:r>
            <w:r w:rsidRPr="0061308E">
              <w:rPr>
                <w:rFonts w:eastAsia="Times New Roman"/>
                <w:iCs/>
                <w:vertAlign w:val="subscript"/>
              </w:rPr>
              <w:t>r</w:t>
            </w:r>
            <w:r w:rsidRPr="0061308E">
              <w:rPr>
                <w:rFonts w:eastAsia="Times New Roman"/>
              </w:rPr>
              <w:t xml:space="preserve"> (10</w:t>
            </w:r>
            <w:r w:rsidR="00234198" w:rsidRPr="0061308E">
              <w:rPr>
                <w:rFonts w:eastAsia="Times New Roman"/>
                <w:vertAlign w:val="superscript"/>
              </w:rPr>
              <w:t>5</w:t>
            </w:r>
            <w:r w:rsidRPr="0061308E">
              <w:rPr>
                <w:rFonts w:eastAsia="Times New Roman"/>
              </w:rPr>
              <w:t xml:space="preserve"> s</w:t>
            </w:r>
            <w:r w:rsidRPr="0061308E">
              <w:rPr>
                <w:rFonts w:eastAsia="Times New Roman"/>
                <w:vertAlign w:val="superscript"/>
              </w:rPr>
              <w:t>-1</w:t>
            </w:r>
            <w:r w:rsidRPr="0061308E">
              <w:rPr>
                <w:rFonts w:eastAsia="Times New Roman"/>
              </w:rPr>
              <w:t xml:space="preserve">) </w:t>
            </w:r>
            <w:r w:rsidRPr="0061308E">
              <w:rPr>
                <w:rFonts w:eastAsia="Times New Roman"/>
                <w:vertAlign w:val="superscript"/>
              </w:rPr>
              <w:t>[b]</w:t>
            </w:r>
          </w:p>
        </w:tc>
      </w:tr>
      <w:tr w:rsidR="005B4C2B" w:rsidRPr="0061308E" w14:paraId="38AAC03D" w14:textId="77777777" w:rsidTr="009B1695">
        <w:trPr>
          <w:jc w:val="center"/>
        </w:trPr>
        <w:tc>
          <w:tcPr>
            <w:tcW w:w="882" w:type="pct"/>
            <w:vAlign w:val="center"/>
          </w:tcPr>
          <w:p w14:paraId="796ED022" w14:textId="16B346C9" w:rsidR="005B4C2B" w:rsidRPr="0061308E" w:rsidRDefault="000751C5" w:rsidP="000217C9">
            <w:pPr>
              <w:jc w:val="center"/>
              <w:rPr>
                <w:color w:val="000000"/>
              </w:rPr>
            </w:pPr>
            <w:r w:rsidRPr="0061308E">
              <w:rPr>
                <w:b/>
                <w:i/>
                <w:iCs/>
              </w:rPr>
              <w:t>f</w:t>
            </w:r>
            <w:r w:rsidR="00AA7D20">
              <w:rPr>
                <w:b/>
              </w:rPr>
              <w:t>-ct</w:t>
            </w:r>
            <w:r w:rsidR="005B4C2B" w:rsidRPr="0061308E">
              <w:rPr>
                <w:b/>
              </w:rPr>
              <w:t>1</w:t>
            </w:r>
            <w:r w:rsidR="009936F6" w:rsidRPr="0061308E">
              <w:rPr>
                <w:b/>
              </w:rPr>
              <w:t>a</w:t>
            </w:r>
          </w:p>
        </w:tc>
        <w:tc>
          <w:tcPr>
            <w:tcW w:w="1777" w:type="pct"/>
            <w:vAlign w:val="center"/>
          </w:tcPr>
          <w:p w14:paraId="2B33A63C" w14:textId="02F7593E" w:rsidR="005B4C2B" w:rsidRPr="0061308E" w:rsidRDefault="00234198" w:rsidP="000217C9">
            <w:pPr>
              <w:jc w:val="center"/>
              <w:rPr>
                <w:rFonts w:eastAsia="DengXian"/>
              </w:rPr>
            </w:pPr>
            <w:r w:rsidRPr="0061308E">
              <w:rPr>
                <w:rFonts w:eastAsia="DengXian"/>
              </w:rPr>
              <w:t>459</w:t>
            </w:r>
            <w:r w:rsidR="005B4C2B" w:rsidRPr="0061308E">
              <w:rPr>
                <w:rFonts w:eastAsia="DengXian"/>
              </w:rPr>
              <w:t xml:space="preserve"> </w:t>
            </w:r>
            <w:r w:rsidR="005B4C2B" w:rsidRPr="0061308E">
              <w:t>nm</w:t>
            </w:r>
            <w:r w:rsidR="005B4C2B" w:rsidRPr="0061308E">
              <w:rPr>
                <w:rFonts w:eastAsia="DengXian"/>
              </w:rPr>
              <w:t xml:space="preserve"> / 2.7</w:t>
            </w:r>
            <w:r w:rsidRPr="0061308E">
              <w:rPr>
                <w:rFonts w:eastAsia="DengXian"/>
              </w:rPr>
              <w:t>2</w:t>
            </w:r>
            <w:r w:rsidR="005B4C2B" w:rsidRPr="0061308E">
              <w:rPr>
                <w:rFonts w:eastAsia="DengXian"/>
              </w:rPr>
              <w:t xml:space="preserve"> </w:t>
            </w:r>
            <w:r w:rsidR="005B4C2B" w:rsidRPr="0061308E">
              <w:t>eV</w:t>
            </w:r>
          </w:p>
        </w:tc>
        <w:tc>
          <w:tcPr>
            <w:tcW w:w="1021" w:type="pct"/>
            <w:vAlign w:val="center"/>
          </w:tcPr>
          <w:p w14:paraId="777D0544" w14:textId="3497A775" w:rsidR="005B4C2B" w:rsidRPr="0061308E" w:rsidRDefault="00234198" w:rsidP="000217C9">
            <w:pPr>
              <w:jc w:val="center"/>
              <w:rPr>
                <w:rFonts w:eastAsia="DengXian"/>
              </w:rPr>
            </w:pPr>
            <w:r w:rsidRPr="0061308E">
              <w:rPr>
                <w:color w:val="000000"/>
              </w:rPr>
              <w:t>3.0</w:t>
            </w:r>
          </w:p>
        </w:tc>
        <w:tc>
          <w:tcPr>
            <w:tcW w:w="1320" w:type="pct"/>
            <w:vAlign w:val="center"/>
          </w:tcPr>
          <w:p w14:paraId="123FE7C2" w14:textId="56DC8756" w:rsidR="005B4C2B" w:rsidRPr="0061308E" w:rsidRDefault="00234198" w:rsidP="000217C9">
            <w:pPr>
              <w:jc w:val="center"/>
              <w:rPr>
                <w:rFonts w:eastAsia="Times New Roman"/>
              </w:rPr>
            </w:pPr>
            <w:r w:rsidRPr="0061308E">
              <w:rPr>
                <w:color w:val="000000"/>
              </w:rPr>
              <w:t>0.9</w:t>
            </w:r>
          </w:p>
        </w:tc>
      </w:tr>
      <w:tr w:rsidR="005B4C2B" w:rsidRPr="0061308E" w14:paraId="18AA5ED1" w14:textId="77777777" w:rsidTr="009B1695">
        <w:trPr>
          <w:jc w:val="center"/>
        </w:trPr>
        <w:tc>
          <w:tcPr>
            <w:tcW w:w="882" w:type="pct"/>
            <w:vAlign w:val="center"/>
          </w:tcPr>
          <w:p w14:paraId="099DB7EF" w14:textId="3F74B557" w:rsidR="005B4C2B" w:rsidRPr="0061308E" w:rsidRDefault="005B4C2B" w:rsidP="000217C9">
            <w:pPr>
              <w:jc w:val="center"/>
              <w:rPr>
                <w:color w:val="000000"/>
              </w:rPr>
            </w:pPr>
            <w:r w:rsidRPr="0061308E">
              <w:rPr>
                <w:b/>
                <w:i/>
                <w:iCs/>
              </w:rPr>
              <w:t>f</w:t>
            </w:r>
            <w:r w:rsidR="00AA7D20">
              <w:rPr>
                <w:b/>
              </w:rPr>
              <w:t>-ct</w:t>
            </w:r>
            <w:r w:rsidR="009936F6" w:rsidRPr="0061308E">
              <w:rPr>
                <w:b/>
              </w:rPr>
              <w:t>1b</w:t>
            </w:r>
          </w:p>
        </w:tc>
        <w:tc>
          <w:tcPr>
            <w:tcW w:w="1777" w:type="pct"/>
            <w:vAlign w:val="center"/>
          </w:tcPr>
          <w:p w14:paraId="02A60227" w14:textId="4C52FBC5" w:rsidR="005B4C2B" w:rsidRPr="0061308E" w:rsidRDefault="00234198" w:rsidP="000217C9">
            <w:pPr>
              <w:jc w:val="center"/>
              <w:rPr>
                <w:rFonts w:eastAsia="DengXian"/>
              </w:rPr>
            </w:pPr>
            <w:r w:rsidRPr="0061308E">
              <w:rPr>
                <w:rFonts w:eastAsia="DengXian"/>
              </w:rPr>
              <w:t>462</w:t>
            </w:r>
            <w:r w:rsidR="005B4C2B" w:rsidRPr="0061308E">
              <w:rPr>
                <w:rFonts w:eastAsia="DengXian"/>
              </w:rPr>
              <w:t xml:space="preserve"> </w:t>
            </w:r>
            <w:r w:rsidR="005B4C2B" w:rsidRPr="0061308E">
              <w:t>nm</w:t>
            </w:r>
            <w:r w:rsidR="005B4C2B" w:rsidRPr="0061308E">
              <w:rPr>
                <w:rFonts w:eastAsia="DengXian"/>
              </w:rPr>
              <w:t xml:space="preserve"> / 2.</w:t>
            </w:r>
            <w:r w:rsidRPr="0061308E">
              <w:rPr>
                <w:rFonts w:eastAsia="DengXian"/>
              </w:rPr>
              <w:t>68</w:t>
            </w:r>
            <w:r w:rsidR="005B4C2B" w:rsidRPr="0061308E">
              <w:t xml:space="preserve"> eV</w:t>
            </w:r>
          </w:p>
        </w:tc>
        <w:tc>
          <w:tcPr>
            <w:tcW w:w="1021" w:type="pct"/>
            <w:vAlign w:val="center"/>
          </w:tcPr>
          <w:p w14:paraId="35AD39BB" w14:textId="6F0881A3" w:rsidR="005B4C2B" w:rsidRPr="0061308E" w:rsidRDefault="00234198" w:rsidP="000217C9">
            <w:pPr>
              <w:jc w:val="center"/>
              <w:rPr>
                <w:rFonts w:eastAsia="DengXian"/>
              </w:rPr>
            </w:pPr>
            <w:r w:rsidRPr="0061308E">
              <w:rPr>
                <w:color w:val="000000"/>
              </w:rPr>
              <w:t>3.3</w:t>
            </w:r>
          </w:p>
        </w:tc>
        <w:tc>
          <w:tcPr>
            <w:tcW w:w="1320" w:type="pct"/>
            <w:vAlign w:val="center"/>
          </w:tcPr>
          <w:p w14:paraId="518C912D" w14:textId="170CB423" w:rsidR="005B4C2B" w:rsidRPr="0061308E" w:rsidRDefault="00234198" w:rsidP="000217C9">
            <w:pPr>
              <w:jc w:val="center"/>
              <w:rPr>
                <w:rFonts w:eastAsia="Times New Roman"/>
              </w:rPr>
            </w:pPr>
            <w:r w:rsidRPr="0061308E">
              <w:rPr>
                <w:color w:val="000000"/>
              </w:rPr>
              <w:t>1.0</w:t>
            </w:r>
          </w:p>
        </w:tc>
      </w:tr>
      <w:tr w:rsidR="005B4C2B" w:rsidRPr="0061308E" w14:paraId="2D0AA472" w14:textId="77777777" w:rsidTr="009B1695">
        <w:trPr>
          <w:jc w:val="center"/>
        </w:trPr>
        <w:tc>
          <w:tcPr>
            <w:tcW w:w="882" w:type="pct"/>
            <w:vAlign w:val="center"/>
          </w:tcPr>
          <w:p w14:paraId="5B0427E1" w14:textId="50BA0F43" w:rsidR="005B4C2B" w:rsidRPr="0061308E" w:rsidRDefault="009936F6" w:rsidP="000217C9">
            <w:pPr>
              <w:jc w:val="center"/>
              <w:rPr>
                <w:color w:val="000000"/>
              </w:rPr>
            </w:pPr>
            <w:r w:rsidRPr="0061308E">
              <w:rPr>
                <w:b/>
                <w:i/>
                <w:iCs/>
              </w:rPr>
              <w:t>f</w:t>
            </w:r>
            <w:r w:rsidR="00AA7D20">
              <w:rPr>
                <w:b/>
              </w:rPr>
              <w:t>-ct</w:t>
            </w:r>
            <w:r w:rsidRPr="0061308E">
              <w:rPr>
                <w:b/>
              </w:rPr>
              <w:t>1c</w:t>
            </w:r>
          </w:p>
        </w:tc>
        <w:tc>
          <w:tcPr>
            <w:tcW w:w="1777" w:type="pct"/>
            <w:vAlign w:val="center"/>
          </w:tcPr>
          <w:p w14:paraId="497AC62B" w14:textId="56E4650C" w:rsidR="005B4C2B" w:rsidRPr="0061308E" w:rsidRDefault="00234198" w:rsidP="000217C9">
            <w:pPr>
              <w:jc w:val="center"/>
              <w:rPr>
                <w:rFonts w:eastAsia="DengXian"/>
              </w:rPr>
            </w:pPr>
            <w:r w:rsidRPr="0061308E">
              <w:rPr>
                <w:rFonts w:eastAsia="DengXian"/>
              </w:rPr>
              <w:t>452</w:t>
            </w:r>
            <w:r w:rsidR="005B4C2B" w:rsidRPr="0061308E">
              <w:rPr>
                <w:rFonts w:eastAsia="DengXian"/>
              </w:rPr>
              <w:t xml:space="preserve"> </w:t>
            </w:r>
            <w:r w:rsidR="005B4C2B" w:rsidRPr="0061308E">
              <w:t>nm</w:t>
            </w:r>
            <w:r w:rsidR="005B4C2B" w:rsidRPr="0061308E">
              <w:rPr>
                <w:rFonts w:eastAsia="DengXian"/>
              </w:rPr>
              <w:t xml:space="preserve"> / 2.</w:t>
            </w:r>
            <w:r w:rsidRPr="0061308E">
              <w:rPr>
                <w:rFonts w:eastAsia="DengXian"/>
              </w:rPr>
              <w:t>74</w:t>
            </w:r>
            <w:r w:rsidR="005B4C2B" w:rsidRPr="0061308E">
              <w:t xml:space="preserve"> eV</w:t>
            </w:r>
          </w:p>
        </w:tc>
        <w:tc>
          <w:tcPr>
            <w:tcW w:w="1021" w:type="pct"/>
            <w:vAlign w:val="center"/>
          </w:tcPr>
          <w:p w14:paraId="06113AE3" w14:textId="2B927EC6" w:rsidR="005B4C2B" w:rsidRPr="0061308E" w:rsidRDefault="00234198" w:rsidP="000217C9">
            <w:pPr>
              <w:jc w:val="center"/>
              <w:rPr>
                <w:rFonts w:eastAsia="DengXian"/>
              </w:rPr>
            </w:pPr>
            <w:r w:rsidRPr="0061308E">
              <w:rPr>
                <w:color w:val="000000"/>
              </w:rPr>
              <w:t>3.7</w:t>
            </w:r>
          </w:p>
        </w:tc>
        <w:tc>
          <w:tcPr>
            <w:tcW w:w="1320" w:type="pct"/>
            <w:vAlign w:val="center"/>
          </w:tcPr>
          <w:p w14:paraId="5E0CD315" w14:textId="5AACE237" w:rsidR="005B4C2B" w:rsidRPr="0061308E" w:rsidRDefault="005B4C2B" w:rsidP="000217C9">
            <w:pPr>
              <w:jc w:val="center"/>
              <w:rPr>
                <w:rFonts w:eastAsia="Times New Roman"/>
              </w:rPr>
            </w:pPr>
            <w:r w:rsidRPr="0061308E">
              <w:rPr>
                <w:color w:val="000000"/>
              </w:rPr>
              <w:t>1.</w:t>
            </w:r>
            <w:r w:rsidR="00234198" w:rsidRPr="0061308E">
              <w:rPr>
                <w:color w:val="000000"/>
              </w:rPr>
              <w:t>2</w:t>
            </w:r>
          </w:p>
        </w:tc>
      </w:tr>
      <w:tr w:rsidR="001C5481" w:rsidRPr="0061308E" w14:paraId="5D4EF6C0" w14:textId="77777777" w:rsidTr="009B1695">
        <w:trPr>
          <w:jc w:val="center"/>
        </w:trPr>
        <w:tc>
          <w:tcPr>
            <w:tcW w:w="882" w:type="pct"/>
            <w:vAlign w:val="center"/>
          </w:tcPr>
          <w:p w14:paraId="5208AD29" w14:textId="0CE84D97" w:rsidR="001C5481" w:rsidRPr="0061308E" w:rsidRDefault="001C5481" w:rsidP="000217C9">
            <w:pPr>
              <w:jc w:val="center"/>
              <w:rPr>
                <w:b/>
                <w:i/>
                <w:iCs/>
              </w:rPr>
            </w:pPr>
            <w:r w:rsidRPr="0061308E">
              <w:rPr>
                <w:b/>
                <w:i/>
                <w:iCs/>
              </w:rPr>
              <w:t>f</w:t>
            </w:r>
            <w:r w:rsidR="00AA7D20">
              <w:rPr>
                <w:b/>
              </w:rPr>
              <w:t>-ct</w:t>
            </w:r>
            <w:r w:rsidRPr="0061308E">
              <w:rPr>
                <w:b/>
              </w:rPr>
              <w:t>1d</w:t>
            </w:r>
          </w:p>
        </w:tc>
        <w:tc>
          <w:tcPr>
            <w:tcW w:w="1777" w:type="pct"/>
            <w:vAlign w:val="center"/>
          </w:tcPr>
          <w:p w14:paraId="31E7DF4D" w14:textId="512FBCC6" w:rsidR="001C5481" w:rsidRPr="0061308E" w:rsidRDefault="001C5481" w:rsidP="000217C9">
            <w:pPr>
              <w:jc w:val="center"/>
              <w:rPr>
                <w:rFonts w:eastAsia="DengXian"/>
              </w:rPr>
            </w:pPr>
            <w:r w:rsidRPr="0061308E">
              <w:rPr>
                <w:rFonts w:eastAsia="DengXian"/>
              </w:rPr>
              <w:t>4</w:t>
            </w:r>
            <w:r w:rsidR="00BE4487" w:rsidRPr="0061308E">
              <w:rPr>
                <w:rFonts w:eastAsia="DengXian"/>
              </w:rPr>
              <w:t>51</w:t>
            </w:r>
            <w:r w:rsidRPr="0061308E">
              <w:rPr>
                <w:rFonts w:eastAsia="DengXian"/>
              </w:rPr>
              <w:t xml:space="preserve"> </w:t>
            </w:r>
            <w:r w:rsidRPr="0061308E">
              <w:t>nm</w:t>
            </w:r>
            <w:r w:rsidRPr="0061308E">
              <w:rPr>
                <w:rFonts w:eastAsia="DengXian"/>
              </w:rPr>
              <w:t xml:space="preserve"> / 2.7</w:t>
            </w:r>
            <w:r w:rsidR="00BE4487" w:rsidRPr="0061308E">
              <w:rPr>
                <w:rFonts w:eastAsia="DengXian"/>
              </w:rPr>
              <w:t>5</w:t>
            </w:r>
            <w:r w:rsidRPr="0061308E">
              <w:t xml:space="preserve"> eV</w:t>
            </w:r>
          </w:p>
        </w:tc>
        <w:tc>
          <w:tcPr>
            <w:tcW w:w="1021" w:type="pct"/>
            <w:vAlign w:val="center"/>
          </w:tcPr>
          <w:p w14:paraId="276E6BE9" w14:textId="687BC685" w:rsidR="001C5481" w:rsidRPr="0061308E" w:rsidRDefault="00BE4487" w:rsidP="000217C9">
            <w:pPr>
              <w:jc w:val="center"/>
              <w:rPr>
                <w:color w:val="000000"/>
              </w:rPr>
            </w:pPr>
            <w:r w:rsidRPr="0061308E">
              <w:rPr>
                <w:color w:val="000000"/>
              </w:rPr>
              <w:t>3.3</w:t>
            </w:r>
          </w:p>
        </w:tc>
        <w:tc>
          <w:tcPr>
            <w:tcW w:w="1320" w:type="pct"/>
            <w:vAlign w:val="center"/>
          </w:tcPr>
          <w:p w14:paraId="522E8270" w14:textId="5A7401E7" w:rsidR="001C5481" w:rsidRPr="0061308E" w:rsidRDefault="00B27DC2" w:rsidP="000217C9">
            <w:pPr>
              <w:jc w:val="center"/>
              <w:rPr>
                <w:color w:val="000000"/>
              </w:rPr>
            </w:pPr>
            <w:r w:rsidRPr="0061308E">
              <w:rPr>
                <w:color w:val="000000"/>
              </w:rPr>
              <w:t>1.</w:t>
            </w:r>
            <w:r w:rsidR="00BE4487" w:rsidRPr="0061308E">
              <w:rPr>
                <w:color w:val="000000"/>
              </w:rPr>
              <w:t>1</w:t>
            </w:r>
          </w:p>
        </w:tc>
      </w:tr>
    </w:tbl>
    <w:p w14:paraId="6CEC2EB0" w14:textId="0DADF99B" w:rsidR="0008352D" w:rsidRPr="0061308E" w:rsidRDefault="0008352D" w:rsidP="00011968">
      <w:pPr>
        <w:spacing w:line="276" w:lineRule="auto"/>
        <w:rPr>
          <w:rFonts w:eastAsia="PMingLiU"/>
          <w:lang w:val="en-US"/>
        </w:rPr>
      </w:pPr>
      <w:bookmarkStart w:id="18" w:name="OLE_LINK154"/>
      <w:bookmarkStart w:id="19" w:name="OLE_LINK153"/>
      <w:r w:rsidRPr="0061308E">
        <w:rPr>
          <w:rFonts w:eastAsia="PMingLiU"/>
          <w:vertAlign w:val="superscript"/>
          <w:lang w:val="en-US"/>
        </w:rPr>
        <w:t>[a]</w:t>
      </w:r>
      <w:r w:rsidRPr="0061308E">
        <w:rPr>
          <w:rFonts w:eastAsia="PMingLiU"/>
          <w:lang w:val="en-US"/>
        </w:rPr>
        <w:t xml:space="preserve"> </w:t>
      </w:r>
      <w:bookmarkEnd w:id="18"/>
      <w:bookmarkEnd w:id="19"/>
      <w:r w:rsidRPr="0061308E">
        <w:rPr>
          <w:rFonts w:eastAsia="PMingLiU"/>
          <w:lang w:val="en-US"/>
        </w:rPr>
        <w:t xml:space="preserve">The calculated </w:t>
      </w:r>
      <m:oMath>
        <m:r>
          <w:rPr>
            <w:rFonts w:ascii="Cambria Math" w:eastAsia="PMingLiU" w:hAnsi="Cambria Math"/>
            <w:lang w:val="en-US"/>
          </w:rPr>
          <m:t>ϵ</m:t>
        </m:r>
      </m:oMath>
      <w:r w:rsidRPr="0061308E">
        <w:rPr>
          <w:rFonts w:eastAsia="PMingLiU"/>
          <w:i/>
          <w:iCs/>
          <w:lang w:val="en-US"/>
        </w:rPr>
        <w:t>, f</w:t>
      </w:r>
      <w:r w:rsidRPr="0061308E">
        <w:rPr>
          <w:rFonts w:eastAsia="PMingLiU"/>
          <w:lang w:val="en-US"/>
        </w:rPr>
        <w:t xml:space="preserve">, and </w:t>
      </w:r>
      <w:r w:rsidRPr="0061308E">
        <w:rPr>
          <w:rFonts w:eastAsia="PMingLiU"/>
          <w:i/>
          <w:iCs/>
          <w:lang w:val="en-US"/>
        </w:rPr>
        <w:t>k</w:t>
      </w:r>
      <w:r w:rsidRPr="0061308E">
        <w:rPr>
          <w:rFonts w:eastAsia="PMingLiU"/>
          <w:iCs/>
          <w:vertAlign w:val="subscript"/>
          <w:lang w:val="en-US"/>
        </w:rPr>
        <w:t>r</w:t>
      </w:r>
      <w:r w:rsidRPr="0061308E">
        <w:rPr>
          <w:rFonts w:eastAsia="PMingLiU"/>
          <w:lang w:val="en-US"/>
        </w:rPr>
        <w:t xml:space="preserve"> of T</w:t>
      </w:r>
      <w:r w:rsidRPr="0061308E">
        <w:rPr>
          <w:rFonts w:eastAsia="PMingLiU"/>
          <w:vertAlign w:val="subscript"/>
          <w:lang w:val="en-US"/>
        </w:rPr>
        <w:t>1</w:t>
      </w:r>
      <w:r w:rsidRPr="0061308E">
        <w:rPr>
          <w:rFonts w:eastAsia="PMingLiU"/>
          <w:lang w:val="en-US"/>
        </w:rPr>
        <w:t xml:space="preserve"> state are averaged from the three substates of T</w:t>
      </w:r>
      <w:r w:rsidRPr="0061308E">
        <w:rPr>
          <w:rFonts w:eastAsia="PMingLiU"/>
          <w:vertAlign w:val="subscript"/>
          <w:lang w:val="en-US"/>
        </w:rPr>
        <w:t>1</w:t>
      </w:r>
      <w:r w:rsidRPr="0061308E">
        <w:rPr>
          <w:rFonts w:eastAsia="PMingLiU"/>
          <w:lang w:val="en-US"/>
        </w:rPr>
        <w:t xml:space="preserve"> state, where spin-mixed excitations were calculated by relativistic calculations with spin−orbit coupling (SOC) added perturbatively to one-component TD-DFT, and with COSMO for </w:t>
      </w:r>
      <w:r w:rsidRPr="0061308E">
        <w:rPr>
          <w:rFonts w:eastAsia="PMingLiU"/>
          <w:lang w:val="en-US"/>
        </w:rPr>
        <w:lastRenderedPageBreak/>
        <w:t xml:space="preserve">modeling the </w:t>
      </w:r>
      <w:bookmarkStart w:id="20" w:name="OLE_LINK88"/>
      <w:bookmarkStart w:id="21" w:name="OLE_LINK87"/>
      <w:r w:rsidRPr="0061308E">
        <w:rPr>
          <w:rFonts w:eastAsia="PMingLiU"/>
          <w:lang w:val="en-US"/>
        </w:rPr>
        <w:t xml:space="preserve">toluene </w:t>
      </w:r>
      <w:bookmarkEnd w:id="20"/>
      <w:bookmarkEnd w:id="21"/>
      <w:r w:rsidRPr="0061308E">
        <w:rPr>
          <w:rFonts w:eastAsia="PMingLiU"/>
          <w:lang w:val="en-US"/>
        </w:rPr>
        <w:t>solvent (</w:t>
      </w:r>
      <w:r w:rsidR="005E4589" w:rsidRPr="0061308E">
        <w:rPr>
          <w:rFonts w:eastAsia="PMingLiU"/>
          <w:lang w:val="en-US"/>
        </w:rPr>
        <w:t xml:space="preserve">see </w:t>
      </w:r>
      <w:r w:rsidR="005E4589">
        <w:rPr>
          <w:rFonts w:eastAsia="PMingLiU"/>
          <w:lang w:val="en-US"/>
        </w:rPr>
        <w:t xml:space="preserve">additional </w:t>
      </w:r>
      <w:r w:rsidR="005E4589" w:rsidRPr="0061308E">
        <w:rPr>
          <w:rFonts w:eastAsia="PMingLiU"/>
          <w:lang w:val="en-US"/>
        </w:rPr>
        <w:t xml:space="preserve">computational details </w:t>
      </w:r>
      <w:r w:rsidR="005E4589">
        <w:rPr>
          <w:rFonts w:eastAsia="PMingLiU"/>
          <w:lang w:val="en-US"/>
        </w:rPr>
        <w:t xml:space="preserve">in the Supporting Information </w:t>
      </w:r>
      <w:r w:rsidR="005E4589" w:rsidRPr="0061308E">
        <w:rPr>
          <w:rFonts w:eastAsia="PMingLiU"/>
          <w:lang w:val="en-US"/>
        </w:rPr>
        <w:t>for more information</w:t>
      </w:r>
      <w:r w:rsidRPr="0061308E">
        <w:rPr>
          <w:rFonts w:eastAsia="PMingLiU"/>
          <w:lang w:val="en-US"/>
        </w:rPr>
        <w:t>).</w:t>
      </w:r>
    </w:p>
    <w:p w14:paraId="41C592DB" w14:textId="46F561F0" w:rsidR="00AD0471" w:rsidRDefault="0008352D" w:rsidP="00011968">
      <w:pPr>
        <w:spacing w:line="276" w:lineRule="auto"/>
        <w:rPr>
          <w:rFonts w:eastAsia="PMingLiU"/>
          <w:lang w:val="en-AU"/>
        </w:rPr>
      </w:pPr>
      <w:bookmarkStart w:id="22" w:name="OLE_LINK150"/>
      <w:bookmarkStart w:id="23" w:name="OLE_LINK149"/>
      <w:r w:rsidRPr="0061308E">
        <w:rPr>
          <w:rFonts w:eastAsia="PMingLiU"/>
          <w:vertAlign w:val="superscript"/>
          <w:lang w:val="en-US"/>
        </w:rPr>
        <w:t>[b]</w:t>
      </w:r>
      <w:r w:rsidRPr="0061308E">
        <w:rPr>
          <w:rFonts w:eastAsia="PMingLiU"/>
          <w:lang w:val="en-US"/>
        </w:rPr>
        <w:t xml:space="preserve"> Note that the </w:t>
      </w:r>
      <w:bookmarkStart w:id="24" w:name="OLE_LINK163"/>
      <w:bookmarkStart w:id="25" w:name="OLE_LINK164"/>
      <w:r w:rsidRPr="0061308E">
        <w:rPr>
          <w:rFonts w:eastAsia="PMingLiU"/>
          <w:lang w:val="en-US"/>
        </w:rPr>
        <w:t xml:space="preserve">calculated </w:t>
      </w:r>
      <w:r w:rsidRPr="0061308E">
        <w:rPr>
          <w:rFonts w:eastAsia="PMingLiU"/>
          <w:i/>
          <w:iCs/>
          <w:lang w:val="en-US"/>
        </w:rPr>
        <w:t>k</w:t>
      </w:r>
      <w:r w:rsidRPr="0061308E">
        <w:rPr>
          <w:rFonts w:eastAsia="PMingLiU"/>
          <w:iCs/>
          <w:vertAlign w:val="subscript"/>
          <w:lang w:val="en-US"/>
        </w:rPr>
        <w:t>r</w:t>
      </w:r>
      <w:r w:rsidRPr="0061308E">
        <w:rPr>
          <w:rFonts w:eastAsia="PMingLiU"/>
          <w:iCs/>
          <w:lang w:val="en-US"/>
        </w:rPr>
        <w:t xml:space="preserve"> </w:t>
      </w:r>
      <w:bookmarkEnd w:id="24"/>
      <w:bookmarkEnd w:id="25"/>
      <w:r w:rsidRPr="0061308E">
        <w:rPr>
          <w:rFonts w:eastAsia="PMingLiU"/>
          <w:lang w:val="en-US"/>
        </w:rPr>
        <w:t xml:space="preserve">(at 0 K) is systematically smaller than the experimental </w:t>
      </w:r>
      <w:r w:rsidRPr="0061308E">
        <w:rPr>
          <w:rFonts w:eastAsia="PMingLiU"/>
          <w:i/>
          <w:iCs/>
          <w:lang w:val="en-US"/>
        </w:rPr>
        <w:t>k</w:t>
      </w:r>
      <w:r w:rsidRPr="0061308E">
        <w:rPr>
          <w:rFonts w:eastAsia="PMingLiU"/>
          <w:iCs/>
          <w:vertAlign w:val="subscript"/>
          <w:lang w:val="en-US"/>
        </w:rPr>
        <w:t>r</w:t>
      </w:r>
      <w:r w:rsidRPr="0061308E">
        <w:rPr>
          <w:rFonts w:eastAsia="PMingLiU"/>
          <w:lang w:val="en-US"/>
        </w:rPr>
        <w:t xml:space="preserve"> (at RT), same as that found in other families of Ir(III) complexes. The former is intrinsic and independent from the </w:t>
      </w:r>
      <w:bookmarkStart w:id="26" w:name="OLE_LINK155"/>
      <w:r w:rsidRPr="0061308E">
        <w:rPr>
          <w:rFonts w:eastAsia="PMingLiU"/>
          <w:lang w:val="en-US"/>
        </w:rPr>
        <w:t>non-radiative decay pathways</w:t>
      </w:r>
      <w:bookmarkEnd w:id="26"/>
      <w:r w:rsidRPr="0061308E">
        <w:rPr>
          <w:rFonts w:eastAsia="PMingLiU"/>
          <w:lang w:val="en-US"/>
        </w:rPr>
        <w:t xml:space="preserve">, whereas the latter is </w:t>
      </w:r>
      <w:bookmarkStart w:id="27" w:name="OLE_LINK162"/>
      <w:r w:rsidRPr="0061308E">
        <w:rPr>
          <w:rFonts w:eastAsia="PMingLiU"/>
          <w:lang w:val="en-US"/>
        </w:rPr>
        <w:t xml:space="preserve">highly dependent on </w:t>
      </w:r>
      <w:bookmarkEnd w:id="27"/>
      <w:r w:rsidRPr="0061308E">
        <w:rPr>
          <w:rFonts w:eastAsia="PMingLiU"/>
          <w:lang w:val="en-US"/>
        </w:rPr>
        <w:t xml:space="preserve">the non-radiative decay pathways. The uncertainty of applied computational model and methods is also one of possible sources of deviation between calculated and experimental </w:t>
      </w:r>
      <w:r w:rsidRPr="0061308E">
        <w:rPr>
          <w:rFonts w:eastAsia="PMingLiU"/>
          <w:i/>
          <w:iCs/>
          <w:lang w:val="en-US"/>
        </w:rPr>
        <w:t>k</w:t>
      </w:r>
      <w:r w:rsidRPr="0061308E">
        <w:rPr>
          <w:rFonts w:eastAsia="PMingLiU"/>
          <w:iCs/>
          <w:vertAlign w:val="subscript"/>
          <w:lang w:val="en-US"/>
        </w:rPr>
        <w:t>r</w:t>
      </w:r>
      <w:r w:rsidRPr="0061308E">
        <w:rPr>
          <w:rFonts w:eastAsia="PMingLiU"/>
          <w:lang w:val="en-US"/>
        </w:rPr>
        <w:t xml:space="preserve">. In general, the trend of calculated and experimental </w:t>
      </w:r>
      <w:r w:rsidRPr="0061308E">
        <w:rPr>
          <w:rFonts w:eastAsia="PMingLiU"/>
          <w:i/>
          <w:iCs/>
          <w:lang w:val="en-US"/>
        </w:rPr>
        <w:t>k</w:t>
      </w:r>
      <w:r w:rsidRPr="0061308E">
        <w:rPr>
          <w:rFonts w:eastAsia="PMingLiU"/>
          <w:iCs/>
          <w:vertAlign w:val="subscript"/>
          <w:lang w:val="en-US"/>
        </w:rPr>
        <w:t>r</w:t>
      </w:r>
      <w:r w:rsidRPr="0061308E">
        <w:rPr>
          <w:rFonts w:eastAsia="PMingLiU"/>
          <w:lang w:val="en-US"/>
        </w:rPr>
        <w:t xml:space="preserve"> is consistent.</w:t>
      </w:r>
      <w:bookmarkEnd w:id="22"/>
      <w:bookmarkEnd w:id="23"/>
      <w:r w:rsidR="00C8583B" w:rsidRPr="0061308E">
        <w:rPr>
          <w:rFonts w:eastAsia="PMingLiU"/>
        </w:rPr>
        <w:t xml:space="preserve"> Also, t</w:t>
      </w:r>
      <w:r w:rsidR="00AD0471" w:rsidRPr="0061308E">
        <w:rPr>
          <w:rFonts w:eastAsia="PMingLiU"/>
        </w:rPr>
        <w:t xml:space="preserve">he trend of calculated </w:t>
      </w:r>
      <w:bookmarkStart w:id="28" w:name="OLE_LINK57"/>
      <w:bookmarkStart w:id="29" w:name="OLE_LINK58"/>
      <w:r w:rsidR="00AD0471" w:rsidRPr="0061308E">
        <w:rPr>
          <w:rFonts w:eastAsia="PMingLiU"/>
          <w:i/>
          <w:iCs/>
          <w:lang w:val="en-AU"/>
        </w:rPr>
        <w:t>k</w:t>
      </w:r>
      <w:r w:rsidR="00AD0471" w:rsidRPr="0061308E">
        <w:rPr>
          <w:rFonts w:eastAsia="PMingLiU"/>
          <w:i/>
          <w:iCs/>
          <w:vertAlign w:val="subscript"/>
          <w:lang w:val="en-AU"/>
        </w:rPr>
        <w:t>r</w:t>
      </w:r>
      <w:bookmarkEnd w:id="28"/>
      <w:bookmarkEnd w:id="29"/>
      <w:r w:rsidR="00AD0471" w:rsidRPr="0061308E">
        <w:rPr>
          <w:rFonts w:eastAsia="PMingLiU"/>
          <w:lang w:val="en-AU"/>
        </w:rPr>
        <w:t xml:space="preserve"> for four Ir(III) complexes (</w:t>
      </w:r>
      <w:bookmarkStart w:id="30" w:name="OLE_LINK54"/>
      <w:bookmarkStart w:id="31" w:name="OLE_LINK55"/>
      <w:r w:rsidR="00AD0471" w:rsidRPr="0061308E">
        <w:rPr>
          <w:rFonts w:eastAsia="PMingLiU"/>
          <w:i/>
          <w:iCs/>
          <w:lang w:val="en-AU"/>
        </w:rPr>
        <w:t>cf</w:t>
      </w:r>
      <w:r w:rsidR="00AD0471" w:rsidRPr="0061308E">
        <w:rPr>
          <w:rFonts w:eastAsia="PMingLiU"/>
          <w:lang w:val="en-AU"/>
        </w:rPr>
        <w:t xml:space="preserve">. </w:t>
      </w:r>
      <w:r w:rsidR="00AD0471" w:rsidRPr="0061308E">
        <w:rPr>
          <w:rFonts w:eastAsia="PMingLiU"/>
          <w:b/>
          <w:bCs/>
          <w:lang w:val="en-AU"/>
        </w:rPr>
        <w:t>Table S2</w:t>
      </w:r>
      <w:bookmarkEnd w:id="30"/>
      <w:bookmarkEnd w:id="31"/>
      <w:r w:rsidR="00AD0471" w:rsidRPr="0061308E">
        <w:rPr>
          <w:rFonts w:eastAsia="PMingLiU"/>
          <w:lang w:val="en-AU"/>
        </w:rPr>
        <w:t>) is similar to that determined by experiments (</w:t>
      </w:r>
      <w:r w:rsidR="00AD0471" w:rsidRPr="0061308E">
        <w:rPr>
          <w:rFonts w:eastAsia="PMingLiU"/>
          <w:i/>
          <w:iCs/>
          <w:lang w:val="en-AU"/>
        </w:rPr>
        <w:t>cf</w:t>
      </w:r>
      <w:r w:rsidR="00AD0471" w:rsidRPr="0061308E">
        <w:rPr>
          <w:rFonts w:eastAsia="PMingLiU"/>
          <w:lang w:val="en-AU"/>
        </w:rPr>
        <w:t xml:space="preserve">. </w:t>
      </w:r>
      <w:r w:rsidR="00AD0471" w:rsidRPr="0061308E">
        <w:rPr>
          <w:rFonts w:eastAsia="PMingLiU"/>
          <w:b/>
          <w:bCs/>
          <w:lang w:val="en-AU"/>
        </w:rPr>
        <w:t>Table 1</w:t>
      </w:r>
      <w:r w:rsidR="00AD0471" w:rsidRPr="0061308E">
        <w:rPr>
          <w:rFonts w:eastAsia="PMingLiU"/>
          <w:lang w:val="en-AU"/>
        </w:rPr>
        <w:t>), that is,</w:t>
      </w:r>
      <w:r w:rsidR="00AD0471" w:rsidRPr="0061308E">
        <w:rPr>
          <w:rFonts w:eastAsia="PMingLiU"/>
        </w:rPr>
        <w:t xml:space="preserve"> </w:t>
      </w:r>
      <w:bookmarkStart w:id="32" w:name="OLE_LINK59"/>
      <w:bookmarkStart w:id="33" w:name="OLE_LINK72"/>
      <w:r w:rsidR="00AD0471" w:rsidRPr="0061308E">
        <w:rPr>
          <w:rFonts w:eastAsia="PMingLiU"/>
          <w:b/>
          <w:i/>
          <w:iCs/>
        </w:rPr>
        <w:t>f</w:t>
      </w:r>
      <w:r w:rsidR="00AA7D20">
        <w:rPr>
          <w:rFonts w:eastAsia="PMingLiU"/>
          <w:b/>
        </w:rPr>
        <w:t>-ct</w:t>
      </w:r>
      <w:r w:rsidR="00AD0471" w:rsidRPr="0061308E">
        <w:rPr>
          <w:rFonts w:eastAsia="PMingLiU"/>
          <w:b/>
        </w:rPr>
        <w:t xml:space="preserve">1c </w:t>
      </w:r>
      <w:bookmarkEnd w:id="32"/>
      <w:bookmarkEnd w:id="33"/>
      <w:r w:rsidR="00AD0471" w:rsidRPr="0061308E">
        <w:rPr>
          <w:rFonts w:eastAsia="PMingLiU"/>
          <w:bCs/>
        </w:rPr>
        <w:t xml:space="preserve">achieved fastest </w:t>
      </w:r>
      <w:bookmarkStart w:id="34" w:name="OLE_LINK73"/>
      <w:bookmarkStart w:id="35" w:name="OLE_LINK80"/>
      <w:bookmarkStart w:id="36" w:name="OLE_LINK81"/>
      <w:r w:rsidR="00AD0471" w:rsidRPr="0061308E">
        <w:rPr>
          <w:rFonts w:eastAsia="PMingLiU"/>
          <w:i/>
          <w:iCs/>
          <w:lang w:val="en-AU"/>
        </w:rPr>
        <w:t>k</w:t>
      </w:r>
      <w:r w:rsidR="00AD0471" w:rsidRPr="0061308E">
        <w:rPr>
          <w:rFonts w:eastAsia="PMingLiU"/>
          <w:i/>
          <w:iCs/>
          <w:vertAlign w:val="subscript"/>
          <w:lang w:val="en-AU"/>
        </w:rPr>
        <w:t>r</w:t>
      </w:r>
      <w:r w:rsidR="00AD0471" w:rsidRPr="0061308E">
        <w:rPr>
          <w:rFonts w:eastAsia="PMingLiU"/>
          <w:lang w:val="en-AU"/>
        </w:rPr>
        <w:t xml:space="preserve"> among four complexes</w:t>
      </w:r>
      <w:bookmarkEnd w:id="34"/>
      <w:bookmarkEnd w:id="35"/>
      <w:bookmarkEnd w:id="36"/>
      <w:r w:rsidR="00AD0471" w:rsidRPr="0061308E">
        <w:rPr>
          <w:rFonts w:eastAsia="PMingLiU"/>
          <w:lang w:val="en-AU"/>
        </w:rPr>
        <w:t>.</w:t>
      </w:r>
      <w:r w:rsidR="00BD6C32" w:rsidRPr="0061308E">
        <w:rPr>
          <w:rFonts w:eastAsia="PMingLiU"/>
          <w:lang w:val="en-AU"/>
        </w:rPr>
        <w:t xml:space="preserve"> </w:t>
      </w:r>
    </w:p>
    <w:p w14:paraId="29170726" w14:textId="529D862A" w:rsidR="00011968" w:rsidRDefault="00011968">
      <w:pPr>
        <w:spacing w:line="276" w:lineRule="auto"/>
        <w:rPr>
          <w:rFonts w:eastAsia="PMingLiU"/>
          <w:lang w:val="en-AU"/>
        </w:rPr>
      </w:pPr>
    </w:p>
    <w:p w14:paraId="0030D8F2" w14:textId="6BD1F6BF" w:rsidR="00011968" w:rsidRDefault="00011968">
      <w:pPr>
        <w:spacing w:line="276" w:lineRule="auto"/>
        <w:rPr>
          <w:rFonts w:eastAsia="PMingLiU"/>
          <w:lang w:val="en-AU"/>
        </w:rPr>
      </w:pPr>
    </w:p>
    <w:p w14:paraId="57394C17" w14:textId="568BC882" w:rsidR="00011968" w:rsidRDefault="00011968">
      <w:pPr>
        <w:spacing w:line="276" w:lineRule="auto"/>
      </w:pPr>
      <w:r w:rsidRPr="000B3BA1">
        <w:rPr>
          <w:b/>
        </w:rPr>
        <w:t>T</w:t>
      </w:r>
      <w:r w:rsidRPr="000B3BA1">
        <w:rPr>
          <w:b/>
          <w:bCs/>
        </w:rPr>
        <w:t xml:space="preserve">able </w:t>
      </w:r>
      <w:r>
        <w:rPr>
          <w:b/>
          <w:bCs/>
        </w:rPr>
        <w:t>S3</w:t>
      </w:r>
      <w:r w:rsidRPr="000B3BA1">
        <w:t>. Summary of decomposition temperature (T</w:t>
      </w:r>
      <w:r w:rsidRPr="000B3BA1">
        <w:rPr>
          <w:vertAlign w:val="subscript"/>
        </w:rPr>
        <w:t>d</w:t>
      </w:r>
      <w:r w:rsidRPr="000B3BA1">
        <w:t>), voltammetric data and calculated energy gaps.</w:t>
      </w:r>
    </w:p>
    <w:p w14:paraId="4B981664" w14:textId="77777777" w:rsidR="00C87FEB" w:rsidRPr="000B3BA1" w:rsidRDefault="00C87FEB">
      <w:pPr>
        <w:spacing w:line="276" w:lineRule="auto"/>
        <w:rPr>
          <w:rFonts w:eastAsia="DengXian"/>
        </w:rPr>
      </w:pPr>
    </w:p>
    <w:tbl>
      <w:tblPr>
        <w:tblStyle w:val="TableGrid"/>
        <w:tblW w:w="0" w:type="auto"/>
        <w:tblLook w:val="04A0" w:firstRow="1" w:lastRow="0" w:firstColumn="1" w:lastColumn="0" w:noHBand="0" w:noVBand="1"/>
      </w:tblPr>
      <w:tblGrid>
        <w:gridCol w:w="800"/>
        <w:gridCol w:w="978"/>
        <w:gridCol w:w="1604"/>
        <w:gridCol w:w="1465"/>
        <w:gridCol w:w="1887"/>
        <w:gridCol w:w="1422"/>
      </w:tblGrid>
      <w:tr w:rsidR="00011968" w:rsidRPr="000B3BA1" w14:paraId="0A30F0A8" w14:textId="77777777" w:rsidTr="007629A4">
        <w:tc>
          <w:tcPr>
            <w:tcW w:w="0" w:type="auto"/>
          </w:tcPr>
          <w:p w14:paraId="4C28E13A" w14:textId="77777777" w:rsidR="00011968" w:rsidRPr="000B3BA1" w:rsidRDefault="00011968" w:rsidP="000217C9">
            <w:pPr>
              <w:rPr>
                <w:rFonts w:eastAsia="DengXian"/>
                <w:sz w:val="24"/>
              </w:rPr>
            </w:pPr>
          </w:p>
        </w:tc>
        <w:tc>
          <w:tcPr>
            <w:tcW w:w="0" w:type="auto"/>
          </w:tcPr>
          <w:p w14:paraId="575543DD" w14:textId="77777777" w:rsidR="00011968" w:rsidRPr="000B3BA1" w:rsidRDefault="00011968" w:rsidP="000217C9">
            <w:pPr>
              <w:rPr>
                <w:color w:val="000000" w:themeColor="text1"/>
                <w:sz w:val="24"/>
              </w:rPr>
            </w:pPr>
            <w:r w:rsidRPr="000B3BA1">
              <w:rPr>
                <w:sz w:val="24"/>
              </w:rPr>
              <w:t>T</w:t>
            </w:r>
            <w:r w:rsidRPr="000B3BA1">
              <w:rPr>
                <w:sz w:val="24"/>
                <w:vertAlign w:val="subscript"/>
              </w:rPr>
              <w:t>d</w:t>
            </w:r>
            <w:r w:rsidRPr="000B3BA1">
              <w:rPr>
                <w:color w:val="000000" w:themeColor="text1"/>
                <w:sz w:val="24"/>
              </w:rPr>
              <w:t xml:space="preserve"> (</w:t>
            </w:r>
            <w:r w:rsidRPr="00372284">
              <w:rPr>
                <w:color w:val="000000" w:themeColor="text1"/>
                <w:sz w:val="24"/>
              </w:rPr>
              <w:sym w:font="Symbol" w:char="F0B0"/>
            </w:r>
            <w:r w:rsidRPr="00372284">
              <w:rPr>
                <w:color w:val="000000" w:themeColor="text1"/>
                <w:sz w:val="24"/>
              </w:rPr>
              <w:t xml:space="preserve">C) </w:t>
            </w:r>
            <w:r w:rsidRPr="00372284">
              <w:rPr>
                <w:i/>
                <w:iCs/>
                <w:color w:val="000000" w:themeColor="text1"/>
                <w:sz w:val="24"/>
                <w:vertAlign w:val="superscript"/>
              </w:rPr>
              <w:t>a</w:t>
            </w:r>
          </w:p>
        </w:tc>
        <w:tc>
          <w:tcPr>
            <w:tcW w:w="0" w:type="auto"/>
          </w:tcPr>
          <w:p w14:paraId="7D194E4C" w14:textId="77777777" w:rsidR="00011968" w:rsidRPr="000B3BA1" w:rsidRDefault="00011968" w:rsidP="000217C9">
            <w:pPr>
              <w:rPr>
                <w:rFonts w:eastAsia="DengXian"/>
                <w:sz w:val="24"/>
              </w:rPr>
            </w:pPr>
            <w:r w:rsidRPr="000B3BA1">
              <w:rPr>
                <w:color w:val="000000" w:themeColor="text1"/>
                <w:sz w:val="24"/>
              </w:rPr>
              <w:t>E</w:t>
            </w:r>
            <w:r w:rsidRPr="000B3BA1">
              <w:rPr>
                <w:color w:val="000000" w:themeColor="text1"/>
                <w:sz w:val="24"/>
                <w:vertAlign w:val="superscript"/>
              </w:rPr>
              <w:t>ox</w:t>
            </w:r>
            <w:r w:rsidRPr="000B3BA1">
              <w:rPr>
                <w:color w:val="000000" w:themeColor="text1"/>
                <w:sz w:val="24"/>
                <w:vertAlign w:val="subscript"/>
              </w:rPr>
              <w:t>½</w:t>
            </w:r>
            <w:r w:rsidRPr="000B3BA1">
              <w:rPr>
                <w:color w:val="000000" w:themeColor="text1"/>
                <w:sz w:val="24"/>
              </w:rPr>
              <w:t xml:space="preserve"> (V) (ΔE</w:t>
            </w:r>
            <w:r w:rsidRPr="000B3BA1">
              <w:rPr>
                <w:color w:val="000000" w:themeColor="text1"/>
                <w:sz w:val="24"/>
                <w:vertAlign w:val="subscript"/>
              </w:rPr>
              <w:t>p</w:t>
            </w:r>
            <w:r w:rsidRPr="000B3BA1">
              <w:rPr>
                <w:color w:val="000000" w:themeColor="text1"/>
                <w:sz w:val="24"/>
              </w:rPr>
              <w:t xml:space="preserve">) </w:t>
            </w:r>
            <w:r w:rsidRPr="000B3BA1">
              <w:rPr>
                <w:i/>
                <w:iCs/>
                <w:color w:val="000000" w:themeColor="text1"/>
                <w:sz w:val="24"/>
                <w:vertAlign w:val="superscript"/>
              </w:rPr>
              <w:t>b</w:t>
            </w:r>
          </w:p>
        </w:tc>
        <w:tc>
          <w:tcPr>
            <w:tcW w:w="0" w:type="auto"/>
          </w:tcPr>
          <w:p w14:paraId="4EDDB1B8" w14:textId="77777777" w:rsidR="00011968" w:rsidRPr="000B3BA1" w:rsidRDefault="00011968" w:rsidP="000217C9">
            <w:pPr>
              <w:rPr>
                <w:rFonts w:eastAsia="DengXian"/>
                <w:sz w:val="24"/>
              </w:rPr>
            </w:pPr>
            <w:r w:rsidRPr="000B3BA1">
              <w:rPr>
                <w:color w:val="000000" w:themeColor="text1"/>
                <w:sz w:val="24"/>
              </w:rPr>
              <w:t xml:space="preserve">HOMO (eV) </w:t>
            </w:r>
            <w:r w:rsidRPr="000B3BA1">
              <w:rPr>
                <w:i/>
                <w:iCs/>
                <w:color w:val="000000" w:themeColor="text1"/>
                <w:sz w:val="24"/>
                <w:vertAlign w:val="superscript"/>
              </w:rPr>
              <w:t>c</w:t>
            </w:r>
          </w:p>
        </w:tc>
        <w:tc>
          <w:tcPr>
            <w:tcW w:w="0" w:type="auto"/>
          </w:tcPr>
          <w:p w14:paraId="29F7C047" w14:textId="77777777" w:rsidR="00011968" w:rsidRPr="000B3BA1" w:rsidRDefault="00011968" w:rsidP="000217C9">
            <w:pPr>
              <w:rPr>
                <w:rFonts w:eastAsia="DengXian"/>
                <w:sz w:val="24"/>
              </w:rPr>
            </w:pPr>
            <w:r w:rsidRPr="000B3BA1">
              <w:rPr>
                <w:color w:val="000000" w:themeColor="text1"/>
                <w:sz w:val="24"/>
              </w:rPr>
              <w:t xml:space="preserve">energy gap (eV) </w:t>
            </w:r>
            <w:r w:rsidRPr="000B3BA1">
              <w:rPr>
                <w:i/>
                <w:iCs/>
                <w:color w:val="000000" w:themeColor="text1"/>
                <w:sz w:val="24"/>
                <w:vertAlign w:val="superscript"/>
              </w:rPr>
              <w:t>d</w:t>
            </w:r>
          </w:p>
        </w:tc>
        <w:tc>
          <w:tcPr>
            <w:tcW w:w="0" w:type="auto"/>
          </w:tcPr>
          <w:p w14:paraId="209834DE" w14:textId="77777777" w:rsidR="00011968" w:rsidRPr="000B3BA1" w:rsidRDefault="00011968" w:rsidP="000217C9">
            <w:pPr>
              <w:rPr>
                <w:rFonts w:eastAsia="DengXian"/>
                <w:sz w:val="24"/>
              </w:rPr>
            </w:pPr>
            <w:r w:rsidRPr="000B3BA1">
              <w:rPr>
                <w:color w:val="000000" w:themeColor="text1"/>
                <w:sz w:val="24"/>
              </w:rPr>
              <w:t xml:space="preserve">LUMO (eV) </w:t>
            </w:r>
            <w:r w:rsidRPr="000B3BA1">
              <w:rPr>
                <w:i/>
                <w:iCs/>
                <w:color w:val="000000" w:themeColor="text1"/>
                <w:sz w:val="24"/>
                <w:vertAlign w:val="superscript"/>
              </w:rPr>
              <w:t>e</w:t>
            </w:r>
          </w:p>
        </w:tc>
      </w:tr>
      <w:tr w:rsidR="00011968" w:rsidRPr="000B3BA1" w14:paraId="4AA730F6" w14:textId="77777777" w:rsidTr="007629A4">
        <w:tc>
          <w:tcPr>
            <w:tcW w:w="0" w:type="auto"/>
          </w:tcPr>
          <w:p w14:paraId="128D25DD" w14:textId="1DE1B7D7" w:rsidR="00011968" w:rsidRPr="000B3BA1" w:rsidRDefault="00011968" w:rsidP="000217C9">
            <w:pPr>
              <w:rPr>
                <w:b/>
                <w:i/>
                <w:sz w:val="24"/>
              </w:rPr>
            </w:pPr>
            <w:r w:rsidRPr="000B3BA1">
              <w:rPr>
                <w:b/>
                <w:i/>
                <w:sz w:val="24"/>
              </w:rPr>
              <w:t>f</w:t>
            </w:r>
            <w:r w:rsidR="00AA7D20">
              <w:rPr>
                <w:b/>
                <w:sz w:val="24"/>
              </w:rPr>
              <w:t>-ct</w:t>
            </w:r>
            <w:r w:rsidRPr="000B3BA1">
              <w:rPr>
                <w:b/>
                <w:sz w:val="24"/>
              </w:rPr>
              <w:t>1a</w:t>
            </w:r>
          </w:p>
        </w:tc>
        <w:tc>
          <w:tcPr>
            <w:tcW w:w="0" w:type="auto"/>
          </w:tcPr>
          <w:p w14:paraId="4BF2580A" w14:textId="77777777" w:rsidR="00011968" w:rsidRPr="000B3BA1" w:rsidRDefault="00011968" w:rsidP="000217C9">
            <w:pPr>
              <w:rPr>
                <w:rFonts w:eastAsia="DengXian"/>
                <w:sz w:val="24"/>
              </w:rPr>
            </w:pPr>
            <w:r w:rsidRPr="000B3BA1">
              <w:rPr>
                <w:rFonts w:eastAsia="DengXian"/>
                <w:sz w:val="24"/>
              </w:rPr>
              <w:t>372</w:t>
            </w:r>
          </w:p>
        </w:tc>
        <w:tc>
          <w:tcPr>
            <w:tcW w:w="0" w:type="auto"/>
          </w:tcPr>
          <w:p w14:paraId="2B285FC9" w14:textId="2E36A503" w:rsidR="00011968" w:rsidRPr="000B3BA1" w:rsidRDefault="00011968" w:rsidP="000217C9">
            <w:pPr>
              <w:rPr>
                <w:rFonts w:eastAsia="DengXian"/>
                <w:sz w:val="24"/>
              </w:rPr>
            </w:pPr>
            <w:r w:rsidRPr="000B3BA1">
              <w:rPr>
                <w:rFonts w:eastAsia="DengXian"/>
                <w:sz w:val="24"/>
              </w:rPr>
              <w:t>0.59</w:t>
            </w:r>
            <w:r w:rsidR="00D4721D">
              <w:rPr>
                <w:rFonts w:eastAsia="DengXian"/>
                <w:sz w:val="24"/>
              </w:rPr>
              <w:t xml:space="preserve"> (0.08)</w:t>
            </w:r>
          </w:p>
        </w:tc>
        <w:tc>
          <w:tcPr>
            <w:tcW w:w="0" w:type="auto"/>
          </w:tcPr>
          <w:p w14:paraId="46EF67ED" w14:textId="77777777" w:rsidR="00011968" w:rsidRPr="000B3BA1" w:rsidRDefault="00011968" w:rsidP="000217C9">
            <w:pPr>
              <w:rPr>
                <w:rFonts w:eastAsia="DengXian"/>
                <w:sz w:val="24"/>
              </w:rPr>
            </w:pPr>
            <w:r w:rsidRPr="000B3BA1">
              <w:rPr>
                <w:rFonts w:eastAsia="DengXian"/>
                <w:sz w:val="24"/>
              </w:rPr>
              <w:t>‒5.39</w:t>
            </w:r>
          </w:p>
        </w:tc>
        <w:tc>
          <w:tcPr>
            <w:tcW w:w="0" w:type="auto"/>
          </w:tcPr>
          <w:p w14:paraId="6972DAFE" w14:textId="77777777" w:rsidR="00011968" w:rsidRPr="000B3BA1" w:rsidRDefault="00011968" w:rsidP="000217C9">
            <w:pPr>
              <w:rPr>
                <w:rFonts w:eastAsia="DengXian"/>
                <w:sz w:val="24"/>
              </w:rPr>
            </w:pPr>
            <w:r w:rsidRPr="000B3BA1">
              <w:rPr>
                <w:rFonts w:eastAsia="DengXian"/>
                <w:sz w:val="24"/>
              </w:rPr>
              <w:t>3.00</w:t>
            </w:r>
          </w:p>
        </w:tc>
        <w:tc>
          <w:tcPr>
            <w:tcW w:w="0" w:type="auto"/>
          </w:tcPr>
          <w:p w14:paraId="764831B0" w14:textId="77777777" w:rsidR="00011968" w:rsidRPr="000B3BA1" w:rsidRDefault="00011968" w:rsidP="000217C9">
            <w:pPr>
              <w:rPr>
                <w:rFonts w:eastAsia="DengXian"/>
                <w:sz w:val="24"/>
              </w:rPr>
            </w:pPr>
            <w:r w:rsidRPr="000B3BA1">
              <w:rPr>
                <w:rFonts w:eastAsia="DengXian"/>
                <w:sz w:val="24"/>
              </w:rPr>
              <w:t>‒2.39</w:t>
            </w:r>
          </w:p>
        </w:tc>
      </w:tr>
      <w:tr w:rsidR="00011968" w:rsidRPr="000B3BA1" w14:paraId="50DDF0BF" w14:textId="77777777" w:rsidTr="007629A4">
        <w:tc>
          <w:tcPr>
            <w:tcW w:w="0" w:type="auto"/>
          </w:tcPr>
          <w:p w14:paraId="0B0E294F" w14:textId="775679E9" w:rsidR="00011968" w:rsidRPr="000B3BA1" w:rsidRDefault="00011968" w:rsidP="000217C9">
            <w:pPr>
              <w:rPr>
                <w:rFonts w:eastAsia="DengXian"/>
                <w:sz w:val="24"/>
                <w:lang w:val="en-US"/>
              </w:rPr>
            </w:pPr>
            <w:r w:rsidRPr="000B3BA1">
              <w:rPr>
                <w:b/>
                <w:i/>
                <w:sz w:val="24"/>
              </w:rPr>
              <w:t>f</w:t>
            </w:r>
            <w:r w:rsidR="00AA7D20">
              <w:rPr>
                <w:b/>
                <w:sz w:val="24"/>
              </w:rPr>
              <w:t>-ct</w:t>
            </w:r>
            <w:r w:rsidRPr="000B3BA1">
              <w:rPr>
                <w:b/>
                <w:sz w:val="24"/>
              </w:rPr>
              <w:t>1b</w:t>
            </w:r>
          </w:p>
        </w:tc>
        <w:tc>
          <w:tcPr>
            <w:tcW w:w="0" w:type="auto"/>
          </w:tcPr>
          <w:p w14:paraId="39536A4E" w14:textId="77777777" w:rsidR="00011968" w:rsidRPr="000B3BA1" w:rsidRDefault="00011968" w:rsidP="000217C9">
            <w:pPr>
              <w:rPr>
                <w:rFonts w:eastAsia="DengXian"/>
                <w:sz w:val="24"/>
              </w:rPr>
            </w:pPr>
            <w:r w:rsidRPr="000B3BA1">
              <w:rPr>
                <w:rFonts w:eastAsia="DengXian"/>
                <w:sz w:val="24"/>
              </w:rPr>
              <w:t>359</w:t>
            </w:r>
          </w:p>
        </w:tc>
        <w:tc>
          <w:tcPr>
            <w:tcW w:w="0" w:type="auto"/>
          </w:tcPr>
          <w:p w14:paraId="50220B6D" w14:textId="5B85E41F" w:rsidR="00011968" w:rsidRPr="000B3BA1" w:rsidRDefault="00011968" w:rsidP="000217C9">
            <w:pPr>
              <w:rPr>
                <w:rFonts w:eastAsia="DengXian"/>
                <w:sz w:val="24"/>
                <w:lang w:val="en-US"/>
              </w:rPr>
            </w:pPr>
            <w:r w:rsidRPr="000B3BA1">
              <w:rPr>
                <w:rFonts w:eastAsia="DengXian"/>
                <w:sz w:val="24"/>
              </w:rPr>
              <w:t>0.62</w:t>
            </w:r>
            <w:r w:rsidR="00D4721D">
              <w:rPr>
                <w:rFonts w:eastAsia="DengXian"/>
                <w:sz w:val="24"/>
              </w:rPr>
              <w:t xml:space="preserve"> (0.07)</w:t>
            </w:r>
          </w:p>
        </w:tc>
        <w:tc>
          <w:tcPr>
            <w:tcW w:w="0" w:type="auto"/>
          </w:tcPr>
          <w:p w14:paraId="451D2D50" w14:textId="77777777" w:rsidR="00011968" w:rsidRPr="000B3BA1" w:rsidRDefault="00011968" w:rsidP="000217C9">
            <w:pPr>
              <w:rPr>
                <w:rFonts w:eastAsia="DengXian"/>
                <w:sz w:val="24"/>
                <w:lang w:val="en-US"/>
              </w:rPr>
            </w:pPr>
            <w:r w:rsidRPr="000B3BA1">
              <w:rPr>
                <w:rFonts w:eastAsia="DengXian"/>
                <w:sz w:val="24"/>
              </w:rPr>
              <w:t>‒5.42</w:t>
            </w:r>
          </w:p>
        </w:tc>
        <w:tc>
          <w:tcPr>
            <w:tcW w:w="0" w:type="auto"/>
          </w:tcPr>
          <w:p w14:paraId="0B60324E" w14:textId="77777777" w:rsidR="00011968" w:rsidRPr="000B3BA1" w:rsidRDefault="00011968" w:rsidP="000217C9">
            <w:pPr>
              <w:rPr>
                <w:rFonts w:eastAsia="DengXian"/>
                <w:sz w:val="24"/>
                <w:lang w:val="en-US"/>
              </w:rPr>
            </w:pPr>
            <w:r w:rsidRPr="000B3BA1">
              <w:rPr>
                <w:rFonts w:eastAsia="DengXian"/>
                <w:sz w:val="24"/>
              </w:rPr>
              <w:t>2.97</w:t>
            </w:r>
          </w:p>
        </w:tc>
        <w:tc>
          <w:tcPr>
            <w:tcW w:w="0" w:type="auto"/>
          </w:tcPr>
          <w:p w14:paraId="04767E75" w14:textId="77777777" w:rsidR="00011968" w:rsidRPr="000B3BA1" w:rsidRDefault="00011968" w:rsidP="000217C9">
            <w:pPr>
              <w:rPr>
                <w:rFonts w:eastAsia="DengXian"/>
                <w:sz w:val="24"/>
                <w:lang w:val="en-US"/>
              </w:rPr>
            </w:pPr>
            <w:r w:rsidRPr="000B3BA1">
              <w:rPr>
                <w:rFonts w:eastAsia="DengXian"/>
                <w:sz w:val="24"/>
              </w:rPr>
              <w:t>‒2.45</w:t>
            </w:r>
          </w:p>
        </w:tc>
      </w:tr>
      <w:tr w:rsidR="00011968" w:rsidRPr="000B3BA1" w14:paraId="45CE470D" w14:textId="77777777" w:rsidTr="007629A4">
        <w:tc>
          <w:tcPr>
            <w:tcW w:w="0" w:type="auto"/>
          </w:tcPr>
          <w:p w14:paraId="6D69A999" w14:textId="4B8FD26F" w:rsidR="00011968" w:rsidRPr="000B3BA1" w:rsidRDefault="00011968" w:rsidP="000217C9">
            <w:pPr>
              <w:rPr>
                <w:rFonts w:eastAsia="DengXian"/>
                <w:sz w:val="24"/>
                <w:lang w:val="en-US"/>
              </w:rPr>
            </w:pPr>
            <w:r w:rsidRPr="000B3BA1">
              <w:rPr>
                <w:b/>
                <w:i/>
                <w:sz w:val="24"/>
              </w:rPr>
              <w:t>f</w:t>
            </w:r>
            <w:r w:rsidR="00AA7D20">
              <w:rPr>
                <w:b/>
                <w:sz w:val="24"/>
              </w:rPr>
              <w:t>-ct</w:t>
            </w:r>
            <w:r w:rsidRPr="000B3BA1">
              <w:rPr>
                <w:b/>
                <w:sz w:val="24"/>
              </w:rPr>
              <w:t>1c</w:t>
            </w:r>
          </w:p>
        </w:tc>
        <w:tc>
          <w:tcPr>
            <w:tcW w:w="0" w:type="auto"/>
          </w:tcPr>
          <w:p w14:paraId="099C4719" w14:textId="77777777" w:rsidR="00011968" w:rsidRPr="000B3BA1" w:rsidRDefault="00011968" w:rsidP="000217C9">
            <w:pPr>
              <w:rPr>
                <w:rFonts w:eastAsia="DengXian"/>
                <w:sz w:val="24"/>
              </w:rPr>
            </w:pPr>
            <w:r w:rsidRPr="000B3BA1">
              <w:rPr>
                <w:rFonts w:eastAsia="DengXian"/>
                <w:sz w:val="24"/>
              </w:rPr>
              <w:t>376</w:t>
            </w:r>
          </w:p>
        </w:tc>
        <w:tc>
          <w:tcPr>
            <w:tcW w:w="0" w:type="auto"/>
          </w:tcPr>
          <w:p w14:paraId="4B604EF1" w14:textId="7674CCDF" w:rsidR="00011968" w:rsidRPr="000B3BA1" w:rsidRDefault="00011968" w:rsidP="000217C9">
            <w:pPr>
              <w:rPr>
                <w:rFonts w:eastAsia="DengXian"/>
                <w:sz w:val="24"/>
                <w:lang w:val="en-US"/>
              </w:rPr>
            </w:pPr>
            <w:r w:rsidRPr="000B3BA1">
              <w:rPr>
                <w:rFonts w:eastAsia="DengXian"/>
                <w:sz w:val="24"/>
              </w:rPr>
              <w:t>0.67</w:t>
            </w:r>
            <w:r w:rsidR="00D4721D">
              <w:rPr>
                <w:rFonts w:eastAsia="DengXian"/>
                <w:sz w:val="24"/>
              </w:rPr>
              <w:t xml:space="preserve"> (0.08)</w:t>
            </w:r>
          </w:p>
        </w:tc>
        <w:tc>
          <w:tcPr>
            <w:tcW w:w="0" w:type="auto"/>
          </w:tcPr>
          <w:p w14:paraId="48C14A9E" w14:textId="77777777" w:rsidR="00011968" w:rsidRPr="000B3BA1" w:rsidRDefault="00011968" w:rsidP="000217C9">
            <w:pPr>
              <w:rPr>
                <w:rFonts w:eastAsia="DengXian"/>
                <w:sz w:val="24"/>
                <w:lang w:val="en-US"/>
              </w:rPr>
            </w:pPr>
            <w:r w:rsidRPr="000B3BA1">
              <w:rPr>
                <w:rFonts w:eastAsia="DengXian"/>
                <w:sz w:val="24"/>
              </w:rPr>
              <w:t>‒5.47</w:t>
            </w:r>
          </w:p>
        </w:tc>
        <w:tc>
          <w:tcPr>
            <w:tcW w:w="0" w:type="auto"/>
          </w:tcPr>
          <w:p w14:paraId="3A586BC9" w14:textId="77777777" w:rsidR="00011968" w:rsidRPr="000B3BA1" w:rsidRDefault="00011968" w:rsidP="000217C9">
            <w:pPr>
              <w:rPr>
                <w:rFonts w:eastAsia="DengXian"/>
                <w:sz w:val="24"/>
                <w:lang w:val="en-US"/>
              </w:rPr>
            </w:pPr>
            <w:r w:rsidRPr="000B3BA1">
              <w:rPr>
                <w:rFonts w:eastAsia="DengXian"/>
                <w:sz w:val="24"/>
              </w:rPr>
              <w:t>3.07</w:t>
            </w:r>
          </w:p>
        </w:tc>
        <w:tc>
          <w:tcPr>
            <w:tcW w:w="0" w:type="auto"/>
          </w:tcPr>
          <w:p w14:paraId="6D2BD66F" w14:textId="77777777" w:rsidR="00011968" w:rsidRPr="000B3BA1" w:rsidRDefault="00011968" w:rsidP="000217C9">
            <w:pPr>
              <w:rPr>
                <w:rFonts w:eastAsia="DengXian"/>
                <w:sz w:val="24"/>
                <w:lang w:val="en-US"/>
              </w:rPr>
            </w:pPr>
            <w:r w:rsidRPr="000B3BA1">
              <w:rPr>
                <w:rFonts w:eastAsia="DengXian"/>
                <w:sz w:val="24"/>
              </w:rPr>
              <w:t>‒2.40</w:t>
            </w:r>
          </w:p>
        </w:tc>
      </w:tr>
      <w:tr w:rsidR="00011968" w:rsidRPr="000B3BA1" w14:paraId="706AD7C7" w14:textId="77777777" w:rsidTr="007629A4">
        <w:tc>
          <w:tcPr>
            <w:tcW w:w="0" w:type="auto"/>
          </w:tcPr>
          <w:p w14:paraId="158898C3" w14:textId="6788D0A7" w:rsidR="00011968" w:rsidRPr="000B3BA1" w:rsidRDefault="00011968" w:rsidP="000217C9">
            <w:pPr>
              <w:rPr>
                <w:b/>
                <w:i/>
                <w:sz w:val="24"/>
              </w:rPr>
            </w:pPr>
            <w:r w:rsidRPr="000B3BA1">
              <w:rPr>
                <w:b/>
                <w:i/>
                <w:sz w:val="24"/>
              </w:rPr>
              <w:t>f</w:t>
            </w:r>
            <w:r w:rsidR="00AA7D20">
              <w:rPr>
                <w:b/>
                <w:sz w:val="24"/>
              </w:rPr>
              <w:t>-ct</w:t>
            </w:r>
            <w:r w:rsidRPr="000B3BA1">
              <w:rPr>
                <w:b/>
                <w:sz w:val="24"/>
              </w:rPr>
              <w:t>1d</w:t>
            </w:r>
          </w:p>
        </w:tc>
        <w:tc>
          <w:tcPr>
            <w:tcW w:w="0" w:type="auto"/>
          </w:tcPr>
          <w:p w14:paraId="34593EEB" w14:textId="77777777" w:rsidR="00011968" w:rsidRPr="000B3BA1" w:rsidRDefault="00011968" w:rsidP="000217C9">
            <w:pPr>
              <w:rPr>
                <w:rFonts w:eastAsia="DengXian"/>
                <w:sz w:val="24"/>
              </w:rPr>
            </w:pPr>
            <w:r w:rsidRPr="000B3BA1">
              <w:rPr>
                <w:rFonts w:eastAsia="DengXian"/>
                <w:sz w:val="24"/>
              </w:rPr>
              <w:t>401</w:t>
            </w:r>
          </w:p>
        </w:tc>
        <w:tc>
          <w:tcPr>
            <w:tcW w:w="0" w:type="auto"/>
          </w:tcPr>
          <w:p w14:paraId="5ECF7B2F" w14:textId="7539FE27" w:rsidR="00011968" w:rsidRPr="000B3BA1" w:rsidRDefault="00011968" w:rsidP="000217C9">
            <w:pPr>
              <w:rPr>
                <w:rFonts w:eastAsia="DengXian"/>
                <w:sz w:val="24"/>
              </w:rPr>
            </w:pPr>
            <w:r w:rsidRPr="000B3BA1">
              <w:rPr>
                <w:rFonts w:eastAsia="DengXian"/>
                <w:sz w:val="24"/>
              </w:rPr>
              <w:t>0.69</w:t>
            </w:r>
            <w:r w:rsidR="00D4721D">
              <w:rPr>
                <w:rFonts w:eastAsia="DengXian"/>
                <w:sz w:val="24"/>
              </w:rPr>
              <w:t xml:space="preserve"> (0.09)</w:t>
            </w:r>
          </w:p>
        </w:tc>
        <w:tc>
          <w:tcPr>
            <w:tcW w:w="0" w:type="auto"/>
          </w:tcPr>
          <w:p w14:paraId="58B5B4A8" w14:textId="77777777" w:rsidR="00011968" w:rsidRPr="000B3BA1" w:rsidRDefault="00011968" w:rsidP="000217C9">
            <w:pPr>
              <w:rPr>
                <w:rFonts w:eastAsia="DengXian"/>
                <w:sz w:val="24"/>
              </w:rPr>
            </w:pPr>
            <w:r w:rsidRPr="000B3BA1">
              <w:rPr>
                <w:rFonts w:eastAsia="DengXian"/>
                <w:sz w:val="24"/>
              </w:rPr>
              <w:t>‒5.49</w:t>
            </w:r>
          </w:p>
        </w:tc>
        <w:tc>
          <w:tcPr>
            <w:tcW w:w="0" w:type="auto"/>
          </w:tcPr>
          <w:p w14:paraId="4DE0712A" w14:textId="77777777" w:rsidR="00011968" w:rsidRPr="000B3BA1" w:rsidRDefault="00011968" w:rsidP="000217C9">
            <w:pPr>
              <w:rPr>
                <w:rFonts w:eastAsia="DengXian"/>
                <w:sz w:val="24"/>
              </w:rPr>
            </w:pPr>
            <w:r w:rsidRPr="000B3BA1">
              <w:rPr>
                <w:rFonts w:eastAsia="DengXian"/>
                <w:sz w:val="24"/>
              </w:rPr>
              <w:t>3.10</w:t>
            </w:r>
          </w:p>
        </w:tc>
        <w:tc>
          <w:tcPr>
            <w:tcW w:w="0" w:type="auto"/>
          </w:tcPr>
          <w:p w14:paraId="366233D2" w14:textId="77777777" w:rsidR="00011968" w:rsidRPr="000B3BA1" w:rsidRDefault="00011968" w:rsidP="000217C9">
            <w:pPr>
              <w:rPr>
                <w:rFonts w:eastAsia="DengXian"/>
                <w:sz w:val="24"/>
              </w:rPr>
            </w:pPr>
            <w:r w:rsidRPr="000B3BA1">
              <w:rPr>
                <w:rFonts w:eastAsia="DengXian"/>
                <w:sz w:val="24"/>
              </w:rPr>
              <w:t>‒2.39</w:t>
            </w:r>
          </w:p>
        </w:tc>
      </w:tr>
    </w:tbl>
    <w:p w14:paraId="7F8847CF" w14:textId="77777777" w:rsidR="00011968" w:rsidRDefault="00011968" w:rsidP="00C8583B">
      <w:pPr>
        <w:spacing w:line="276" w:lineRule="auto"/>
      </w:pPr>
      <w:r w:rsidRPr="000B3BA1">
        <w:rPr>
          <w:bCs/>
          <w:i/>
          <w:iCs/>
          <w:color w:val="000000" w:themeColor="text1"/>
          <w:vertAlign w:val="superscript"/>
        </w:rPr>
        <w:t>a</w:t>
      </w:r>
      <w:r w:rsidRPr="000B3BA1">
        <w:rPr>
          <w:bCs/>
          <w:color w:val="000000" w:themeColor="text1"/>
        </w:rPr>
        <w:t xml:space="preserve"> Temperature with a weight loss of 5%. </w:t>
      </w:r>
      <w:r w:rsidRPr="000B3BA1">
        <w:rPr>
          <w:i/>
          <w:iCs/>
          <w:color w:val="000000" w:themeColor="text1"/>
          <w:vertAlign w:val="superscript"/>
        </w:rPr>
        <w:t>b</w:t>
      </w:r>
      <w:r w:rsidRPr="000B3BA1">
        <w:rPr>
          <w:color w:val="000000" w:themeColor="text1"/>
        </w:rPr>
        <w:t xml:space="preserve"> These data were measured in a 0.1 M acetonitrile solution of TBAPF</w:t>
      </w:r>
      <w:r w:rsidRPr="000B3BA1">
        <w:rPr>
          <w:color w:val="000000" w:themeColor="text1"/>
          <w:vertAlign w:val="subscript"/>
        </w:rPr>
        <w:t>6</w:t>
      </w:r>
      <w:r w:rsidRPr="000B3BA1">
        <w:rPr>
          <w:color w:val="000000" w:themeColor="text1"/>
        </w:rPr>
        <w:t>.</w:t>
      </w:r>
      <w:r w:rsidRPr="000B3BA1">
        <w:t xml:space="preserve"> E</w:t>
      </w:r>
      <w:r w:rsidRPr="000B3BA1">
        <w:rPr>
          <w:b/>
          <w:bCs/>
          <w:color w:val="000000" w:themeColor="text1"/>
          <w:vertAlign w:val="subscript"/>
        </w:rPr>
        <w:t>ox</w:t>
      </w:r>
      <w:r w:rsidRPr="000B3BA1">
        <w:rPr>
          <w:color w:val="000000" w:themeColor="text1"/>
        </w:rPr>
        <w:t xml:space="preserve"> refers to [(E</w:t>
      </w:r>
      <w:r w:rsidRPr="000B3BA1">
        <w:rPr>
          <w:color w:val="000000" w:themeColor="text1"/>
          <w:vertAlign w:val="subscript"/>
        </w:rPr>
        <w:t>pa</w:t>
      </w:r>
      <w:r w:rsidRPr="000B3BA1">
        <w:rPr>
          <w:color w:val="000000" w:themeColor="text1"/>
        </w:rPr>
        <w:t xml:space="preserve"> + E</w:t>
      </w:r>
      <w:r w:rsidRPr="000B3BA1">
        <w:rPr>
          <w:color w:val="000000" w:themeColor="text1"/>
          <w:vertAlign w:val="subscript"/>
        </w:rPr>
        <w:t>pc</w:t>
      </w:r>
      <w:r w:rsidRPr="000B3BA1">
        <w:rPr>
          <w:color w:val="000000" w:themeColor="text1"/>
        </w:rPr>
        <w:t>)/2], where E</w:t>
      </w:r>
      <w:r w:rsidRPr="000B3BA1">
        <w:rPr>
          <w:color w:val="000000" w:themeColor="text1"/>
          <w:vertAlign w:val="subscript"/>
        </w:rPr>
        <w:t>pa</w:t>
      </w:r>
      <w:r w:rsidRPr="000B3BA1">
        <w:rPr>
          <w:color w:val="000000" w:themeColor="text1"/>
        </w:rPr>
        <w:t xml:space="preserve"> and E</w:t>
      </w:r>
      <w:r w:rsidRPr="000B3BA1">
        <w:rPr>
          <w:color w:val="000000" w:themeColor="text1"/>
          <w:vertAlign w:val="subscript"/>
        </w:rPr>
        <w:t>pc</w:t>
      </w:r>
      <w:r w:rsidRPr="000B3BA1">
        <w:rPr>
          <w:color w:val="000000" w:themeColor="text1"/>
        </w:rPr>
        <w:t xml:space="preserve"> are the anodic and cathodic peak potentials referenced to the Fc/Fc</w:t>
      </w:r>
      <w:r w:rsidRPr="000B3BA1">
        <w:rPr>
          <w:color w:val="000000" w:themeColor="text1"/>
          <w:vertAlign w:val="superscript"/>
        </w:rPr>
        <w:t>+</w:t>
      </w:r>
      <w:r w:rsidRPr="000B3BA1">
        <w:rPr>
          <w:color w:val="000000" w:themeColor="text1"/>
        </w:rPr>
        <w:t xml:space="preserve"> couple; </w:t>
      </w:r>
      <w:r w:rsidRPr="000B3BA1">
        <w:rPr>
          <w:i/>
          <w:iCs/>
          <w:color w:val="000000" w:themeColor="text1"/>
          <w:vertAlign w:val="superscript"/>
        </w:rPr>
        <w:t>c</w:t>
      </w:r>
      <w:r w:rsidRPr="000B3BA1">
        <w:rPr>
          <w:color w:val="000000" w:themeColor="text1"/>
        </w:rPr>
        <w:t xml:space="preserve"> HOMO = ‒(E</w:t>
      </w:r>
      <w:r w:rsidRPr="000B3BA1">
        <w:rPr>
          <w:color w:val="000000" w:themeColor="text1"/>
          <w:vertAlign w:val="superscript"/>
        </w:rPr>
        <w:t>ox</w:t>
      </w:r>
      <w:r w:rsidRPr="000B3BA1">
        <w:rPr>
          <w:color w:val="000000" w:themeColor="text1"/>
          <w:vertAlign w:val="subscript"/>
        </w:rPr>
        <w:t>½</w:t>
      </w:r>
      <w:r w:rsidRPr="000B3BA1">
        <w:rPr>
          <w:color w:val="000000" w:themeColor="text1"/>
        </w:rPr>
        <w:t xml:space="preserve"> + 4.8); </w:t>
      </w:r>
      <w:r w:rsidRPr="000B3BA1">
        <w:rPr>
          <w:i/>
          <w:iCs/>
          <w:color w:val="000000" w:themeColor="text1"/>
          <w:vertAlign w:val="superscript"/>
        </w:rPr>
        <w:t>d</w:t>
      </w:r>
      <w:r w:rsidRPr="000B3BA1">
        <w:rPr>
          <w:color w:val="000000" w:themeColor="text1"/>
        </w:rPr>
        <w:t xml:space="preserve"> energy gap = 1240 / [PL</w:t>
      </w:r>
      <w:r w:rsidRPr="000B3BA1">
        <w:rPr>
          <w:color w:val="000000" w:themeColor="text1"/>
          <w:vertAlign w:val="subscript"/>
        </w:rPr>
        <w:t>onset</w:t>
      </w:r>
      <w:r w:rsidRPr="000B3BA1">
        <w:rPr>
          <w:color w:val="000000" w:themeColor="text1"/>
        </w:rPr>
        <w:t xml:space="preserve"> (nm)]; </w:t>
      </w:r>
      <w:r w:rsidRPr="000B3BA1">
        <w:rPr>
          <w:i/>
          <w:iCs/>
          <w:color w:val="000000" w:themeColor="text1"/>
          <w:vertAlign w:val="superscript"/>
        </w:rPr>
        <w:t>e</w:t>
      </w:r>
      <w:r w:rsidRPr="000B3BA1">
        <w:rPr>
          <w:color w:val="000000" w:themeColor="text1"/>
        </w:rPr>
        <w:t xml:space="preserve"> LUMO = HOMO + energy</w:t>
      </w:r>
      <w:r w:rsidRPr="000B3BA1">
        <w:t xml:space="preserve"> gap.</w:t>
      </w:r>
    </w:p>
    <w:p w14:paraId="6765BF7E" w14:textId="77777777" w:rsidR="006E6F23" w:rsidRPr="00FB77BE" w:rsidRDefault="006E6F23" w:rsidP="00FB77BE">
      <w:pPr>
        <w:spacing w:line="276" w:lineRule="auto"/>
        <w:jc w:val="left"/>
        <w:rPr>
          <w:rFonts w:eastAsia="DengXian"/>
          <w:b/>
          <w:bCs/>
        </w:rPr>
      </w:pPr>
    </w:p>
    <w:p w14:paraId="7B8C99A6" w14:textId="77777777" w:rsidR="00711C28" w:rsidRDefault="00711C28" w:rsidP="006E6F23">
      <w:pPr>
        <w:spacing w:line="276" w:lineRule="auto"/>
        <w:ind w:firstLine="480"/>
      </w:pPr>
      <w:r w:rsidRPr="000B3BA1">
        <w:rPr>
          <w:b/>
          <w:bCs/>
        </w:rPr>
        <w:t>Device fabrication and measurement</w:t>
      </w:r>
      <w:r>
        <w:rPr>
          <w:b/>
          <w:bCs/>
        </w:rPr>
        <w:t>.</w:t>
      </w:r>
      <w:r w:rsidRPr="000B3BA1">
        <w:t xml:space="preserve"> </w:t>
      </w:r>
      <w:r>
        <w:t xml:space="preserve">Phosphorescent and </w:t>
      </w:r>
      <w:r w:rsidRPr="00FF122F">
        <w:t>hyper</w:t>
      </w:r>
      <w:r>
        <w:t xml:space="preserve">-OLEDs were fabricated on patterned </w:t>
      </w:r>
      <w:r w:rsidRPr="000B3BA1">
        <w:t>ITO glass substrates with a sheet resistance of 15 Ω square</w:t>
      </w:r>
      <w:r>
        <w:rPr>
          <w:vertAlign w:val="superscript"/>
        </w:rPr>
        <w:t>‒</w:t>
      </w:r>
      <w:r w:rsidRPr="000B3BA1">
        <w:rPr>
          <w:vertAlign w:val="superscript"/>
        </w:rPr>
        <w:t>1</w:t>
      </w:r>
      <w:r>
        <w:t xml:space="preserve">. </w:t>
      </w:r>
      <w:r w:rsidRPr="000B3BA1">
        <w:t xml:space="preserve">All the organic materials are supplied by Lumtec. Co. Ltd. (Taiwan) </w:t>
      </w:r>
      <w:r>
        <w:t xml:space="preserve">and </w:t>
      </w:r>
      <w:r w:rsidRPr="000B3BA1">
        <w:t xml:space="preserve">were deposited </w:t>
      </w:r>
      <w:r>
        <w:t>by thermal evaporation under a vacuum pressure of 4.0 × 10</w:t>
      </w:r>
      <w:r w:rsidRPr="00186A12">
        <w:rPr>
          <w:vertAlign w:val="superscript"/>
        </w:rPr>
        <w:t>−4</w:t>
      </w:r>
      <w:r>
        <w:t xml:space="preserve"> Pa. The evaporation rate and thickness of the films were controlled using a calibrated quartz crystal microbalance during deposition. The evaporation rates for organic films were </w:t>
      </w:r>
      <w:r w:rsidRPr="000B3BA1">
        <w:t xml:space="preserve">at the </w:t>
      </w:r>
      <w:r>
        <w:t>range</w:t>
      </w:r>
      <w:r w:rsidRPr="000B3BA1">
        <w:t xml:space="preserve"> of 0.</w:t>
      </w:r>
      <w:r>
        <w:t>1</w:t>
      </w:r>
      <w:r w:rsidRPr="000B3BA1">
        <w:t xml:space="preserve"> </w:t>
      </w:r>
      <w:r w:rsidRPr="00372284">
        <w:sym w:font="Symbol" w:char="F07E"/>
      </w:r>
      <w:r w:rsidRPr="00372284">
        <w:t xml:space="preserve"> </w:t>
      </w:r>
      <w:r>
        <w:t>2</w:t>
      </w:r>
      <w:r w:rsidRPr="00372284">
        <w:t>.0 Å s</w:t>
      </w:r>
      <w:r w:rsidRPr="00372284">
        <w:rPr>
          <w:vertAlign w:val="superscript"/>
        </w:rPr>
        <w:t>-1</w:t>
      </w:r>
      <w:r w:rsidRPr="000B3BA1">
        <w:t xml:space="preserve"> </w:t>
      </w:r>
      <w:r>
        <w:t>while for the aluminum 2</w:t>
      </w:r>
      <w:r w:rsidRPr="000B3BA1" w:rsidDel="000527A4">
        <w:t xml:space="preserve"> </w:t>
      </w:r>
      <w:r w:rsidRPr="00372284">
        <w:sym w:font="Symbol" w:char="F07E"/>
      </w:r>
      <w:r w:rsidRPr="00372284">
        <w:t xml:space="preserve"> </w:t>
      </w:r>
      <w:r>
        <w:t>5</w:t>
      </w:r>
      <w:r w:rsidRPr="00372284">
        <w:t xml:space="preserve"> Å s</w:t>
      </w:r>
      <w:r w:rsidRPr="00372284">
        <w:rPr>
          <w:vertAlign w:val="superscript"/>
        </w:rPr>
        <w:t>-1</w:t>
      </w:r>
      <w:r>
        <w:t xml:space="preserve">. After </w:t>
      </w:r>
      <w:r w:rsidRPr="00A029B3">
        <w:t>the deposition process</w:t>
      </w:r>
      <w:r>
        <w:t>, the OLEDs were encapsulated with a glass lid</w:t>
      </w:r>
      <w:r w:rsidRPr="00A029B3">
        <w:t xml:space="preserve"> and UV-curable resin</w:t>
      </w:r>
      <w:r>
        <w:t>. The active area of all the devices was 10 mm</w:t>
      </w:r>
      <w:r w:rsidRPr="00066712">
        <w:rPr>
          <w:vertAlign w:val="superscript"/>
        </w:rPr>
        <w:t>2</w:t>
      </w:r>
      <w:r>
        <w:t xml:space="preserve">. The </w:t>
      </w:r>
      <w:r w:rsidRPr="000B3BA1">
        <w:t>current density‒</w:t>
      </w:r>
      <w:r w:rsidRPr="000B3BA1">
        <w:lastRenderedPageBreak/>
        <w:t>voltage (J-V) characteristics and luminance (with electroluminescence spectra)</w:t>
      </w:r>
      <w:r>
        <w:t xml:space="preserve"> characteristics of all fabricated devices were evaluated using a home-made system, comprising a source meter (Keithley 2400) and spectroradiometer (Photoresearch 650). The measurements were conducted in ambient air at room temperature (298 K).</w:t>
      </w:r>
    </w:p>
    <w:p w14:paraId="70F3F8DE" w14:textId="426ABFFE" w:rsidR="00011968" w:rsidRPr="000217C9" w:rsidRDefault="00011968" w:rsidP="006E6F23">
      <w:pPr>
        <w:spacing w:line="276" w:lineRule="auto"/>
        <w:rPr>
          <w:b/>
          <w:bCs/>
        </w:rPr>
      </w:pPr>
      <w:r w:rsidRPr="000B3BA1">
        <w:rPr>
          <w:b/>
          <w:bCs/>
        </w:rPr>
        <w:br w:type="page"/>
      </w:r>
    </w:p>
    <w:p w14:paraId="4EC2D886" w14:textId="4C11B8E8" w:rsidR="00395E03" w:rsidRPr="0061308E" w:rsidRDefault="005E3E9F" w:rsidP="00395E03">
      <w:pPr>
        <w:spacing w:line="276" w:lineRule="auto"/>
        <w:rPr>
          <w:b/>
          <w:bCs/>
        </w:rPr>
      </w:pPr>
      <w:r>
        <w:rPr>
          <w:b/>
          <w:bCs/>
          <w:noProof/>
          <w:lang w:val="en-US"/>
        </w:rPr>
        <w:lastRenderedPageBreak/>
        <w:drawing>
          <wp:inline distT="0" distB="0" distL="0" distR="0" wp14:anchorId="3D75E96E" wp14:editId="13D11530">
            <wp:extent cx="2294145" cy="2788920"/>
            <wp:effectExtent l="0" t="0" r="0" b="0"/>
            <wp:docPr id="262798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4145" cy="2788920"/>
                    </a:xfrm>
                    <a:prstGeom prst="rect">
                      <a:avLst/>
                    </a:prstGeom>
                    <a:noFill/>
                    <a:ln>
                      <a:noFill/>
                    </a:ln>
                  </pic:spPr>
                </pic:pic>
              </a:graphicData>
            </a:graphic>
          </wp:inline>
        </w:drawing>
      </w:r>
    </w:p>
    <w:p w14:paraId="23F9798D" w14:textId="06B978D4" w:rsidR="00395E03" w:rsidRPr="0061308E" w:rsidRDefault="00395E03" w:rsidP="00395E03">
      <w:pPr>
        <w:spacing w:line="276" w:lineRule="auto"/>
        <w:rPr>
          <w:rFonts w:eastAsia="AdvOT999035f4"/>
        </w:rPr>
      </w:pPr>
      <w:r w:rsidRPr="0061308E">
        <w:rPr>
          <w:b/>
          <w:bCs/>
        </w:rPr>
        <w:t>Figure S1</w:t>
      </w:r>
      <w:r w:rsidRPr="0061308E">
        <w:t xml:space="preserve">. </w:t>
      </w:r>
      <w:r w:rsidRPr="0061308E">
        <w:rPr>
          <w:rFonts w:eastAsia="AdvOT999035f4"/>
        </w:rPr>
        <w:t xml:space="preserve">Structure of </w:t>
      </w:r>
      <w:r w:rsidRPr="0061308E">
        <w:rPr>
          <w:b/>
          <w:i/>
        </w:rPr>
        <w:t>f</w:t>
      </w:r>
      <w:r w:rsidR="00AA7D20">
        <w:rPr>
          <w:b/>
        </w:rPr>
        <w:t>-ct</w:t>
      </w:r>
      <w:r w:rsidRPr="0061308E">
        <w:rPr>
          <w:b/>
        </w:rPr>
        <w:t>1a</w:t>
      </w:r>
      <w:r w:rsidRPr="0061308E">
        <w:rPr>
          <w:rFonts w:eastAsia="AdvOT999035f4"/>
        </w:rPr>
        <w:t xml:space="preserve"> with thermal ellipsoids shown at 30% probability level. Selected bond lengths (Å): </w:t>
      </w:r>
      <w:r w:rsidRPr="00DB4E5A">
        <w:rPr>
          <w:rFonts w:eastAsia="AdvOT999035f4"/>
        </w:rPr>
        <w:t>Ir1-C1 = 2.0317(18), Ir1-C26 = 2.029(2), Ir1-C51 = 2.0300(19), Ir1-C11 = 2.0766(19), Ir1-C36 = 2.0963(19), Ir1-C61 = 2.0983(19).</w:t>
      </w:r>
      <w:r w:rsidRPr="00DB4E5A">
        <w:rPr>
          <w:rFonts w:eastAsiaTheme="minorEastAsia"/>
          <w:lang w:val="en-US" w:eastAsia="zh-TW"/>
        </w:rPr>
        <w:t xml:space="preserve"> </w:t>
      </w:r>
      <w:r w:rsidRPr="0061308E">
        <w:rPr>
          <w:rFonts w:eastAsia="AdvOT999035f4"/>
        </w:rPr>
        <w:t>Selected bond angles (</w:t>
      </w:r>
      <w:r w:rsidRPr="0061308E">
        <w:sym w:font="Symbol" w:char="F0B0"/>
      </w:r>
      <w:r w:rsidRPr="0061308E">
        <w:rPr>
          <w:rFonts w:eastAsia="AdvOT999035f4"/>
        </w:rPr>
        <w:t>): C26-Ir1-C61 = 168.83(7), C1-Ir1-C36 = 172.52(7), C51-Ir1-C11 = 166.77(8). Hydrogen atoms were omitted for clarity.</w:t>
      </w:r>
    </w:p>
    <w:p w14:paraId="34B8ED24" w14:textId="77777777" w:rsidR="00395E03" w:rsidRPr="00DB4E5A" w:rsidRDefault="00395E03" w:rsidP="00395E03">
      <w:pPr>
        <w:spacing w:line="276" w:lineRule="auto"/>
        <w:rPr>
          <w:rFonts w:eastAsia="DengXian"/>
          <w:lang w:val="en-US"/>
        </w:rPr>
      </w:pPr>
    </w:p>
    <w:p w14:paraId="65710CC4" w14:textId="142FF7A6" w:rsidR="00711C7F" w:rsidRPr="0061308E" w:rsidRDefault="005E3E9F" w:rsidP="00711C7F">
      <w:pPr>
        <w:spacing w:line="276" w:lineRule="auto"/>
        <w:rPr>
          <w:b/>
          <w:bCs/>
        </w:rPr>
      </w:pPr>
      <w:r>
        <w:rPr>
          <w:b/>
          <w:bCs/>
          <w:noProof/>
          <w:lang w:val="en-US"/>
        </w:rPr>
        <w:drawing>
          <wp:inline distT="0" distB="0" distL="0" distR="0" wp14:anchorId="39C2DD80" wp14:editId="49BAADC4">
            <wp:extent cx="2550249" cy="2788920"/>
            <wp:effectExtent l="0" t="0" r="2540" b="0"/>
            <wp:docPr id="2022119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0249" cy="2788920"/>
                    </a:xfrm>
                    <a:prstGeom prst="rect">
                      <a:avLst/>
                    </a:prstGeom>
                    <a:noFill/>
                    <a:ln>
                      <a:noFill/>
                    </a:ln>
                  </pic:spPr>
                </pic:pic>
              </a:graphicData>
            </a:graphic>
          </wp:inline>
        </w:drawing>
      </w:r>
    </w:p>
    <w:p w14:paraId="49C60717" w14:textId="145D0E8C" w:rsidR="00B57B45" w:rsidRPr="00DB4E5A" w:rsidRDefault="00711C7F" w:rsidP="00C8583B">
      <w:pPr>
        <w:spacing w:line="276" w:lineRule="auto"/>
        <w:rPr>
          <w:rFonts w:eastAsia="DengXian"/>
          <w:lang w:val="en-US"/>
        </w:rPr>
      </w:pPr>
      <w:r w:rsidRPr="0061308E">
        <w:rPr>
          <w:b/>
          <w:bCs/>
        </w:rPr>
        <w:t xml:space="preserve">Figure </w:t>
      </w:r>
      <w:r w:rsidR="00395E03" w:rsidRPr="0061308E">
        <w:rPr>
          <w:b/>
          <w:bCs/>
        </w:rPr>
        <w:t>S2</w:t>
      </w:r>
      <w:r w:rsidRPr="0061308E">
        <w:t xml:space="preserve">. </w:t>
      </w:r>
      <w:r w:rsidRPr="0061308E">
        <w:rPr>
          <w:rFonts w:eastAsia="AdvOT999035f4"/>
        </w:rPr>
        <w:t xml:space="preserve">Structure of </w:t>
      </w:r>
      <w:r w:rsidRPr="0061308E">
        <w:rPr>
          <w:b/>
          <w:i/>
        </w:rPr>
        <w:t>f</w:t>
      </w:r>
      <w:r w:rsidR="00AA7D20">
        <w:rPr>
          <w:b/>
        </w:rPr>
        <w:t>-ct</w:t>
      </w:r>
      <w:r w:rsidRPr="0061308E">
        <w:rPr>
          <w:b/>
        </w:rPr>
        <w:t>1b</w:t>
      </w:r>
      <w:r w:rsidRPr="0061308E">
        <w:rPr>
          <w:rFonts w:eastAsia="AdvOT999035f4"/>
        </w:rPr>
        <w:t xml:space="preserve"> with thermal ellipsoids shown at 30% probability level. Selected bond lengths (Å): </w:t>
      </w:r>
      <w:r w:rsidRPr="00DB4E5A">
        <w:rPr>
          <w:rFonts w:eastAsia="AdvOT999035f4"/>
        </w:rPr>
        <w:t>Ir1-C1 = 2.042(4), Ir1-C26 = 2.034(4), Ir1-C51 = 2.031(4), Ir1-C17 = 2.087(4), Ir1-C36 = 2.082(4), Ir1-C61 = 2.111(4). Selected bond angles (</w:t>
      </w:r>
      <w:r w:rsidRPr="0061308E">
        <w:sym w:font="Symbol" w:char="F0B0"/>
      </w:r>
      <w:r w:rsidRPr="0061308E">
        <w:rPr>
          <w:rFonts w:eastAsia="AdvOT999035f4"/>
        </w:rPr>
        <w:t>): C26-Ir1-C17 = 167.77(17), C1-Ir1-C61 = 172.53(15), C51-Ir1-C36 = 166.75(16). Hydrogen atoms were omitted for clarity.</w:t>
      </w:r>
      <w:r w:rsidR="00B57B45" w:rsidRPr="0061308E">
        <w:rPr>
          <w:rFonts w:eastAsia="DengXian"/>
          <w:lang w:val="en-US"/>
        </w:rPr>
        <w:br w:type="page"/>
      </w:r>
    </w:p>
    <w:p w14:paraId="7DA61A2C" w14:textId="2C889B11" w:rsidR="00711C7F" w:rsidRPr="0061308E" w:rsidRDefault="005E3E9F" w:rsidP="00711C7F">
      <w:pPr>
        <w:spacing w:line="276" w:lineRule="auto"/>
        <w:rPr>
          <w:rFonts w:eastAsia="DengXian"/>
          <w:lang w:val="en-US"/>
        </w:rPr>
      </w:pPr>
      <w:r>
        <w:rPr>
          <w:rFonts w:eastAsia="DengXian"/>
          <w:noProof/>
          <w:lang w:val="en-US"/>
        </w:rPr>
        <w:lastRenderedPageBreak/>
        <w:drawing>
          <wp:inline distT="0" distB="0" distL="0" distR="0" wp14:anchorId="1369FD4D" wp14:editId="73CB0F8D">
            <wp:extent cx="2674826" cy="2788920"/>
            <wp:effectExtent l="0" t="0" r="0" b="0"/>
            <wp:docPr id="20641810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4826" cy="2788920"/>
                    </a:xfrm>
                    <a:prstGeom prst="rect">
                      <a:avLst/>
                    </a:prstGeom>
                    <a:noFill/>
                    <a:ln>
                      <a:noFill/>
                    </a:ln>
                  </pic:spPr>
                </pic:pic>
              </a:graphicData>
            </a:graphic>
          </wp:inline>
        </w:drawing>
      </w:r>
    </w:p>
    <w:p w14:paraId="1A8FE908" w14:textId="5103C6CF" w:rsidR="00B57B45" w:rsidRPr="00DB4E5A" w:rsidRDefault="00711C7F" w:rsidP="00596BA8">
      <w:pPr>
        <w:spacing w:line="276" w:lineRule="auto"/>
        <w:rPr>
          <w:rFonts w:eastAsia="AdvOT999035f4"/>
        </w:rPr>
      </w:pPr>
      <w:r w:rsidRPr="0061308E">
        <w:rPr>
          <w:b/>
          <w:bCs/>
        </w:rPr>
        <w:t xml:space="preserve">Figure </w:t>
      </w:r>
      <w:r w:rsidR="00395E03" w:rsidRPr="0061308E">
        <w:rPr>
          <w:b/>
          <w:bCs/>
        </w:rPr>
        <w:t>S3</w:t>
      </w:r>
      <w:r w:rsidRPr="0061308E">
        <w:t xml:space="preserve">. </w:t>
      </w:r>
      <w:r w:rsidRPr="00DB4E5A">
        <w:rPr>
          <w:rFonts w:eastAsia="AdvOT999035f4"/>
        </w:rPr>
        <w:t xml:space="preserve">Structure of </w:t>
      </w:r>
      <w:r w:rsidRPr="0061308E">
        <w:rPr>
          <w:b/>
          <w:i/>
        </w:rPr>
        <w:t>f</w:t>
      </w:r>
      <w:r w:rsidR="00AA7D20">
        <w:rPr>
          <w:b/>
        </w:rPr>
        <w:t>-ct</w:t>
      </w:r>
      <w:r w:rsidRPr="0061308E">
        <w:rPr>
          <w:b/>
        </w:rPr>
        <w:t>1c</w:t>
      </w:r>
      <w:r w:rsidRPr="00DB4E5A">
        <w:rPr>
          <w:rFonts w:eastAsia="AdvOT999035f4"/>
        </w:rPr>
        <w:t xml:space="preserve"> with thermal ellipsoids shown at 30% probability level. Selected bond lengths (Å): Ir1-C1 = 2.038(3), Ir1-C26 = 2.028(3), Ir1-C51 = 2.032(3), Ir1-C17 = 2.088(3), Ir1-C36 = 2.091(3), Ir1-C67 = 2.088(3). Selected bond angles (</w:t>
      </w:r>
      <w:r w:rsidRPr="0061308E">
        <w:sym w:font="Symbol" w:char="F0B0"/>
      </w:r>
      <w:r w:rsidRPr="0061308E">
        <w:rPr>
          <w:rFonts w:eastAsia="AdvOT999035f4"/>
        </w:rPr>
        <w:t>): C26-Ir1-C17 = 168.05(11), C1-Ir1-C67 = 168.34(11), C51-Ir1-C36 = 170.36(10).</w:t>
      </w:r>
      <w:r w:rsidRPr="00DB4E5A">
        <w:rPr>
          <w:rFonts w:eastAsia="AdvOT999035f4"/>
        </w:rPr>
        <w:t xml:space="preserve"> Hydrogen atoms were omitted for clarity.</w:t>
      </w:r>
    </w:p>
    <w:p w14:paraId="1B15A28B" w14:textId="77777777" w:rsidR="00B57B45" w:rsidRPr="00061380" w:rsidRDefault="00B57B45" w:rsidP="00596BA8">
      <w:pPr>
        <w:spacing w:line="276" w:lineRule="auto"/>
        <w:rPr>
          <w:rFonts w:eastAsia="DengXian"/>
        </w:rPr>
      </w:pPr>
    </w:p>
    <w:p w14:paraId="79205167" w14:textId="3CF7C9DB" w:rsidR="00596BA8" w:rsidRPr="0061308E" w:rsidRDefault="005E3E9F" w:rsidP="00596BA8">
      <w:pPr>
        <w:spacing w:line="276" w:lineRule="auto"/>
        <w:rPr>
          <w:rFonts w:eastAsia="DengXian"/>
        </w:rPr>
      </w:pPr>
      <w:r>
        <w:rPr>
          <w:rFonts w:eastAsia="DengXian"/>
          <w:noProof/>
          <w:lang w:val="en-US"/>
        </w:rPr>
        <w:drawing>
          <wp:inline distT="0" distB="0" distL="0" distR="0" wp14:anchorId="1EE2168C" wp14:editId="6287A9F0">
            <wp:extent cx="2500029" cy="2788920"/>
            <wp:effectExtent l="0" t="0" r="0" b="0"/>
            <wp:docPr id="1875909785"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09785" name="Picture 7"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0029" cy="2788920"/>
                    </a:xfrm>
                    <a:prstGeom prst="rect">
                      <a:avLst/>
                    </a:prstGeom>
                    <a:noFill/>
                    <a:ln>
                      <a:noFill/>
                    </a:ln>
                  </pic:spPr>
                </pic:pic>
              </a:graphicData>
            </a:graphic>
          </wp:inline>
        </w:drawing>
      </w:r>
    </w:p>
    <w:p w14:paraId="5BD74AF6" w14:textId="18EEC4A6" w:rsidR="00711C7F" w:rsidRPr="00DB4E5A" w:rsidRDefault="00596BA8" w:rsidP="002F43FB">
      <w:pPr>
        <w:spacing w:line="276" w:lineRule="auto"/>
        <w:rPr>
          <w:rFonts w:eastAsia="DengXian"/>
        </w:rPr>
      </w:pPr>
      <w:r w:rsidRPr="0061308E">
        <w:rPr>
          <w:b/>
          <w:bCs/>
        </w:rPr>
        <w:t xml:space="preserve">Figure </w:t>
      </w:r>
      <w:r w:rsidR="00395E03" w:rsidRPr="0061308E">
        <w:rPr>
          <w:b/>
          <w:bCs/>
        </w:rPr>
        <w:t>S4</w:t>
      </w:r>
      <w:r w:rsidRPr="0061308E">
        <w:t xml:space="preserve">. </w:t>
      </w:r>
      <w:r w:rsidRPr="0061308E">
        <w:rPr>
          <w:rFonts w:eastAsia="AdvOT999035f4"/>
        </w:rPr>
        <w:t xml:space="preserve">Structure of </w:t>
      </w:r>
      <w:r w:rsidRPr="0061308E">
        <w:rPr>
          <w:b/>
          <w:i/>
        </w:rPr>
        <w:t>f</w:t>
      </w:r>
      <w:r w:rsidR="00AA7D20">
        <w:rPr>
          <w:b/>
        </w:rPr>
        <w:t>-ct</w:t>
      </w:r>
      <w:r w:rsidRPr="0061308E">
        <w:rPr>
          <w:b/>
        </w:rPr>
        <w:t>1</w:t>
      </w:r>
      <w:r w:rsidRPr="000217C9">
        <w:rPr>
          <w:rFonts w:eastAsia="DengXian"/>
          <w:b/>
        </w:rPr>
        <w:t>d</w:t>
      </w:r>
      <w:r w:rsidRPr="0061308E">
        <w:rPr>
          <w:rFonts w:eastAsia="AdvOT999035f4"/>
        </w:rPr>
        <w:t xml:space="preserve"> with thermal ellipsoids sh</w:t>
      </w:r>
      <w:r w:rsidRPr="002C16A9">
        <w:rPr>
          <w:rFonts w:eastAsia="AdvOT999035f4"/>
        </w:rPr>
        <w:t xml:space="preserve">own </w:t>
      </w:r>
      <w:r w:rsidRPr="00494204">
        <w:rPr>
          <w:rFonts w:eastAsia="AdvOT999035f4"/>
        </w:rPr>
        <w:t>at 30% probability level</w:t>
      </w:r>
      <w:r w:rsidRPr="002C16A9">
        <w:rPr>
          <w:rFonts w:eastAsia="AdvOT999035f4"/>
        </w:rPr>
        <w:t>. Se</w:t>
      </w:r>
      <w:r w:rsidRPr="0061308E">
        <w:rPr>
          <w:rFonts w:eastAsia="AdvOT999035f4"/>
        </w:rPr>
        <w:t>lected bond lengths (Å): Ir1-C1 = 2.104(6), Ir1-C11</w:t>
      </w:r>
      <w:r w:rsidRPr="00DB4E5A">
        <w:rPr>
          <w:rFonts w:eastAsia="AdvOT999035f4"/>
        </w:rPr>
        <w:t xml:space="preserve"> = 2.050(6). Selected bond angles (</w:t>
      </w:r>
      <w:r w:rsidRPr="0061308E">
        <w:sym w:font="Symbol" w:char="F0B0"/>
      </w:r>
      <w:r w:rsidRPr="0061308E">
        <w:rPr>
          <w:rFonts w:eastAsia="AdvOT999035f4"/>
        </w:rPr>
        <w:t xml:space="preserve">): C1-Ir1-C11 = </w:t>
      </w:r>
      <w:r w:rsidRPr="00DB4E5A">
        <w:rPr>
          <w:rFonts w:eastAsia="AdvOT999035f4"/>
        </w:rPr>
        <w:t>77.9(3), C1-Ir1-C11’’ = 170.3(3). Hydrogen atoms were omitted for clarity.</w:t>
      </w:r>
      <w:r w:rsidR="00711C7F" w:rsidRPr="00DB4E5A">
        <w:rPr>
          <w:rFonts w:eastAsia="DengXian"/>
        </w:rPr>
        <w:br w:type="page"/>
      </w:r>
    </w:p>
    <w:bookmarkStart w:id="37" w:name="OLE_LINK23"/>
    <w:bookmarkStart w:id="38" w:name="OLE_LINK28"/>
    <w:p w14:paraId="6B3A446B" w14:textId="6755D6AC" w:rsidR="00DB4E5A" w:rsidRPr="00372284" w:rsidRDefault="003A6DCC" w:rsidP="00DB4E5A">
      <w:pPr>
        <w:spacing w:line="276" w:lineRule="auto"/>
        <w:rPr>
          <w:bCs/>
        </w:rPr>
      </w:pPr>
      <w:r w:rsidRPr="00372284">
        <w:rPr>
          <w:noProof/>
        </w:rPr>
        <w:object w:dxaOrig="6596" w:dyaOrig="4623" w14:anchorId="6B425816">
          <v:shape id="_x0000_i1026" type="#_x0000_t75" alt="" style="width:330.75pt;height:232.5pt" o:ole="">
            <v:imagedata r:id="rId18" o:title=""/>
          </v:shape>
          <o:OLEObject Type="Embed" ProgID="Origin50.Graph" ShapeID="_x0000_i1026" DrawAspect="Content" ObjectID="_1744530019" r:id="rId19"/>
        </w:object>
      </w:r>
      <w:bookmarkEnd w:id="37"/>
      <w:bookmarkEnd w:id="38"/>
    </w:p>
    <w:p w14:paraId="355FA399" w14:textId="1AFAD8CB" w:rsidR="00DB4E5A" w:rsidRPr="000B3BA1" w:rsidRDefault="00DB4E5A" w:rsidP="00DB4E5A">
      <w:pPr>
        <w:spacing w:line="276" w:lineRule="auto"/>
        <w:rPr>
          <w:rFonts w:eastAsia="PMingLiU"/>
          <w:bCs/>
          <w:lang w:eastAsia="zh-TW"/>
        </w:rPr>
      </w:pPr>
      <w:r w:rsidRPr="000B3BA1">
        <w:rPr>
          <w:rFonts w:eastAsia="PMingLiU"/>
          <w:b/>
          <w:lang w:eastAsia="zh-TW"/>
        </w:rPr>
        <w:t>F</w:t>
      </w:r>
      <w:r w:rsidRPr="00372284">
        <w:rPr>
          <w:rFonts w:eastAsia="PMingLiU"/>
          <w:b/>
          <w:lang w:eastAsia="zh-TW"/>
        </w:rPr>
        <w:t xml:space="preserve">igure </w:t>
      </w:r>
      <w:r w:rsidR="00061380">
        <w:rPr>
          <w:rFonts w:eastAsia="PMingLiU"/>
          <w:b/>
          <w:lang w:eastAsia="zh-TW"/>
        </w:rPr>
        <w:t>S5</w:t>
      </w:r>
      <w:r w:rsidRPr="00372284">
        <w:rPr>
          <w:rFonts w:eastAsia="PMingLiU"/>
          <w:bCs/>
          <w:lang w:eastAsia="zh-TW"/>
        </w:rPr>
        <w:t xml:space="preserve">. UV-Vis absorption and photoluminescence spectra of Ir(III) complexes </w:t>
      </w:r>
      <w:r w:rsidRPr="000B3BA1">
        <w:rPr>
          <w:rFonts w:eastAsia="PMingLiU"/>
          <w:b/>
          <w:i/>
          <w:lang w:eastAsia="zh-TW"/>
        </w:rPr>
        <w:t>f</w:t>
      </w:r>
      <w:r w:rsidR="00AA7D20">
        <w:rPr>
          <w:rFonts w:eastAsia="PMingLiU"/>
          <w:b/>
          <w:lang w:eastAsia="zh-TW"/>
        </w:rPr>
        <w:t>-ct</w:t>
      </w:r>
      <w:r w:rsidRPr="000B3BA1">
        <w:rPr>
          <w:rFonts w:eastAsia="PMingLiU"/>
          <w:b/>
          <w:lang w:eastAsia="zh-TW"/>
        </w:rPr>
        <w:t>1a</w:t>
      </w:r>
      <w:r w:rsidRPr="000B3BA1">
        <w:t xml:space="preserve"> ‒ </w:t>
      </w:r>
      <w:r w:rsidRPr="000B3BA1">
        <w:rPr>
          <w:rFonts w:eastAsia="PMingLiU"/>
          <w:b/>
          <w:lang w:eastAsia="zh-TW"/>
        </w:rPr>
        <w:t>d</w:t>
      </w:r>
      <w:r w:rsidRPr="000B3BA1">
        <w:rPr>
          <w:rFonts w:eastAsia="PMingLiU"/>
          <w:bCs/>
          <w:lang w:eastAsia="zh-TW"/>
        </w:rPr>
        <w:t xml:space="preserve"> in toluene at RT.</w:t>
      </w:r>
    </w:p>
    <w:p w14:paraId="3113FF9F" w14:textId="48CD3BD5" w:rsidR="00DB4E5A" w:rsidRDefault="00DB4E5A" w:rsidP="00DB4E5A">
      <w:pPr>
        <w:spacing w:line="276" w:lineRule="auto"/>
      </w:pPr>
    </w:p>
    <w:p w14:paraId="047D2D1B" w14:textId="77777777" w:rsidR="00494204" w:rsidRPr="000B3BA1" w:rsidRDefault="00494204" w:rsidP="00DB4E5A">
      <w:pPr>
        <w:spacing w:line="276" w:lineRule="auto"/>
      </w:pPr>
    </w:p>
    <w:p w14:paraId="654A4AD3" w14:textId="16113694" w:rsidR="00E64F50" w:rsidRPr="0061308E" w:rsidRDefault="00A21D08" w:rsidP="00606471">
      <w:pPr>
        <w:spacing w:line="276" w:lineRule="auto"/>
        <w:rPr>
          <w:rFonts w:eastAsia="PMingLiU"/>
        </w:rPr>
      </w:pPr>
      <w:r w:rsidRPr="0061308E">
        <w:rPr>
          <w:noProof/>
        </w:rPr>
        <w:object w:dxaOrig="5121" w:dyaOrig="3602" w14:anchorId="1D99ADD2">
          <v:shape id="_x0000_i1027" type="#_x0000_t75" alt="" style="width:325.5pt;height:240.75pt" o:ole="">
            <v:imagedata r:id="rId20" o:title="" cropbottom="24152f" cropright="26342f"/>
          </v:shape>
          <o:OLEObject Type="Embed" ProgID="Origin50.Graph" ShapeID="_x0000_i1027" DrawAspect="Content" ObjectID="_1744530020" r:id="rId21"/>
        </w:object>
      </w:r>
    </w:p>
    <w:p w14:paraId="14DE6644" w14:textId="6DA3CBB0" w:rsidR="006F1D91" w:rsidRPr="0061308E" w:rsidRDefault="006F1D91" w:rsidP="00606471">
      <w:pPr>
        <w:spacing w:line="276" w:lineRule="auto"/>
        <w:rPr>
          <w:rFonts w:eastAsia="PMingLiU"/>
        </w:rPr>
      </w:pPr>
      <w:r w:rsidRPr="0061308E">
        <w:rPr>
          <w:b/>
          <w:bCs/>
        </w:rPr>
        <w:t xml:space="preserve">Figure </w:t>
      </w:r>
      <w:r w:rsidR="00395E03" w:rsidRPr="0061308E">
        <w:rPr>
          <w:b/>
          <w:bCs/>
        </w:rPr>
        <w:t>S</w:t>
      </w:r>
      <w:r w:rsidR="00061380">
        <w:rPr>
          <w:b/>
          <w:bCs/>
        </w:rPr>
        <w:t>6</w:t>
      </w:r>
      <w:r w:rsidRPr="0061308E">
        <w:t>. TGA data of studied Ir(III) complexes with decomposition temperature (T</w:t>
      </w:r>
      <w:r w:rsidRPr="0061308E">
        <w:rPr>
          <w:vertAlign w:val="subscript"/>
        </w:rPr>
        <w:t>d</w:t>
      </w:r>
      <w:r w:rsidRPr="0061308E">
        <w:t>) at a weight loss of 5 wt.%.</w:t>
      </w:r>
    </w:p>
    <w:p w14:paraId="09647B24" w14:textId="6ED4C980" w:rsidR="006F1D91" w:rsidRPr="0061308E" w:rsidRDefault="006F1D91" w:rsidP="00606471">
      <w:pPr>
        <w:spacing w:line="276" w:lineRule="auto"/>
        <w:rPr>
          <w:rFonts w:eastAsia="PMingLiU"/>
        </w:rPr>
      </w:pPr>
    </w:p>
    <w:p w14:paraId="744320E4" w14:textId="5822BD7B" w:rsidR="00E7047A" w:rsidRDefault="00E7047A">
      <w:pPr>
        <w:spacing w:line="240" w:lineRule="auto"/>
        <w:jc w:val="left"/>
        <w:rPr>
          <w:rFonts w:eastAsia="PMingLiU"/>
        </w:rPr>
      </w:pPr>
      <w:r>
        <w:rPr>
          <w:rFonts w:eastAsia="PMingLiU"/>
        </w:rPr>
        <w:br w:type="page"/>
      </w:r>
    </w:p>
    <w:p w14:paraId="4D26DE24" w14:textId="329D76C9" w:rsidR="00842FD9" w:rsidRPr="0061308E" w:rsidRDefault="00184A14" w:rsidP="00606471">
      <w:pPr>
        <w:spacing w:line="276" w:lineRule="auto"/>
        <w:jc w:val="left"/>
        <w:rPr>
          <w:rFonts w:eastAsia="DengXian"/>
        </w:rPr>
      </w:pPr>
      <w:r w:rsidRPr="0061308E">
        <w:rPr>
          <w:noProof/>
        </w:rPr>
        <w:object w:dxaOrig="7483" w:dyaOrig="5243" w14:anchorId="2C4C437D">
          <v:shape id="_x0000_i1028" type="#_x0000_t75" alt="" style="width:335.25pt;height:222.75pt" o:ole="">
            <v:imagedata r:id="rId22" o:title="" croptop="16312f" cropleft="7055f" cropright="6545f"/>
          </v:shape>
          <o:OLEObject Type="Embed" ProgID="Origin50.Graph" ShapeID="_x0000_i1028" DrawAspect="Content" ObjectID="_1744530021" r:id="rId23"/>
        </w:object>
      </w:r>
      <w:r w:rsidR="00014445" w:rsidRPr="0061308E" w:rsidDel="00E64F50">
        <w:rPr>
          <w:noProof/>
        </w:rPr>
        <w:t xml:space="preserve"> </w:t>
      </w:r>
    </w:p>
    <w:p w14:paraId="209AFAB0" w14:textId="5B811FA5" w:rsidR="004C4E2F" w:rsidRDefault="006712AA" w:rsidP="004C4E2F">
      <w:pPr>
        <w:spacing w:line="276" w:lineRule="auto"/>
      </w:pPr>
      <w:r w:rsidRPr="0061308E">
        <w:rPr>
          <w:b/>
          <w:bCs/>
        </w:rPr>
        <w:t xml:space="preserve">Figure </w:t>
      </w:r>
      <w:r w:rsidR="00395E03" w:rsidRPr="0061308E">
        <w:rPr>
          <w:b/>
          <w:bCs/>
        </w:rPr>
        <w:t>S</w:t>
      </w:r>
      <w:r w:rsidR="00061380">
        <w:rPr>
          <w:b/>
          <w:bCs/>
        </w:rPr>
        <w:t>7</w:t>
      </w:r>
      <w:r w:rsidRPr="0061308E">
        <w:t>. Cyclic voltammetric diagram of the studied Ir(III) complexes</w:t>
      </w:r>
      <w:r w:rsidR="0088719B">
        <w:t xml:space="preserve"> </w:t>
      </w:r>
      <w:r w:rsidR="0088719B" w:rsidRPr="000B3BA1">
        <w:rPr>
          <w:rFonts w:eastAsia="PMingLiU"/>
          <w:b/>
          <w:i/>
          <w:lang w:eastAsia="zh-TW"/>
        </w:rPr>
        <w:t>f</w:t>
      </w:r>
      <w:r w:rsidR="0088719B">
        <w:rPr>
          <w:rFonts w:eastAsia="PMingLiU"/>
          <w:b/>
          <w:lang w:eastAsia="zh-TW"/>
        </w:rPr>
        <w:t>-ct</w:t>
      </w:r>
      <w:r w:rsidR="0088719B" w:rsidRPr="000B3BA1">
        <w:rPr>
          <w:rFonts w:eastAsia="PMingLiU"/>
          <w:b/>
          <w:lang w:eastAsia="zh-TW"/>
        </w:rPr>
        <w:t>1a</w:t>
      </w:r>
      <w:r w:rsidR="0088719B" w:rsidRPr="000B3BA1">
        <w:t xml:space="preserve"> ‒ </w:t>
      </w:r>
      <w:r w:rsidR="0088719B" w:rsidRPr="000B3BA1">
        <w:rPr>
          <w:rFonts w:eastAsia="PMingLiU"/>
          <w:b/>
          <w:lang w:eastAsia="zh-TW"/>
        </w:rPr>
        <w:t>d</w:t>
      </w:r>
      <w:r w:rsidRPr="0061308E">
        <w:t>.</w:t>
      </w:r>
    </w:p>
    <w:p w14:paraId="2CEBEEAE" w14:textId="77777777" w:rsidR="006E6F23" w:rsidRDefault="006E6F23" w:rsidP="004C4E2F">
      <w:pPr>
        <w:spacing w:line="276" w:lineRule="auto"/>
        <w:rPr>
          <w:rFonts w:eastAsia="DengXian"/>
        </w:rPr>
      </w:pPr>
    </w:p>
    <w:p w14:paraId="1601BB51" w14:textId="77777777" w:rsidR="006E6F23" w:rsidRPr="006E6F23" w:rsidRDefault="006E6F23" w:rsidP="004C4E2F">
      <w:pPr>
        <w:spacing w:line="276" w:lineRule="auto"/>
        <w:rPr>
          <w:rFonts w:eastAsia="DengXian"/>
        </w:rPr>
      </w:pPr>
    </w:p>
    <w:p w14:paraId="396052A3" w14:textId="376B7747" w:rsidR="004C4E2F" w:rsidRPr="0061308E" w:rsidRDefault="0099411F" w:rsidP="00FB77BE">
      <w:pPr>
        <w:spacing w:line="240" w:lineRule="auto"/>
        <w:jc w:val="left"/>
        <w:rPr>
          <w:rFonts w:eastAsia="DengXian"/>
        </w:rPr>
      </w:pPr>
      <w:r w:rsidRPr="0099411F">
        <w:rPr>
          <w:rFonts w:eastAsia="DengXian"/>
          <w:noProof/>
          <w:lang w:val="en-US"/>
        </w:rPr>
        <w:drawing>
          <wp:inline distT="0" distB="0" distL="0" distR="0" wp14:anchorId="12E9320F" wp14:editId="6112EC0E">
            <wp:extent cx="4815840" cy="4201722"/>
            <wp:effectExtent l="0" t="0" r="3810" b="8890"/>
            <wp:docPr id="388131945" name="图片 388131945">
              <a:extLst xmlns:a="http://schemas.openxmlformats.org/drawingml/2006/main">
                <a:ext uri="{FF2B5EF4-FFF2-40B4-BE49-F238E27FC236}">
                  <a16:creationId xmlns:a16="http://schemas.microsoft.com/office/drawing/2014/main" id="{F00AA3A5-D326-8D9F-53B8-3BF6F2707E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F00AA3A5-D326-8D9F-53B8-3BF6F2707EC2}"/>
                        </a:ext>
                      </a:extLst>
                    </pic:cNvPr>
                    <pic:cNvPicPr>
                      <a:picLocks noChangeAspect="1"/>
                    </pic:cNvPicPr>
                  </pic:nvPicPr>
                  <pic:blipFill>
                    <a:blip r:embed="rId24"/>
                    <a:stretch>
                      <a:fillRect/>
                    </a:stretch>
                  </pic:blipFill>
                  <pic:spPr>
                    <a:xfrm>
                      <a:off x="0" y="0"/>
                      <a:ext cx="4819631" cy="4205030"/>
                    </a:xfrm>
                    <a:prstGeom prst="rect">
                      <a:avLst/>
                    </a:prstGeom>
                  </pic:spPr>
                </pic:pic>
              </a:graphicData>
            </a:graphic>
          </wp:inline>
        </w:drawing>
      </w:r>
    </w:p>
    <w:p w14:paraId="5396A290" w14:textId="46F49FF4" w:rsidR="00420D9B" w:rsidRPr="0061308E" w:rsidRDefault="004906B1" w:rsidP="004906B1">
      <w:pPr>
        <w:spacing w:line="276" w:lineRule="auto"/>
        <w:rPr>
          <w:rFonts w:eastAsia="DengXian"/>
        </w:rPr>
      </w:pPr>
      <w:r w:rsidRPr="004906B1">
        <w:rPr>
          <w:b/>
          <w:bCs/>
        </w:rPr>
        <w:t>Figure S8</w:t>
      </w:r>
      <w:r w:rsidRPr="004906B1">
        <w:t>. (a) Electron energy levels and (b) molecular structures of the materials used in OLEDs.</w:t>
      </w:r>
      <w:r w:rsidR="00420D9B" w:rsidRPr="0061308E">
        <w:rPr>
          <w:rFonts w:eastAsia="DengXian"/>
        </w:rPr>
        <w:br w:type="page"/>
      </w:r>
    </w:p>
    <w:p w14:paraId="54E75D0E" w14:textId="4FBC9454" w:rsidR="004C4E2F" w:rsidRPr="0061308E" w:rsidRDefault="004B0F05" w:rsidP="004C4E2F">
      <w:pPr>
        <w:spacing w:line="276" w:lineRule="auto"/>
        <w:rPr>
          <w:rFonts w:eastAsia="DengXian"/>
        </w:rPr>
      </w:pPr>
      <w:r w:rsidRPr="004B0F05">
        <w:rPr>
          <w:noProof/>
        </w:rPr>
        <w:lastRenderedPageBreak/>
        <w:t xml:space="preserve"> </w:t>
      </w:r>
      <w:r w:rsidRPr="004B0F05">
        <w:rPr>
          <w:noProof/>
          <w:lang w:val="en-US"/>
        </w:rPr>
        <w:drawing>
          <wp:inline distT="0" distB="0" distL="0" distR="0" wp14:anchorId="04B875A3" wp14:editId="0742552C">
            <wp:extent cx="4792417" cy="3946072"/>
            <wp:effectExtent l="0" t="0" r="8255" b="0"/>
            <wp:docPr id="779987341" name="图片 779987341">
              <a:extLst xmlns:a="http://schemas.openxmlformats.org/drawingml/2006/main">
                <a:ext uri="{FF2B5EF4-FFF2-40B4-BE49-F238E27FC236}">
                  <a16:creationId xmlns:a16="http://schemas.microsoft.com/office/drawing/2014/main" id="{ED22D44D-8A7A-B705-6816-1EEB6B4F68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ED22D44D-8A7A-B705-6816-1EEB6B4F6863}"/>
                        </a:ext>
                      </a:extLst>
                    </pic:cNvPr>
                    <pic:cNvPicPr>
                      <a:picLocks noChangeAspect="1"/>
                    </pic:cNvPicPr>
                  </pic:nvPicPr>
                  <pic:blipFill>
                    <a:blip r:embed="rId25"/>
                    <a:stretch>
                      <a:fillRect/>
                    </a:stretch>
                  </pic:blipFill>
                  <pic:spPr>
                    <a:xfrm>
                      <a:off x="0" y="0"/>
                      <a:ext cx="4793026" cy="3946573"/>
                    </a:xfrm>
                    <a:prstGeom prst="rect">
                      <a:avLst/>
                    </a:prstGeom>
                  </pic:spPr>
                </pic:pic>
              </a:graphicData>
            </a:graphic>
          </wp:inline>
        </w:drawing>
      </w:r>
    </w:p>
    <w:p w14:paraId="4AE9CDC2" w14:textId="0FA4BA21" w:rsidR="004C4E2F" w:rsidRPr="0061308E" w:rsidRDefault="004C4E2F" w:rsidP="004C4E2F">
      <w:pPr>
        <w:spacing w:line="276" w:lineRule="auto"/>
      </w:pPr>
      <w:r w:rsidRPr="0061308E">
        <w:rPr>
          <w:b/>
          <w:bCs/>
        </w:rPr>
        <w:t>Figure S</w:t>
      </w:r>
      <w:r w:rsidR="0063181D">
        <w:rPr>
          <w:b/>
          <w:bCs/>
        </w:rPr>
        <w:t>9</w:t>
      </w:r>
      <w:r w:rsidRPr="0061308E">
        <w:t xml:space="preserve">. PL (in tolune solution) and EL spectra of (a) </w:t>
      </w:r>
      <w:r w:rsidRPr="0061308E">
        <w:rPr>
          <w:b/>
          <w:i/>
        </w:rPr>
        <w:t>f</w:t>
      </w:r>
      <w:r w:rsidR="00AA7D20">
        <w:rPr>
          <w:b/>
        </w:rPr>
        <w:t>-ct</w:t>
      </w:r>
      <w:r w:rsidRPr="0061308E">
        <w:rPr>
          <w:b/>
        </w:rPr>
        <w:t>1a</w:t>
      </w:r>
      <w:r w:rsidRPr="0061308E">
        <w:t xml:space="preserve">, (b) </w:t>
      </w:r>
      <w:r w:rsidRPr="0061308E">
        <w:rPr>
          <w:b/>
          <w:i/>
        </w:rPr>
        <w:t>f</w:t>
      </w:r>
      <w:r w:rsidR="00AA7D20">
        <w:rPr>
          <w:b/>
        </w:rPr>
        <w:t>-ct</w:t>
      </w:r>
      <w:r w:rsidRPr="0061308E">
        <w:rPr>
          <w:b/>
        </w:rPr>
        <w:t>1b</w:t>
      </w:r>
      <w:r w:rsidRPr="0061308E">
        <w:t xml:space="preserve">, (c) </w:t>
      </w:r>
      <w:r w:rsidRPr="0061308E">
        <w:rPr>
          <w:b/>
          <w:i/>
        </w:rPr>
        <w:t>f</w:t>
      </w:r>
      <w:r w:rsidR="00AA7D20">
        <w:rPr>
          <w:b/>
        </w:rPr>
        <w:t>-ct</w:t>
      </w:r>
      <w:r w:rsidRPr="0061308E">
        <w:rPr>
          <w:b/>
        </w:rPr>
        <w:t>1c</w:t>
      </w:r>
      <w:r w:rsidRPr="0061308E">
        <w:t xml:space="preserve">, and (d) </w:t>
      </w:r>
      <w:r w:rsidRPr="0061308E">
        <w:rPr>
          <w:b/>
          <w:i/>
        </w:rPr>
        <w:t>f</w:t>
      </w:r>
      <w:r w:rsidR="00AA7D20">
        <w:rPr>
          <w:b/>
        </w:rPr>
        <w:t>-ct</w:t>
      </w:r>
      <w:r w:rsidRPr="0061308E">
        <w:rPr>
          <w:b/>
        </w:rPr>
        <w:t>1d</w:t>
      </w:r>
      <w:r w:rsidRPr="0061308E">
        <w:t>.</w:t>
      </w:r>
    </w:p>
    <w:p w14:paraId="068765FE" w14:textId="109513A9" w:rsidR="004C4E2F" w:rsidRDefault="004C4E2F" w:rsidP="004C4E2F">
      <w:pPr>
        <w:spacing w:line="276" w:lineRule="auto"/>
        <w:rPr>
          <w:rFonts w:eastAsia="DengXian"/>
        </w:rPr>
      </w:pPr>
    </w:p>
    <w:p w14:paraId="421FE361" w14:textId="5D90CFDA" w:rsidR="00184A14" w:rsidRDefault="00184A14" w:rsidP="004C4E2F">
      <w:pPr>
        <w:spacing w:line="276" w:lineRule="auto"/>
        <w:rPr>
          <w:rFonts w:eastAsia="DengXian"/>
        </w:rPr>
      </w:pPr>
    </w:p>
    <w:p w14:paraId="1782BC75" w14:textId="77777777" w:rsidR="00184A14" w:rsidRPr="0061308E" w:rsidRDefault="00184A14" w:rsidP="004C4E2F">
      <w:pPr>
        <w:spacing w:line="276" w:lineRule="auto"/>
        <w:rPr>
          <w:rFonts w:eastAsia="DengXian"/>
        </w:rPr>
      </w:pPr>
    </w:p>
    <w:p w14:paraId="4A68227D" w14:textId="77777777" w:rsidR="00420D9B" w:rsidRPr="0061308E" w:rsidRDefault="00420D9B" w:rsidP="004C4E2F">
      <w:pPr>
        <w:spacing w:line="276" w:lineRule="auto"/>
        <w:rPr>
          <w:rFonts w:eastAsia="DengXian"/>
        </w:rPr>
      </w:pPr>
    </w:p>
    <w:p w14:paraId="136084F0" w14:textId="77777777" w:rsidR="004C4E2F" w:rsidRPr="0061308E" w:rsidRDefault="004C4E2F" w:rsidP="004C4E2F">
      <w:pPr>
        <w:spacing w:line="276" w:lineRule="auto"/>
        <w:rPr>
          <w:rFonts w:eastAsia="DengXian"/>
        </w:rPr>
      </w:pPr>
      <w:r w:rsidRPr="0061308E">
        <w:rPr>
          <w:rFonts w:eastAsia="DengXian"/>
          <w:noProof/>
          <w:lang w:val="en-US"/>
        </w:rPr>
        <w:drawing>
          <wp:inline distT="0" distB="0" distL="0" distR="0" wp14:anchorId="642C0F2F" wp14:editId="094F6541">
            <wp:extent cx="5731510" cy="1544955"/>
            <wp:effectExtent l="0" t="0" r="0" b="0"/>
            <wp:docPr id="15" name="图片 5">
              <a:extLst xmlns:a="http://schemas.openxmlformats.org/drawingml/2006/main">
                <a:ext uri="{FF2B5EF4-FFF2-40B4-BE49-F238E27FC236}">
                  <a16:creationId xmlns:a16="http://schemas.microsoft.com/office/drawing/2014/main" id="{BD87BEBE-BF06-4310-9A5B-1C3F33899F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BD87BEBE-BF06-4310-9A5B-1C3F33899FB7}"/>
                        </a:ext>
                      </a:extLst>
                    </pic:cNvPr>
                    <pic:cNvPicPr>
                      <a:picLocks noChangeAspect="1"/>
                    </pic:cNvPicPr>
                  </pic:nvPicPr>
                  <pic:blipFill>
                    <a:blip r:embed="rId26"/>
                    <a:stretch>
                      <a:fillRect/>
                    </a:stretch>
                  </pic:blipFill>
                  <pic:spPr>
                    <a:xfrm>
                      <a:off x="0" y="0"/>
                      <a:ext cx="5731510" cy="1544955"/>
                    </a:xfrm>
                    <a:prstGeom prst="rect">
                      <a:avLst/>
                    </a:prstGeom>
                  </pic:spPr>
                </pic:pic>
              </a:graphicData>
            </a:graphic>
          </wp:inline>
        </w:drawing>
      </w:r>
    </w:p>
    <w:p w14:paraId="23D2C081" w14:textId="69DCD5C6" w:rsidR="00E7047A" w:rsidRDefault="004C4E2F" w:rsidP="00E7047A">
      <w:pPr>
        <w:spacing w:line="276" w:lineRule="auto"/>
        <w:rPr>
          <w:rFonts w:eastAsia="DengXian"/>
        </w:rPr>
      </w:pPr>
      <w:r w:rsidRPr="0061308E">
        <w:rPr>
          <w:rFonts w:eastAsia="DengXian"/>
          <w:b/>
          <w:bCs/>
        </w:rPr>
        <w:t>Figure S</w:t>
      </w:r>
      <w:r w:rsidR="0063181D">
        <w:rPr>
          <w:rFonts w:eastAsia="DengXian"/>
          <w:b/>
          <w:bCs/>
        </w:rPr>
        <w:t>10</w:t>
      </w:r>
      <w:r w:rsidRPr="0061308E">
        <w:rPr>
          <w:rFonts w:eastAsia="DengXian"/>
        </w:rPr>
        <w:t xml:space="preserve">. (a) Current density-voltage-luminance (J-V-L) characteristics, (b) current efficiency-luminance-EQE characteristics, and (c) electroluminescence spectra of devices using </w:t>
      </w:r>
      <w:r w:rsidRPr="0061308E">
        <w:rPr>
          <w:rFonts w:eastAsia="DengXian"/>
          <w:b/>
          <w:i/>
        </w:rPr>
        <w:t>f</w:t>
      </w:r>
      <w:r w:rsidR="00AA7D20">
        <w:rPr>
          <w:rFonts w:eastAsia="DengXian"/>
          <w:b/>
        </w:rPr>
        <w:t>-ct</w:t>
      </w:r>
      <w:r w:rsidRPr="0061308E">
        <w:rPr>
          <w:rFonts w:eastAsia="DengXian"/>
          <w:b/>
        </w:rPr>
        <w:t>1a</w:t>
      </w:r>
      <w:r w:rsidRPr="0061308E">
        <w:rPr>
          <w:rFonts w:eastAsia="DengXian"/>
        </w:rPr>
        <w:t xml:space="preserve"> as the emitter with different doping concentrations.</w:t>
      </w:r>
    </w:p>
    <w:p w14:paraId="008E8A60" w14:textId="2941D492" w:rsidR="00E7047A" w:rsidRDefault="00E7047A" w:rsidP="00FB77BE">
      <w:pPr>
        <w:spacing w:line="240" w:lineRule="auto"/>
        <w:rPr>
          <w:rFonts w:eastAsia="DengXian"/>
        </w:rPr>
      </w:pPr>
      <w:r>
        <w:rPr>
          <w:rFonts w:eastAsia="DengXian"/>
        </w:rPr>
        <w:br w:type="page"/>
      </w:r>
    </w:p>
    <w:p w14:paraId="14E92F3A" w14:textId="77777777" w:rsidR="004C4E2F" w:rsidRPr="0061308E" w:rsidRDefault="004C4E2F" w:rsidP="004C4E2F">
      <w:pPr>
        <w:spacing w:line="276" w:lineRule="auto"/>
        <w:rPr>
          <w:rFonts w:eastAsia="DengXian"/>
        </w:rPr>
      </w:pPr>
      <w:r w:rsidRPr="0061308E">
        <w:rPr>
          <w:noProof/>
          <w:lang w:val="en-US"/>
        </w:rPr>
        <w:lastRenderedPageBreak/>
        <w:drawing>
          <wp:inline distT="0" distB="0" distL="0" distR="0" wp14:anchorId="45EC26A9" wp14:editId="0F93F624">
            <wp:extent cx="5731510" cy="1544955"/>
            <wp:effectExtent l="0" t="0" r="0" b="0"/>
            <wp:docPr id="16" name="图片 3">
              <a:extLst xmlns:a="http://schemas.openxmlformats.org/drawingml/2006/main">
                <a:ext uri="{FF2B5EF4-FFF2-40B4-BE49-F238E27FC236}">
                  <a16:creationId xmlns:a16="http://schemas.microsoft.com/office/drawing/2014/main" id="{CD6B591E-33FD-4F95-BD35-D9A229E17A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CD6B591E-33FD-4F95-BD35-D9A229E17AAC}"/>
                        </a:ext>
                      </a:extLst>
                    </pic:cNvPr>
                    <pic:cNvPicPr>
                      <a:picLocks noChangeAspect="1"/>
                    </pic:cNvPicPr>
                  </pic:nvPicPr>
                  <pic:blipFill>
                    <a:blip r:embed="rId27"/>
                    <a:stretch>
                      <a:fillRect/>
                    </a:stretch>
                  </pic:blipFill>
                  <pic:spPr>
                    <a:xfrm>
                      <a:off x="0" y="0"/>
                      <a:ext cx="5731510" cy="1544955"/>
                    </a:xfrm>
                    <a:prstGeom prst="rect">
                      <a:avLst/>
                    </a:prstGeom>
                  </pic:spPr>
                </pic:pic>
              </a:graphicData>
            </a:graphic>
          </wp:inline>
        </w:drawing>
      </w:r>
    </w:p>
    <w:p w14:paraId="50C57705" w14:textId="565FB2A1" w:rsidR="004C4E2F" w:rsidRPr="0061308E" w:rsidRDefault="004C4E2F" w:rsidP="004C4E2F">
      <w:pPr>
        <w:spacing w:line="276" w:lineRule="auto"/>
        <w:rPr>
          <w:rFonts w:eastAsia="DengXian"/>
        </w:rPr>
      </w:pPr>
      <w:r w:rsidRPr="0061308E">
        <w:rPr>
          <w:rFonts w:eastAsia="DengXian"/>
          <w:b/>
          <w:bCs/>
        </w:rPr>
        <w:t>Figure S1</w:t>
      </w:r>
      <w:r w:rsidR="0063181D">
        <w:rPr>
          <w:rFonts w:eastAsia="DengXian"/>
          <w:b/>
          <w:bCs/>
        </w:rPr>
        <w:t>1</w:t>
      </w:r>
      <w:r w:rsidRPr="0061308E">
        <w:rPr>
          <w:rFonts w:eastAsia="DengXian"/>
        </w:rPr>
        <w:t xml:space="preserve">. (a) Current density-voltage-luminance (J-V-L) characteristics, (b) current efficiency-luminance-EQE characteristics, and (c) electroluminescence spectra of devices using </w:t>
      </w:r>
      <w:r w:rsidRPr="0061308E">
        <w:rPr>
          <w:rFonts w:eastAsia="DengXian"/>
          <w:b/>
          <w:i/>
        </w:rPr>
        <w:t>f</w:t>
      </w:r>
      <w:r w:rsidR="00AA7D20">
        <w:rPr>
          <w:rFonts w:eastAsia="DengXian"/>
          <w:b/>
        </w:rPr>
        <w:t>-ct</w:t>
      </w:r>
      <w:r w:rsidRPr="0061308E">
        <w:rPr>
          <w:rFonts w:eastAsia="DengXian"/>
          <w:b/>
        </w:rPr>
        <w:t>1b</w:t>
      </w:r>
      <w:r w:rsidRPr="0061308E">
        <w:rPr>
          <w:rFonts w:eastAsia="DengXian"/>
        </w:rPr>
        <w:t xml:space="preserve"> as the emitter with different doping concentrations.</w:t>
      </w:r>
    </w:p>
    <w:p w14:paraId="4273E870" w14:textId="77777777" w:rsidR="004C4E2F" w:rsidRPr="0061308E" w:rsidRDefault="004C4E2F" w:rsidP="004C4E2F">
      <w:pPr>
        <w:spacing w:line="276" w:lineRule="auto"/>
        <w:rPr>
          <w:rFonts w:eastAsia="DengXian"/>
        </w:rPr>
      </w:pPr>
    </w:p>
    <w:p w14:paraId="73A8E08F" w14:textId="77777777" w:rsidR="004C4E2F" w:rsidRPr="0061308E" w:rsidRDefault="004C4E2F" w:rsidP="004C4E2F">
      <w:pPr>
        <w:spacing w:line="276" w:lineRule="auto"/>
        <w:rPr>
          <w:rFonts w:eastAsia="DengXian"/>
        </w:rPr>
      </w:pPr>
    </w:p>
    <w:p w14:paraId="30BBBFEB" w14:textId="77777777" w:rsidR="004C4E2F" w:rsidRPr="0061308E" w:rsidRDefault="004C4E2F" w:rsidP="004C4E2F">
      <w:pPr>
        <w:spacing w:line="276" w:lineRule="auto"/>
        <w:rPr>
          <w:rFonts w:eastAsia="DengXian"/>
        </w:rPr>
      </w:pPr>
      <w:r w:rsidRPr="0061308E">
        <w:rPr>
          <w:rFonts w:eastAsia="DengXian"/>
          <w:noProof/>
          <w:lang w:val="en-US"/>
        </w:rPr>
        <w:drawing>
          <wp:inline distT="0" distB="0" distL="0" distR="0" wp14:anchorId="3A568743" wp14:editId="248FFA6C">
            <wp:extent cx="5731510" cy="1544955"/>
            <wp:effectExtent l="0" t="0" r="0" b="0"/>
            <wp:docPr id="17" name="图片 2">
              <a:extLst xmlns:a="http://schemas.openxmlformats.org/drawingml/2006/main">
                <a:ext uri="{FF2B5EF4-FFF2-40B4-BE49-F238E27FC236}">
                  <a16:creationId xmlns:a16="http://schemas.microsoft.com/office/drawing/2014/main" id="{E3B52EF8-C5C3-4002-BDFD-19B55CF8EB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E3B52EF8-C5C3-4002-BDFD-19B55CF8EB1D}"/>
                        </a:ext>
                      </a:extLst>
                    </pic:cNvPr>
                    <pic:cNvPicPr>
                      <a:picLocks noChangeAspect="1"/>
                    </pic:cNvPicPr>
                  </pic:nvPicPr>
                  <pic:blipFill>
                    <a:blip r:embed="rId28"/>
                    <a:stretch>
                      <a:fillRect/>
                    </a:stretch>
                  </pic:blipFill>
                  <pic:spPr>
                    <a:xfrm>
                      <a:off x="0" y="0"/>
                      <a:ext cx="5731510" cy="1544955"/>
                    </a:xfrm>
                    <a:prstGeom prst="rect">
                      <a:avLst/>
                    </a:prstGeom>
                  </pic:spPr>
                </pic:pic>
              </a:graphicData>
            </a:graphic>
          </wp:inline>
        </w:drawing>
      </w:r>
    </w:p>
    <w:p w14:paraId="2DBE587D" w14:textId="3D923543" w:rsidR="004C4E2F" w:rsidRPr="0061308E" w:rsidRDefault="004C4E2F" w:rsidP="004C4E2F">
      <w:pPr>
        <w:spacing w:line="276" w:lineRule="auto"/>
        <w:rPr>
          <w:rFonts w:eastAsia="DengXian"/>
        </w:rPr>
      </w:pPr>
      <w:r w:rsidRPr="0061308E">
        <w:rPr>
          <w:rFonts w:eastAsia="DengXian"/>
          <w:b/>
          <w:bCs/>
        </w:rPr>
        <w:t xml:space="preserve">Figure </w:t>
      </w:r>
      <w:r w:rsidR="0063181D" w:rsidRPr="0061308E">
        <w:rPr>
          <w:rFonts w:eastAsia="DengXian"/>
          <w:b/>
          <w:bCs/>
        </w:rPr>
        <w:t>S1</w:t>
      </w:r>
      <w:r w:rsidR="0063181D">
        <w:rPr>
          <w:rFonts w:eastAsia="DengXian"/>
          <w:b/>
          <w:bCs/>
        </w:rPr>
        <w:t>2</w:t>
      </w:r>
      <w:r w:rsidRPr="0061308E">
        <w:rPr>
          <w:rFonts w:eastAsia="DengXian"/>
        </w:rPr>
        <w:t xml:space="preserve">. (a) Current density-voltage-luminance (J-V-L) characteristics, (b) current efficiency-luminance-EQE characteristics, and (c) electroluminescence spectra of devices using </w:t>
      </w:r>
      <w:r w:rsidRPr="0061308E">
        <w:rPr>
          <w:rFonts w:eastAsia="DengXian"/>
          <w:b/>
          <w:i/>
        </w:rPr>
        <w:t>f</w:t>
      </w:r>
      <w:r w:rsidR="00AA7D20">
        <w:rPr>
          <w:rFonts w:eastAsia="DengXian"/>
          <w:b/>
        </w:rPr>
        <w:t>-ct</w:t>
      </w:r>
      <w:r w:rsidRPr="0061308E">
        <w:rPr>
          <w:rFonts w:eastAsia="DengXian"/>
          <w:b/>
        </w:rPr>
        <w:t>1c</w:t>
      </w:r>
      <w:r w:rsidRPr="0061308E">
        <w:rPr>
          <w:rFonts w:eastAsia="DengXian"/>
        </w:rPr>
        <w:t xml:space="preserve"> as the emitter with different doping concentrations.</w:t>
      </w:r>
    </w:p>
    <w:p w14:paraId="7A557D23" w14:textId="77777777" w:rsidR="004C4E2F" w:rsidRPr="0061308E" w:rsidRDefault="004C4E2F" w:rsidP="004C4E2F">
      <w:pPr>
        <w:spacing w:line="276" w:lineRule="auto"/>
        <w:rPr>
          <w:rFonts w:eastAsia="DengXian"/>
        </w:rPr>
      </w:pPr>
    </w:p>
    <w:p w14:paraId="3CAE9DBA" w14:textId="77777777" w:rsidR="004C4E2F" w:rsidRPr="0061308E" w:rsidRDefault="004C4E2F" w:rsidP="004C4E2F">
      <w:pPr>
        <w:spacing w:line="276" w:lineRule="auto"/>
        <w:rPr>
          <w:rFonts w:eastAsia="DengXian"/>
        </w:rPr>
      </w:pPr>
    </w:p>
    <w:p w14:paraId="11E5C5B6" w14:textId="77777777" w:rsidR="004C4E2F" w:rsidRPr="0061308E" w:rsidRDefault="004C4E2F" w:rsidP="004C4E2F">
      <w:pPr>
        <w:spacing w:line="276" w:lineRule="auto"/>
        <w:rPr>
          <w:rFonts w:eastAsia="DengXian"/>
        </w:rPr>
      </w:pPr>
      <w:r w:rsidRPr="0061308E">
        <w:rPr>
          <w:rFonts w:eastAsia="DengXian"/>
          <w:noProof/>
          <w:lang w:val="en-US"/>
        </w:rPr>
        <w:drawing>
          <wp:inline distT="0" distB="0" distL="0" distR="0" wp14:anchorId="4286B5FC" wp14:editId="45005997">
            <wp:extent cx="5731510" cy="1544955"/>
            <wp:effectExtent l="0" t="0" r="0" b="0"/>
            <wp:docPr id="18" name="图片 3">
              <a:extLst xmlns:a="http://schemas.openxmlformats.org/drawingml/2006/main">
                <a:ext uri="{FF2B5EF4-FFF2-40B4-BE49-F238E27FC236}">
                  <a16:creationId xmlns:a16="http://schemas.microsoft.com/office/drawing/2014/main" id="{E2FC84D4-B541-4EB4-B9E6-3D56D9710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E2FC84D4-B541-4EB4-B9E6-3D56D9710D15}"/>
                        </a:ext>
                      </a:extLst>
                    </pic:cNvPr>
                    <pic:cNvPicPr>
                      <a:picLocks noChangeAspect="1"/>
                    </pic:cNvPicPr>
                  </pic:nvPicPr>
                  <pic:blipFill>
                    <a:blip r:embed="rId29"/>
                    <a:stretch>
                      <a:fillRect/>
                    </a:stretch>
                  </pic:blipFill>
                  <pic:spPr>
                    <a:xfrm>
                      <a:off x="0" y="0"/>
                      <a:ext cx="5731510" cy="1544955"/>
                    </a:xfrm>
                    <a:prstGeom prst="rect">
                      <a:avLst/>
                    </a:prstGeom>
                  </pic:spPr>
                </pic:pic>
              </a:graphicData>
            </a:graphic>
          </wp:inline>
        </w:drawing>
      </w:r>
    </w:p>
    <w:p w14:paraId="6934D892" w14:textId="2A2C5E46" w:rsidR="004C4E2F" w:rsidRDefault="004C4E2F" w:rsidP="004C4E2F">
      <w:pPr>
        <w:spacing w:line="276" w:lineRule="auto"/>
        <w:rPr>
          <w:rFonts w:eastAsia="DengXian"/>
        </w:rPr>
      </w:pPr>
      <w:bookmarkStart w:id="39" w:name="OLE_LINK11"/>
      <w:r w:rsidRPr="0061308E">
        <w:rPr>
          <w:rFonts w:eastAsia="DengXian"/>
          <w:b/>
          <w:bCs/>
        </w:rPr>
        <w:t xml:space="preserve">Figure </w:t>
      </w:r>
      <w:r w:rsidR="0063181D" w:rsidRPr="0061308E">
        <w:rPr>
          <w:rFonts w:eastAsia="DengXian"/>
          <w:b/>
          <w:bCs/>
        </w:rPr>
        <w:t>S1</w:t>
      </w:r>
      <w:r w:rsidR="0063181D">
        <w:rPr>
          <w:rFonts w:eastAsia="DengXian"/>
          <w:b/>
          <w:bCs/>
        </w:rPr>
        <w:t>3</w:t>
      </w:r>
      <w:r w:rsidRPr="0061308E">
        <w:rPr>
          <w:rFonts w:eastAsia="DengXian"/>
        </w:rPr>
        <w:t xml:space="preserve">. (a) Current density-voltage-luminance (J-V-L) characteristics, (b) current efficiency-luminance-EQE characteristics, and (c) electroluminescence spectra of devices using </w:t>
      </w:r>
      <w:r w:rsidRPr="0061308E">
        <w:rPr>
          <w:rFonts w:eastAsia="DengXian"/>
          <w:b/>
          <w:i/>
        </w:rPr>
        <w:t>f</w:t>
      </w:r>
      <w:r w:rsidR="00AA7D20">
        <w:rPr>
          <w:rFonts w:eastAsia="DengXian"/>
          <w:b/>
        </w:rPr>
        <w:t>-ct</w:t>
      </w:r>
      <w:r w:rsidRPr="0061308E">
        <w:rPr>
          <w:rFonts w:eastAsia="DengXian"/>
          <w:b/>
        </w:rPr>
        <w:t>1d</w:t>
      </w:r>
      <w:r w:rsidRPr="0061308E">
        <w:rPr>
          <w:rFonts w:eastAsia="DengXian"/>
        </w:rPr>
        <w:t xml:space="preserve"> as the emitter with different doping concentrations.</w:t>
      </w:r>
    </w:p>
    <w:bookmarkEnd w:id="39"/>
    <w:p w14:paraId="7D94CB20" w14:textId="341F651D" w:rsidR="00184A14" w:rsidRDefault="00184A14">
      <w:pPr>
        <w:spacing w:line="240" w:lineRule="auto"/>
        <w:jc w:val="left"/>
        <w:rPr>
          <w:rFonts w:eastAsia="DengXian"/>
        </w:rPr>
      </w:pPr>
      <w:r>
        <w:rPr>
          <w:rFonts w:eastAsia="DengXian"/>
        </w:rPr>
        <w:br w:type="page"/>
      </w:r>
    </w:p>
    <w:p w14:paraId="20F027BC" w14:textId="2224578B" w:rsidR="00E3652B" w:rsidRPr="0061308E" w:rsidRDefault="00E3652B" w:rsidP="00C70800">
      <w:pPr>
        <w:spacing w:line="276" w:lineRule="auto"/>
        <w:jc w:val="center"/>
        <w:rPr>
          <w:rFonts w:eastAsia="DengXian"/>
        </w:rPr>
      </w:pPr>
      <w:r w:rsidRPr="00E3652B">
        <w:rPr>
          <w:rFonts w:eastAsia="DengXian"/>
          <w:noProof/>
          <w:lang w:val="en-US"/>
        </w:rPr>
        <w:lastRenderedPageBreak/>
        <w:drawing>
          <wp:inline distT="0" distB="0" distL="0" distR="0" wp14:anchorId="673F2418" wp14:editId="0DBF2E57">
            <wp:extent cx="4321629" cy="2324085"/>
            <wp:effectExtent l="0" t="0" r="3175" b="0"/>
            <wp:docPr id="29" name="图片 28">
              <a:extLst xmlns:a="http://schemas.openxmlformats.org/drawingml/2006/main">
                <a:ext uri="{FF2B5EF4-FFF2-40B4-BE49-F238E27FC236}">
                  <a16:creationId xmlns:a16="http://schemas.microsoft.com/office/drawing/2014/main" id="{77F67564-092B-921A-5BB5-CBAA98031D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a:extLst>
                        <a:ext uri="{FF2B5EF4-FFF2-40B4-BE49-F238E27FC236}">
                          <a16:creationId xmlns:a16="http://schemas.microsoft.com/office/drawing/2014/main" id="{77F67564-092B-921A-5BB5-CBAA98031D84}"/>
                        </a:ext>
                      </a:extLst>
                    </pic:cNvPr>
                    <pic:cNvPicPr>
                      <a:picLocks noChangeAspect="1"/>
                    </pic:cNvPicPr>
                  </pic:nvPicPr>
                  <pic:blipFill>
                    <a:blip r:embed="rId30"/>
                    <a:stretch>
                      <a:fillRect/>
                    </a:stretch>
                  </pic:blipFill>
                  <pic:spPr>
                    <a:xfrm>
                      <a:off x="0" y="0"/>
                      <a:ext cx="4333526" cy="2330483"/>
                    </a:xfrm>
                    <a:prstGeom prst="rect">
                      <a:avLst/>
                    </a:prstGeom>
                  </pic:spPr>
                </pic:pic>
              </a:graphicData>
            </a:graphic>
          </wp:inline>
        </w:drawing>
      </w:r>
    </w:p>
    <w:p w14:paraId="4B242C6B" w14:textId="63B65A7C" w:rsidR="00E3652B" w:rsidRDefault="00E3652B" w:rsidP="00E3652B">
      <w:pPr>
        <w:spacing w:line="276" w:lineRule="auto"/>
        <w:rPr>
          <w:rFonts w:eastAsia="DengXian"/>
        </w:rPr>
      </w:pPr>
      <w:r w:rsidRPr="0061308E">
        <w:rPr>
          <w:rFonts w:eastAsia="DengXian"/>
          <w:b/>
          <w:bCs/>
        </w:rPr>
        <w:t>Figure S1</w:t>
      </w:r>
      <w:r>
        <w:rPr>
          <w:rFonts w:eastAsia="DengXian"/>
          <w:b/>
          <w:bCs/>
        </w:rPr>
        <w:t>4</w:t>
      </w:r>
      <w:r w:rsidRPr="0061308E">
        <w:rPr>
          <w:rFonts w:eastAsia="DengXian"/>
        </w:rPr>
        <w:t xml:space="preserve">. </w:t>
      </w:r>
      <w:r w:rsidR="00D86A3F">
        <w:rPr>
          <w:rFonts w:eastAsia="DengXian"/>
        </w:rPr>
        <w:t xml:space="preserve">Schematic structure of </w:t>
      </w:r>
      <w:r w:rsidRPr="0061308E">
        <w:rPr>
          <w:rFonts w:eastAsia="DengXian"/>
        </w:rPr>
        <w:t xml:space="preserve">(a) </w:t>
      </w:r>
      <w:r w:rsidR="00D86A3F">
        <w:rPr>
          <w:rFonts w:eastAsia="DengXian"/>
        </w:rPr>
        <w:t>hole-only and (b) electron-only devices.</w:t>
      </w:r>
    </w:p>
    <w:p w14:paraId="1123181E" w14:textId="77777777" w:rsidR="004C4E2F" w:rsidRPr="0061308E" w:rsidRDefault="004C4E2F">
      <w:pPr>
        <w:spacing w:line="240" w:lineRule="auto"/>
        <w:jc w:val="left"/>
        <w:rPr>
          <w:rFonts w:eastAsia="DengXian"/>
        </w:rPr>
      </w:pPr>
      <w:r w:rsidRPr="0061308E">
        <w:rPr>
          <w:rFonts w:eastAsia="DengXian"/>
        </w:rPr>
        <w:br w:type="page"/>
      </w:r>
    </w:p>
    <w:p w14:paraId="39160EF5" w14:textId="60690066" w:rsidR="002E7D23" w:rsidRPr="0061308E" w:rsidRDefault="00D86A3F" w:rsidP="004C4E2F">
      <w:pPr>
        <w:spacing w:line="276" w:lineRule="auto"/>
        <w:rPr>
          <w:rFonts w:eastAsia="DengXian"/>
        </w:rPr>
      </w:pPr>
      <w:r>
        <w:rPr>
          <w:noProof/>
          <w:lang w:val="en-US"/>
        </w:rPr>
        <w:lastRenderedPageBreak/>
        <w:drawing>
          <wp:inline distT="0" distB="0" distL="0" distR="0" wp14:anchorId="37413973" wp14:editId="1C762D56">
            <wp:extent cx="5731510" cy="3434715"/>
            <wp:effectExtent l="0" t="0" r="0" b="0"/>
            <wp:docPr id="32" name="图片 31">
              <a:extLst xmlns:a="http://schemas.openxmlformats.org/drawingml/2006/main">
                <a:ext uri="{FF2B5EF4-FFF2-40B4-BE49-F238E27FC236}">
                  <a16:creationId xmlns:a16="http://schemas.microsoft.com/office/drawing/2014/main" id="{C2AAD0A2-266D-7290-F19D-83D124C86A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a:extLst>
                        <a:ext uri="{FF2B5EF4-FFF2-40B4-BE49-F238E27FC236}">
                          <a16:creationId xmlns:a16="http://schemas.microsoft.com/office/drawing/2014/main" id="{C2AAD0A2-266D-7290-F19D-83D124C86AFC}"/>
                        </a:ext>
                      </a:extLst>
                    </pic:cNvPr>
                    <pic:cNvPicPr>
                      <a:picLocks noChangeAspect="1"/>
                    </pic:cNvPicPr>
                  </pic:nvPicPr>
                  <pic:blipFill>
                    <a:blip r:embed="rId31"/>
                    <a:stretch>
                      <a:fillRect/>
                    </a:stretch>
                  </pic:blipFill>
                  <pic:spPr>
                    <a:xfrm>
                      <a:off x="0" y="0"/>
                      <a:ext cx="5731510" cy="3434715"/>
                    </a:xfrm>
                    <a:prstGeom prst="rect">
                      <a:avLst/>
                    </a:prstGeom>
                  </pic:spPr>
                </pic:pic>
              </a:graphicData>
            </a:graphic>
          </wp:inline>
        </w:drawing>
      </w:r>
    </w:p>
    <w:p w14:paraId="67C78C18" w14:textId="58E06351" w:rsidR="004C4E2F" w:rsidRPr="006E6F23" w:rsidRDefault="004C4E2F" w:rsidP="004C4E2F">
      <w:pPr>
        <w:spacing w:line="276" w:lineRule="auto"/>
        <w:rPr>
          <w:bCs/>
        </w:rPr>
      </w:pPr>
      <w:bookmarkStart w:id="40" w:name="OLE_LINK3"/>
      <w:r w:rsidRPr="0061308E">
        <w:rPr>
          <w:b/>
          <w:bCs/>
        </w:rPr>
        <w:t xml:space="preserve">Figure </w:t>
      </w:r>
      <w:r w:rsidR="00D86A3F" w:rsidRPr="0061308E">
        <w:rPr>
          <w:b/>
          <w:bCs/>
        </w:rPr>
        <w:t>S1</w:t>
      </w:r>
      <w:r w:rsidR="00D86A3F">
        <w:rPr>
          <w:b/>
          <w:bCs/>
        </w:rPr>
        <w:t>5</w:t>
      </w:r>
      <w:r w:rsidRPr="0061308E">
        <w:t xml:space="preserve">. Current density versus voltage characteristics of  </w:t>
      </w:r>
      <w:r w:rsidR="00FF1CBB">
        <w:t>hole</w:t>
      </w:r>
      <w:r w:rsidRPr="0061308E">
        <w:t>-only devices based on different doping ratios of</w:t>
      </w:r>
      <w:r w:rsidRPr="00C70800">
        <w:t xml:space="preserve"> </w:t>
      </w:r>
      <w:r w:rsidR="00FF1CBB" w:rsidRPr="00C70800">
        <w:rPr>
          <w:bCs/>
        </w:rPr>
        <w:t>(a)</w:t>
      </w:r>
      <w:r w:rsidR="00FF1CBB" w:rsidRPr="00C70800">
        <w:t xml:space="preserve"> </w:t>
      </w:r>
      <w:r w:rsidRPr="0061308E">
        <w:rPr>
          <w:b/>
          <w:i/>
        </w:rPr>
        <w:t>f</w:t>
      </w:r>
      <w:r w:rsidR="00AA7D20">
        <w:rPr>
          <w:b/>
        </w:rPr>
        <w:t>-ct</w:t>
      </w:r>
      <w:r w:rsidRPr="0061308E">
        <w:rPr>
          <w:b/>
        </w:rPr>
        <w:t>1c</w:t>
      </w:r>
      <w:r w:rsidR="00FF1CBB" w:rsidRPr="00C70800">
        <w:t xml:space="preserve"> and (b) </w:t>
      </w:r>
      <w:r w:rsidR="00FF1CBB" w:rsidRPr="00C70800">
        <w:rPr>
          <w:b/>
          <w:i/>
        </w:rPr>
        <w:t>f</w:t>
      </w:r>
      <w:r w:rsidR="00FF1CBB">
        <w:rPr>
          <w:b/>
        </w:rPr>
        <w:t>-ct1c</w:t>
      </w:r>
      <w:r w:rsidR="00FF1CBB" w:rsidRPr="00C70800">
        <w:t xml:space="preserve">, and </w:t>
      </w:r>
      <w:r w:rsidR="00FE5675" w:rsidRPr="0061308E">
        <w:t>(</w:t>
      </w:r>
      <w:r w:rsidR="00FE5675">
        <w:t>c</w:t>
      </w:r>
      <w:r w:rsidR="00FE5675" w:rsidRPr="0061308E">
        <w:t xml:space="preserve">) electron-only devices of </w:t>
      </w:r>
      <w:r w:rsidR="00FF1CBB" w:rsidRPr="00C70800">
        <w:rPr>
          <w:bCs/>
        </w:rPr>
        <w:t xml:space="preserve">(c) </w:t>
      </w:r>
      <w:r w:rsidR="00FE5675" w:rsidRPr="0061308E">
        <w:rPr>
          <w:b/>
          <w:i/>
        </w:rPr>
        <w:t>f</w:t>
      </w:r>
      <w:r w:rsidR="00FE5675">
        <w:rPr>
          <w:b/>
        </w:rPr>
        <w:t>-ct</w:t>
      </w:r>
      <w:r w:rsidR="00FE5675" w:rsidRPr="0061308E">
        <w:rPr>
          <w:b/>
        </w:rPr>
        <w:t>1</w:t>
      </w:r>
      <w:r w:rsidR="00FE5675">
        <w:rPr>
          <w:b/>
        </w:rPr>
        <w:t>b</w:t>
      </w:r>
      <w:r w:rsidR="00FF1CBB">
        <w:rPr>
          <w:b/>
        </w:rPr>
        <w:t xml:space="preserve"> </w:t>
      </w:r>
      <w:r w:rsidR="00FF1CBB" w:rsidRPr="00C70800">
        <w:t>and (d)</w:t>
      </w:r>
      <w:r w:rsidR="00FF1CBB" w:rsidRPr="00C70800">
        <w:rPr>
          <w:i/>
        </w:rPr>
        <w:t xml:space="preserve"> </w:t>
      </w:r>
      <w:r w:rsidR="00FF1CBB" w:rsidRPr="00C70800">
        <w:rPr>
          <w:b/>
          <w:i/>
        </w:rPr>
        <w:t>f</w:t>
      </w:r>
      <w:r w:rsidR="00FF1CBB">
        <w:rPr>
          <w:b/>
        </w:rPr>
        <w:t>-ct1c.</w:t>
      </w:r>
    </w:p>
    <w:p w14:paraId="7F14FCE6" w14:textId="61F3C638" w:rsidR="00F03FEE" w:rsidRDefault="00F03FEE" w:rsidP="004C4E2F">
      <w:pPr>
        <w:spacing w:line="276" w:lineRule="auto"/>
        <w:rPr>
          <w:rFonts w:eastAsia="DengXian"/>
        </w:rPr>
      </w:pPr>
    </w:p>
    <w:p w14:paraId="6008468E" w14:textId="77777777" w:rsidR="00184A14" w:rsidRDefault="00184A14" w:rsidP="004C4E2F">
      <w:pPr>
        <w:spacing w:line="276" w:lineRule="auto"/>
        <w:rPr>
          <w:rFonts w:eastAsia="DengXian"/>
        </w:rPr>
      </w:pPr>
    </w:p>
    <w:bookmarkEnd w:id="40"/>
    <w:p w14:paraId="5D03A8B2" w14:textId="1DD4FAAE" w:rsidR="00E0330A" w:rsidRDefault="00FF1CBB" w:rsidP="004C4E2F">
      <w:pPr>
        <w:spacing w:line="276" w:lineRule="auto"/>
        <w:rPr>
          <w:rFonts w:eastAsia="DengXian"/>
        </w:rPr>
      </w:pPr>
      <w:r w:rsidRPr="00FF1CBB">
        <w:rPr>
          <w:rFonts w:eastAsia="DengXian"/>
          <w:noProof/>
          <w:lang w:val="en-US"/>
        </w:rPr>
        <w:drawing>
          <wp:inline distT="0" distB="0" distL="0" distR="0" wp14:anchorId="0EA1AF65" wp14:editId="6BD2626C">
            <wp:extent cx="4931012" cy="2956401"/>
            <wp:effectExtent l="0" t="0" r="0" b="0"/>
            <wp:docPr id="34" name="图片 33">
              <a:extLst xmlns:a="http://schemas.openxmlformats.org/drawingml/2006/main">
                <a:ext uri="{FF2B5EF4-FFF2-40B4-BE49-F238E27FC236}">
                  <a16:creationId xmlns:a16="http://schemas.microsoft.com/office/drawing/2014/main" id="{2B009B6F-F65D-6398-FBC5-59ED2F3D72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a:extLst>
                        <a:ext uri="{FF2B5EF4-FFF2-40B4-BE49-F238E27FC236}">
                          <a16:creationId xmlns:a16="http://schemas.microsoft.com/office/drawing/2014/main" id="{2B009B6F-F65D-6398-FBC5-59ED2F3D7215}"/>
                        </a:ext>
                      </a:extLst>
                    </pic:cNvPr>
                    <pic:cNvPicPr>
                      <a:picLocks noChangeAspect="1"/>
                    </pic:cNvPicPr>
                  </pic:nvPicPr>
                  <pic:blipFill>
                    <a:blip r:embed="rId32"/>
                    <a:stretch>
                      <a:fillRect/>
                    </a:stretch>
                  </pic:blipFill>
                  <pic:spPr>
                    <a:xfrm>
                      <a:off x="0" y="0"/>
                      <a:ext cx="4931012" cy="2956401"/>
                    </a:xfrm>
                    <a:prstGeom prst="rect">
                      <a:avLst/>
                    </a:prstGeom>
                  </pic:spPr>
                </pic:pic>
              </a:graphicData>
            </a:graphic>
          </wp:inline>
        </w:drawing>
      </w:r>
    </w:p>
    <w:p w14:paraId="5BC675D4" w14:textId="55D2D682" w:rsidR="006E6F23" w:rsidRDefault="00E0330A" w:rsidP="00F30B3B">
      <w:pPr>
        <w:spacing w:line="276" w:lineRule="auto"/>
        <w:rPr>
          <w:bCs/>
          <w:highlight w:val="cyan"/>
        </w:rPr>
      </w:pPr>
      <w:bookmarkStart w:id="41" w:name="OLE_LINK4"/>
      <w:r w:rsidRPr="0061308E">
        <w:rPr>
          <w:b/>
          <w:bCs/>
        </w:rPr>
        <w:t xml:space="preserve">Figure </w:t>
      </w:r>
      <w:r w:rsidR="00D86A3F" w:rsidRPr="0061308E">
        <w:rPr>
          <w:b/>
          <w:bCs/>
        </w:rPr>
        <w:t>S1</w:t>
      </w:r>
      <w:r w:rsidR="00D86A3F">
        <w:rPr>
          <w:b/>
          <w:bCs/>
        </w:rPr>
        <w:t>6</w:t>
      </w:r>
      <w:r w:rsidRPr="0061308E">
        <w:t xml:space="preserve">. Current density versus voltage characteristics of (a) hole-only devices and (b) electron-only devices based on </w:t>
      </w:r>
      <w:r w:rsidR="00FE5675">
        <w:t>21 wt%</w:t>
      </w:r>
      <w:r w:rsidRPr="0061308E">
        <w:t xml:space="preserve"> of </w:t>
      </w:r>
      <w:r w:rsidRPr="0061308E">
        <w:rPr>
          <w:b/>
          <w:i/>
        </w:rPr>
        <w:t>f</w:t>
      </w:r>
      <w:r>
        <w:rPr>
          <w:b/>
        </w:rPr>
        <w:t>-ct</w:t>
      </w:r>
      <w:r w:rsidRPr="0061308E">
        <w:rPr>
          <w:b/>
        </w:rPr>
        <w:t>1</w:t>
      </w:r>
      <w:r>
        <w:rPr>
          <w:b/>
        </w:rPr>
        <w:t>b</w:t>
      </w:r>
      <w:r w:rsidR="00FE5675">
        <w:rPr>
          <w:b/>
        </w:rPr>
        <w:t xml:space="preserve"> </w:t>
      </w:r>
      <w:r w:rsidR="00FE5675" w:rsidRPr="00FB77BE">
        <w:rPr>
          <w:bCs/>
        </w:rPr>
        <w:t>and</w:t>
      </w:r>
      <w:r w:rsidR="00FE5675">
        <w:rPr>
          <w:b/>
        </w:rPr>
        <w:t xml:space="preserve"> </w:t>
      </w:r>
      <w:r w:rsidR="00FE5675" w:rsidRPr="0061308E">
        <w:rPr>
          <w:b/>
          <w:i/>
        </w:rPr>
        <w:t>f</w:t>
      </w:r>
      <w:r w:rsidR="00FE5675">
        <w:rPr>
          <w:b/>
        </w:rPr>
        <w:t>-ct</w:t>
      </w:r>
      <w:r w:rsidR="00FE5675" w:rsidRPr="0061308E">
        <w:rPr>
          <w:b/>
        </w:rPr>
        <w:t>1</w:t>
      </w:r>
      <w:r w:rsidR="00FE5675">
        <w:rPr>
          <w:b/>
        </w:rPr>
        <w:t>c</w:t>
      </w:r>
      <w:r w:rsidRPr="0061308E">
        <w:rPr>
          <w:b/>
        </w:rPr>
        <w:t>.</w:t>
      </w:r>
      <w:r w:rsidR="006E6F23">
        <w:rPr>
          <w:bCs/>
          <w:highlight w:val="cyan"/>
        </w:rPr>
        <w:br w:type="page"/>
      </w:r>
    </w:p>
    <w:bookmarkEnd w:id="41"/>
    <w:p w14:paraId="090B1F91" w14:textId="248A00DD" w:rsidR="004C4E2F" w:rsidRPr="0061308E" w:rsidRDefault="006A62C6" w:rsidP="00FB77BE">
      <w:pPr>
        <w:spacing w:line="276" w:lineRule="auto"/>
        <w:jc w:val="center"/>
        <w:rPr>
          <w:rFonts w:eastAsia="DengXian"/>
        </w:rPr>
      </w:pPr>
      <w:r>
        <w:object w:dxaOrig="6597" w:dyaOrig="4624" w14:anchorId="07F83835">
          <v:shape id="_x0000_i1029" type="#_x0000_t75" style="width:289.5pt;height:224.25pt" o:ole="">
            <v:imagedata r:id="rId33" o:title="" cropbottom="23158f" cropright="27206f"/>
          </v:shape>
          <o:OLEObject Type="Embed" ProgID="Origin50.Graph" ShapeID="_x0000_i1029" DrawAspect="Content" ObjectID="_1744530022" r:id="rId34"/>
        </w:object>
      </w:r>
    </w:p>
    <w:p w14:paraId="0AC6BEDE" w14:textId="7D1C2649" w:rsidR="004C4E2F" w:rsidRDefault="004C4E2F" w:rsidP="00FB77BE">
      <w:pPr>
        <w:spacing w:line="276" w:lineRule="auto"/>
      </w:pPr>
      <w:r w:rsidRPr="0061308E">
        <w:rPr>
          <w:rFonts w:eastAsia="DengXian"/>
          <w:b/>
          <w:bCs/>
        </w:rPr>
        <w:t xml:space="preserve">Figure </w:t>
      </w:r>
      <w:r w:rsidR="00FF1CBB" w:rsidRPr="0061308E">
        <w:rPr>
          <w:rFonts w:eastAsia="DengXian"/>
          <w:b/>
          <w:bCs/>
        </w:rPr>
        <w:t>S1</w:t>
      </w:r>
      <w:r w:rsidR="00FF1CBB">
        <w:rPr>
          <w:rFonts w:eastAsia="DengXian"/>
          <w:b/>
          <w:bCs/>
        </w:rPr>
        <w:t>7</w:t>
      </w:r>
      <w:r w:rsidRPr="0061308E">
        <w:rPr>
          <w:rFonts w:eastAsia="DengXian"/>
        </w:rPr>
        <w:t xml:space="preserve">. </w:t>
      </w:r>
      <w:r w:rsidR="006A62C6" w:rsidRPr="004150AA">
        <w:t>Transient decay curves of all studied Ir(III) complexes in toluene at RT.</w:t>
      </w:r>
    </w:p>
    <w:p w14:paraId="5B102FDC" w14:textId="45A44F91" w:rsidR="00F03FEE" w:rsidRDefault="00F03FEE" w:rsidP="00FB77BE">
      <w:pPr>
        <w:spacing w:line="276" w:lineRule="auto"/>
      </w:pPr>
    </w:p>
    <w:p w14:paraId="4B8D481D" w14:textId="3301AEEF" w:rsidR="00F03FEE" w:rsidRDefault="00F03FEE" w:rsidP="00FB77BE">
      <w:pPr>
        <w:spacing w:line="276" w:lineRule="auto"/>
      </w:pPr>
    </w:p>
    <w:p w14:paraId="62A0E17C" w14:textId="005A6A7C" w:rsidR="00F03FEE" w:rsidRDefault="00F03FEE" w:rsidP="00FB77BE">
      <w:pPr>
        <w:spacing w:line="276" w:lineRule="auto"/>
      </w:pPr>
    </w:p>
    <w:p w14:paraId="27B3C4E8" w14:textId="77777777" w:rsidR="00F03FEE" w:rsidRDefault="00F03FEE" w:rsidP="00FB77BE">
      <w:pPr>
        <w:spacing w:line="276" w:lineRule="auto"/>
      </w:pPr>
    </w:p>
    <w:p w14:paraId="11EEC7AB" w14:textId="77777777" w:rsidR="00F03FEE" w:rsidRDefault="00F03FEE" w:rsidP="00F03FEE">
      <w:pPr>
        <w:spacing w:line="276" w:lineRule="auto"/>
        <w:jc w:val="center"/>
        <w:rPr>
          <w:rFonts w:eastAsia="DengXian"/>
        </w:rPr>
      </w:pPr>
      <w:r>
        <w:rPr>
          <w:noProof/>
          <w:lang w:val="en-US"/>
        </w:rPr>
        <w:drawing>
          <wp:inline distT="0" distB="0" distL="0" distR="0" wp14:anchorId="1A946E82" wp14:editId="4B6040F3">
            <wp:extent cx="4051300" cy="3083489"/>
            <wp:effectExtent l="0" t="0" r="0" b="0"/>
            <wp:docPr id="1" name="图片 1681557329">
              <a:extLst xmlns:a="http://schemas.openxmlformats.org/drawingml/2006/main">
                <a:ext uri="{FF2B5EF4-FFF2-40B4-BE49-F238E27FC236}">
                  <a16:creationId xmlns:a16="http://schemas.microsoft.com/office/drawing/2014/main" id="{8D445F60-E944-417C-7F7E-9F7F7558CA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8D445F60-E944-417C-7F7E-9F7F7558CA6E}"/>
                        </a:ext>
                      </a:extLst>
                    </pic:cNvPr>
                    <pic:cNvPicPr>
                      <a:picLocks noChangeAspect="1"/>
                    </pic:cNvPicPr>
                  </pic:nvPicPr>
                  <pic:blipFill>
                    <a:blip r:embed="rId35"/>
                    <a:stretch>
                      <a:fillRect/>
                    </a:stretch>
                  </pic:blipFill>
                  <pic:spPr>
                    <a:xfrm>
                      <a:off x="0" y="0"/>
                      <a:ext cx="4053569" cy="3085216"/>
                    </a:xfrm>
                    <a:prstGeom prst="rect">
                      <a:avLst/>
                    </a:prstGeom>
                  </pic:spPr>
                </pic:pic>
              </a:graphicData>
            </a:graphic>
          </wp:inline>
        </w:drawing>
      </w:r>
    </w:p>
    <w:p w14:paraId="5B36EBE6" w14:textId="5E8E4659" w:rsidR="00F03FEE" w:rsidRPr="0061308E" w:rsidRDefault="00F03FEE" w:rsidP="00F03FEE">
      <w:pPr>
        <w:spacing w:line="276" w:lineRule="auto"/>
        <w:rPr>
          <w:rFonts w:eastAsia="DengXian"/>
        </w:rPr>
      </w:pPr>
      <w:r w:rsidRPr="0061308E">
        <w:rPr>
          <w:b/>
          <w:bCs/>
        </w:rPr>
        <w:t xml:space="preserve">Figure </w:t>
      </w:r>
      <w:r w:rsidR="00FF1CBB" w:rsidRPr="0061308E">
        <w:rPr>
          <w:b/>
          <w:bCs/>
        </w:rPr>
        <w:t>S1</w:t>
      </w:r>
      <w:r w:rsidR="00FF1CBB">
        <w:rPr>
          <w:b/>
          <w:bCs/>
        </w:rPr>
        <w:t>8</w:t>
      </w:r>
      <w:r w:rsidRPr="0061308E">
        <w:t xml:space="preserve">. </w:t>
      </w:r>
      <w:r>
        <w:t xml:space="preserve">Transient PL traces of mCBP films containing different dopants (1wt% </w:t>
      </w:r>
      <w:r w:rsidRPr="00975D1A">
        <w:rPr>
          <w:i/>
          <w:iCs/>
        </w:rPr>
        <w:t>ν</w:t>
      </w:r>
      <w:r>
        <w:t xml:space="preserve">-DABNA, 21wt% </w:t>
      </w:r>
      <w:r w:rsidRPr="00FB77BE">
        <w:rPr>
          <w:b/>
          <w:bCs/>
          <w:i/>
          <w:iCs/>
        </w:rPr>
        <w:t>f</w:t>
      </w:r>
      <w:r w:rsidRPr="00FB77BE">
        <w:rPr>
          <w:b/>
          <w:bCs/>
        </w:rPr>
        <w:t>-ct1c</w:t>
      </w:r>
      <w:r>
        <w:t xml:space="preserve">, and 21wt% </w:t>
      </w:r>
      <w:r w:rsidRPr="00FB77BE">
        <w:rPr>
          <w:b/>
          <w:bCs/>
          <w:i/>
          <w:iCs/>
        </w:rPr>
        <w:t>f</w:t>
      </w:r>
      <w:r w:rsidRPr="00FB77BE">
        <w:rPr>
          <w:b/>
          <w:bCs/>
        </w:rPr>
        <w:t>-ct1c</w:t>
      </w:r>
      <w:r>
        <w:t xml:space="preserve">:1wt% </w:t>
      </w:r>
      <w:r w:rsidRPr="00975D1A">
        <w:rPr>
          <w:i/>
          <w:iCs/>
        </w:rPr>
        <w:t>ν</w:t>
      </w:r>
      <w:r>
        <w:t>-DABNA) under the excitation of 375 nm pulsed laser.</w:t>
      </w:r>
    </w:p>
    <w:p w14:paraId="5E130AE9" w14:textId="77777777" w:rsidR="00FF1CBB" w:rsidRPr="00E0330A" w:rsidRDefault="00FB77BE" w:rsidP="00FF1CBB">
      <w:pPr>
        <w:spacing w:line="276" w:lineRule="auto"/>
        <w:jc w:val="center"/>
        <w:rPr>
          <w:rFonts w:eastAsia="DengXian"/>
        </w:rPr>
      </w:pPr>
      <w:r>
        <w:rPr>
          <w:rFonts w:eastAsia="DengXian"/>
        </w:rPr>
        <w:br w:type="page"/>
      </w:r>
      <w:r w:rsidR="00FF1CBB" w:rsidRPr="002E7D23">
        <w:rPr>
          <w:rFonts w:eastAsia="DengXian"/>
          <w:noProof/>
          <w:lang w:val="en-US"/>
        </w:rPr>
        <w:lastRenderedPageBreak/>
        <w:drawing>
          <wp:inline distT="0" distB="0" distL="0" distR="0" wp14:anchorId="4709D27B" wp14:editId="5EDC8E53">
            <wp:extent cx="4125796" cy="2819400"/>
            <wp:effectExtent l="0" t="0" r="0" b="0"/>
            <wp:docPr id="1454619598" name="图片 1454619598">
              <a:extLst xmlns:a="http://schemas.openxmlformats.org/drawingml/2006/main">
                <a:ext uri="{FF2B5EF4-FFF2-40B4-BE49-F238E27FC236}">
                  <a16:creationId xmlns:a16="http://schemas.microsoft.com/office/drawing/2014/main" id="{DBC28A59-E4DE-A548-6C47-C2B7671D6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DBC28A59-E4DE-A548-6C47-C2B7671D6451}"/>
                        </a:ext>
                      </a:extLst>
                    </pic:cNvPr>
                    <pic:cNvPicPr>
                      <a:picLocks noChangeAspect="1"/>
                    </pic:cNvPicPr>
                  </pic:nvPicPr>
                  <pic:blipFill>
                    <a:blip r:embed="rId36"/>
                    <a:stretch>
                      <a:fillRect/>
                    </a:stretch>
                  </pic:blipFill>
                  <pic:spPr>
                    <a:xfrm>
                      <a:off x="0" y="0"/>
                      <a:ext cx="4132813" cy="2824195"/>
                    </a:xfrm>
                    <a:prstGeom prst="rect">
                      <a:avLst/>
                    </a:prstGeom>
                  </pic:spPr>
                </pic:pic>
              </a:graphicData>
            </a:graphic>
          </wp:inline>
        </w:drawing>
      </w:r>
    </w:p>
    <w:p w14:paraId="1B967EFD" w14:textId="70492BF2" w:rsidR="00FF1CBB" w:rsidRDefault="00FF1CBB" w:rsidP="00FF1CBB">
      <w:pPr>
        <w:spacing w:line="276" w:lineRule="auto"/>
      </w:pPr>
      <w:r w:rsidRPr="0061308E">
        <w:rPr>
          <w:b/>
          <w:bCs/>
        </w:rPr>
        <w:t>Figure S</w:t>
      </w:r>
      <w:r>
        <w:rPr>
          <w:b/>
          <w:bCs/>
        </w:rPr>
        <w:t>19</w:t>
      </w:r>
      <w:r w:rsidRPr="0061308E">
        <w:t xml:space="preserve">. </w:t>
      </w:r>
      <w:r>
        <w:t xml:space="preserve">UV-Vis absorption spectrum of ν-DABNA in toluene and EL spectrum of </w:t>
      </w:r>
      <w:r w:rsidRPr="00FB77BE">
        <w:rPr>
          <w:b/>
          <w:bCs/>
          <w:i/>
          <w:iCs/>
        </w:rPr>
        <w:t>f</w:t>
      </w:r>
      <w:r w:rsidRPr="00FB77BE">
        <w:rPr>
          <w:b/>
          <w:bCs/>
        </w:rPr>
        <w:t>-ct1c</w:t>
      </w:r>
      <w:r>
        <w:t>.</w:t>
      </w:r>
    </w:p>
    <w:p w14:paraId="628AA88C" w14:textId="77777777" w:rsidR="00FF1CBB" w:rsidRDefault="00FF1CBB" w:rsidP="00FF1CBB">
      <w:pPr>
        <w:spacing w:line="276" w:lineRule="auto"/>
        <w:rPr>
          <w:rFonts w:eastAsia="DengXian"/>
        </w:rPr>
      </w:pPr>
    </w:p>
    <w:p w14:paraId="1DA20603" w14:textId="1A71A1A9" w:rsidR="00FF1CBB" w:rsidRDefault="00FF1CBB" w:rsidP="00FF1CBB">
      <w:pPr>
        <w:spacing w:line="276" w:lineRule="auto"/>
        <w:rPr>
          <w:rFonts w:eastAsia="DengXian"/>
        </w:rPr>
      </w:pPr>
    </w:p>
    <w:p w14:paraId="145388AB" w14:textId="6B44FEC8" w:rsidR="00564DF0" w:rsidRDefault="00564DF0" w:rsidP="00FF1CBB">
      <w:pPr>
        <w:spacing w:line="276" w:lineRule="auto"/>
        <w:rPr>
          <w:rFonts w:eastAsia="DengXian"/>
        </w:rPr>
      </w:pPr>
    </w:p>
    <w:p w14:paraId="50EF32F2" w14:textId="77777777" w:rsidR="00564DF0" w:rsidRPr="00C70800" w:rsidRDefault="00564DF0" w:rsidP="00FF1CBB">
      <w:pPr>
        <w:spacing w:line="276" w:lineRule="auto"/>
        <w:rPr>
          <w:rFonts w:eastAsia="DengXian"/>
        </w:rPr>
      </w:pPr>
    </w:p>
    <w:p w14:paraId="74318226" w14:textId="77926A6D" w:rsidR="00F03FEE" w:rsidRPr="0061308E" w:rsidRDefault="00F03FEE" w:rsidP="00F30B3B">
      <w:pPr>
        <w:spacing w:line="276" w:lineRule="auto"/>
        <w:jc w:val="center"/>
      </w:pPr>
      <w:r>
        <w:rPr>
          <w:noProof/>
          <w:lang w:val="en-US"/>
        </w:rPr>
        <w:drawing>
          <wp:inline distT="0" distB="0" distL="0" distR="0" wp14:anchorId="0ED08857" wp14:editId="5BC36F76">
            <wp:extent cx="3252891" cy="2638425"/>
            <wp:effectExtent l="0" t="0" r="0" b="0"/>
            <wp:docPr id="2" name="图片 291038873">
              <a:extLst xmlns:a="http://schemas.openxmlformats.org/drawingml/2006/main">
                <a:ext uri="{FF2B5EF4-FFF2-40B4-BE49-F238E27FC236}">
                  <a16:creationId xmlns:a16="http://schemas.microsoft.com/office/drawing/2014/main" id="{8FD774B8-E592-A9B5-8B17-129424534E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8FD774B8-E592-A9B5-8B17-129424534EA5}"/>
                        </a:ext>
                      </a:extLst>
                    </pic:cNvPr>
                    <pic:cNvPicPr>
                      <a:picLocks noChangeAspect="1"/>
                    </pic:cNvPicPr>
                  </pic:nvPicPr>
                  <pic:blipFill>
                    <a:blip r:embed="rId37"/>
                    <a:stretch>
                      <a:fillRect/>
                    </a:stretch>
                  </pic:blipFill>
                  <pic:spPr>
                    <a:xfrm>
                      <a:off x="0" y="0"/>
                      <a:ext cx="3261352" cy="2645288"/>
                    </a:xfrm>
                    <a:prstGeom prst="rect">
                      <a:avLst/>
                    </a:prstGeom>
                  </pic:spPr>
                </pic:pic>
              </a:graphicData>
            </a:graphic>
          </wp:inline>
        </w:drawing>
      </w:r>
    </w:p>
    <w:p w14:paraId="5E032F0E" w14:textId="1C0CFEEC" w:rsidR="00FF1CBB" w:rsidRDefault="00F03FEE" w:rsidP="00C70800">
      <w:pPr>
        <w:spacing w:line="276" w:lineRule="auto"/>
        <w:rPr>
          <w:rFonts w:eastAsia="DengXian"/>
        </w:rPr>
      </w:pPr>
      <w:r w:rsidRPr="0061308E">
        <w:rPr>
          <w:b/>
          <w:bCs/>
        </w:rPr>
        <w:t xml:space="preserve">Figure </w:t>
      </w:r>
      <w:r w:rsidR="00FF1CBB" w:rsidRPr="0061308E">
        <w:rPr>
          <w:b/>
          <w:bCs/>
        </w:rPr>
        <w:t>S</w:t>
      </w:r>
      <w:r w:rsidR="00FF1CBB">
        <w:rPr>
          <w:b/>
          <w:bCs/>
        </w:rPr>
        <w:t>20</w:t>
      </w:r>
      <w:r w:rsidRPr="0061308E">
        <w:t xml:space="preserve">. </w:t>
      </w:r>
      <w:r>
        <w:t xml:space="preserve">EL spectra of emitters ν-DABNA and </w:t>
      </w:r>
      <w:r w:rsidRPr="00975D1A">
        <w:rPr>
          <w:b/>
          <w:bCs/>
          <w:i/>
          <w:iCs/>
        </w:rPr>
        <w:t>f</w:t>
      </w:r>
      <w:r w:rsidRPr="00975D1A">
        <w:rPr>
          <w:b/>
          <w:bCs/>
        </w:rPr>
        <w:t>-ct1c</w:t>
      </w:r>
      <w:r>
        <w:t>.</w:t>
      </w:r>
    </w:p>
    <w:p w14:paraId="1B9AC6E8" w14:textId="77777777" w:rsidR="00184A14" w:rsidRDefault="00184A14">
      <w:pPr>
        <w:spacing w:line="240" w:lineRule="auto"/>
        <w:jc w:val="left"/>
        <w:rPr>
          <w:b/>
          <w:bCs/>
        </w:rPr>
      </w:pPr>
      <w:r>
        <w:rPr>
          <w:b/>
          <w:bCs/>
        </w:rPr>
        <w:br w:type="page"/>
      </w:r>
    </w:p>
    <w:p w14:paraId="295C12AD" w14:textId="399C57BC" w:rsidR="00FF1CBB" w:rsidRDefault="00FF1CBB" w:rsidP="00C70800">
      <w:pPr>
        <w:spacing w:line="276" w:lineRule="auto"/>
        <w:rPr>
          <w:bCs/>
        </w:rPr>
      </w:pPr>
      <w:r>
        <w:rPr>
          <w:b/>
          <w:bCs/>
        </w:rPr>
        <w:lastRenderedPageBreak/>
        <w:t xml:space="preserve">Table S4. </w:t>
      </w:r>
      <w:r w:rsidRPr="00C70800">
        <w:rPr>
          <w:bCs/>
        </w:rPr>
        <w:t>EQE-CIE</w:t>
      </w:r>
      <w:r w:rsidRPr="00C70800">
        <w:rPr>
          <w:bCs/>
          <w:vertAlign w:val="subscript"/>
        </w:rPr>
        <w:t>y</w:t>
      </w:r>
      <w:r w:rsidRPr="00C70800">
        <w:rPr>
          <w:bCs/>
        </w:rPr>
        <w:t xml:space="preserve"> relationship of recent</w:t>
      </w:r>
      <w:r w:rsidR="00A366E3">
        <w:rPr>
          <w:bCs/>
        </w:rPr>
        <w:t>ly</w:t>
      </w:r>
      <w:r w:rsidRPr="00C70800">
        <w:rPr>
          <w:bCs/>
        </w:rPr>
        <w:t xml:space="preserve"> reported ν-DABNA-based </w:t>
      </w:r>
      <w:r w:rsidR="00A366E3">
        <w:rPr>
          <w:bCs/>
        </w:rPr>
        <w:t xml:space="preserve">hyper-OLED </w:t>
      </w:r>
      <w:r w:rsidRPr="00C70800">
        <w:rPr>
          <w:bCs/>
        </w:rPr>
        <w:t>devices with different sensitizer.</w:t>
      </w:r>
    </w:p>
    <w:p w14:paraId="352EC99B" w14:textId="77777777" w:rsidR="00A366E3" w:rsidRPr="00C70800" w:rsidRDefault="00A366E3" w:rsidP="00C70800">
      <w:pPr>
        <w:spacing w:line="276" w:lineRule="auto"/>
        <w:rPr>
          <w:bCs/>
        </w:rPr>
      </w:pPr>
    </w:p>
    <w:tbl>
      <w:tblPr>
        <w:tblStyle w:val="TableGrid"/>
        <w:tblW w:w="5000" w:type="pct"/>
        <w:tblLook w:val="04A0" w:firstRow="1" w:lastRow="0" w:firstColumn="1" w:lastColumn="0" w:noHBand="0" w:noVBand="1"/>
      </w:tblPr>
      <w:tblGrid>
        <w:gridCol w:w="1181"/>
        <w:gridCol w:w="595"/>
        <w:gridCol w:w="1010"/>
        <w:gridCol w:w="783"/>
        <w:gridCol w:w="1601"/>
        <w:gridCol w:w="1017"/>
        <w:gridCol w:w="1576"/>
        <w:gridCol w:w="1253"/>
      </w:tblGrid>
      <w:tr w:rsidR="00A366E3" w:rsidRPr="00C70800" w14:paraId="35D65CD2" w14:textId="1AC42895" w:rsidTr="00C70800">
        <w:trPr>
          <w:trHeight w:val="638"/>
        </w:trPr>
        <w:tc>
          <w:tcPr>
            <w:tcW w:w="655" w:type="pct"/>
            <w:vAlign w:val="center"/>
          </w:tcPr>
          <w:p w14:paraId="4C45418D" w14:textId="77777777" w:rsidR="00A366E3" w:rsidRPr="00C70800" w:rsidRDefault="00A366E3" w:rsidP="00C70800">
            <w:pPr>
              <w:jc w:val="center"/>
              <w:rPr>
                <w:b/>
                <w:bCs/>
                <w:sz w:val="24"/>
              </w:rPr>
            </w:pPr>
            <w:r w:rsidRPr="00C70800">
              <w:rPr>
                <w:rFonts w:hint="eastAsia"/>
                <w:b/>
                <w:bCs/>
                <w:sz w:val="24"/>
              </w:rPr>
              <w:t>S</w:t>
            </w:r>
            <w:r w:rsidRPr="00C70800">
              <w:rPr>
                <w:b/>
                <w:bCs/>
                <w:sz w:val="24"/>
              </w:rPr>
              <w:t>ymbols</w:t>
            </w:r>
          </w:p>
        </w:tc>
        <w:tc>
          <w:tcPr>
            <w:tcW w:w="330" w:type="pct"/>
            <w:vAlign w:val="center"/>
          </w:tcPr>
          <w:p w14:paraId="04934927" w14:textId="77777777" w:rsidR="00A366E3" w:rsidRPr="00C70800" w:rsidRDefault="00A366E3" w:rsidP="00C70800">
            <w:pPr>
              <w:jc w:val="center"/>
              <w:rPr>
                <w:b/>
                <w:bCs/>
                <w:sz w:val="24"/>
              </w:rPr>
            </w:pPr>
            <w:r w:rsidRPr="00C70800">
              <w:rPr>
                <w:rFonts w:hint="eastAsia"/>
                <w:b/>
                <w:bCs/>
                <w:sz w:val="24"/>
              </w:rPr>
              <w:t>V</w:t>
            </w:r>
            <w:r w:rsidRPr="00C70800">
              <w:rPr>
                <w:b/>
                <w:bCs/>
                <w:sz w:val="24"/>
                <w:vertAlign w:val="subscript"/>
              </w:rPr>
              <w:t>on</w:t>
            </w:r>
          </w:p>
          <w:p w14:paraId="216A0615" w14:textId="77777777" w:rsidR="00A366E3" w:rsidRPr="00C70800" w:rsidRDefault="00A366E3" w:rsidP="00C70800">
            <w:pPr>
              <w:jc w:val="center"/>
              <w:rPr>
                <w:b/>
                <w:bCs/>
                <w:sz w:val="24"/>
              </w:rPr>
            </w:pPr>
            <w:r w:rsidRPr="00C70800">
              <w:rPr>
                <w:rFonts w:hint="eastAsia"/>
                <w:b/>
                <w:bCs/>
                <w:sz w:val="24"/>
              </w:rPr>
              <w:t>[</w:t>
            </w:r>
            <w:r w:rsidRPr="00C70800">
              <w:rPr>
                <w:b/>
                <w:bCs/>
                <w:sz w:val="24"/>
              </w:rPr>
              <w:t>V]</w:t>
            </w:r>
          </w:p>
        </w:tc>
        <w:tc>
          <w:tcPr>
            <w:tcW w:w="560" w:type="pct"/>
            <w:vAlign w:val="center"/>
          </w:tcPr>
          <w:p w14:paraId="7B780DD8" w14:textId="77777777" w:rsidR="00A366E3" w:rsidRPr="00C70800" w:rsidRDefault="00A366E3" w:rsidP="00C70800">
            <w:pPr>
              <w:jc w:val="center"/>
              <w:rPr>
                <w:b/>
                <w:bCs/>
                <w:sz w:val="24"/>
              </w:rPr>
            </w:pPr>
            <w:r w:rsidRPr="00C70800">
              <w:rPr>
                <w:rFonts w:hint="eastAsia"/>
                <w:b/>
                <w:bCs/>
                <w:sz w:val="24"/>
              </w:rPr>
              <w:t>E</w:t>
            </w:r>
            <w:r w:rsidRPr="00C70800">
              <w:rPr>
                <w:b/>
                <w:bCs/>
                <w:sz w:val="24"/>
              </w:rPr>
              <w:t>QE</w:t>
            </w:r>
            <w:r w:rsidRPr="00C70800">
              <w:rPr>
                <w:b/>
                <w:bCs/>
                <w:sz w:val="24"/>
                <w:vertAlign w:val="subscript"/>
              </w:rPr>
              <w:t>max</w:t>
            </w:r>
          </w:p>
          <w:p w14:paraId="47B81CD7" w14:textId="77777777" w:rsidR="00A366E3" w:rsidRPr="00C70800" w:rsidRDefault="00A366E3" w:rsidP="00C70800">
            <w:pPr>
              <w:jc w:val="center"/>
              <w:rPr>
                <w:b/>
                <w:bCs/>
                <w:sz w:val="24"/>
              </w:rPr>
            </w:pPr>
          </w:p>
        </w:tc>
        <w:tc>
          <w:tcPr>
            <w:tcW w:w="434" w:type="pct"/>
            <w:vAlign w:val="center"/>
          </w:tcPr>
          <w:p w14:paraId="7D374A3B" w14:textId="77777777" w:rsidR="00A366E3" w:rsidRPr="00C70800" w:rsidRDefault="00A366E3" w:rsidP="00C70800">
            <w:pPr>
              <w:jc w:val="center"/>
              <w:rPr>
                <w:b/>
                <w:bCs/>
                <w:sz w:val="24"/>
              </w:rPr>
            </w:pPr>
            <w:r w:rsidRPr="00C70800">
              <w:rPr>
                <w:rFonts w:cs="Times New Roman"/>
                <w:b/>
                <w:bCs/>
                <w:sz w:val="24"/>
              </w:rPr>
              <w:t>λ</w:t>
            </w:r>
            <w:r w:rsidRPr="00C70800">
              <w:rPr>
                <w:rFonts w:hint="eastAsia"/>
                <w:b/>
                <w:bCs/>
                <w:sz w:val="24"/>
                <w:vertAlign w:val="subscript"/>
              </w:rPr>
              <w:t>E</w:t>
            </w:r>
            <w:r w:rsidRPr="00C70800">
              <w:rPr>
                <w:b/>
                <w:bCs/>
                <w:sz w:val="24"/>
                <w:vertAlign w:val="subscript"/>
              </w:rPr>
              <w:t>L</w:t>
            </w:r>
          </w:p>
          <w:p w14:paraId="4D27A960" w14:textId="77777777" w:rsidR="00A366E3" w:rsidRPr="00C70800" w:rsidRDefault="00A366E3" w:rsidP="00C70800">
            <w:pPr>
              <w:jc w:val="center"/>
              <w:rPr>
                <w:b/>
                <w:bCs/>
                <w:sz w:val="24"/>
              </w:rPr>
            </w:pPr>
            <w:r w:rsidRPr="00C70800">
              <w:rPr>
                <w:rFonts w:hint="eastAsia"/>
                <w:b/>
                <w:bCs/>
                <w:sz w:val="24"/>
              </w:rPr>
              <w:t>[</w:t>
            </w:r>
            <w:r w:rsidRPr="00C70800">
              <w:rPr>
                <w:b/>
                <w:bCs/>
                <w:sz w:val="24"/>
              </w:rPr>
              <w:t>nm]</w:t>
            </w:r>
          </w:p>
        </w:tc>
        <w:tc>
          <w:tcPr>
            <w:tcW w:w="888" w:type="pct"/>
            <w:vAlign w:val="center"/>
          </w:tcPr>
          <w:p w14:paraId="0599B01B" w14:textId="77777777" w:rsidR="00A366E3" w:rsidRPr="00C70800" w:rsidRDefault="00A366E3" w:rsidP="00C70800">
            <w:pPr>
              <w:jc w:val="center"/>
              <w:rPr>
                <w:b/>
                <w:bCs/>
                <w:sz w:val="24"/>
              </w:rPr>
            </w:pPr>
            <w:r w:rsidRPr="00C70800">
              <w:rPr>
                <w:rFonts w:hint="eastAsia"/>
                <w:b/>
                <w:bCs/>
                <w:sz w:val="24"/>
              </w:rPr>
              <w:t>C</w:t>
            </w:r>
            <w:r w:rsidRPr="00C70800">
              <w:rPr>
                <w:b/>
                <w:bCs/>
                <w:sz w:val="24"/>
              </w:rPr>
              <w:t>IE (x, y)</w:t>
            </w:r>
          </w:p>
        </w:tc>
        <w:tc>
          <w:tcPr>
            <w:tcW w:w="564" w:type="pct"/>
            <w:vAlign w:val="center"/>
          </w:tcPr>
          <w:p w14:paraId="7405A252" w14:textId="77777777" w:rsidR="00A366E3" w:rsidRPr="00C70800" w:rsidRDefault="00A366E3" w:rsidP="00C70800">
            <w:pPr>
              <w:jc w:val="center"/>
              <w:rPr>
                <w:b/>
                <w:bCs/>
                <w:sz w:val="24"/>
              </w:rPr>
            </w:pPr>
            <w:r w:rsidRPr="00C70800">
              <w:rPr>
                <w:rFonts w:hint="eastAsia"/>
                <w:b/>
                <w:bCs/>
                <w:sz w:val="24"/>
              </w:rPr>
              <w:t>F</w:t>
            </w:r>
            <w:r w:rsidRPr="00C70800">
              <w:rPr>
                <w:b/>
                <w:bCs/>
                <w:sz w:val="24"/>
              </w:rPr>
              <w:t>WHM</w:t>
            </w:r>
          </w:p>
          <w:p w14:paraId="17310B91" w14:textId="77777777" w:rsidR="00A366E3" w:rsidRPr="00C70800" w:rsidRDefault="00A366E3" w:rsidP="00C70800">
            <w:pPr>
              <w:jc w:val="center"/>
              <w:rPr>
                <w:b/>
                <w:bCs/>
                <w:sz w:val="24"/>
              </w:rPr>
            </w:pPr>
            <w:r w:rsidRPr="00C70800">
              <w:rPr>
                <w:rFonts w:hint="eastAsia"/>
                <w:b/>
                <w:bCs/>
                <w:sz w:val="24"/>
              </w:rPr>
              <w:t>[</w:t>
            </w:r>
            <w:r w:rsidRPr="00C70800">
              <w:rPr>
                <w:b/>
                <w:bCs/>
                <w:sz w:val="24"/>
              </w:rPr>
              <w:t>nm]</w:t>
            </w:r>
          </w:p>
        </w:tc>
        <w:tc>
          <w:tcPr>
            <w:tcW w:w="874" w:type="pct"/>
            <w:vAlign w:val="center"/>
          </w:tcPr>
          <w:p w14:paraId="4F95832E" w14:textId="77777777" w:rsidR="00A366E3" w:rsidRPr="00C70800" w:rsidRDefault="00A366E3" w:rsidP="00C70800">
            <w:pPr>
              <w:jc w:val="center"/>
              <w:rPr>
                <w:b/>
                <w:bCs/>
                <w:sz w:val="24"/>
              </w:rPr>
            </w:pPr>
            <w:r w:rsidRPr="00C70800">
              <w:rPr>
                <w:rFonts w:hint="eastAsia"/>
                <w:b/>
                <w:bCs/>
                <w:sz w:val="24"/>
              </w:rPr>
              <w:t>S</w:t>
            </w:r>
            <w:r w:rsidRPr="00C70800">
              <w:rPr>
                <w:b/>
                <w:bCs/>
                <w:sz w:val="24"/>
              </w:rPr>
              <w:t>ensitizer</w:t>
            </w:r>
          </w:p>
        </w:tc>
        <w:tc>
          <w:tcPr>
            <w:tcW w:w="696" w:type="pct"/>
            <w:vAlign w:val="center"/>
          </w:tcPr>
          <w:p w14:paraId="7255AE66" w14:textId="4E5888F3" w:rsidR="00A366E3" w:rsidRPr="00C70800" w:rsidRDefault="00A366E3" w:rsidP="00C70800">
            <w:pPr>
              <w:jc w:val="center"/>
              <w:rPr>
                <w:b/>
                <w:bCs/>
                <w:sz w:val="24"/>
              </w:rPr>
            </w:pPr>
            <w:r w:rsidRPr="00C70800">
              <w:rPr>
                <w:b/>
                <w:bCs/>
                <w:sz w:val="24"/>
              </w:rPr>
              <w:t>citation</w:t>
            </w:r>
          </w:p>
        </w:tc>
      </w:tr>
      <w:tr w:rsidR="00A366E3" w:rsidRPr="00C70800" w14:paraId="02D2CCF4" w14:textId="5C1069D3" w:rsidTr="00C70800">
        <w:trPr>
          <w:trHeight w:val="319"/>
        </w:trPr>
        <w:tc>
          <w:tcPr>
            <w:tcW w:w="655" w:type="pct"/>
            <w:vAlign w:val="center"/>
          </w:tcPr>
          <w:p w14:paraId="7BB3A759" w14:textId="77777777" w:rsidR="00A366E3" w:rsidRPr="00C70800" w:rsidRDefault="00A366E3" w:rsidP="00C70800">
            <w:pPr>
              <w:jc w:val="center"/>
              <w:rPr>
                <w:sz w:val="24"/>
              </w:rPr>
            </w:pPr>
            <w:r w:rsidRPr="00C70800">
              <w:rPr>
                <w:rFonts w:ascii="SimSun" w:hAnsi="SimSun" w:hint="eastAsia"/>
                <w:sz w:val="24"/>
              </w:rPr>
              <w:t>█</w:t>
            </w:r>
          </w:p>
        </w:tc>
        <w:tc>
          <w:tcPr>
            <w:tcW w:w="330" w:type="pct"/>
            <w:vAlign w:val="center"/>
          </w:tcPr>
          <w:p w14:paraId="3554732C" w14:textId="77777777" w:rsidR="00A366E3" w:rsidRPr="00C70800" w:rsidRDefault="00A366E3" w:rsidP="00C70800">
            <w:pPr>
              <w:jc w:val="center"/>
              <w:rPr>
                <w:sz w:val="24"/>
              </w:rPr>
            </w:pPr>
            <w:r w:rsidRPr="00C70800">
              <w:rPr>
                <w:rFonts w:hint="eastAsia"/>
                <w:sz w:val="24"/>
              </w:rPr>
              <w:t>4</w:t>
            </w:r>
            <w:r w:rsidRPr="00C70800">
              <w:rPr>
                <w:sz w:val="24"/>
              </w:rPr>
              <w:t>.0</w:t>
            </w:r>
          </w:p>
        </w:tc>
        <w:tc>
          <w:tcPr>
            <w:tcW w:w="560" w:type="pct"/>
            <w:vAlign w:val="center"/>
          </w:tcPr>
          <w:p w14:paraId="03D33C59" w14:textId="77777777" w:rsidR="00A366E3" w:rsidRPr="00C70800" w:rsidRDefault="00A366E3" w:rsidP="00C70800">
            <w:pPr>
              <w:jc w:val="center"/>
              <w:rPr>
                <w:sz w:val="24"/>
              </w:rPr>
            </w:pPr>
            <w:r w:rsidRPr="00C70800">
              <w:rPr>
                <w:rFonts w:hint="eastAsia"/>
                <w:sz w:val="24"/>
              </w:rPr>
              <w:t>1</w:t>
            </w:r>
            <w:r w:rsidRPr="00C70800">
              <w:rPr>
                <w:sz w:val="24"/>
              </w:rPr>
              <w:t>6.6%</w:t>
            </w:r>
          </w:p>
        </w:tc>
        <w:tc>
          <w:tcPr>
            <w:tcW w:w="434" w:type="pct"/>
            <w:vAlign w:val="center"/>
          </w:tcPr>
          <w:p w14:paraId="59BEE23F" w14:textId="77777777" w:rsidR="00A366E3" w:rsidRPr="00C70800" w:rsidRDefault="00A366E3" w:rsidP="00C70800">
            <w:pPr>
              <w:jc w:val="center"/>
              <w:rPr>
                <w:sz w:val="24"/>
              </w:rPr>
            </w:pPr>
            <w:r w:rsidRPr="00C70800">
              <w:rPr>
                <w:rFonts w:hint="eastAsia"/>
                <w:sz w:val="24"/>
              </w:rPr>
              <w:t>4</w:t>
            </w:r>
            <w:r w:rsidRPr="00C70800">
              <w:rPr>
                <w:sz w:val="24"/>
              </w:rPr>
              <w:t>72</w:t>
            </w:r>
          </w:p>
        </w:tc>
        <w:tc>
          <w:tcPr>
            <w:tcW w:w="888" w:type="pct"/>
            <w:vAlign w:val="center"/>
          </w:tcPr>
          <w:p w14:paraId="0AFA6268" w14:textId="77777777" w:rsidR="00A366E3" w:rsidRPr="00C70800" w:rsidRDefault="00A366E3" w:rsidP="00C70800">
            <w:pPr>
              <w:jc w:val="center"/>
              <w:rPr>
                <w:sz w:val="24"/>
              </w:rPr>
            </w:pPr>
            <w:r w:rsidRPr="00C70800">
              <w:rPr>
                <w:rFonts w:hint="eastAsia"/>
                <w:sz w:val="24"/>
              </w:rPr>
              <w:t>0</w:t>
            </w:r>
            <w:r w:rsidRPr="00C70800">
              <w:rPr>
                <w:sz w:val="24"/>
              </w:rPr>
              <w:t>.14, 0.18</w:t>
            </w:r>
          </w:p>
        </w:tc>
        <w:tc>
          <w:tcPr>
            <w:tcW w:w="564" w:type="pct"/>
            <w:vAlign w:val="center"/>
          </w:tcPr>
          <w:p w14:paraId="429DE940" w14:textId="77777777" w:rsidR="00A366E3" w:rsidRPr="00C70800" w:rsidRDefault="00A366E3" w:rsidP="00C70800">
            <w:pPr>
              <w:jc w:val="center"/>
              <w:rPr>
                <w:sz w:val="24"/>
              </w:rPr>
            </w:pPr>
            <w:r w:rsidRPr="00C70800">
              <w:rPr>
                <w:rFonts w:hint="eastAsia"/>
                <w:sz w:val="24"/>
              </w:rPr>
              <w:t>2</w:t>
            </w:r>
            <w:r w:rsidRPr="00C70800">
              <w:rPr>
                <w:sz w:val="24"/>
              </w:rPr>
              <w:t>3</w:t>
            </w:r>
          </w:p>
        </w:tc>
        <w:tc>
          <w:tcPr>
            <w:tcW w:w="874" w:type="pct"/>
            <w:vAlign w:val="center"/>
          </w:tcPr>
          <w:p w14:paraId="3F0A224D" w14:textId="77777777" w:rsidR="00A366E3" w:rsidRPr="00C70800" w:rsidRDefault="00A366E3" w:rsidP="00C70800">
            <w:pPr>
              <w:jc w:val="center"/>
              <w:rPr>
                <w:sz w:val="24"/>
              </w:rPr>
            </w:pPr>
            <w:r w:rsidRPr="00C70800">
              <w:rPr>
                <w:rFonts w:hint="eastAsia"/>
                <w:sz w:val="24"/>
              </w:rPr>
              <w:t>A</w:t>
            </w:r>
            <w:r w:rsidRPr="00C70800">
              <w:rPr>
                <w:sz w:val="24"/>
              </w:rPr>
              <w:t>u-1</w:t>
            </w:r>
          </w:p>
        </w:tc>
        <w:tc>
          <w:tcPr>
            <w:tcW w:w="696" w:type="pct"/>
            <w:vAlign w:val="center"/>
          </w:tcPr>
          <w:p w14:paraId="7CB8BDB5" w14:textId="2E9B8BE8" w:rsidR="00A366E3" w:rsidRPr="00C70800" w:rsidRDefault="00A366E3" w:rsidP="00C70800">
            <w:pPr>
              <w:jc w:val="center"/>
              <w:rPr>
                <w:sz w:val="24"/>
              </w:rPr>
            </w:pPr>
            <w:r w:rsidRPr="00C70800">
              <w:fldChar w:fldCharType="begin"/>
            </w:r>
            <w:r w:rsidRPr="00C70800">
              <w:rPr>
                <w:sz w:val="24"/>
              </w:rPr>
              <w:instrText xml:space="preserve"> ADDIN EN.CITE &lt;EndNote&gt;&lt;Cite&gt;&lt;Author&gt;Zhou&lt;/Author&gt;&lt;Year&gt;2022&lt;/Year&gt;&lt;RecNum&gt;11176&lt;/RecNum&gt;&lt;DisplayText&gt;&lt;style face="superscript"&gt;14&lt;/style&gt;&lt;/DisplayText&gt;&lt;record&gt;&lt;rec-number&gt;11176&lt;/rec-number&gt;&lt;foreign-keys&gt;&lt;key app="EN" db-id="tzrzrxs9n2e2flef2p9xxx9gptvt9a0920wz" timestamp="1653380237"&gt;11176&lt;/key&gt;&lt;/foreign-keys&gt;&lt;ref-type name="Journal Article"&gt;17&lt;/ref-type&gt;&lt;contributors&gt;&lt;authors&gt;&lt;author&gt;Zhou, Dongling&lt;/author&gt;&lt;author&gt;Wu, Siping&lt;/author&gt;&lt;author&gt;Cheng, Gang&lt;/author&gt;&lt;author&gt;Che, Chi-Ming&lt;/author&gt;&lt;/authors&gt;&lt;/contributors&gt;&lt;titles&gt;&lt;title&gt;A gold(iii)–TADF emitter as a sensitizer for high-color-purity and efficient deep-blue solution-processed OLEDs&lt;/title&gt;&lt;secondary-title&gt;J. Mater. Chem. C&lt;/secondary-title&gt;&lt;/titles&gt;&lt;periodical&gt;&lt;full-title&gt;J. Mater. Chem. C&lt;/full-title&gt;&lt;/periodical&gt;&lt;pages&gt;4590-4596&lt;/pages&gt;&lt;volume&gt;10&lt;/volume&gt;&lt;number&gt;12&lt;/number&gt;&lt;dates&gt;&lt;year&gt;2022&lt;/year&gt;&lt;/dates&gt;&lt;publisher&gt;The Royal Society of Chemistry&lt;/publisher&gt;&lt;isbn&gt;2050-7526&lt;/isbn&gt;&lt;work-type&gt;10.1039/D1TC05487B&lt;/work-type&gt;&lt;urls&gt;&lt;related-urls&gt;&lt;url&gt;http://dx.doi.org/10.1039/D1TC05487B&lt;/url&gt;&lt;/related-urls&gt;&lt;/urls&gt;&lt;electronic-resource-num&gt;10.1039/D1TC05487B&lt;/electronic-resource-num&gt;&lt;/record&gt;&lt;/Cite&gt;&lt;/EndNote&gt;</w:instrText>
            </w:r>
            <w:r w:rsidRPr="00C70800">
              <w:fldChar w:fldCharType="separate"/>
            </w:r>
            <w:r w:rsidRPr="00C70800">
              <w:rPr>
                <w:noProof/>
                <w:sz w:val="24"/>
                <w:vertAlign w:val="superscript"/>
              </w:rPr>
              <w:t>14</w:t>
            </w:r>
            <w:r w:rsidRPr="00C70800">
              <w:fldChar w:fldCharType="end"/>
            </w:r>
          </w:p>
        </w:tc>
      </w:tr>
      <w:tr w:rsidR="00A366E3" w:rsidRPr="00C70800" w14:paraId="45871E79" w14:textId="5652C4D6" w:rsidTr="00C70800">
        <w:trPr>
          <w:trHeight w:val="319"/>
        </w:trPr>
        <w:tc>
          <w:tcPr>
            <w:tcW w:w="655" w:type="pct"/>
            <w:vAlign w:val="center"/>
          </w:tcPr>
          <w:p w14:paraId="6C0D4C1C" w14:textId="77777777" w:rsidR="00A366E3" w:rsidRPr="00C70800" w:rsidRDefault="00A366E3" w:rsidP="00C70800">
            <w:pPr>
              <w:jc w:val="center"/>
              <w:rPr>
                <w:color w:val="FF9900"/>
                <w:sz w:val="24"/>
              </w:rPr>
            </w:pPr>
            <w:r w:rsidRPr="00C70800">
              <w:rPr>
                <w:rFonts w:ascii="SimSun" w:hAnsi="SimSun" w:hint="eastAsia"/>
                <w:color w:val="FF9900"/>
                <w:sz w:val="24"/>
              </w:rPr>
              <w:t>●</w:t>
            </w:r>
          </w:p>
        </w:tc>
        <w:tc>
          <w:tcPr>
            <w:tcW w:w="330" w:type="pct"/>
            <w:vAlign w:val="center"/>
          </w:tcPr>
          <w:p w14:paraId="553CD0A0" w14:textId="3DDEA362" w:rsidR="00A366E3" w:rsidRPr="00C70800" w:rsidRDefault="00A366E3" w:rsidP="00C70800">
            <w:pPr>
              <w:jc w:val="center"/>
              <w:rPr>
                <w:sz w:val="24"/>
              </w:rPr>
            </w:pPr>
            <w:r w:rsidRPr="00C70800">
              <w:rPr>
                <w:sz w:val="24"/>
              </w:rPr>
              <w:t>‒</w:t>
            </w:r>
          </w:p>
        </w:tc>
        <w:tc>
          <w:tcPr>
            <w:tcW w:w="560" w:type="pct"/>
            <w:vAlign w:val="center"/>
          </w:tcPr>
          <w:p w14:paraId="191C5E59" w14:textId="77777777" w:rsidR="00A366E3" w:rsidRPr="00C70800" w:rsidRDefault="00A366E3" w:rsidP="00C70800">
            <w:pPr>
              <w:jc w:val="center"/>
              <w:rPr>
                <w:sz w:val="24"/>
              </w:rPr>
            </w:pPr>
            <w:r w:rsidRPr="00C70800">
              <w:rPr>
                <w:rFonts w:hint="eastAsia"/>
                <w:sz w:val="24"/>
              </w:rPr>
              <w:t>2</w:t>
            </w:r>
            <w:r w:rsidRPr="00C70800">
              <w:rPr>
                <w:sz w:val="24"/>
              </w:rPr>
              <w:t>3.4%</w:t>
            </w:r>
          </w:p>
        </w:tc>
        <w:tc>
          <w:tcPr>
            <w:tcW w:w="434" w:type="pct"/>
            <w:vAlign w:val="center"/>
          </w:tcPr>
          <w:p w14:paraId="705C3619" w14:textId="77777777" w:rsidR="00A366E3" w:rsidRPr="00C70800" w:rsidRDefault="00A366E3" w:rsidP="00C70800">
            <w:pPr>
              <w:jc w:val="center"/>
              <w:rPr>
                <w:sz w:val="24"/>
              </w:rPr>
            </w:pPr>
            <w:r w:rsidRPr="00C70800">
              <w:rPr>
                <w:rFonts w:hint="eastAsia"/>
                <w:sz w:val="24"/>
              </w:rPr>
              <w:t>4</w:t>
            </w:r>
            <w:r w:rsidRPr="00C70800">
              <w:rPr>
                <w:sz w:val="24"/>
              </w:rPr>
              <w:t>69</w:t>
            </w:r>
          </w:p>
        </w:tc>
        <w:tc>
          <w:tcPr>
            <w:tcW w:w="888" w:type="pct"/>
            <w:vAlign w:val="center"/>
          </w:tcPr>
          <w:p w14:paraId="1C945F03" w14:textId="77777777" w:rsidR="00A366E3" w:rsidRPr="00C70800" w:rsidRDefault="00A366E3" w:rsidP="00C70800">
            <w:pPr>
              <w:jc w:val="center"/>
              <w:rPr>
                <w:sz w:val="24"/>
              </w:rPr>
            </w:pPr>
            <w:r w:rsidRPr="00C70800">
              <w:rPr>
                <w:rFonts w:hint="eastAsia"/>
                <w:sz w:val="24"/>
              </w:rPr>
              <w:t>0</w:t>
            </w:r>
            <w:r w:rsidRPr="00C70800">
              <w:rPr>
                <w:sz w:val="24"/>
              </w:rPr>
              <w:t>.13, 0.12</w:t>
            </w:r>
          </w:p>
        </w:tc>
        <w:tc>
          <w:tcPr>
            <w:tcW w:w="564" w:type="pct"/>
            <w:vAlign w:val="center"/>
          </w:tcPr>
          <w:p w14:paraId="030DA85F" w14:textId="77777777" w:rsidR="00A366E3" w:rsidRPr="00C70800" w:rsidRDefault="00A366E3" w:rsidP="00C70800">
            <w:pPr>
              <w:jc w:val="center"/>
              <w:rPr>
                <w:sz w:val="24"/>
              </w:rPr>
            </w:pPr>
            <w:r w:rsidRPr="00C70800">
              <w:rPr>
                <w:rFonts w:hint="eastAsia"/>
                <w:sz w:val="24"/>
              </w:rPr>
              <w:t>1</w:t>
            </w:r>
            <w:r w:rsidRPr="00C70800">
              <w:rPr>
                <w:sz w:val="24"/>
              </w:rPr>
              <w:t>8</w:t>
            </w:r>
          </w:p>
        </w:tc>
        <w:tc>
          <w:tcPr>
            <w:tcW w:w="874" w:type="pct"/>
            <w:vAlign w:val="center"/>
          </w:tcPr>
          <w:p w14:paraId="3E00F36B" w14:textId="77777777" w:rsidR="00A366E3" w:rsidRPr="00C70800" w:rsidRDefault="00A366E3" w:rsidP="00C70800">
            <w:pPr>
              <w:jc w:val="center"/>
              <w:rPr>
                <w:sz w:val="24"/>
              </w:rPr>
            </w:pPr>
            <w:r w:rsidRPr="00C70800">
              <w:rPr>
                <w:sz w:val="24"/>
              </w:rPr>
              <w:t xml:space="preserve">Complex </w:t>
            </w:r>
            <w:r w:rsidRPr="00C70800">
              <w:rPr>
                <w:rFonts w:hint="eastAsia"/>
                <w:sz w:val="24"/>
              </w:rPr>
              <w:t>5</w:t>
            </w:r>
          </w:p>
        </w:tc>
        <w:tc>
          <w:tcPr>
            <w:tcW w:w="696" w:type="pct"/>
            <w:vAlign w:val="center"/>
          </w:tcPr>
          <w:p w14:paraId="405617CA" w14:textId="71BED849" w:rsidR="00A366E3" w:rsidRPr="00C70800" w:rsidRDefault="00A366E3" w:rsidP="00C70800">
            <w:pPr>
              <w:jc w:val="center"/>
              <w:rPr>
                <w:sz w:val="24"/>
              </w:rPr>
            </w:pPr>
            <w:r w:rsidRPr="00C70800">
              <w:fldChar w:fldCharType="begin"/>
            </w:r>
            <w:r w:rsidRPr="00C70800">
              <w:rPr>
                <w:sz w:val="24"/>
              </w:rPr>
              <w:instrText xml:space="preserve"> ADDIN EN.CITE &lt;EndNote&gt;&lt;Cite&gt;&lt;Author&gt;Lo&lt;/Author&gt;&lt;Year&gt;2022&lt;/Year&gt;&lt;RecNum&gt;11074&lt;/RecNum&gt;&lt;DisplayText&gt;&lt;style face="superscript"&gt;15&lt;/style&gt;&lt;/DisplayText&gt;&lt;record&gt;&lt;rec-number&gt;11074&lt;/rec-number&gt;&lt;foreign-keys&gt;&lt;key app="EN" db-id="tzrzrxs9n2e2flef2p9xxx9gptvt9a0920wz" timestamp="1642689032"&gt;11074&lt;/key&gt;&lt;/foreign-keys&gt;&lt;ref-type name="Journal Article"&gt;17&lt;/ref-type&gt;&lt;contributors&gt;&lt;authors&gt;&lt;author&gt;Lo, Kar-Wai&lt;/author&gt;&lt;author&gt;Tong, Glenna So Ming&lt;/author&gt;&lt;author&gt;Cheng, Gang&lt;/author&gt;&lt;author&gt;Low, Kam-Hung&lt;/author&gt;&lt;author&gt;Che, Chi-Ming&lt;/author&gt;&lt;/authors&gt;&lt;/contributors&gt;&lt;titles&gt;&lt;title&gt;&lt;style face="normal" font="default" size="100%"&gt;Dinuclear Pt&lt;/style&gt;&lt;style face="superscript" font="default" size="100%"&gt;II&lt;/style&gt;&lt;style face="normal" font="default" size="100%"&gt; Complexes with Strong Blue Phosphorescence for Operationally Stable Organic Light-Emitting Diodes with EQE up to 23 % at 1000 cd m&lt;/style&gt;&lt;style face="normal" font="default" charset="1" size="100%"&gt;−&lt;/style&gt;&lt;style face="normal" font="default" size="100%"&gt;2&lt;/style&gt;&lt;/title&gt;&lt;secondary-title&gt;Angew. Chem. Int. Ed.&lt;/secondary-title&gt;&lt;/titles&gt;&lt;periodical&gt;&lt;full-title&gt;Angew. Chem. Int. Ed.&lt;/full-title&gt;&lt;/periodical&gt;&lt;pages&gt;e202115515&lt;/pages&gt;&lt;volume&gt;61&lt;/volume&gt;&lt;number&gt;10&lt;/number&gt;&lt;keywords&gt;&lt;keyword&gt;Pt(II), experimental&lt;/keyword&gt;&lt;/keywords&gt;&lt;dates&gt;&lt;year&gt;2022&lt;/year&gt;&lt;/dates&gt;&lt;isbn&gt;1433-7851&lt;/isbn&gt;&lt;urls&gt;&lt;related-urls&gt;&lt;url&gt;https://onlinelibrary.wiley.com/doi/abs/10.1002/anie.202115515&lt;/url&gt;&lt;/related-urls&gt;&lt;/urls&gt;&lt;electronic-resource-num&gt;https://doi.org/10.1002/anie.202115515&lt;/electronic-resource-num&gt;&lt;/record&gt;&lt;/Cite&gt;&lt;/EndNote&gt;</w:instrText>
            </w:r>
            <w:r w:rsidRPr="00C70800">
              <w:fldChar w:fldCharType="separate"/>
            </w:r>
            <w:r w:rsidRPr="00C70800">
              <w:rPr>
                <w:noProof/>
                <w:sz w:val="24"/>
                <w:vertAlign w:val="superscript"/>
              </w:rPr>
              <w:t>15</w:t>
            </w:r>
            <w:r w:rsidRPr="00C70800">
              <w:fldChar w:fldCharType="end"/>
            </w:r>
          </w:p>
        </w:tc>
      </w:tr>
      <w:tr w:rsidR="00A366E3" w:rsidRPr="00C70800" w14:paraId="08C59FC4" w14:textId="41DB7640" w:rsidTr="00C70800">
        <w:trPr>
          <w:trHeight w:val="319"/>
        </w:trPr>
        <w:tc>
          <w:tcPr>
            <w:tcW w:w="655" w:type="pct"/>
            <w:vAlign w:val="center"/>
          </w:tcPr>
          <w:p w14:paraId="6BA8E730" w14:textId="77777777" w:rsidR="00A366E3" w:rsidRPr="00C70800" w:rsidRDefault="00A366E3" w:rsidP="00C70800">
            <w:pPr>
              <w:jc w:val="center"/>
              <w:rPr>
                <w:color w:val="0000FF"/>
                <w:sz w:val="24"/>
              </w:rPr>
            </w:pPr>
            <w:r w:rsidRPr="00C70800">
              <w:rPr>
                <w:rFonts w:ascii="SimSun" w:hAnsi="SimSun" w:hint="eastAsia"/>
                <w:color w:val="0000FF"/>
                <w:sz w:val="24"/>
              </w:rPr>
              <w:t>▲</w:t>
            </w:r>
          </w:p>
        </w:tc>
        <w:tc>
          <w:tcPr>
            <w:tcW w:w="330" w:type="pct"/>
            <w:vAlign w:val="center"/>
          </w:tcPr>
          <w:p w14:paraId="03233A54" w14:textId="77777777" w:rsidR="00A366E3" w:rsidRPr="00C70800" w:rsidRDefault="00A366E3" w:rsidP="00C70800">
            <w:pPr>
              <w:jc w:val="center"/>
              <w:rPr>
                <w:sz w:val="24"/>
              </w:rPr>
            </w:pPr>
            <w:r w:rsidRPr="00C70800">
              <w:rPr>
                <w:rFonts w:hint="eastAsia"/>
                <w:sz w:val="24"/>
              </w:rPr>
              <w:t>3</w:t>
            </w:r>
            <w:r w:rsidRPr="00C70800">
              <w:rPr>
                <w:sz w:val="24"/>
              </w:rPr>
              <w:t>.0</w:t>
            </w:r>
          </w:p>
        </w:tc>
        <w:tc>
          <w:tcPr>
            <w:tcW w:w="560" w:type="pct"/>
            <w:vAlign w:val="center"/>
          </w:tcPr>
          <w:p w14:paraId="798152EC" w14:textId="77777777" w:rsidR="00A366E3" w:rsidRPr="00C70800" w:rsidRDefault="00A366E3" w:rsidP="00C70800">
            <w:pPr>
              <w:jc w:val="center"/>
              <w:rPr>
                <w:sz w:val="24"/>
              </w:rPr>
            </w:pPr>
            <w:r w:rsidRPr="00C70800">
              <w:rPr>
                <w:rFonts w:hint="eastAsia"/>
                <w:sz w:val="24"/>
              </w:rPr>
              <w:t>2</w:t>
            </w:r>
            <w:r w:rsidRPr="00C70800">
              <w:rPr>
                <w:sz w:val="24"/>
              </w:rPr>
              <w:t>7%</w:t>
            </w:r>
          </w:p>
        </w:tc>
        <w:tc>
          <w:tcPr>
            <w:tcW w:w="434" w:type="pct"/>
            <w:vAlign w:val="center"/>
          </w:tcPr>
          <w:p w14:paraId="71572098" w14:textId="77777777" w:rsidR="00A366E3" w:rsidRPr="00C70800" w:rsidRDefault="00A366E3" w:rsidP="00C70800">
            <w:pPr>
              <w:jc w:val="center"/>
              <w:rPr>
                <w:sz w:val="24"/>
              </w:rPr>
            </w:pPr>
            <w:r w:rsidRPr="00C70800">
              <w:rPr>
                <w:rFonts w:hint="eastAsia"/>
                <w:sz w:val="24"/>
              </w:rPr>
              <w:t>4</w:t>
            </w:r>
            <w:r w:rsidRPr="00C70800">
              <w:rPr>
                <w:sz w:val="24"/>
              </w:rPr>
              <w:t>70</w:t>
            </w:r>
          </w:p>
        </w:tc>
        <w:tc>
          <w:tcPr>
            <w:tcW w:w="888" w:type="pct"/>
            <w:vAlign w:val="center"/>
          </w:tcPr>
          <w:p w14:paraId="368A578A" w14:textId="77777777" w:rsidR="00A366E3" w:rsidRPr="00C70800" w:rsidRDefault="00A366E3" w:rsidP="00C70800">
            <w:pPr>
              <w:jc w:val="center"/>
              <w:rPr>
                <w:sz w:val="24"/>
              </w:rPr>
            </w:pPr>
            <w:r w:rsidRPr="00C70800">
              <w:rPr>
                <w:rFonts w:hint="eastAsia"/>
                <w:sz w:val="24"/>
              </w:rPr>
              <w:t>0</w:t>
            </w:r>
            <w:r w:rsidRPr="00C70800">
              <w:rPr>
                <w:sz w:val="24"/>
              </w:rPr>
              <w:t>.15, 0.20</w:t>
            </w:r>
          </w:p>
        </w:tc>
        <w:tc>
          <w:tcPr>
            <w:tcW w:w="564" w:type="pct"/>
            <w:vAlign w:val="center"/>
          </w:tcPr>
          <w:p w14:paraId="744D0765" w14:textId="77777777" w:rsidR="00A366E3" w:rsidRPr="00C70800" w:rsidRDefault="00A366E3" w:rsidP="00C70800">
            <w:pPr>
              <w:jc w:val="center"/>
              <w:rPr>
                <w:sz w:val="24"/>
              </w:rPr>
            </w:pPr>
            <w:r w:rsidRPr="00C70800">
              <w:rPr>
                <w:rFonts w:hint="eastAsia"/>
                <w:sz w:val="24"/>
              </w:rPr>
              <w:t>1</w:t>
            </w:r>
            <w:r w:rsidRPr="00C70800">
              <w:rPr>
                <w:sz w:val="24"/>
              </w:rPr>
              <w:t>8</w:t>
            </w:r>
          </w:p>
        </w:tc>
        <w:tc>
          <w:tcPr>
            <w:tcW w:w="874" w:type="pct"/>
            <w:vAlign w:val="center"/>
          </w:tcPr>
          <w:p w14:paraId="4A21ABB8" w14:textId="77777777" w:rsidR="00A366E3" w:rsidRPr="00C70800" w:rsidRDefault="00A366E3" w:rsidP="00C70800">
            <w:pPr>
              <w:jc w:val="center"/>
              <w:rPr>
                <w:sz w:val="24"/>
              </w:rPr>
            </w:pPr>
            <w:r w:rsidRPr="00C70800">
              <w:rPr>
                <w:rFonts w:hint="eastAsia"/>
                <w:sz w:val="24"/>
              </w:rPr>
              <w:t>H</w:t>
            </w:r>
            <w:r w:rsidRPr="00C70800">
              <w:rPr>
                <w:sz w:val="24"/>
              </w:rPr>
              <w:t>DT-1</w:t>
            </w:r>
          </w:p>
        </w:tc>
        <w:tc>
          <w:tcPr>
            <w:tcW w:w="696" w:type="pct"/>
            <w:vAlign w:val="center"/>
          </w:tcPr>
          <w:p w14:paraId="1B54553C" w14:textId="01D673D7" w:rsidR="00A366E3" w:rsidRPr="00C70800" w:rsidRDefault="00A366E3" w:rsidP="00C70800">
            <w:pPr>
              <w:jc w:val="center"/>
              <w:rPr>
                <w:sz w:val="24"/>
              </w:rPr>
            </w:pPr>
            <w:r w:rsidRPr="00C70800">
              <w:fldChar w:fldCharType="begin"/>
            </w:r>
            <w:r w:rsidRPr="00C70800">
              <w:rPr>
                <w:sz w:val="24"/>
              </w:rPr>
              <w:instrText xml:space="preserve"> ADDIN EN.CITE &lt;EndNote&gt;&lt;Cite&gt;&lt;Author&gt;Chan&lt;/Author&gt;&lt;Year&gt;2021&lt;/Year&gt;&lt;RecNum&gt;10406&lt;/RecNum&gt;&lt;DisplayText&gt;&lt;style face="superscript"&gt;16&lt;/style&gt;&lt;/DisplayText&gt;&lt;record&gt;&lt;rec-number&gt;10406&lt;/rec-number&gt;&lt;foreign-keys&gt;&lt;key app="EN" db-id="tzrzrxs9n2e2flef2p9xxx9gptvt9a0920wz" timestamp="1614664892"&gt;10406&lt;/key&gt;&lt;/foreign-keys&gt;&lt;ref-type name="Journal Article"&gt;17&lt;/ref-type&gt;&lt;contributors&gt;&lt;authors&gt;&lt;author&gt;Chan, Chin-Yiu&lt;/author&gt;&lt;author&gt;Tanaka, Masaki&lt;/author&gt;&lt;author&gt;Lee, Yi-Ting&lt;/author&gt;&lt;author&gt;Wong, Yiu-Wing&lt;/author&gt;&lt;author&gt;Nakanotani, Hajime&lt;/author&gt;&lt;author&gt;Hatakeyama, Takuji&lt;/author&gt;&lt;author&gt;Adachi, Chihaya&lt;/author&gt;&lt;/authors&gt;&lt;/contributors&gt;&lt;titles&gt;&lt;title&gt;Stable pure-blue hyperfluorescence organic light-emitting diodes with high-efficiency and narrow emission&lt;/title&gt;&lt;secondary-title&gt;&lt;style face="normal" font="default" size="13"&gt;Nat. Photonics&lt;/style&gt;&lt;/secondary-title&gt;&lt;/titles&gt;&lt;periodical&gt;&lt;full-title&gt;Nat. Photonics&lt;/full-title&gt;&lt;/periodical&gt;&lt;pages&gt;203–207&lt;/pages&gt;&lt;volume&gt;15&lt;/volume&gt;&lt;number&gt;3&lt;/number&gt;&lt;dates&gt;&lt;year&gt;2021&lt;/year&gt;&lt;pub-dates&gt;&lt;date&gt;2021/01/04&lt;/date&gt;&lt;/pub-dates&gt;&lt;/dates&gt;&lt;isbn&gt;1749-4893&lt;/isbn&gt;&lt;urls&gt;&lt;related-urls&gt;&lt;url&gt;https://doi.org/10.1038/s41566-020-00745-z&lt;/url&gt;&lt;/related-urls&gt;&lt;/urls&gt;&lt;electronic-resource-num&gt;10.1038/s41566-020-00745-z&lt;/electronic-resource-num&gt;&lt;/record&gt;&lt;/Cite&gt;&lt;/EndNote&gt;</w:instrText>
            </w:r>
            <w:r w:rsidRPr="00C70800">
              <w:fldChar w:fldCharType="separate"/>
            </w:r>
            <w:r w:rsidRPr="00C70800">
              <w:rPr>
                <w:noProof/>
                <w:sz w:val="24"/>
                <w:vertAlign w:val="superscript"/>
              </w:rPr>
              <w:t>16</w:t>
            </w:r>
            <w:r w:rsidRPr="00C70800">
              <w:fldChar w:fldCharType="end"/>
            </w:r>
          </w:p>
        </w:tc>
      </w:tr>
      <w:tr w:rsidR="00A366E3" w:rsidRPr="00C70800" w14:paraId="0662809D" w14:textId="0D56AC6D" w:rsidTr="00C70800">
        <w:trPr>
          <w:trHeight w:val="319"/>
        </w:trPr>
        <w:tc>
          <w:tcPr>
            <w:tcW w:w="655" w:type="pct"/>
            <w:vAlign w:val="center"/>
          </w:tcPr>
          <w:p w14:paraId="208EE797" w14:textId="77777777" w:rsidR="00A366E3" w:rsidRPr="00C70800" w:rsidRDefault="00A366E3" w:rsidP="00C70800">
            <w:pPr>
              <w:jc w:val="center"/>
              <w:rPr>
                <w:color w:val="FF00FF"/>
                <w:sz w:val="24"/>
              </w:rPr>
            </w:pPr>
            <w:r w:rsidRPr="00C70800">
              <w:rPr>
                <w:rFonts w:ascii="SimSun" w:hAnsi="SimSun" w:hint="eastAsia"/>
                <w:color w:val="FF00FF"/>
                <w:sz w:val="24"/>
              </w:rPr>
              <w:t>▼</w:t>
            </w:r>
          </w:p>
        </w:tc>
        <w:tc>
          <w:tcPr>
            <w:tcW w:w="330" w:type="pct"/>
            <w:vAlign w:val="center"/>
          </w:tcPr>
          <w:p w14:paraId="204AA45D" w14:textId="77777777" w:rsidR="00A366E3" w:rsidRPr="00C70800" w:rsidRDefault="00A366E3" w:rsidP="00C70800">
            <w:pPr>
              <w:jc w:val="center"/>
              <w:rPr>
                <w:sz w:val="24"/>
              </w:rPr>
            </w:pPr>
            <w:r w:rsidRPr="00C70800">
              <w:rPr>
                <w:rFonts w:hint="eastAsia"/>
                <w:sz w:val="24"/>
              </w:rPr>
              <w:t>3</w:t>
            </w:r>
            <w:r w:rsidRPr="00C70800">
              <w:rPr>
                <w:sz w:val="24"/>
              </w:rPr>
              <w:t>.1</w:t>
            </w:r>
          </w:p>
        </w:tc>
        <w:tc>
          <w:tcPr>
            <w:tcW w:w="560" w:type="pct"/>
            <w:vAlign w:val="center"/>
          </w:tcPr>
          <w:p w14:paraId="6A903875" w14:textId="77777777" w:rsidR="00A366E3" w:rsidRPr="00C70800" w:rsidRDefault="00A366E3" w:rsidP="00C70800">
            <w:pPr>
              <w:jc w:val="center"/>
              <w:rPr>
                <w:sz w:val="24"/>
              </w:rPr>
            </w:pPr>
            <w:r w:rsidRPr="00C70800">
              <w:rPr>
                <w:rFonts w:hint="eastAsia"/>
                <w:sz w:val="24"/>
              </w:rPr>
              <w:t>3</w:t>
            </w:r>
            <w:r w:rsidRPr="00C70800">
              <w:rPr>
                <w:sz w:val="24"/>
              </w:rPr>
              <w:t>8.8%</w:t>
            </w:r>
          </w:p>
        </w:tc>
        <w:tc>
          <w:tcPr>
            <w:tcW w:w="434" w:type="pct"/>
            <w:vAlign w:val="center"/>
          </w:tcPr>
          <w:p w14:paraId="39D2D4F1" w14:textId="77777777" w:rsidR="00A366E3" w:rsidRPr="00C70800" w:rsidRDefault="00A366E3" w:rsidP="00C70800">
            <w:pPr>
              <w:jc w:val="center"/>
              <w:rPr>
                <w:sz w:val="24"/>
              </w:rPr>
            </w:pPr>
            <w:r w:rsidRPr="00C70800">
              <w:rPr>
                <w:rFonts w:hint="eastAsia"/>
                <w:sz w:val="24"/>
              </w:rPr>
              <w:t>4</w:t>
            </w:r>
            <w:r w:rsidRPr="00C70800">
              <w:rPr>
                <w:sz w:val="24"/>
              </w:rPr>
              <w:t>73</w:t>
            </w:r>
          </w:p>
        </w:tc>
        <w:tc>
          <w:tcPr>
            <w:tcW w:w="888" w:type="pct"/>
            <w:vAlign w:val="center"/>
          </w:tcPr>
          <w:p w14:paraId="684005BA" w14:textId="77777777" w:rsidR="00A366E3" w:rsidRPr="00C70800" w:rsidRDefault="00A366E3" w:rsidP="00C70800">
            <w:pPr>
              <w:jc w:val="center"/>
              <w:rPr>
                <w:sz w:val="24"/>
              </w:rPr>
            </w:pPr>
            <w:r w:rsidRPr="00C70800">
              <w:rPr>
                <w:rFonts w:hint="eastAsia"/>
                <w:sz w:val="24"/>
              </w:rPr>
              <w:t>0</w:t>
            </w:r>
            <w:r w:rsidRPr="00C70800">
              <w:rPr>
                <w:sz w:val="24"/>
              </w:rPr>
              <w:t>.12, 0.15</w:t>
            </w:r>
          </w:p>
        </w:tc>
        <w:tc>
          <w:tcPr>
            <w:tcW w:w="564" w:type="pct"/>
            <w:vAlign w:val="center"/>
          </w:tcPr>
          <w:p w14:paraId="7B28AB26" w14:textId="77777777" w:rsidR="00A366E3" w:rsidRPr="00C70800" w:rsidRDefault="00A366E3" w:rsidP="00C70800">
            <w:pPr>
              <w:jc w:val="center"/>
              <w:rPr>
                <w:sz w:val="24"/>
              </w:rPr>
            </w:pPr>
            <w:r w:rsidRPr="00C70800">
              <w:rPr>
                <w:rFonts w:hint="eastAsia"/>
                <w:sz w:val="24"/>
              </w:rPr>
              <w:t>1</w:t>
            </w:r>
            <w:r w:rsidRPr="00C70800">
              <w:rPr>
                <w:sz w:val="24"/>
              </w:rPr>
              <w:t>9</w:t>
            </w:r>
          </w:p>
        </w:tc>
        <w:tc>
          <w:tcPr>
            <w:tcW w:w="874" w:type="pct"/>
            <w:vAlign w:val="center"/>
          </w:tcPr>
          <w:p w14:paraId="623AD74D" w14:textId="77777777" w:rsidR="00A366E3" w:rsidRPr="00C70800" w:rsidRDefault="00A366E3" w:rsidP="00C70800">
            <w:pPr>
              <w:jc w:val="center"/>
              <w:rPr>
                <w:sz w:val="24"/>
              </w:rPr>
            </w:pPr>
            <w:r w:rsidRPr="00C70800">
              <w:rPr>
                <w:rFonts w:hint="eastAsia"/>
                <w:sz w:val="24"/>
              </w:rPr>
              <w:t>D</w:t>
            </w:r>
            <w:r w:rsidRPr="00C70800">
              <w:rPr>
                <w:sz w:val="24"/>
              </w:rPr>
              <w:t>BA-BFICz</w:t>
            </w:r>
          </w:p>
        </w:tc>
        <w:tc>
          <w:tcPr>
            <w:tcW w:w="696" w:type="pct"/>
            <w:vAlign w:val="center"/>
          </w:tcPr>
          <w:p w14:paraId="51218BF7" w14:textId="3FF517D6" w:rsidR="00A366E3" w:rsidRPr="00C70800" w:rsidRDefault="00A366E3" w:rsidP="00C70800">
            <w:pPr>
              <w:jc w:val="center"/>
              <w:rPr>
                <w:sz w:val="24"/>
              </w:rPr>
            </w:pPr>
            <w:r w:rsidRPr="00C70800">
              <w:fldChar w:fldCharType="begin"/>
            </w:r>
            <w:r w:rsidRPr="00C70800">
              <w:rPr>
                <w:sz w:val="24"/>
              </w:rPr>
              <w:instrText xml:space="preserve"> ADDIN EN.CITE &lt;EndNote&gt;&lt;Cite&gt;&lt;Author&gt;Braveenth&lt;/Author&gt;&lt;Year&gt;2021&lt;/Year&gt;&lt;RecNum&gt;10824&lt;/RecNum&gt;&lt;DisplayText&gt;&lt;style face="superscript"&gt;17&lt;/style&gt;&lt;/DisplayText&gt;&lt;record&gt;&lt;rec-number&gt;10824&lt;/rec-number&gt;&lt;foreign-keys&gt;&lt;key app="EN" db-id="tzrzrxs9n2e2flef2p9xxx9gptvt9a0920wz" timestamp="1639318680"&gt;10824&lt;/key&gt;&lt;/foreign-keys&gt;&lt;ref-type name="Journal Article"&gt;17&lt;/ref-type&gt;&lt;contributors&gt;&lt;authors&gt;&lt;author&gt;Braveenth, Ramanaskanda&lt;/author&gt;&lt;author&gt;Lee, Hyuna&lt;/author&gt;&lt;author&gt;Park, Jae Doh&lt;/author&gt;&lt;author&gt;Yang, Ki Joon&lt;/author&gt;&lt;author&gt;Hwang, Soon Jae&lt;/author&gt;&lt;author&gt;Naveen, Kenkera Rayappa&lt;/author&gt;&lt;author&gt;Lampande, Raju&lt;/author&gt;&lt;author&gt;Kwon, Jang Hyuk&lt;/author&gt;&lt;/authors&gt;&lt;/contributors&gt;&lt;titles&gt;&lt;title&gt;Achieving Narrow FWHM and High EQE Over 38% in Blue OLEDs Using Rigid Heteroatom-Based Deep Blue TADF Sensitized Host&lt;/title&gt;&lt;secondary-title&gt;Adv. Funct. Mater.&lt;/secondary-title&gt;&lt;/titles&gt;&lt;periodical&gt;&lt;full-title&gt;Adv. Funct. Mater.&lt;/full-title&gt;&lt;/periodical&gt;&lt;pages&gt;2105805&lt;/pages&gt;&lt;volume&gt;31&lt;/volume&gt;&lt;number&gt;47&lt;/number&gt;&lt;dates&gt;&lt;year&gt;2021&lt;/year&gt;&lt;/dates&gt;&lt;isbn&gt;1616-301X&lt;/isbn&gt;&lt;urls&gt;&lt;related-urls&gt;&lt;url&gt;https://onlinelibrary.wiley.com/doi/abs/10.1002/adfm.202105805&lt;/url&gt;&lt;/related-urls&gt;&lt;/urls&gt;&lt;electronic-resource-num&gt;https://doi.org/10.1002/adfm.202105805&lt;/electronic-resource-num&gt;&lt;/record&gt;&lt;/Cite&gt;&lt;/EndNote&gt;</w:instrText>
            </w:r>
            <w:r w:rsidRPr="00C70800">
              <w:fldChar w:fldCharType="separate"/>
            </w:r>
            <w:r w:rsidRPr="00C70800">
              <w:rPr>
                <w:noProof/>
                <w:sz w:val="24"/>
                <w:vertAlign w:val="superscript"/>
              </w:rPr>
              <w:t>17</w:t>
            </w:r>
            <w:r w:rsidRPr="00C70800">
              <w:fldChar w:fldCharType="end"/>
            </w:r>
          </w:p>
        </w:tc>
      </w:tr>
      <w:tr w:rsidR="00A366E3" w:rsidRPr="00C70800" w14:paraId="09B0A2F7" w14:textId="0F036FAE" w:rsidTr="00C70800">
        <w:trPr>
          <w:trHeight w:val="319"/>
        </w:trPr>
        <w:tc>
          <w:tcPr>
            <w:tcW w:w="655" w:type="pct"/>
            <w:vAlign w:val="center"/>
          </w:tcPr>
          <w:p w14:paraId="0BECC022" w14:textId="77777777" w:rsidR="00A366E3" w:rsidRPr="00C70800" w:rsidRDefault="00A366E3" w:rsidP="00C70800">
            <w:pPr>
              <w:jc w:val="center"/>
              <w:rPr>
                <w:sz w:val="24"/>
              </w:rPr>
            </w:pPr>
            <w:r w:rsidRPr="00C70800">
              <w:rPr>
                <w:rFonts w:ascii="SimSun" w:hAnsi="SimSun" w:hint="eastAsia"/>
                <w:color w:val="00B050"/>
                <w:sz w:val="24"/>
              </w:rPr>
              <w:t>◆</w:t>
            </w:r>
          </w:p>
        </w:tc>
        <w:tc>
          <w:tcPr>
            <w:tcW w:w="330" w:type="pct"/>
            <w:vAlign w:val="center"/>
          </w:tcPr>
          <w:p w14:paraId="7DC3BA87" w14:textId="77777777" w:rsidR="00A366E3" w:rsidRPr="00C70800" w:rsidRDefault="00A366E3" w:rsidP="00C70800">
            <w:pPr>
              <w:jc w:val="center"/>
              <w:rPr>
                <w:sz w:val="24"/>
              </w:rPr>
            </w:pPr>
            <w:r w:rsidRPr="00C70800">
              <w:rPr>
                <w:rFonts w:hint="eastAsia"/>
                <w:sz w:val="24"/>
              </w:rPr>
              <w:t>3</w:t>
            </w:r>
            <w:r w:rsidRPr="00C70800">
              <w:rPr>
                <w:sz w:val="24"/>
              </w:rPr>
              <w:t>.0</w:t>
            </w:r>
          </w:p>
        </w:tc>
        <w:tc>
          <w:tcPr>
            <w:tcW w:w="560" w:type="pct"/>
            <w:vAlign w:val="center"/>
          </w:tcPr>
          <w:p w14:paraId="58D7B75D" w14:textId="77777777" w:rsidR="00A366E3" w:rsidRPr="00C70800" w:rsidRDefault="00A366E3" w:rsidP="00C70800">
            <w:pPr>
              <w:jc w:val="center"/>
              <w:rPr>
                <w:sz w:val="24"/>
              </w:rPr>
            </w:pPr>
            <w:r w:rsidRPr="00C70800">
              <w:rPr>
                <w:rFonts w:hint="eastAsia"/>
                <w:sz w:val="24"/>
              </w:rPr>
              <w:t>3</w:t>
            </w:r>
            <w:r w:rsidRPr="00C70800">
              <w:rPr>
                <w:sz w:val="24"/>
              </w:rPr>
              <w:t>3.5%</w:t>
            </w:r>
          </w:p>
        </w:tc>
        <w:tc>
          <w:tcPr>
            <w:tcW w:w="434" w:type="pct"/>
            <w:vAlign w:val="center"/>
          </w:tcPr>
          <w:p w14:paraId="66A26165" w14:textId="77777777" w:rsidR="00A366E3" w:rsidRPr="00C70800" w:rsidRDefault="00A366E3" w:rsidP="00C70800">
            <w:pPr>
              <w:jc w:val="center"/>
              <w:rPr>
                <w:sz w:val="24"/>
              </w:rPr>
            </w:pPr>
            <w:r w:rsidRPr="00C70800">
              <w:rPr>
                <w:rFonts w:hint="eastAsia"/>
                <w:sz w:val="24"/>
              </w:rPr>
              <w:t>4</w:t>
            </w:r>
            <w:r w:rsidRPr="00C70800">
              <w:rPr>
                <w:sz w:val="24"/>
              </w:rPr>
              <w:t>73</w:t>
            </w:r>
          </w:p>
        </w:tc>
        <w:tc>
          <w:tcPr>
            <w:tcW w:w="888" w:type="pct"/>
            <w:vAlign w:val="center"/>
          </w:tcPr>
          <w:p w14:paraId="7E7F4E22" w14:textId="77777777" w:rsidR="00A366E3" w:rsidRPr="00C70800" w:rsidRDefault="00A366E3" w:rsidP="00C70800">
            <w:pPr>
              <w:jc w:val="center"/>
              <w:rPr>
                <w:sz w:val="24"/>
              </w:rPr>
            </w:pPr>
            <w:r w:rsidRPr="00C70800">
              <w:rPr>
                <w:rFonts w:hint="eastAsia"/>
                <w:sz w:val="24"/>
              </w:rPr>
              <w:t>0</w:t>
            </w:r>
            <w:r w:rsidRPr="00C70800">
              <w:rPr>
                <w:sz w:val="24"/>
              </w:rPr>
              <w:t>.12, 0.18</w:t>
            </w:r>
          </w:p>
        </w:tc>
        <w:tc>
          <w:tcPr>
            <w:tcW w:w="564" w:type="pct"/>
            <w:vAlign w:val="center"/>
          </w:tcPr>
          <w:p w14:paraId="74E56483" w14:textId="77777777" w:rsidR="00A366E3" w:rsidRPr="00C70800" w:rsidRDefault="00A366E3" w:rsidP="00C70800">
            <w:pPr>
              <w:jc w:val="center"/>
              <w:rPr>
                <w:sz w:val="24"/>
              </w:rPr>
            </w:pPr>
            <w:r w:rsidRPr="00C70800">
              <w:rPr>
                <w:rFonts w:hint="eastAsia"/>
                <w:sz w:val="24"/>
              </w:rPr>
              <w:t>1</w:t>
            </w:r>
            <w:r w:rsidRPr="00C70800">
              <w:rPr>
                <w:sz w:val="24"/>
              </w:rPr>
              <w:t>9</w:t>
            </w:r>
          </w:p>
        </w:tc>
        <w:tc>
          <w:tcPr>
            <w:tcW w:w="874" w:type="pct"/>
            <w:vAlign w:val="center"/>
          </w:tcPr>
          <w:p w14:paraId="1F4DE0AA" w14:textId="77777777" w:rsidR="00A366E3" w:rsidRPr="00C70800" w:rsidRDefault="00A366E3" w:rsidP="00C70800">
            <w:pPr>
              <w:jc w:val="center"/>
              <w:rPr>
                <w:sz w:val="24"/>
              </w:rPr>
            </w:pPr>
            <w:r w:rsidRPr="00C70800">
              <w:rPr>
                <w:rFonts w:hint="eastAsia"/>
                <w:sz w:val="24"/>
              </w:rPr>
              <w:t>P</w:t>
            </w:r>
            <w:r w:rsidRPr="00C70800">
              <w:rPr>
                <w:sz w:val="24"/>
              </w:rPr>
              <w:t>CzTRz</w:t>
            </w:r>
          </w:p>
        </w:tc>
        <w:tc>
          <w:tcPr>
            <w:tcW w:w="696" w:type="pct"/>
            <w:vAlign w:val="center"/>
          </w:tcPr>
          <w:p w14:paraId="11E01DBC" w14:textId="1E90F49C" w:rsidR="00A366E3" w:rsidRPr="00C70800" w:rsidRDefault="00A366E3" w:rsidP="00C70800">
            <w:pPr>
              <w:jc w:val="center"/>
              <w:rPr>
                <w:sz w:val="24"/>
              </w:rPr>
            </w:pPr>
            <w:r w:rsidRPr="00C70800">
              <w:fldChar w:fldCharType="begin"/>
            </w:r>
            <w:r w:rsidRPr="00C70800">
              <w:rPr>
                <w:sz w:val="24"/>
              </w:rPr>
              <w:instrText xml:space="preserve"> ADDIN EN.CITE &lt;EndNote&gt;&lt;Cite&gt;&lt;Author&gt;Jeon&lt;/Author&gt;&lt;Year&gt;2021&lt;/Year&gt;&lt;RecNum&gt;10396&lt;/RecNum&gt;&lt;DisplayText&gt;&lt;style face="superscript"&gt;18&lt;/style&gt;&lt;/DisplayText&gt;&lt;record&gt;&lt;rec-number&gt;10396&lt;/rec-number&gt;&lt;foreign-keys&gt;&lt;key app="EN" db-id="tzrzrxs9n2e2flef2p9xxx9gptvt9a0920wz" timestamp="1614521279"&gt;10396&lt;/key&gt;&lt;/foreign-keys&gt;&lt;ref-type name="Journal Article"&gt;17&lt;/ref-type&gt;&lt;contributors&gt;&lt;authors&gt;&lt;author&gt;Jeon, Soon Ok&lt;/author&gt;&lt;author&gt;Lee, Kyung Hyung&lt;/author&gt;&lt;author&gt;Kim, Jong Soo&lt;/author&gt;&lt;author&gt;Ihn, Soo-Ghang&lt;/author&gt;&lt;author&gt;Chung, Yeon Sook&lt;/author&gt;&lt;author&gt;Kim, Ji Whan&lt;/author&gt;&lt;author&gt;Lee, Hasup&lt;/author&gt;&lt;author&gt;Kim, Sunghan&lt;/author&gt;&lt;author&gt;Choi, Hyeonho&lt;/author&gt;&lt;author&gt;Lee, Jun Yeob&lt;/author&gt;&lt;/authors&gt;&lt;/contributors&gt;&lt;titles&gt;&lt;title&gt;High-efficiency, long-lifetime deep-blue organic light-emitting diodes&lt;/title&gt;&lt;secondary-title&gt;&lt;style face="normal" font="default" size="13"&gt;Nat. Photonics&lt;/style&gt;&lt;/secondary-title&gt;&lt;/titles&gt;&lt;periodical&gt;&lt;full-title&gt;Nat. Photonics&lt;/full-title&gt;&lt;/periodical&gt;&lt;pages&gt;208-215&lt;/pages&gt;&lt;volume&gt;15&lt;/volume&gt;&lt;number&gt;3&lt;/number&gt;&lt;keywords&gt;&lt;keyword&gt;triplet-exciton-distributed TADF (TED-TADF) devices&lt;/keyword&gt;&lt;/keywords&gt;&lt;dates&gt;&lt;year&gt;2021&lt;/year&gt;&lt;pub-dates&gt;&lt;date&gt;2021/02/15&lt;/date&gt;&lt;/pub-dates&gt;&lt;/dates&gt;&lt;isbn&gt;1749-4893&lt;/isbn&gt;&lt;urls&gt;&lt;related-urls&gt;&lt;url&gt;https://doi.org/10.1038/s41566-021-00763-5&lt;/url&gt;&lt;/related-urls&gt;&lt;/urls&gt;&lt;electronic-resource-num&gt;10.1038/s41566-021-00763-5&lt;/electronic-resource-num&gt;&lt;/record&gt;&lt;/Cite&gt;&lt;/EndNote&gt;</w:instrText>
            </w:r>
            <w:r w:rsidRPr="00C70800">
              <w:fldChar w:fldCharType="separate"/>
            </w:r>
            <w:r w:rsidRPr="00C70800">
              <w:rPr>
                <w:noProof/>
                <w:sz w:val="24"/>
                <w:vertAlign w:val="superscript"/>
              </w:rPr>
              <w:t>18</w:t>
            </w:r>
            <w:r w:rsidRPr="00C70800">
              <w:fldChar w:fldCharType="end"/>
            </w:r>
          </w:p>
        </w:tc>
      </w:tr>
      <w:tr w:rsidR="00A366E3" w:rsidRPr="00C70800" w14:paraId="36C08CD8" w14:textId="5DE17FA0" w:rsidTr="00C70800">
        <w:trPr>
          <w:trHeight w:val="319"/>
        </w:trPr>
        <w:tc>
          <w:tcPr>
            <w:tcW w:w="655" w:type="pct"/>
            <w:vAlign w:val="center"/>
          </w:tcPr>
          <w:p w14:paraId="5868A2F7" w14:textId="77777777" w:rsidR="00A366E3" w:rsidRPr="00C70800" w:rsidRDefault="00A366E3" w:rsidP="00C70800">
            <w:pPr>
              <w:jc w:val="center"/>
              <w:rPr>
                <w:sz w:val="24"/>
              </w:rPr>
            </w:pPr>
            <w:r w:rsidRPr="00C70800">
              <w:rPr>
                <w:noProof/>
                <w:lang w:val="en-US"/>
              </w:rPr>
              <w:drawing>
                <wp:inline distT="0" distB="0" distL="0" distR="0" wp14:anchorId="6EE7D9FC" wp14:editId="4FA29334">
                  <wp:extent cx="89218" cy="108000"/>
                  <wp:effectExtent l="0" t="0" r="6350" b="6350"/>
                  <wp:docPr id="10" name="图片 9">
                    <a:extLst xmlns:a="http://schemas.openxmlformats.org/drawingml/2006/main">
                      <a:ext uri="{FF2B5EF4-FFF2-40B4-BE49-F238E27FC236}">
                        <a16:creationId xmlns:a16="http://schemas.microsoft.com/office/drawing/2014/main" id="{26AA04B5-18B1-4170-9485-8E5143679F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26AA04B5-18B1-4170-9485-8E5143679F42}"/>
                              </a:ext>
                            </a:extLst>
                          </pic:cNvPr>
                          <pic:cNvPicPr>
                            <a:picLocks noChangeAspect="1"/>
                          </pic:cNvPicPr>
                        </pic:nvPicPr>
                        <pic:blipFill>
                          <a:blip r:embed="rId38"/>
                          <a:stretch>
                            <a:fillRect/>
                          </a:stretch>
                        </pic:blipFill>
                        <pic:spPr>
                          <a:xfrm>
                            <a:off x="0" y="0"/>
                            <a:ext cx="89218" cy="108000"/>
                          </a:xfrm>
                          <a:prstGeom prst="rect">
                            <a:avLst/>
                          </a:prstGeom>
                        </pic:spPr>
                      </pic:pic>
                    </a:graphicData>
                  </a:graphic>
                </wp:inline>
              </w:drawing>
            </w:r>
          </w:p>
        </w:tc>
        <w:tc>
          <w:tcPr>
            <w:tcW w:w="330" w:type="pct"/>
            <w:vAlign w:val="center"/>
          </w:tcPr>
          <w:p w14:paraId="69DDB892" w14:textId="77777777" w:rsidR="00A366E3" w:rsidRPr="00C70800" w:rsidRDefault="00A366E3" w:rsidP="00C70800">
            <w:pPr>
              <w:jc w:val="center"/>
              <w:rPr>
                <w:sz w:val="24"/>
              </w:rPr>
            </w:pPr>
            <w:r w:rsidRPr="00C70800">
              <w:rPr>
                <w:rFonts w:hint="eastAsia"/>
                <w:sz w:val="24"/>
              </w:rPr>
              <w:t>3</w:t>
            </w:r>
            <w:r w:rsidRPr="00C70800">
              <w:rPr>
                <w:sz w:val="24"/>
              </w:rPr>
              <w:t>.0</w:t>
            </w:r>
          </w:p>
        </w:tc>
        <w:tc>
          <w:tcPr>
            <w:tcW w:w="560" w:type="pct"/>
            <w:vAlign w:val="center"/>
          </w:tcPr>
          <w:p w14:paraId="79FEB9B0" w14:textId="77777777" w:rsidR="00A366E3" w:rsidRPr="00C70800" w:rsidRDefault="00A366E3" w:rsidP="00C70800">
            <w:pPr>
              <w:jc w:val="center"/>
              <w:rPr>
                <w:sz w:val="24"/>
              </w:rPr>
            </w:pPr>
            <w:r w:rsidRPr="00C70800">
              <w:rPr>
                <w:rFonts w:hint="eastAsia"/>
                <w:sz w:val="24"/>
              </w:rPr>
              <w:t>3</w:t>
            </w:r>
            <w:r w:rsidRPr="00C70800">
              <w:rPr>
                <w:sz w:val="24"/>
              </w:rPr>
              <w:t>2.2%</w:t>
            </w:r>
          </w:p>
        </w:tc>
        <w:tc>
          <w:tcPr>
            <w:tcW w:w="434" w:type="pct"/>
            <w:vAlign w:val="center"/>
          </w:tcPr>
          <w:p w14:paraId="3C26906B" w14:textId="77777777" w:rsidR="00A366E3" w:rsidRPr="00C70800" w:rsidRDefault="00A366E3" w:rsidP="00C70800">
            <w:pPr>
              <w:jc w:val="center"/>
              <w:rPr>
                <w:sz w:val="24"/>
              </w:rPr>
            </w:pPr>
            <w:r w:rsidRPr="00C70800">
              <w:rPr>
                <w:rFonts w:hint="eastAsia"/>
                <w:sz w:val="24"/>
              </w:rPr>
              <w:t>4</w:t>
            </w:r>
            <w:r w:rsidRPr="00C70800">
              <w:rPr>
                <w:sz w:val="24"/>
              </w:rPr>
              <w:t>73</w:t>
            </w:r>
          </w:p>
        </w:tc>
        <w:tc>
          <w:tcPr>
            <w:tcW w:w="888" w:type="pct"/>
            <w:vAlign w:val="center"/>
          </w:tcPr>
          <w:p w14:paraId="2E7F3FE6" w14:textId="77777777" w:rsidR="00A366E3" w:rsidRPr="00C70800" w:rsidRDefault="00A366E3" w:rsidP="00C70800">
            <w:pPr>
              <w:jc w:val="center"/>
              <w:rPr>
                <w:sz w:val="24"/>
              </w:rPr>
            </w:pPr>
            <w:r w:rsidRPr="00C70800">
              <w:rPr>
                <w:rFonts w:hint="eastAsia"/>
                <w:sz w:val="24"/>
              </w:rPr>
              <w:t>0</w:t>
            </w:r>
            <w:r w:rsidRPr="00C70800">
              <w:rPr>
                <w:sz w:val="24"/>
              </w:rPr>
              <w:t>.111, 0.141</w:t>
            </w:r>
          </w:p>
        </w:tc>
        <w:tc>
          <w:tcPr>
            <w:tcW w:w="564" w:type="pct"/>
            <w:vAlign w:val="center"/>
          </w:tcPr>
          <w:p w14:paraId="62C32B07" w14:textId="77777777" w:rsidR="00A366E3" w:rsidRPr="00C70800" w:rsidRDefault="00A366E3" w:rsidP="00C70800">
            <w:pPr>
              <w:jc w:val="center"/>
              <w:rPr>
                <w:sz w:val="24"/>
              </w:rPr>
            </w:pPr>
            <w:r w:rsidRPr="00C70800">
              <w:rPr>
                <w:rFonts w:hint="eastAsia"/>
                <w:sz w:val="24"/>
              </w:rPr>
              <w:t>2</w:t>
            </w:r>
            <w:r w:rsidRPr="00C70800">
              <w:rPr>
                <w:sz w:val="24"/>
              </w:rPr>
              <w:t>0</w:t>
            </w:r>
          </w:p>
        </w:tc>
        <w:tc>
          <w:tcPr>
            <w:tcW w:w="874" w:type="pct"/>
            <w:vAlign w:val="center"/>
          </w:tcPr>
          <w:p w14:paraId="74568887" w14:textId="77777777" w:rsidR="00A366E3" w:rsidRPr="00C70800" w:rsidRDefault="00A366E3" w:rsidP="00C70800">
            <w:pPr>
              <w:jc w:val="center"/>
              <w:rPr>
                <w:sz w:val="24"/>
              </w:rPr>
            </w:pPr>
            <w:r w:rsidRPr="00C70800">
              <w:rPr>
                <w:sz w:val="24"/>
              </w:rPr>
              <w:t>PtON7-dtb</w:t>
            </w:r>
          </w:p>
        </w:tc>
        <w:tc>
          <w:tcPr>
            <w:tcW w:w="696" w:type="pct"/>
            <w:vAlign w:val="center"/>
          </w:tcPr>
          <w:p w14:paraId="2EE9FE29" w14:textId="7AECAFE7" w:rsidR="00A366E3" w:rsidRPr="00C70800" w:rsidRDefault="00A366E3" w:rsidP="00C70800">
            <w:pPr>
              <w:jc w:val="center"/>
              <w:rPr>
                <w:sz w:val="24"/>
              </w:rPr>
            </w:pPr>
            <w:r w:rsidRPr="00C70800">
              <w:fldChar w:fldCharType="begin"/>
            </w:r>
            <w:r w:rsidRPr="00C70800">
              <w:rPr>
                <w:sz w:val="24"/>
              </w:rPr>
              <w:instrText xml:space="preserve"> ADDIN EN.CITE &lt;EndNote&gt;&lt;Cite&gt;&lt;Author&gt;Nam&lt;/Author&gt;&lt;Year&gt;2021&lt;/Year&gt;&lt;RecNum&gt;10639&lt;/RecNum&gt;&lt;DisplayText&gt;&lt;style face="superscript"&gt;19&lt;/style&gt;&lt;/DisplayText&gt;&lt;record&gt;&lt;rec-number&gt;10639&lt;/rec-number&gt;&lt;foreign-keys&gt;&lt;key app="EN" db-id="tzrzrxs9n2e2flef2p9xxx9gptvt9a0920wz" timestamp="1629083214"&gt;10639&lt;/key&gt;&lt;/foreign-keys&gt;&lt;ref-type name="Journal Article"&gt;17&lt;/ref-type&gt;&lt;contributors&gt;&lt;authors&gt;&lt;author&gt;Nam, Sungho&lt;/author&gt;&lt;author&gt;Kim, Ji Whan&lt;/author&gt;&lt;author&gt;Bae, Hye Jin&lt;/author&gt;&lt;author&gt;Maruyama, Yusuke Makida&lt;/author&gt;&lt;author&gt;Jeong, Daun&lt;/author&gt;&lt;author&gt;Kim, Joonghyuk&lt;/author&gt;&lt;author&gt;Kim, Jong Soo&lt;/author&gt;&lt;author&gt;Son, Won-Joon&lt;/author&gt;&lt;author&gt;Jeong, Hyein&lt;/author&gt;&lt;author&gt;Lee, Jaesang&lt;/author&gt;&lt;author&gt;Ihn, Soo-Ghang&lt;/author&gt;&lt;author&gt;Choi, Hyeonho&lt;/author&gt;&lt;/authors&gt;&lt;/contributors&gt;&lt;titles&gt;&lt;title&gt;Improved Efficiency and Lifetime of Deep-Blue Hyperfluorescent Organic Light-Emitting Diode using Pt(II) Complex as Phosphorescent Sensitizer&lt;/title&gt;&lt;secondary-title&gt;Adv. Sci.&lt;/secondary-title&gt;&lt;/titles&gt;&lt;periodical&gt;&lt;full-title&gt;Adv. Sci.&lt;/full-title&gt;&lt;/periodical&gt;&lt;pages&gt;2100586&lt;/pages&gt;&lt;volume&gt;8&lt;/volume&gt;&lt;number&gt;16&lt;/number&gt;&lt;dates&gt;&lt;year&gt;2021&lt;/year&gt;&lt;/dates&gt;&lt;isbn&gt;2198-3844&lt;/isbn&gt;&lt;urls&gt;&lt;related-urls&gt;&lt;url&gt;https://onlinelibrary.wiley.com/doi/abs/10.1002/advs.202100586&lt;/url&gt;&lt;/related-urls&gt;&lt;/urls&gt;&lt;electronic-resource-num&gt;https://doi.org/10.1002/advs.202100586&lt;/electronic-resource-num&gt;&lt;/record&gt;&lt;/Cite&gt;&lt;/EndNote&gt;</w:instrText>
            </w:r>
            <w:r w:rsidRPr="00C70800">
              <w:fldChar w:fldCharType="separate"/>
            </w:r>
            <w:r w:rsidRPr="00C70800">
              <w:rPr>
                <w:noProof/>
                <w:sz w:val="24"/>
                <w:vertAlign w:val="superscript"/>
              </w:rPr>
              <w:t>19</w:t>
            </w:r>
            <w:r w:rsidRPr="00C70800">
              <w:fldChar w:fldCharType="end"/>
            </w:r>
          </w:p>
        </w:tc>
      </w:tr>
      <w:tr w:rsidR="00A366E3" w:rsidRPr="00C70800" w14:paraId="6358A04A" w14:textId="61C826FC" w:rsidTr="00C70800">
        <w:trPr>
          <w:trHeight w:val="319"/>
        </w:trPr>
        <w:tc>
          <w:tcPr>
            <w:tcW w:w="655" w:type="pct"/>
            <w:vAlign w:val="center"/>
          </w:tcPr>
          <w:p w14:paraId="13E8003B" w14:textId="77777777" w:rsidR="00A366E3" w:rsidRPr="00C70800" w:rsidRDefault="00A366E3" w:rsidP="00C70800">
            <w:pPr>
              <w:jc w:val="center"/>
              <w:rPr>
                <w:sz w:val="24"/>
              </w:rPr>
            </w:pPr>
            <w:r w:rsidRPr="00C70800">
              <w:rPr>
                <w:noProof/>
                <w:lang w:val="en-US"/>
              </w:rPr>
              <w:drawing>
                <wp:inline distT="0" distB="0" distL="0" distR="0" wp14:anchorId="2AF61912" wp14:editId="3E2C7F96">
                  <wp:extent cx="89218" cy="108000"/>
                  <wp:effectExtent l="0" t="0" r="6350" b="6350"/>
                  <wp:docPr id="11" name="图片 10">
                    <a:extLst xmlns:a="http://schemas.openxmlformats.org/drawingml/2006/main">
                      <a:ext uri="{FF2B5EF4-FFF2-40B4-BE49-F238E27FC236}">
                        <a16:creationId xmlns:a16="http://schemas.microsoft.com/office/drawing/2014/main" id="{85F4DF34-6C7D-8F8E-E700-FBF96F117B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85F4DF34-6C7D-8F8E-E700-FBF96F117B1A}"/>
                              </a:ext>
                            </a:extLst>
                          </pic:cNvPr>
                          <pic:cNvPicPr>
                            <a:picLocks noChangeAspect="1"/>
                          </pic:cNvPicPr>
                        </pic:nvPicPr>
                        <pic:blipFill>
                          <a:blip r:embed="rId39"/>
                          <a:stretch>
                            <a:fillRect/>
                          </a:stretch>
                        </pic:blipFill>
                        <pic:spPr>
                          <a:xfrm>
                            <a:off x="0" y="0"/>
                            <a:ext cx="89218" cy="108000"/>
                          </a:xfrm>
                          <a:prstGeom prst="rect">
                            <a:avLst/>
                          </a:prstGeom>
                        </pic:spPr>
                      </pic:pic>
                    </a:graphicData>
                  </a:graphic>
                </wp:inline>
              </w:drawing>
            </w:r>
          </w:p>
        </w:tc>
        <w:tc>
          <w:tcPr>
            <w:tcW w:w="330" w:type="pct"/>
            <w:vAlign w:val="center"/>
          </w:tcPr>
          <w:p w14:paraId="0E44F735" w14:textId="77777777" w:rsidR="00A366E3" w:rsidRPr="00C70800" w:rsidRDefault="00A366E3" w:rsidP="00C70800">
            <w:pPr>
              <w:jc w:val="center"/>
              <w:rPr>
                <w:sz w:val="24"/>
              </w:rPr>
            </w:pPr>
            <w:r w:rsidRPr="00C70800">
              <w:rPr>
                <w:rFonts w:hint="eastAsia"/>
                <w:sz w:val="24"/>
              </w:rPr>
              <w:t>3</w:t>
            </w:r>
            <w:r w:rsidRPr="00C70800">
              <w:rPr>
                <w:sz w:val="24"/>
              </w:rPr>
              <w:t>.4</w:t>
            </w:r>
          </w:p>
        </w:tc>
        <w:tc>
          <w:tcPr>
            <w:tcW w:w="560" w:type="pct"/>
            <w:vAlign w:val="center"/>
          </w:tcPr>
          <w:p w14:paraId="06CC62CE" w14:textId="77777777" w:rsidR="00A366E3" w:rsidRPr="00C70800" w:rsidRDefault="00A366E3" w:rsidP="00C70800">
            <w:pPr>
              <w:jc w:val="center"/>
              <w:rPr>
                <w:sz w:val="24"/>
              </w:rPr>
            </w:pPr>
            <w:r w:rsidRPr="00C70800">
              <w:rPr>
                <w:rFonts w:hint="eastAsia"/>
                <w:sz w:val="24"/>
              </w:rPr>
              <w:t>3</w:t>
            </w:r>
            <w:r w:rsidRPr="00C70800">
              <w:rPr>
                <w:sz w:val="24"/>
              </w:rPr>
              <w:t>4.4%</w:t>
            </w:r>
          </w:p>
        </w:tc>
        <w:tc>
          <w:tcPr>
            <w:tcW w:w="434" w:type="pct"/>
            <w:vAlign w:val="center"/>
          </w:tcPr>
          <w:p w14:paraId="69F7354D" w14:textId="77777777" w:rsidR="00A366E3" w:rsidRPr="00C70800" w:rsidRDefault="00A366E3" w:rsidP="00C70800">
            <w:pPr>
              <w:jc w:val="center"/>
              <w:rPr>
                <w:sz w:val="24"/>
              </w:rPr>
            </w:pPr>
            <w:r w:rsidRPr="00C70800">
              <w:rPr>
                <w:rFonts w:hint="eastAsia"/>
                <w:sz w:val="24"/>
              </w:rPr>
              <w:t>4</w:t>
            </w:r>
            <w:r w:rsidRPr="00C70800">
              <w:rPr>
                <w:sz w:val="24"/>
              </w:rPr>
              <w:t>69</w:t>
            </w:r>
          </w:p>
        </w:tc>
        <w:tc>
          <w:tcPr>
            <w:tcW w:w="888" w:type="pct"/>
            <w:vAlign w:val="center"/>
          </w:tcPr>
          <w:p w14:paraId="4BC4BB37" w14:textId="77777777" w:rsidR="00A366E3" w:rsidRPr="00C70800" w:rsidRDefault="00A366E3" w:rsidP="00C70800">
            <w:pPr>
              <w:jc w:val="center"/>
              <w:rPr>
                <w:sz w:val="24"/>
              </w:rPr>
            </w:pPr>
            <w:r w:rsidRPr="00C70800">
              <w:rPr>
                <w:rFonts w:hint="eastAsia"/>
                <w:sz w:val="24"/>
              </w:rPr>
              <w:t>0</w:t>
            </w:r>
            <w:r w:rsidRPr="00C70800">
              <w:rPr>
                <w:sz w:val="24"/>
              </w:rPr>
              <w:t>.12, 0.11</w:t>
            </w:r>
          </w:p>
        </w:tc>
        <w:tc>
          <w:tcPr>
            <w:tcW w:w="564" w:type="pct"/>
            <w:vAlign w:val="center"/>
          </w:tcPr>
          <w:p w14:paraId="554F0A91" w14:textId="77777777" w:rsidR="00A366E3" w:rsidRPr="00C70800" w:rsidRDefault="00A366E3" w:rsidP="00C70800">
            <w:pPr>
              <w:jc w:val="center"/>
              <w:rPr>
                <w:sz w:val="24"/>
              </w:rPr>
            </w:pPr>
            <w:r w:rsidRPr="00C70800">
              <w:rPr>
                <w:rFonts w:hint="eastAsia"/>
                <w:sz w:val="24"/>
              </w:rPr>
              <w:t>1</w:t>
            </w:r>
            <w:r w:rsidRPr="00C70800">
              <w:rPr>
                <w:sz w:val="24"/>
              </w:rPr>
              <w:t>8</w:t>
            </w:r>
          </w:p>
        </w:tc>
        <w:tc>
          <w:tcPr>
            <w:tcW w:w="874" w:type="pct"/>
            <w:vAlign w:val="center"/>
          </w:tcPr>
          <w:p w14:paraId="5455317E" w14:textId="77777777" w:rsidR="00A366E3" w:rsidRPr="00C70800" w:rsidRDefault="00A366E3" w:rsidP="00C70800">
            <w:pPr>
              <w:jc w:val="center"/>
              <w:rPr>
                <w:sz w:val="24"/>
              </w:rPr>
            </w:pPr>
            <w:r w:rsidRPr="00C70800">
              <w:rPr>
                <w:rFonts w:hint="eastAsia"/>
                <w:sz w:val="24"/>
              </w:rPr>
              <w:t>D</w:t>
            </w:r>
            <w:r w:rsidRPr="00C70800">
              <w:rPr>
                <w:sz w:val="24"/>
              </w:rPr>
              <w:t>OBNA-OAr</w:t>
            </w:r>
          </w:p>
        </w:tc>
        <w:tc>
          <w:tcPr>
            <w:tcW w:w="696" w:type="pct"/>
            <w:vAlign w:val="center"/>
          </w:tcPr>
          <w:p w14:paraId="568C854F" w14:textId="5FF4B2B0" w:rsidR="00A366E3" w:rsidRPr="00C70800" w:rsidRDefault="00A366E3" w:rsidP="00C70800">
            <w:pPr>
              <w:jc w:val="center"/>
              <w:rPr>
                <w:sz w:val="24"/>
              </w:rPr>
            </w:pPr>
            <w:r w:rsidRPr="00C70800">
              <w:fldChar w:fldCharType="begin">
                <w:fldData xml:space="preserve">PEVuZE5vdGU+PENpdGU+PEF1dGhvcj5Lb25kbzwvQXV0aG9yPjxZZWFyPjIwMTk8L1llYXI+PFJl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</w:fldData>
              </w:fldChar>
            </w:r>
            <w:r w:rsidRPr="00C70800">
              <w:rPr>
                <w:sz w:val="24"/>
              </w:rPr>
              <w:instrText xml:space="preserve"> ADDIN EN.CITE </w:instrText>
            </w:r>
            <w:r w:rsidRPr="00C70800">
              <w:fldChar w:fldCharType="begin">
                <w:fldData xml:space="preserve">PEVuZE5vdGU+PENpdGU+PEF1dGhvcj5Lb25kbzwvQXV0aG9yPjxZZWFyPjIwMTk8L1llYXI+PFJl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</w:fldData>
              </w:fldChar>
            </w:r>
            <w:r w:rsidRPr="00C70800">
              <w:rPr>
                <w:sz w:val="24"/>
              </w:rPr>
              <w:instrText xml:space="preserve"> ADDIN EN.CITE.DATA </w:instrText>
            </w:r>
            <w:r w:rsidRPr="00C70800">
              <w:fldChar w:fldCharType="end"/>
            </w:r>
            <w:r w:rsidRPr="00C70800">
              <w:fldChar w:fldCharType="separate"/>
            </w:r>
            <w:r w:rsidRPr="00C70800">
              <w:rPr>
                <w:noProof/>
                <w:sz w:val="24"/>
                <w:vertAlign w:val="superscript"/>
              </w:rPr>
              <w:t>20</w:t>
            </w:r>
            <w:r w:rsidRPr="00C70800">
              <w:fldChar w:fldCharType="end"/>
            </w:r>
          </w:p>
        </w:tc>
      </w:tr>
      <w:tr w:rsidR="00A366E3" w:rsidRPr="00C70800" w14:paraId="317352B8" w14:textId="67E319E3" w:rsidTr="00C70800">
        <w:trPr>
          <w:trHeight w:val="319"/>
        </w:trPr>
        <w:tc>
          <w:tcPr>
            <w:tcW w:w="655" w:type="pct"/>
            <w:vAlign w:val="center"/>
          </w:tcPr>
          <w:p w14:paraId="5A0A17D7" w14:textId="77777777" w:rsidR="00A366E3" w:rsidRPr="00C70800" w:rsidRDefault="00A366E3" w:rsidP="00C70800">
            <w:pPr>
              <w:jc w:val="center"/>
              <w:rPr>
                <w:sz w:val="24"/>
              </w:rPr>
            </w:pPr>
            <w:r w:rsidRPr="00C70800">
              <w:rPr>
                <w:noProof/>
                <w:lang w:val="en-US"/>
              </w:rPr>
              <w:drawing>
                <wp:inline distT="0" distB="0" distL="0" distR="0" wp14:anchorId="4C27723C" wp14:editId="20565259">
                  <wp:extent cx="93103" cy="108000"/>
                  <wp:effectExtent l="0" t="0" r="2540" b="6350"/>
                  <wp:docPr id="564215316" name="图片 564215316">
                    <a:extLst xmlns:a="http://schemas.openxmlformats.org/drawingml/2006/main">
                      <a:ext uri="{FF2B5EF4-FFF2-40B4-BE49-F238E27FC236}">
                        <a16:creationId xmlns:a16="http://schemas.microsoft.com/office/drawing/2014/main" id="{8A555E40-425D-9154-F90A-B4A91AC9E8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8A555E40-425D-9154-F90A-B4A91AC9E863}"/>
                              </a:ext>
                            </a:extLst>
                          </pic:cNvPr>
                          <pic:cNvPicPr>
                            <a:picLocks noChangeAspect="1"/>
                          </pic:cNvPicPr>
                        </pic:nvPicPr>
                        <pic:blipFill>
                          <a:blip r:embed="rId40"/>
                          <a:stretch>
                            <a:fillRect/>
                          </a:stretch>
                        </pic:blipFill>
                        <pic:spPr>
                          <a:xfrm>
                            <a:off x="0" y="0"/>
                            <a:ext cx="93103" cy="108000"/>
                          </a:xfrm>
                          <a:prstGeom prst="rect">
                            <a:avLst/>
                          </a:prstGeom>
                        </pic:spPr>
                      </pic:pic>
                    </a:graphicData>
                  </a:graphic>
                </wp:inline>
              </w:drawing>
            </w:r>
          </w:p>
        </w:tc>
        <w:tc>
          <w:tcPr>
            <w:tcW w:w="330" w:type="pct"/>
            <w:vAlign w:val="center"/>
          </w:tcPr>
          <w:p w14:paraId="793C8EBD" w14:textId="77777777" w:rsidR="00A366E3" w:rsidRPr="00C70800" w:rsidRDefault="00A366E3" w:rsidP="00C70800">
            <w:pPr>
              <w:jc w:val="center"/>
              <w:rPr>
                <w:sz w:val="24"/>
              </w:rPr>
            </w:pPr>
            <w:r w:rsidRPr="00C70800">
              <w:rPr>
                <w:rFonts w:hint="eastAsia"/>
                <w:sz w:val="24"/>
              </w:rPr>
              <w:t>3</w:t>
            </w:r>
            <w:r w:rsidRPr="00C70800">
              <w:rPr>
                <w:sz w:val="24"/>
              </w:rPr>
              <w:t>.0</w:t>
            </w:r>
          </w:p>
        </w:tc>
        <w:tc>
          <w:tcPr>
            <w:tcW w:w="560" w:type="pct"/>
            <w:vAlign w:val="center"/>
          </w:tcPr>
          <w:p w14:paraId="233CDA7A" w14:textId="77777777" w:rsidR="00A366E3" w:rsidRPr="00C70800" w:rsidRDefault="00A366E3" w:rsidP="00C70800">
            <w:pPr>
              <w:jc w:val="center"/>
              <w:rPr>
                <w:sz w:val="24"/>
              </w:rPr>
            </w:pPr>
            <w:r w:rsidRPr="00C70800">
              <w:rPr>
                <w:rFonts w:hint="eastAsia"/>
                <w:sz w:val="24"/>
              </w:rPr>
              <w:t>2</w:t>
            </w:r>
            <w:r w:rsidRPr="00C70800">
              <w:rPr>
                <w:sz w:val="24"/>
              </w:rPr>
              <w:t>7.3%</w:t>
            </w:r>
          </w:p>
        </w:tc>
        <w:tc>
          <w:tcPr>
            <w:tcW w:w="434" w:type="pct"/>
            <w:vAlign w:val="center"/>
          </w:tcPr>
          <w:p w14:paraId="709650DC" w14:textId="77777777" w:rsidR="00A366E3" w:rsidRPr="00C70800" w:rsidRDefault="00A366E3" w:rsidP="00C70800">
            <w:pPr>
              <w:jc w:val="center"/>
              <w:rPr>
                <w:sz w:val="24"/>
              </w:rPr>
            </w:pPr>
            <w:r w:rsidRPr="00C70800">
              <w:rPr>
                <w:rFonts w:hint="eastAsia"/>
                <w:sz w:val="24"/>
              </w:rPr>
              <w:t>4</w:t>
            </w:r>
            <w:r w:rsidRPr="00C70800">
              <w:rPr>
                <w:sz w:val="24"/>
              </w:rPr>
              <w:t>70</w:t>
            </w:r>
          </w:p>
        </w:tc>
        <w:tc>
          <w:tcPr>
            <w:tcW w:w="888" w:type="pct"/>
            <w:vAlign w:val="center"/>
          </w:tcPr>
          <w:p w14:paraId="51A90042" w14:textId="77777777" w:rsidR="00A366E3" w:rsidRPr="00C70800" w:rsidRDefault="00A366E3" w:rsidP="00C70800">
            <w:pPr>
              <w:jc w:val="center"/>
              <w:rPr>
                <w:sz w:val="24"/>
              </w:rPr>
            </w:pPr>
            <w:r w:rsidRPr="00C70800">
              <w:rPr>
                <w:rFonts w:hint="eastAsia"/>
                <w:sz w:val="24"/>
              </w:rPr>
              <w:t>0</w:t>
            </w:r>
            <w:r w:rsidRPr="00C70800">
              <w:rPr>
                <w:sz w:val="24"/>
              </w:rPr>
              <w:t>.132, 0.162</w:t>
            </w:r>
          </w:p>
        </w:tc>
        <w:tc>
          <w:tcPr>
            <w:tcW w:w="564" w:type="pct"/>
            <w:vAlign w:val="center"/>
          </w:tcPr>
          <w:p w14:paraId="5B7BB306" w14:textId="77777777" w:rsidR="00A366E3" w:rsidRPr="00C70800" w:rsidRDefault="00A366E3" w:rsidP="00C70800">
            <w:pPr>
              <w:jc w:val="center"/>
              <w:rPr>
                <w:sz w:val="24"/>
              </w:rPr>
            </w:pPr>
            <w:r w:rsidRPr="00C70800">
              <w:rPr>
                <w:rFonts w:hint="eastAsia"/>
                <w:sz w:val="24"/>
              </w:rPr>
              <w:t>2</w:t>
            </w:r>
            <w:r w:rsidRPr="00C70800">
              <w:rPr>
                <w:sz w:val="24"/>
              </w:rPr>
              <w:t>0</w:t>
            </w:r>
          </w:p>
        </w:tc>
        <w:tc>
          <w:tcPr>
            <w:tcW w:w="874" w:type="pct"/>
            <w:vAlign w:val="center"/>
          </w:tcPr>
          <w:p w14:paraId="338FDF39" w14:textId="77777777" w:rsidR="00A366E3" w:rsidRPr="00C70800" w:rsidRDefault="00A366E3" w:rsidP="00C70800">
            <w:pPr>
              <w:jc w:val="center"/>
              <w:rPr>
                <w:sz w:val="24"/>
              </w:rPr>
            </w:pPr>
            <w:r w:rsidRPr="00C70800">
              <w:rPr>
                <w:rFonts w:hint="eastAsia"/>
                <w:sz w:val="24"/>
              </w:rPr>
              <w:t>C</w:t>
            </w:r>
            <w:r w:rsidRPr="00C70800">
              <w:rPr>
                <w:sz w:val="24"/>
              </w:rPr>
              <w:t>N-Ir</w:t>
            </w:r>
          </w:p>
        </w:tc>
        <w:tc>
          <w:tcPr>
            <w:tcW w:w="696" w:type="pct"/>
            <w:vAlign w:val="center"/>
          </w:tcPr>
          <w:p w14:paraId="0E6512C7" w14:textId="6C882AA7" w:rsidR="00A366E3" w:rsidRPr="00C70800" w:rsidRDefault="00A366E3" w:rsidP="00C70800">
            <w:pPr>
              <w:jc w:val="center"/>
              <w:rPr>
                <w:sz w:val="24"/>
              </w:rPr>
            </w:pPr>
            <w:r w:rsidRPr="00C70800">
              <w:fldChar w:fldCharType="begin"/>
            </w:r>
            <w:r w:rsidRPr="00C70800">
              <w:rPr>
                <w:sz w:val="24"/>
              </w:rPr>
              <w:instrText xml:space="preserve"> ADDIN EN.CITE &lt;EndNote&gt;&lt;Cite&gt;&lt;Author&gt;Chung&lt;/Author&gt;&lt;Year&gt;2021&lt;/Year&gt;&lt;RecNum&gt;871&lt;/RecNum&gt;&lt;DisplayText&gt;&lt;style face="superscript"&gt;21&lt;/style&gt;&lt;/DisplayText&gt;&lt;record&gt;&lt;rec-number&gt;871&lt;/rec-number&gt;&lt;foreign-keys&gt;&lt;key app="EN" db-id="spxtzrxxxwt9t4eswwx5d2afpz5s5dvxvrrv" timestamp="1619938062"&gt;871&lt;/key&gt;&lt;/foreign-keys&gt;&lt;ref-type name="Journal Article"&gt;17&lt;/ref-type&gt;&lt;contributors&gt;&lt;authors&gt;&lt;author&gt;Chung, Won Jae&lt;/author&gt;&lt;author&gt;Lee, Kyung Hyung&lt;/author&gt;&lt;author&gt;Jung, Mina&lt;/author&gt;&lt;author&gt;Lee, Kang Mun&lt;/author&gt;&lt;author&gt;Park, Ho Cheol&lt;/author&gt;&lt;author&gt;Eum, Min-Sik&lt;/author&gt;&lt;author&gt;Lee, Jun Yeob&lt;/author&gt;&lt;/authors&gt;&lt;/contributors&gt;&lt;titles&gt;&lt;title&gt;&lt;style face="normal" font="default" size="100%"&gt;Over 30 000 h Device Lifetime in Deep Blue Organic Light-Emitting Diodes with y Color Coordinate of 0.086 and Current Efficiency of 37.0 cd A&lt;/style&gt;&lt;style face="superscript" font="default" charset="1" size="100%"&gt;−&lt;/style&gt;&lt;style face="superscript" font="default" size="100%"&gt;1&lt;/style&gt;&lt;/title&gt;&lt;secondary-title&gt;Adv. Opt. Mater.&lt;/secondary-title&gt;&lt;/titles&gt;&lt;periodical&gt;&lt;full-title&gt;Adv. Opt. Mater.&lt;/full-title&gt;&lt;/periodical&gt;&lt;pages&gt;2100203&lt;/pages&gt;&lt;volume&gt;9&lt;/volume&gt;&lt;number&gt;13&lt;/number&gt;&lt;keywords&gt;&lt;keyword&gt;PSTADF&lt;/keyword&gt;&lt;/keywords&gt;&lt;dates&gt;&lt;year&gt;2021&lt;/year&gt;&lt;/dates&gt;&lt;isbn&gt;2195-1071&lt;/isbn&gt;&lt;urls&gt;&lt;related-urls&gt;&lt;url&gt;https://onlinelibrary.wiley.com/doi/abs/10.1002/adom.202100203&lt;/url&gt;&lt;/related-urls&gt;&lt;/urls&gt;&lt;electronic-resource-num&gt;https://doi.org/10.1002/adom.202100203&lt;/electronic-resource-num&gt;&lt;/record&gt;&lt;/Cite&gt;&lt;/EndNote&gt;</w:instrText>
            </w:r>
            <w:r w:rsidRPr="00C70800">
              <w:fldChar w:fldCharType="separate"/>
            </w:r>
            <w:r w:rsidRPr="00C70800">
              <w:rPr>
                <w:noProof/>
                <w:sz w:val="24"/>
                <w:vertAlign w:val="superscript"/>
              </w:rPr>
              <w:t>21</w:t>
            </w:r>
            <w:r w:rsidRPr="00C70800">
              <w:fldChar w:fldCharType="end"/>
            </w:r>
          </w:p>
        </w:tc>
      </w:tr>
      <w:tr w:rsidR="00A366E3" w:rsidRPr="00C70800" w14:paraId="304CB79D" w14:textId="568E12B1" w:rsidTr="00C70800">
        <w:trPr>
          <w:trHeight w:val="319"/>
        </w:trPr>
        <w:tc>
          <w:tcPr>
            <w:tcW w:w="655" w:type="pct"/>
            <w:vAlign w:val="center"/>
          </w:tcPr>
          <w:p w14:paraId="30391B7C" w14:textId="77777777" w:rsidR="00A366E3" w:rsidRPr="00C70800" w:rsidRDefault="00A366E3" w:rsidP="00C70800">
            <w:pPr>
              <w:jc w:val="center"/>
              <w:rPr>
                <w:sz w:val="24"/>
              </w:rPr>
            </w:pPr>
            <w:r w:rsidRPr="00C70800">
              <w:rPr>
                <w:rFonts w:ascii="SimSun" w:hAnsi="SimSun" w:hint="eastAsia"/>
                <w:color w:val="C00000"/>
                <w:sz w:val="24"/>
              </w:rPr>
              <w:t>★</w:t>
            </w:r>
          </w:p>
        </w:tc>
        <w:tc>
          <w:tcPr>
            <w:tcW w:w="330" w:type="pct"/>
            <w:vAlign w:val="center"/>
          </w:tcPr>
          <w:p w14:paraId="49D888F7" w14:textId="22F4ECD0" w:rsidR="00A366E3" w:rsidRPr="00C70800" w:rsidRDefault="00A366E3" w:rsidP="00C70800">
            <w:pPr>
              <w:jc w:val="center"/>
              <w:rPr>
                <w:sz w:val="24"/>
              </w:rPr>
            </w:pPr>
            <w:r w:rsidRPr="00C70800">
              <w:rPr>
                <w:sz w:val="24"/>
              </w:rPr>
              <w:t>‒</w:t>
            </w:r>
          </w:p>
        </w:tc>
        <w:tc>
          <w:tcPr>
            <w:tcW w:w="560" w:type="pct"/>
            <w:vAlign w:val="center"/>
          </w:tcPr>
          <w:p w14:paraId="130B4B6B" w14:textId="77777777" w:rsidR="00A366E3" w:rsidRPr="00C70800" w:rsidRDefault="00A366E3" w:rsidP="00C70800">
            <w:pPr>
              <w:jc w:val="center"/>
              <w:rPr>
                <w:sz w:val="24"/>
              </w:rPr>
            </w:pPr>
            <w:r w:rsidRPr="00C70800">
              <w:rPr>
                <w:rFonts w:hint="eastAsia"/>
                <w:sz w:val="24"/>
              </w:rPr>
              <w:t>3</w:t>
            </w:r>
            <w:r w:rsidRPr="00C70800">
              <w:rPr>
                <w:sz w:val="24"/>
              </w:rPr>
              <w:t>4.7%</w:t>
            </w:r>
          </w:p>
        </w:tc>
        <w:tc>
          <w:tcPr>
            <w:tcW w:w="434" w:type="pct"/>
            <w:vAlign w:val="center"/>
          </w:tcPr>
          <w:p w14:paraId="3358F9A0" w14:textId="77777777" w:rsidR="00A366E3" w:rsidRPr="00C70800" w:rsidRDefault="00A366E3" w:rsidP="00C70800">
            <w:pPr>
              <w:jc w:val="center"/>
              <w:rPr>
                <w:sz w:val="24"/>
              </w:rPr>
            </w:pPr>
            <w:r w:rsidRPr="00C70800">
              <w:rPr>
                <w:rFonts w:hint="eastAsia"/>
                <w:sz w:val="24"/>
              </w:rPr>
              <w:t>4</w:t>
            </w:r>
            <w:r w:rsidRPr="00C70800">
              <w:rPr>
                <w:sz w:val="24"/>
              </w:rPr>
              <w:t>71</w:t>
            </w:r>
          </w:p>
        </w:tc>
        <w:tc>
          <w:tcPr>
            <w:tcW w:w="888" w:type="pct"/>
            <w:vAlign w:val="center"/>
          </w:tcPr>
          <w:p w14:paraId="776D39FA" w14:textId="77777777" w:rsidR="00A366E3" w:rsidRPr="00C70800" w:rsidRDefault="00A366E3" w:rsidP="00C70800">
            <w:pPr>
              <w:jc w:val="center"/>
              <w:rPr>
                <w:sz w:val="24"/>
              </w:rPr>
            </w:pPr>
            <w:r w:rsidRPr="00C70800">
              <w:rPr>
                <w:rFonts w:hint="eastAsia"/>
                <w:sz w:val="24"/>
              </w:rPr>
              <w:t>0</w:t>
            </w:r>
            <w:r w:rsidRPr="00C70800">
              <w:rPr>
                <w:sz w:val="24"/>
              </w:rPr>
              <w:t>.13, 0.15</w:t>
            </w:r>
          </w:p>
        </w:tc>
        <w:tc>
          <w:tcPr>
            <w:tcW w:w="564" w:type="pct"/>
            <w:vAlign w:val="center"/>
          </w:tcPr>
          <w:p w14:paraId="34561745" w14:textId="77777777" w:rsidR="00A366E3" w:rsidRPr="00C70800" w:rsidRDefault="00A366E3" w:rsidP="00C70800">
            <w:pPr>
              <w:jc w:val="center"/>
              <w:rPr>
                <w:sz w:val="24"/>
              </w:rPr>
            </w:pPr>
            <w:r w:rsidRPr="00C70800">
              <w:rPr>
                <w:rFonts w:hint="eastAsia"/>
                <w:sz w:val="24"/>
              </w:rPr>
              <w:t>1</w:t>
            </w:r>
            <w:r w:rsidRPr="00C70800">
              <w:rPr>
                <w:sz w:val="24"/>
              </w:rPr>
              <w:t>9</w:t>
            </w:r>
          </w:p>
        </w:tc>
        <w:tc>
          <w:tcPr>
            <w:tcW w:w="874" w:type="pct"/>
            <w:vAlign w:val="center"/>
          </w:tcPr>
          <w:p w14:paraId="65C777D3" w14:textId="77777777" w:rsidR="00A366E3" w:rsidRPr="00C70800" w:rsidRDefault="00A366E3" w:rsidP="00C70800">
            <w:pPr>
              <w:jc w:val="center"/>
              <w:rPr>
                <w:sz w:val="24"/>
              </w:rPr>
            </w:pPr>
            <w:r w:rsidRPr="00C70800">
              <w:rPr>
                <w:rFonts w:hint="eastAsia"/>
                <w:sz w:val="24"/>
              </w:rPr>
              <w:t>T</w:t>
            </w:r>
            <w:r w:rsidRPr="00C70800">
              <w:rPr>
                <w:sz w:val="24"/>
              </w:rPr>
              <w:t>SF-dCz</w:t>
            </w:r>
          </w:p>
        </w:tc>
        <w:tc>
          <w:tcPr>
            <w:tcW w:w="696" w:type="pct"/>
            <w:vAlign w:val="center"/>
          </w:tcPr>
          <w:p w14:paraId="236FE532" w14:textId="1F783643" w:rsidR="00A366E3" w:rsidRPr="00C70800" w:rsidRDefault="00A366E3" w:rsidP="00C70800">
            <w:pPr>
              <w:jc w:val="center"/>
              <w:rPr>
                <w:sz w:val="24"/>
              </w:rPr>
            </w:pPr>
            <w:r w:rsidRPr="00C70800">
              <w:fldChar w:fldCharType="begin"/>
            </w:r>
            <w:r w:rsidRPr="00C70800">
              <w:rPr>
                <w:sz w:val="24"/>
              </w:rPr>
              <w:instrText xml:space="preserve"> ADDIN EN.CITE &lt;EndNote&gt;&lt;Cite&gt;&lt;Author&gt;Huang&lt;/Author&gt;&lt;Year&gt;2022&lt;/Year&gt;&lt;RecNum&gt;11144&lt;/RecNum&gt;&lt;DisplayText&gt;&lt;style face="superscript"&gt;22&lt;/style&gt;&lt;/DisplayText&gt;&lt;record&gt;&lt;rec-number&gt;11144&lt;/rec-number&gt;&lt;foreign-keys&gt;&lt;key app="EN" db-id="tzrzrxs9n2e2flef2p9xxx9gptvt9a0920wz" timestamp="1650202661"&gt;11144&lt;/key&gt;&lt;/foreign-keys&gt;&lt;ref-type name="Journal Article"&gt;17&lt;/ref-type&gt;&lt;contributors&gt;&lt;authors&gt;&lt;author&gt;Huang, Tianyu&lt;/author&gt;&lt;author&gt;Wang, Qi&lt;/author&gt;&lt;author&gt;Meng, Guoyun&lt;/author&gt;&lt;author&gt;Duan, Lian&lt;/author&gt;&lt;author&gt;Zhang, Dongdong&lt;/author&gt;&lt;/authors&gt;&lt;/contributors&gt;&lt;titles&gt;&lt;title&gt;Accelerating Radiative Decay in Blue Through-Space Charge Transfer Emitters by Minimizing the Face-to-Face Donor–Acceptor Distances&lt;/title&gt;&lt;secondary-title&gt;Angew. Chem. Int. Ed.&lt;/secondary-title&gt;&lt;/titles&gt;&lt;periodical&gt;&lt;full-title&gt;Angew. Chem. Int. Ed.&lt;/full-title&gt;&lt;/periodical&gt;&lt;pages&gt;e202200059&lt;/pages&gt;&lt;volume&gt;61&lt;/volume&gt;&lt;number&gt;12&lt;/number&gt;&lt;dates&gt;&lt;year&gt;2022&lt;/year&gt;&lt;/dates&gt;&lt;isbn&gt;1433-7851&lt;/isbn&gt;&lt;urls&gt;&lt;related-urls&gt;&lt;url&gt;https://onlinelibrary.wiley.com/doi/abs/10.1002/anie.202200059&lt;/url&gt;&lt;/related-urls&gt;&lt;/urls&gt;&lt;electronic-resource-num&gt;https://doi.org/10.1002/anie.202200059&lt;/electronic-resource-num&gt;&lt;/record&gt;&lt;/Cite&gt;&lt;/EndNote&gt;</w:instrText>
            </w:r>
            <w:r w:rsidRPr="00C70800">
              <w:fldChar w:fldCharType="separate"/>
            </w:r>
            <w:r w:rsidRPr="00C70800">
              <w:rPr>
                <w:noProof/>
                <w:sz w:val="24"/>
                <w:vertAlign w:val="superscript"/>
              </w:rPr>
              <w:t>22</w:t>
            </w:r>
            <w:r w:rsidRPr="00C70800">
              <w:fldChar w:fldCharType="end"/>
            </w:r>
          </w:p>
        </w:tc>
      </w:tr>
      <w:tr w:rsidR="00A366E3" w:rsidRPr="00C70800" w14:paraId="1BF46425" w14:textId="16B8814A" w:rsidTr="00C70800">
        <w:trPr>
          <w:trHeight w:val="319"/>
        </w:trPr>
        <w:tc>
          <w:tcPr>
            <w:tcW w:w="655" w:type="pct"/>
            <w:vAlign w:val="center"/>
          </w:tcPr>
          <w:p w14:paraId="0A2CD356" w14:textId="77777777" w:rsidR="00A366E3" w:rsidRPr="00C70800" w:rsidRDefault="00A366E3" w:rsidP="00C70800">
            <w:pPr>
              <w:jc w:val="center"/>
              <w:rPr>
                <w:sz w:val="24"/>
              </w:rPr>
            </w:pPr>
            <w:r w:rsidRPr="00C70800">
              <w:rPr>
                <w:noProof/>
                <w:lang w:val="en-US"/>
              </w:rPr>
              <w:drawing>
                <wp:inline distT="0" distB="0" distL="0" distR="0" wp14:anchorId="2AA1DF0C" wp14:editId="1EF6AA79">
                  <wp:extent cx="114353" cy="108000"/>
                  <wp:effectExtent l="0" t="0" r="0" b="6350"/>
                  <wp:docPr id="1679945061" name="图片 1679945061">
                    <a:extLst xmlns:a="http://schemas.openxmlformats.org/drawingml/2006/main">
                      <a:ext uri="{FF2B5EF4-FFF2-40B4-BE49-F238E27FC236}">
                        <a16:creationId xmlns:a16="http://schemas.microsoft.com/office/drawing/2014/main" id="{9A7BE436-8FC8-144A-5D64-9E48466577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9A7BE436-8FC8-144A-5D64-9E484665778F}"/>
                              </a:ext>
                            </a:extLst>
                          </pic:cNvPr>
                          <pic:cNvPicPr>
                            <a:picLocks noChangeAspect="1"/>
                          </pic:cNvPicPr>
                        </pic:nvPicPr>
                        <pic:blipFill>
                          <a:blip r:embed="rId41"/>
                          <a:stretch>
                            <a:fillRect/>
                          </a:stretch>
                        </pic:blipFill>
                        <pic:spPr>
                          <a:xfrm>
                            <a:off x="0" y="0"/>
                            <a:ext cx="114353" cy="108000"/>
                          </a:xfrm>
                          <a:prstGeom prst="rect">
                            <a:avLst/>
                          </a:prstGeom>
                        </pic:spPr>
                      </pic:pic>
                    </a:graphicData>
                  </a:graphic>
                </wp:inline>
              </w:drawing>
            </w:r>
          </w:p>
        </w:tc>
        <w:tc>
          <w:tcPr>
            <w:tcW w:w="330" w:type="pct"/>
            <w:vAlign w:val="center"/>
          </w:tcPr>
          <w:p w14:paraId="42266837" w14:textId="77777777" w:rsidR="00A366E3" w:rsidRPr="00C70800" w:rsidRDefault="00A366E3" w:rsidP="00C70800">
            <w:pPr>
              <w:jc w:val="center"/>
              <w:rPr>
                <w:sz w:val="24"/>
              </w:rPr>
            </w:pPr>
            <w:r w:rsidRPr="00C70800">
              <w:rPr>
                <w:rFonts w:hint="eastAsia"/>
                <w:sz w:val="24"/>
              </w:rPr>
              <w:t>3</w:t>
            </w:r>
            <w:r w:rsidRPr="00C70800">
              <w:rPr>
                <w:sz w:val="24"/>
              </w:rPr>
              <w:t>.5</w:t>
            </w:r>
          </w:p>
        </w:tc>
        <w:tc>
          <w:tcPr>
            <w:tcW w:w="560" w:type="pct"/>
            <w:vAlign w:val="center"/>
          </w:tcPr>
          <w:p w14:paraId="5678CFEF" w14:textId="77777777" w:rsidR="00A366E3" w:rsidRPr="00C70800" w:rsidRDefault="00A366E3" w:rsidP="00C70800">
            <w:pPr>
              <w:jc w:val="center"/>
              <w:rPr>
                <w:sz w:val="24"/>
              </w:rPr>
            </w:pPr>
            <w:r w:rsidRPr="00C70800">
              <w:rPr>
                <w:rFonts w:hint="eastAsia"/>
                <w:sz w:val="24"/>
              </w:rPr>
              <w:t>2</w:t>
            </w:r>
            <w:r w:rsidRPr="00C70800">
              <w:rPr>
                <w:sz w:val="24"/>
              </w:rPr>
              <w:t>2%</w:t>
            </w:r>
          </w:p>
        </w:tc>
        <w:tc>
          <w:tcPr>
            <w:tcW w:w="434" w:type="pct"/>
            <w:vAlign w:val="center"/>
          </w:tcPr>
          <w:p w14:paraId="73CDE860" w14:textId="77777777" w:rsidR="00A366E3" w:rsidRPr="00C70800" w:rsidRDefault="00A366E3" w:rsidP="00C70800">
            <w:pPr>
              <w:jc w:val="center"/>
              <w:rPr>
                <w:sz w:val="24"/>
              </w:rPr>
            </w:pPr>
            <w:r w:rsidRPr="00C70800">
              <w:rPr>
                <w:rFonts w:hint="eastAsia"/>
                <w:sz w:val="24"/>
              </w:rPr>
              <w:t>4</w:t>
            </w:r>
            <w:r w:rsidRPr="00C70800">
              <w:rPr>
                <w:sz w:val="24"/>
              </w:rPr>
              <w:t>72</w:t>
            </w:r>
          </w:p>
        </w:tc>
        <w:tc>
          <w:tcPr>
            <w:tcW w:w="888" w:type="pct"/>
            <w:vAlign w:val="center"/>
          </w:tcPr>
          <w:p w14:paraId="3D58A1F0" w14:textId="77777777" w:rsidR="00A366E3" w:rsidRPr="00C70800" w:rsidRDefault="00A366E3" w:rsidP="00C70800">
            <w:pPr>
              <w:jc w:val="center"/>
              <w:rPr>
                <w:sz w:val="24"/>
              </w:rPr>
            </w:pPr>
            <w:r w:rsidRPr="00C70800">
              <w:rPr>
                <w:rFonts w:hint="eastAsia"/>
                <w:sz w:val="24"/>
              </w:rPr>
              <w:t>0</w:t>
            </w:r>
            <w:r w:rsidRPr="00C70800">
              <w:rPr>
                <w:sz w:val="24"/>
              </w:rPr>
              <w:t>.120, 0.155</w:t>
            </w:r>
          </w:p>
        </w:tc>
        <w:tc>
          <w:tcPr>
            <w:tcW w:w="564" w:type="pct"/>
            <w:vAlign w:val="center"/>
          </w:tcPr>
          <w:p w14:paraId="0C493FCB" w14:textId="77777777" w:rsidR="00A366E3" w:rsidRPr="00C70800" w:rsidRDefault="00A366E3" w:rsidP="00C70800">
            <w:pPr>
              <w:jc w:val="center"/>
              <w:rPr>
                <w:sz w:val="24"/>
              </w:rPr>
            </w:pPr>
            <w:r w:rsidRPr="00C70800">
              <w:rPr>
                <w:rFonts w:hint="eastAsia"/>
                <w:sz w:val="24"/>
              </w:rPr>
              <w:t>2</w:t>
            </w:r>
            <w:r w:rsidRPr="00C70800">
              <w:rPr>
                <w:sz w:val="24"/>
              </w:rPr>
              <w:t>1</w:t>
            </w:r>
          </w:p>
        </w:tc>
        <w:tc>
          <w:tcPr>
            <w:tcW w:w="874" w:type="pct"/>
            <w:vAlign w:val="center"/>
          </w:tcPr>
          <w:p w14:paraId="71210CC9" w14:textId="77777777" w:rsidR="00A366E3" w:rsidRPr="00C70800" w:rsidRDefault="00A366E3" w:rsidP="00C70800">
            <w:pPr>
              <w:jc w:val="center"/>
              <w:rPr>
                <w:sz w:val="24"/>
              </w:rPr>
            </w:pPr>
            <w:r w:rsidRPr="00C70800">
              <w:rPr>
                <w:rFonts w:hint="eastAsia"/>
                <w:sz w:val="24"/>
              </w:rPr>
              <w:t>m</w:t>
            </w:r>
            <w:r w:rsidRPr="00C70800">
              <w:rPr>
                <w:sz w:val="24"/>
              </w:rPr>
              <w:t>-2-tBu</w:t>
            </w:r>
          </w:p>
        </w:tc>
        <w:tc>
          <w:tcPr>
            <w:tcW w:w="696" w:type="pct"/>
            <w:vAlign w:val="center"/>
          </w:tcPr>
          <w:p w14:paraId="3F44AA5B" w14:textId="59EADE40" w:rsidR="00A366E3" w:rsidRPr="00C70800" w:rsidRDefault="00A366E3" w:rsidP="00C70800">
            <w:pPr>
              <w:jc w:val="center"/>
              <w:rPr>
                <w:sz w:val="24"/>
              </w:rPr>
            </w:pPr>
            <w:r w:rsidRPr="00C70800">
              <w:fldChar w:fldCharType="begin"/>
            </w:r>
            <w:r w:rsidRPr="00C70800">
              <w:rPr>
                <w:sz w:val="24"/>
              </w:rPr>
              <w:instrText xml:space="preserve"> ADDIN EN.CITE &lt;EndNote&gt;&lt;Cite&gt;&lt;Author&gt;Jin&lt;/Author&gt;&lt;Year&gt;2022&lt;/Year&gt;&lt;RecNum&gt;539&lt;/RecNum&gt;&lt;DisplayText&gt;&lt;style face="superscript"&gt;23&lt;/style&gt;&lt;/DisplayText&gt;&lt;record&gt;&lt;rec-number&gt;539&lt;/rec-number&gt;&lt;foreign-keys&gt;&lt;key app="EN" db-id="x995xsde6exr9mefxtzvrwd4f55sw0tr959v" timestamp="1646809048"&gt;539&lt;/key&gt;&lt;/foreign-keys&gt;&lt;ref-type name="Journal Article"&gt;17&lt;/ref-type&gt;&lt;contributors&gt;&lt;authors&gt;&lt;author&gt;Jin, Jibiao&lt;/author&gt;&lt;author&gt;Zhu, Zelin&lt;/author&gt;&lt;author&gt;Yan, Jie&lt;/author&gt;&lt;author&gt;Zhou, Xiuwen&lt;/author&gt;&lt;author&gt;Cao, Chen&lt;/author&gt;&lt;author&gt;Chou, Pi-Tai&lt;/author&gt;&lt;author&gt;Zhang, Ye-Xin&lt;/author&gt;&lt;author&gt;Zheng, Zhong&lt;/author&gt;&lt;author&gt;Lee, Chun-Sing&lt;/author&gt;&lt;author&gt;Chi, Yun&lt;/author&gt;&lt;/authors&gt;&lt;/contributors&gt;&lt;titles&gt;&lt;title&gt;Iridium(III) Phosphors–Bearing Functional 9-Phenyl-7,9-dihydro-8H-purin-8-ylidene Chelates and Blue Hyperphosphorescent OLED Devices&lt;/title&gt;&lt;secondary-title&gt;Adv. Photon. Res.&lt;/secondary-title&gt;&lt;/titles&gt;&lt;periodical&gt;&lt;full-title&gt;Adv. Photon. Res.&lt;/full-title&gt;&lt;/periodical&gt;&lt;pages&gt;2100381&lt;/pages&gt;&lt;volume&gt;3&lt;/volume&gt;&lt;number&gt;7&lt;/number&gt;&lt;dates&gt;&lt;year&gt;2022&lt;/year&gt;&lt;/dates&gt;&lt;isbn&gt;2699-9293&lt;/isbn&gt;&lt;urls&gt;&lt;related-urls&gt;&lt;url&gt;https://onlinelibrary.wiley.com/doi/abs/10.1002/adpr.202100381&lt;/url&gt;&lt;/related-urls&gt;&lt;/urls&gt;&lt;electronic-resource-num&gt;https://doi.org/10.1002/adpr.202100381&lt;/electronic-resource-num&gt;&lt;/record&gt;&lt;/Cite&gt;&lt;/EndNote&gt;</w:instrText>
            </w:r>
            <w:r w:rsidRPr="00C70800">
              <w:fldChar w:fldCharType="separate"/>
            </w:r>
            <w:r w:rsidRPr="00C70800">
              <w:rPr>
                <w:noProof/>
                <w:sz w:val="24"/>
                <w:vertAlign w:val="superscript"/>
              </w:rPr>
              <w:t>23</w:t>
            </w:r>
            <w:r w:rsidRPr="00C70800">
              <w:fldChar w:fldCharType="end"/>
            </w:r>
          </w:p>
        </w:tc>
      </w:tr>
      <w:tr w:rsidR="00A366E3" w:rsidRPr="00C70800" w14:paraId="35530EAA" w14:textId="484840EC" w:rsidTr="00C70800">
        <w:trPr>
          <w:trHeight w:val="197"/>
        </w:trPr>
        <w:tc>
          <w:tcPr>
            <w:tcW w:w="655" w:type="pct"/>
            <w:vAlign w:val="center"/>
          </w:tcPr>
          <w:p w14:paraId="09B2B34A" w14:textId="77777777" w:rsidR="00A366E3" w:rsidRPr="00C70800" w:rsidRDefault="00A366E3" w:rsidP="00C70800">
            <w:pPr>
              <w:jc w:val="center"/>
              <w:rPr>
                <w:bCs/>
                <w:color w:val="FF0000"/>
                <w:sz w:val="24"/>
              </w:rPr>
            </w:pPr>
            <w:r w:rsidRPr="00C70800">
              <w:rPr>
                <w:rFonts w:ascii="SimSun" w:hAnsi="SimSun" w:hint="eastAsia"/>
                <w:bCs/>
                <w:color w:val="FF0000"/>
                <w:sz w:val="24"/>
              </w:rPr>
              <w:t>●</w:t>
            </w:r>
          </w:p>
        </w:tc>
        <w:tc>
          <w:tcPr>
            <w:tcW w:w="330" w:type="pct"/>
            <w:vAlign w:val="center"/>
          </w:tcPr>
          <w:p w14:paraId="14A91728" w14:textId="77777777" w:rsidR="00A366E3" w:rsidRPr="00C70800" w:rsidRDefault="00A366E3" w:rsidP="00C70800">
            <w:pPr>
              <w:jc w:val="center"/>
              <w:rPr>
                <w:bCs/>
                <w:color w:val="FF0000"/>
                <w:sz w:val="24"/>
              </w:rPr>
            </w:pPr>
            <w:r w:rsidRPr="00C70800">
              <w:rPr>
                <w:rFonts w:hint="eastAsia"/>
                <w:bCs/>
                <w:color w:val="FF0000"/>
                <w:sz w:val="24"/>
              </w:rPr>
              <w:t>3</w:t>
            </w:r>
            <w:r w:rsidRPr="00C70800">
              <w:rPr>
                <w:bCs/>
                <w:color w:val="FF0000"/>
                <w:sz w:val="24"/>
              </w:rPr>
              <w:t>.1</w:t>
            </w:r>
          </w:p>
        </w:tc>
        <w:tc>
          <w:tcPr>
            <w:tcW w:w="560" w:type="pct"/>
            <w:vAlign w:val="center"/>
          </w:tcPr>
          <w:p w14:paraId="35EA09C9" w14:textId="77777777" w:rsidR="00A366E3" w:rsidRPr="00C70800" w:rsidRDefault="00A366E3" w:rsidP="00C70800">
            <w:pPr>
              <w:jc w:val="center"/>
              <w:rPr>
                <w:bCs/>
                <w:color w:val="FF0000"/>
                <w:sz w:val="24"/>
              </w:rPr>
            </w:pPr>
            <w:r w:rsidRPr="00C70800">
              <w:rPr>
                <w:rFonts w:hint="eastAsia"/>
                <w:bCs/>
                <w:color w:val="FF0000"/>
                <w:sz w:val="24"/>
              </w:rPr>
              <w:t>3</w:t>
            </w:r>
            <w:r w:rsidRPr="00C70800">
              <w:rPr>
                <w:bCs/>
                <w:color w:val="FF0000"/>
                <w:sz w:val="24"/>
              </w:rPr>
              <w:t>5.5%</w:t>
            </w:r>
          </w:p>
        </w:tc>
        <w:tc>
          <w:tcPr>
            <w:tcW w:w="434" w:type="pct"/>
            <w:vAlign w:val="center"/>
          </w:tcPr>
          <w:p w14:paraId="6E863CF5" w14:textId="77777777" w:rsidR="00A366E3" w:rsidRPr="00C70800" w:rsidRDefault="00A366E3" w:rsidP="00C70800">
            <w:pPr>
              <w:jc w:val="center"/>
              <w:rPr>
                <w:bCs/>
                <w:color w:val="FF0000"/>
                <w:sz w:val="24"/>
              </w:rPr>
            </w:pPr>
            <w:r w:rsidRPr="00C70800">
              <w:rPr>
                <w:rFonts w:hint="eastAsia"/>
                <w:bCs/>
                <w:color w:val="FF0000"/>
                <w:sz w:val="24"/>
              </w:rPr>
              <w:t>4</w:t>
            </w:r>
            <w:r w:rsidRPr="00C70800">
              <w:rPr>
                <w:bCs/>
                <w:color w:val="FF0000"/>
                <w:sz w:val="24"/>
              </w:rPr>
              <w:t>72</w:t>
            </w:r>
          </w:p>
        </w:tc>
        <w:tc>
          <w:tcPr>
            <w:tcW w:w="888" w:type="pct"/>
            <w:vAlign w:val="center"/>
          </w:tcPr>
          <w:p w14:paraId="2EDD7426" w14:textId="77777777" w:rsidR="00A366E3" w:rsidRPr="00C70800" w:rsidRDefault="00A366E3" w:rsidP="00C70800">
            <w:pPr>
              <w:jc w:val="center"/>
              <w:rPr>
                <w:bCs/>
                <w:color w:val="FF0000"/>
                <w:sz w:val="24"/>
              </w:rPr>
            </w:pPr>
            <w:r w:rsidRPr="00C70800">
              <w:rPr>
                <w:bCs/>
                <w:color w:val="FF0000"/>
                <w:sz w:val="24"/>
              </w:rPr>
              <w:t>0.119, 0.107</w:t>
            </w:r>
          </w:p>
        </w:tc>
        <w:tc>
          <w:tcPr>
            <w:tcW w:w="564" w:type="pct"/>
            <w:vAlign w:val="center"/>
          </w:tcPr>
          <w:p w14:paraId="00BD9413" w14:textId="77777777" w:rsidR="00A366E3" w:rsidRPr="00C70800" w:rsidRDefault="00A366E3" w:rsidP="00C70800">
            <w:pPr>
              <w:jc w:val="center"/>
              <w:rPr>
                <w:bCs/>
                <w:color w:val="FF0000"/>
                <w:sz w:val="24"/>
              </w:rPr>
            </w:pPr>
            <w:r w:rsidRPr="00C70800">
              <w:rPr>
                <w:rFonts w:hint="eastAsia"/>
                <w:bCs/>
                <w:color w:val="FF0000"/>
                <w:sz w:val="24"/>
              </w:rPr>
              <w:t>1</w:t>
            </w:r>
            <w:r w:rsidRPr="00C70800">
              <w:rPr>
                <w:bCs/>
                <w:color w:val="FF0000"/>
                <w:sz w:val="24"/>
              </w:rPr>
              <w:t>8</w:t>
            </w:r>
          </w:p>
        </w:tc>
        <w:tc>
          <w:tcPr>
            <w:tcW w:w="874" w:type="pct"/>
            <w:vAlign w:val="center"/>
          </w:tcPr>
          <w:p w14:paraId="03E64E36" w14:textId="77777777" w:rsidR="00A366E3" w:rsidRPr="00C70800" w:rsidRDefault="00A366E3" w:rsidP="00C70800">
            <w:pPr>
              <w:jc w:val="center"/>
              <w:rPr>
                <w:bCs/>
                <w:color w:val="FF0000"/>
                <w:sz w:val="24"/>
              </w:rPr>
            </w:pPr>
            <w:r w:rsidRPr="00C70800">
              <w:rPr>
                <w:rFonts w:hint="eastAsia"/>
                <w:bCs/>
                <w:i/>
                <w:iCs/>
                <w:color w:val="FF0000"/>
                <w:sz w:val="24"/>
              </w:rPr>
              <w:t>f</w:t>
            </w:r>
            <w:r w:rsidRPr="00C70800">
              <w:rPr>
                <w:bCs/>
                <w:color w:val="FF0000"/>
                <w:sz w:val="24"/>
              </w:rPr>
              <w:t>-ct1c</w:t>
            </w:r>
          </w:p>
        </w:tc>
        <w:tc>
          <w:tcPr>
            <w:tcW w:w="696" w:type="pct"/>
            <w:vAlign w:val="center"/>
          </w:tcPr>
          <w:p w14:paraId="16EF6BBD" w14:textId="34855AED" w:rsidR="00A366E3" w:rsidRPr="00C70800" w:rsidRDefault="00A366E3" w:rsidP="00C70800">
            <w:pPr>
              <w:jc w:val="center"/>
              <w:rPr>
                <w:bCs/>
                <w:iCs/>
                <w:color w:val="FF0000"/>
                <w:sz w:val="24"/>
              </w:rPr>
            </w:pPr>
            <w:r w:rsidRPr="00C70800">
              <w:rPr>
                <w:bCs/>
                <w:iCs/>
                <w:color w:val="FF0000"/>
                <w:sz w:val="24"/>
              </w:rPr>
              <w:t>this work</w:t>
            </w:r>
          </w:p>
        </w:tc>
      </w:tr>
    </w:tbl>
    <w:p w14:paraId="298D7157" w14:textId="60DECA49" w:rsidR="00F03FEE" w:rsidRDefault="00F03FEE">
      <w:pPr>
        <w:spacing w:line="240" w:lineRule="auto"/>
        <w:jc w:val="left"/>
      </w:pPr>
      <w:r>
        <w:br w:type="page"/>
      </w:r>
    </w:p>
    <w:p w14:paraId="16223A28" w14:textId="77777777" w:rsidR="00863314" w:rsidRDefault="00863314" w:rsidP="00863314">
      <w:pPr>
        <w:spacing w:line="276" w:lineRule="auto"/>
        <w:rPr>
          <w:rFonts w:eastAsia="DengXian"/>
        </w:rPr>
      </w:pPr>
      <w:r>
        <w:rPr>
          <w:noProof/>
          <w:lang w:val="en-US"/>
        </w:rPr>
        <w:lastRenderedPageBreak/>
        <w:drawing>
          <wp:inline distT="0" distB="0" distL="0" distR="0" wp14:anchorId="569A8928" wp14:editId="018CAFF5">
            <wp:extent cx="4958862" cy="3142004"/>
            <wp:effectExtent l="0" t="0" r="0" b="0"/>
            <wp:docPr id="1605156220" name="图片 1605156220">
              <a:extLst xmlns:a="http://schemas.openxmlformats.org/drawingml/2006/main">
                <a:ext uri="{FF2B5EF4-FFF2-40B4-BE49-F238E27FC236}">
                  <a16:creationId xmlns:a16="http://schemas.microsoft.com/office/drawing/2014/main" id="{7675E624-8364-798E-941C-334E70E94C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7675E624-8364-798E-941C-334E70E94CE4}"/>
                        </a:ext>
                      </a:extLst>
                    </pic:cNvPr>
                    <pic:cNvPicPr>
                      <a:picLocks noChangeAspect="1"/>
                    </pic:cNvPicPr>
                  </pic:nvPicPr>
                  <pic:blipFill>
                    <a:blip r:embed="rId42"/>
                    <a:stretch>
                      <a:fillRect/>
                    </a:stretch>
                  </pic:blipFill>
                  <pic:spPr>
                    <a:xfrm>
                      <a:off x="0" y="0"/>
                      <a:ext cx="4962030" cy="3144011"/>
                    </a:xfrm>
                    <a:prstGeom prst="rect">
                      <a:avLst/>
                    </a:prstGeom>
                  </pic:spPr>
                </pic:pic>
              </a:graphicData>
            </a:graphic>
          </wp:inline>
        </w:drawing>
      </w:r>
    </w:p>
    <w:p w14:paraId="3A1DC61B" w14:textId="77301E77" w:rsidR="00863314" w:rsidRDefault="00863314" w:rsidP="00863314">
      <w:pPr>
        <w:spacing w:line="276" w:lineRule="auto"/>
        <w:rPr>
          <w:rFonts w:eastAsia="DengXian"/>
        </w:rPr>
      </w:pPr>
      <w:r w:rsidRPr="00FB77BE">
        <w:rPr>
          <w:rFonts w:eastAsia="DengXian"/>
          <w:b/>
          <w:bCs/>
        </w:rPr>
        <w:t xml:space="preserve">Figure </w:t>
      </w:r>
      <w:r w:rsidR="00FF1CBB" w:rsidRPr="00FB77BE">
        <w:rPr>
          <w:rFonts w:eastAsia="DengXian"/>
          <w:b/>
          <w:bCs/>
        </w:rPr>
        <w:t>S2</w:t>
      </w:r>
      <w:r w:rsidR="00FF1CBB">
        <w:rPr>
          <w:rFonts w:eastAsia="DengXian"/>
          <w:b/>
          <w:bCs/>
        </w:rPr>
        <w:t>1</w:t>
      </w:r>
      <w:r w:rsidRPr="00FB77BE">
        <w:rPr>
          <w:rFonts w:eastAsia="DengXian"/>
          <w:b/>
          <w:bCs/>
        </w:rPr>
        <w:t>.</w:t>
      </w:r>
      <w:r>
        <w:rPr>
          <w:rFonts w:eastAsia="DengXian"/>
        </w:rPr>
        <w:t xml:space="preserve"> M</w:t>
      </w:r>
      <w:r w:rsidRPr="00863314">
        <w:rPr>
          <w:rFonts w:eastAsia="DengXian"/>
        </w:rPr>
        <w:t xml:space="preserve">olecular structures of the materials used in OLEDs. </w:t>
      </w:r>
    </w:p>
    <w:p w14:paraId="2345CEC8" w14:textId="74A65665" w:rsidR="00863314" w:rsidRDefault="00863314" w:rsidP="00863314">
      <w:pPr>
        <w:spacing w:line="276" w:lineRule="auto"/>
        <w:rPr>
          <w:rFonts w:eastAsia="DengXian"/>
        </w:rPr>
      </w:pPr>
    </w:p>
    <w:p w14:paraId="2C4D4672" w14:textId="41D40577" w:rsidR="00F03FEE" w:rsidRDefault="00F03FEE" w:rsidP="00863314">
      <w:pPr>
        <w:spacing w:line="276" w:lineRule="auto"/>
        <w:rPr>
          <w:rFonts w:eastAsia="DengXian"/>
        </w:rPr>
      </w:pPr>
    </w:p>
    <w:p w14:paraId="7DE278DF" w14:textId="4097BFD4" w:rsidR="00F03FEE" w:rsidRDefault="00F03FEE" w:rsidP="00863314">
      <w:pPr>
        <w:spacing w:line="276" w:lineRule="auto"/>
        <w:rPr>
          <w:rFonts w:eastAsia="DengXian"/>
        </w:rPr>
      </w:pPr>
    </w:p>
    <w:p w14:paraId="18A705D4" w14:textId="77777777" w:rsidR="00F03FEE" w:rsidRDefault="00F03FEE" w:rsidP="00863314">
      <w:pPr>
        <w:spacing w:line="276" w:lineRule="auto"/>
        <w:rPr>
          <w:rFonts w:eastAsia="DengXian"/>
        </w:rPr>
      </w:pPr>
    </w:p>
    <w:p w14:paraId="481A8162" w14:textId="77777777" w:rsidR="00863314" w:rsidRDefault="00863314" w:rsidP="00863314">
      <w:pPr>
        <w:spacing w:line="276" w:lineRule="auto"/>
        <w:rPr>
          <w:rFonts w:eastAsia="DengXian"/>
        </w:rPr>
      </w:pPr>
      <w:r w:rsidRPr="00863314">
        <w:rPr>
          <w:rFonts w:eastAsia="DengXian"/>
          <w:noProof/>
          <w:lang w:val="en-US"/>
        </w:rPr>
        <w:drawing>
          <wp:inline distT="0" distB="0" distL="0" distR="0" wp14:anchorId="0D46F71D" wp14:editId="7682D459">
            <wp:extent cx="5731510" cy="1574800"/>
            <wp:effectExtent l="0" t="0" r="2540" b="6350"/>
            <wp:docPr id="13" name="图片 12">
              <a:extLst xmlns:a="http://schemas.openxmlformats.org/drawingml/2006/main">
                <a:ext uri="{FF2B5EF4-FFF2-40B4-BE49-F238E27FC236}">
                  <a16:creationId xmlns:a16="http://schemas.microsoft.com/office/drawing/2014/main" id="{AA0874BB-BCB8-7552-1C7B-29F68E024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AA0874BB-BCB8-7552-1C7B-29F68E024EB8}"/>
                        </a:ext>
                      </a:extLst>
                    </pic:cNvPr>
                    <pic:cNvPicPr>
                      <a:picLocks noChangeAspect="1"/>
                    </pic:cNvPicPr>
                  </pic:nvPicPr>
                  <pic:blipFill>
                    <a:blip r:embed="rId43"/>
                    <a:stretch>
                      <a:fillRect/>
                    </a:stretch>
                  </pic:blipFill>
                  <pic:spPr>
                    <a:xfrm>
                      <a:off x="0" y="0"/>
                      <a:ext cx="5731510" cy="1574800"/>
                    </a:xfrm>
                    <a:prstGeom prst="rect">
                      <a:avLst/>
                    </a:prstGeom>
                  </pic:spPr>
                </pic:pic>
              </a:graphicData>
            </a:graphic>
          </wp:inline>
        </w:drawing>
      </w:r>
    </w:p>
    <w:p w14:paraId="71AB76DF" w14:textId="25EC7329" w:rsidR="00863314" w:rsidRPr="00F30B3B" w:rsidRDefault="00863314" w:rsidP="00A02772">
      <w:pPr>
        <w:spacing w:line="276" w:lineRule="auto"/>
      </w:pPr>
      <w:r w:rsidRPr="0061308E">
        <w:rPr>
          <w:rFonts w:eastAsia="DengXian"/>
          <w:b/>
          <w:bCs/>
        </w:rPr>
        <w:t xml:space="preserve">Figure </w:t>
      </w:r>
      <w:r w:rsidR="00FF1CBB">
        <w:rPr>
          <w:rFonts w:eastAsia="DengXian"/>
          <w:b/>
          <w:bCs/>
        </w:rPr>
        <w:t>S22</w:t>
      </w:r>
      <w:r w:rsidRPr="0061308E">
        <w:rPr>
          <w:rFonts w:eastAsia="DengXian"/>
        </w:rPr>
        <w:t>. (a) Current density-voltage-luminance (J-V-L) characteristics</w:t>
      </w:r>
      <w:r w:rsidR="00820DF0" w:rsidRPr="00820DF0">
        <w:rPr>
          <w:rFonts w:eastAsia="DengXian"/>
        </w:rPr>
        <w:t xml:space="preserve"> </w:t>
      </w:r>
      <w:r w:rsidR="00820DF0" w:rsidRPr="0061308E">
        <w:rPr>
          <w:rFonts w:eastAsia="DengXian"/>
        </w:rPr>
        <w:t xml:space="preserve">of devices using </w:t>
      </w:r>
      <w:r w:rsidR="00820DF0" w:rsidRPr="0061308E">
        <w:rPr>
          <w:rFonts w:eastAsia="DengXian"/>
          <w:b/>
          <w:i/>
        </w:rPr>
        <w:t>f</w:t>
      </w:r>
      <w:r w:rsidR="00820DF0">
        <w:rPr>
          <w:rFonts w:eastAsia="DengXian"/>
          <w:b/>
        </w:rPr>
        <w:t>-ct</w:t>
      </w:r>
      <w:r w:rsidR="00820DF0" w:rsidRPr="0061308E">
        <w:rPr>
          <w:rFonts w:eastAsia="DengXian"/>
          <w:b/>
        </w:rPr>
        <w:t>1</w:t>
      </w:r>
      <w:r w:rsidR="00820DF0">
        <w:rPr>
          <w:rFonts w:eastAsia="DengXian"/>
          <w:b/>
        </w:rPr>
        <w:t xml:space="preserve">a - </w:t>
      </w:r>
      <w:r w:rsidR="00820DF0" w:rsidRPr="0061308E">
        <w:rPr>
          <w:rFonts w:eastAsia="DengXian"/>
          <w:b/>
        </w:rPr>
        <w:t>d</w:t>
      </w:r>
      <w:r w:rsidR="00820DF0" w:rsidRPr="0061308E">
        <w:rPr>
          <w:rFonts w:eastAsia="DengXian"/>
        </w:rPr>
        <w:t xml:space="preserve"> as the emitter </w:t>
      </w:r>
      <w:r w:rsidR="00820DF0">
        <w:rPr>
          <w:rFonts w:eastAsia="DengXian"/>
        </w:rPr>
        <w:t>and mCBP:SiCzTRz as the co-host</w:t>
      </w:r>
      <w:r w:rsidRPr="0061308E">
        <w:rPr>
          <w:rFonts w:eastAsia="DengXian"/>
        </w:rPr>
        <w:t>, (b) EQE</w:t>
      </w:r>
      <w:r w:rsidR="00E7047A">
        <w:rPr>
          <w:rFonts w:eastAsiaTheme="minorEastAsia" w:hint="eastAsia"/>
          <w:lang w:eastAsia="zh-TW"/>
        </w:rPr>
        <w:t>-</w:t>
      </w:r>
      <w:r w:rsidRPr="0061308E">
        <w:rPr>
          <w:rFonts w:eastAsia="DengXian"/>
        </w:rPr>
        <w:t xml:space="preserve">luminance characteristics, and (c) </w:t>
      </w:r>
      <w:r>
        <w:rPr>
          <w:rFonts w:eastAsia="DengXian"/>
        </w:rPr>
        <w:t>n</w:t>
      </w:r>
      <w:r w:rsidRPr="00863314">
        <w:rPr>
          <w:rFonts w:eastAsia="DengXian"/>
        </w:rPr>
        <w:t>omalized luminance as a function of operational time</w:t>
      </w:r>
      <w:r w:rsidR="00577D8D">
        <w:rPr>
          <w:rFonts w:eastAsia="DengXian"/>
        </w:rPr>
        <w:t xml:space="preserve">. </w:t>
      </w:r>
      <w:r w:rsidR="00E7047A">
        <w:rPr>
          <w:rFonts w:eastAsia="DengXian"/>
        </w:rPr>
        <w:t>Doping conc. of</w:t>
      </w:r>
      <w:r w:rsidR="00577D8D">
        <w:rPr>
          <w:rFonts w:eastAsia="DengXian"/>
        </w:rPr>
        <w:t xml:space="preserve"> Ir</w:t>
      </w:r>
      <w:r w:rsidR="00E7047A">
        <w:rPr>
          <w:rFonts w:eastAsia="DengXian"/>
        </w:rPr>
        <w:t xml:space="preserve">(III) </w:t>
      </w:r>
      <w:r w:rsidR="00577D8D">
        <w:rPr>
          <w:rFonts w:eastAsia="DengXian"/>
        </w:rPr>
        <w:t xml:space="preserve">complex is </w:t>
      </w:r>
      <w:r w:rsidR="00E7047A">
        <w:rPr>
          <w:rFonts w:eastAsia="DengXian"/>
        </w:rPr>
        <w:t>maintained at</w:t>
      </w:r>
      <w:r>
        <w:rPr>
          <w:rFonts w:eastAsia="DengXian"/>
        </w:rPr>
        <w:t xml:space="preserve"> 21wt%</w:t>
      </w:r>
      <w:r w:rsidRPr="0061308E">
        <w:rPr>
          <w:rFonts w:eastAsia="DengXian"/>
        </w:rPr>
        <w:t>.</w:t>
      </w:r>
    </w:p>
    <w:p w14:paraId="4CCBB964" w14:textId="77777777" w:rsidR="00371159" w:rsidRDefault="00371159" w:rsidP="00F30B3B">
      <w:pPr>
        <w:spacing w:line="276" w:lineRule="auto"/>
        <w:rPr>
          <w:rFonts w:eastAsia="DengXian"/>
        </w:rPr>
      </w:pPr>
    </w:p>
    <w:p w14:paraId="45735A69" w14:textId="77777777" w:rsidR="00371159" w:rsidRDefault="00371159" w:rsidP="00F30B3B">
      <w:pPr>
        <w:spacing w:line="276" w:lineRule="auto"/>
        <w:rPr>
          <w:rFonts w:eastAsia="DengXian"/>
        </w:rPr>
      </w:pPr>
    </w:p>
    <w:p w14:paraId="47AC02F4" w14:textId="77777777" w:rsidR="00371159" w:rsidRDefault="00371159" w:rsidP="00371159">
      <w:pPr>
        <w:spacing w:line="276" w:lineRule="auto"/>
        <w:jc w:val="center"/>
        <w:rPr>
          <w:rFonts w:eastAsia="DengXian"/>
        </w:rPr>
      </w:pPr>
      <w:r>
        <w:rPr>
          <w:noProof/>
          <w:lang w:val="en-US"/>
        </w:rPr>
        <w:lastRenderedPageBreak/>
        <w:drawing>
          <wp:inline distT="0" distB="0" distL="0" distR="0" wp14:anchorId="3A86FFD6" wp14:editId="2028267F">
            <wp:extent cx="5142994" cy="3658507"/>
            <wp:effectExtent l="0" t="0" r="635" b="0"/>
            <wp:docPr id="612869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60475" cy="3670942"/>
                    </a:xfrm>
                    <a:prstGeom prst="rect">
                      <a:avLst/>
                    </a:prstGeom>
                    <a:noFill/>
                  </pic:spPr>
                </pic:pic>
              </a:graphicData>
            </a:graphic>
          </wp:inline>
        </w:drawing>
      </w:r>
    </w:p>
    <w:p w14:paraId="1FF08886" w14:textId="77777777" w:rsidR="00564DF0" w:rsidRDefault="00371159" w:rsidP="00C70800">
      <w:pPr>
        <w:spacing w:line="276" w:lineRule="auto"/>
        <w:jc w:val="left"/>
        <w:rPr>
          <w:rFonts w:eastAsia="DengXian"/>
        </w:rPr>
      </w:pPr>
      <w:r w:rsidRPr="00371159">
        <w:rPr>
          <w:rFonts w:eastAsia="DengXian" w:hint="eastAsia"/>
          <w:b/>
          <w:bCs/>
        </w:rPr>
        <w:t>F</w:t>
      </w:r>
      <w:r w:rsidRPr="00371159">
        <w:rPr>
          <w:rFonts w:eastAsia="DengXian"/>
          <w:b/>
          <w:bCs/>
        </w:rPr>
        <w:t>igure S2</w:t>
      </w:r>
      <w:r w:rsidR="003013D5">
        <w:rPr>
          <w:rFonts w:eastAsia="DengXian"/>
          <w:b/>
          <w:bCs/>
        </w:rPr>
        <w:t>3</w:t>
      </w:r>
      <w:r>
        <w:rPr>
          <w:rFonts w:eastAsia="DengXian"/>
        </w:rPr>
        <w:t xml:space="preserve">. Schematic </w:t>
      </w:r>
      <w:r w:rsidR="00184A14">
        <w:rPr>
          <w:rFonts w:eastAsia="DengXian"/>
        </w:rPr>
        <w:t xml:space="preserve">device </w:t>
      </w:r>
      <w:r>
        <w:rPr>
          <w:rFonts w:eastAsia="DengXian"/>
        </w:rPr>
        <w:t>structure</w:t>
      </w:r>
      <w:r w:rsidRPr="00820DF0">
        <w:rPr>
          <w:rFonts w:eastAsia="DengXian"/>
        </w:rPr>
        <w:t xml:space="preserve"> </w:t>
      </w:r>
      <w:r>
        <w:rPr>
          <w:rFonts w:eastAsia="DengXian"/>
        </w:rPr>
        <w:t xml:space="preserve">of tandem OLEDs. </w:t>
      </w:r>
    </w:p>
    <w:p w14:paraId="2F911ECB" w14:textId="77777777" w:rsidR="00564DF0" w:rsidRDefault="00564DF0" w:rsidP="00C70800">
      <w:pPr>
        <w:spacing w:line="276" w:lineRule="auto"/>
        <w:jc w:val="left"/>
        <w:rPr>
          <w:rFonts w:eastAsia="DengXian"/>
        </w:rPr>
      </w:pPr>
    </w:p>
    <w:p w14:paraId="49CCD288" w14:textId="77777777" w:rsidR="00564DF0" w:rsidRDefault="00564DF0" w:rsidP="00C70800">
      <w:pPr>
        <w:spacing w:line="276" w:lineRule="auto"/>
        <w:jc w:val="left"/>
        <w:rPr>
          <w:rFonts w:eastAsia="DengXian"/>
        </w:rPr>
      </w:pPr>
    </w:p>
    <w:p w14:paraId="4C3F7D9C" w14:textId="77777777" w:rsidR="00564DF0" w:rsidRDefault="00564DF0" w:rsidP="00C70800">
      <w:pPr>
        <w:spacing w:line="276" w:lineRule="auto"/>
        <w:jc w:val="left"/>
        <w:rPr>
          <w:rFonts w:eastAsia="DengXian"/>
        </w:rPr>
      </w:pPr>
    </w:p>
    <w:p w14:paraId="07A5C552" w14:textId="77777777" w:rsidR="00564DF0" w:rsidRDefault="00564DF0" w:rsidP="00C70800">
      <w:pPr>
        <w:spacing w:line="276" w:lineRule="auto"/>
        <w:jc w:val="left"/>
        <w:rPr>
          <w:rFonts w:eastAsia="DengXian"/>
        </w:rPr>
      </w:pPr>
    </w:p>
    <w:p w14:paraId="6B4BD0EA" w14:textId="64D2D64A" w:rsidR="00863314" w:rsidRDefault="00863314" w:rsidP="00C70800">
      <w:pPr>
        <w:spacing w:line="276" w:lineRule="auto"/>
        <w:jc w:val="left"/>
        <w:rPr>
          <w:rFonts w:eastAsia="DengXian"/>
        </w:rPr>
      </w:pPr>
      <w:r w:rsidRPr="00863314">
        <w:rPr>
          <w:rFonts w:eastAsia="DengXian"/>
          <w:noProof/>
          <w:lang w:val="en-US"/>
        </w:rPr>
        <w:drawing>
          <wp:inline distT="0" distB="0" distL="0" distR="0" wp14:anchorId="37D0375F" wp14:editId="49E90CDB">
            <wp:extent cx="5731510" cy="1533525"/>
            <wp:effectExtent l="0" t="0" r="2540" b="9525"/>
            <wp:docPr id="12" name="图片 11">
              <a:extLst xmlns:a="http://schemas.openxmlformats.org/drawingml/2006/main">
                <a:ext uri="{FF2B5EF4-FFF2-40B4-BE49-F238E27FC236}">
                  <a16:creationId xmlns:a16="http://schemas.microsoft.com/office/drawing/2014/main" id="{9F06E21F-A127-7A4A-4452-A7C8170FDF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9F06E21F-A127-7A4A-4452-A7C8170FDF38}"/>
                        </a:ext>
                      </a:extLst>
                    </pic:cNvPr>
                    <pic:cNvPicPr>
                      <a:picLocks noChangeAspect="1"/>
                    </pic:cNvPicPr>
                  </pic:nvPicPr>
                  <pic:blipFill>
                    <a:blip r:embed="rId45"/>
                    <a:stretch>
                      <a:fillRect/>
                    </a:stretch>
                  </pic:blipFill>
                  <pic:spPr>
                    <a:xfrm>
                      <a:off x="0" y="0"/>
                      <a:ext cx="5731510" cy="1533525"/>
                    </a:xfrm>
                    <a:prstGeom prst="rect">
                      <a:avLst/>
                    </a:prstGeom>
                  </pic:spPr>
                </pic:pic>
              </a:graphicData>
            </a:graphic>
          </wp:inline>
        </w:drawing>
      </w:r>
    </w:p>
    <w:p w14:paraId="3A34A5C0" w14:textId="75F65A78" w:rsidR="00577D8D" w:rsidRDefault="00577D8D" w:rsidP="00577D8D">
      <w:pPr>
        <w:spacing w:line="276" w:lineRule="auto"/>
        <w:rPr>
          <w:rFonts w:eastAsia="DengXian"/>
        </w:rPr>
      </w:pPr>
      <w:r>
        <w:rPr>
          <w:rFonts w:eastAsia="DengXian"/>
          <w:b/>
          <w:bCs/>
        </w:rPr>
        <w:t xml:space="preserve">Figure </w:t>
      </w:r>
      <w:r w:rsidR="003013D5">
        <w:rPr>
          <w:rFonts w:eastAsia="DengXian"/>
          <w:b/>
          <w:bCs/>
        </w:rPr>
        <w:t>S24</w:t>
      </w:r>
      <w:r>
        <w:rPr>
          <w:rFonts w:eastAsia="DengXian"/>
        </w:rPr>
        <w:t>. (a) Current density-voltage-luminance (J-V-L) characteristics</w:t>
      </w:r>
      <w:r w:rsidR="00820DF0">
        <w:rPr>
          <w:rFonts w:eastAsia="DengXian"/>
        </w:rPr>
        <w:t xml:space="preserve"> of </w:t>
      </w:r>
      <w:bookmarkStart w:id="42" w:name="_Hlk133749983"/>
      <w:r w:rsidR="00820DF0">
        <w:rPr>
          <w:rFonts w:eastAsia="DengXian"/>
        </w:rPr>
        <w:t xml:space="preserve">single and tandem </w:t>
      </w:r>
      <w:bookmarkEnd w:id="42"/>
      <w:r w:rsidR="00820DF0">
        <w:rPr>
          <w:rFonts w:eastAsia="DengXian"/>
        </w:rPr>
        <w:t xml:space="preserve">devices using </w:t>
      </w:r>
      <w:r w:rsidR="00820DF0">
        <w:rPr>
          <w:rFonts w:eastAsia="DengXian"/>
          <w:b/>
          <w:i/>
        </w:rPr>
        <w:t>f</w:t>
      </w:r>
      <w:r w:rsidR="00820DF0">
        <w:rPr>
          <w:rFonts w:eastAsia="DengXian"/>
          <w:b/>
        </w:rPr>
        <w:t xml:space="preserve">-ct1a </w:t>
      </w:r>
      <w:r w:rsidR="00820DF0">
        <w:rPr>
          <w:rFonts w:eastAsia="DengXian"/>
        </w:rPr>
        <w:t>as the emitter and mCBP:SiCzTRz as the co-host</w:t>
      </w:r>
      <w:r>
        <w:rPr>
          <w:rFonts w:eastAsia="DengXian"/>
        </w:rPr>
        <w:t xml:space="preserve">, (b) EQE-luminance characteristics, and (c) nomalized luminance as a function of operational time. </w:t>
      </w:r>
      <w:r w:rsidR="00E7047A">
        <w:rPr>
          <w:rFonts w:eastAsia="DengXian"/>
        </w:rPr>
        <w:t>Doping conc. of Ir(III) complex is maintained at 21wt%</w:t>
      </w:r>
      <w:r>
        <w:rPr>
          <w:rFonts w:eastAsia="DengXian"/>
        </w:rPr>
        <w:t>.</w:t>
      </w:r>
    </w:p>
    <w:p w14:paraId="00DFDF5D" w14:textId="56569616" w:rsidR="00F30B3B" w:rsidRDefault="00F30B3B" w:rsidP="00606471">
      <w:pPr>
        <w:spacing w:line="276" w:lineRule="auto"/>
        <w:jc w:val="left"/>
        <w:rPr>
          <w:rFonts w:eastAsia="DengXian"/>
        </w:rPr>
      </w:pPr>
    </w:p>
    <w:p w14:paraId="52C8BCDB" w14:textId="2EE6D818" w:rsidR="00564DF0" w:rsidRDefault="00564DF0">
      <w:pPr>
        <w:spacing w:line="240" w:lineRule="auto"/>
        <w:jc w:val="left"/>
        <w:rPr>
          <w:rFonts w:eastAsia="DengXian"/>
        </w:rPr>
      </w:pPr>
      <w:r>
        <w:rPr>
          <w:rFonts w:eastAsia="DengXian"/>
        </w:rPr>
        <w:br w:type="page"/>
      </w:r>
    </w:p>
    <w:p w14:paraId="1B4906C4" w14:textId="424E77A5" w:rsidR="00564DF0" w:rsidRDefault="00F30B3B" w:rsidP="00F30B3B">
      <w:pPr>
        <w:spacing w:line="276" w:lineRule="auto"/>
        <w:rPr>
          <w:rFonts w:eastAsia="DengXian"/>
        </w:rPr>
      </w:pPr>
      <w:r w:rsidRPr="00863314">
        <w:rPr>
          <w:rFonts w:eastAsia="DengXian"/>
          <w:noProof/>
          <w:lang w:val="en-US"/>
        </w:rPr>
        <w:lastRenderedPageBreak/>
        <w:drawing>
          <wp:inline distT="0" distB="0" distL="0" distR="0" wp14:anchorId="06964675" wp14:editId="4E19BC56">
            <wp:extent cx="5598819" cy="3724275"/>
            <wp:effectExtent l="0" t="0" r="1905" b="0"/>
            <wp:docPr id="4" name="图片 48">
              <a:extLst xmlns:a="http://schemas.openxmlformats.org/drawingml/2006/main">
                <a:ext uri="{FF2B5EF4-FFF2-40B4-BE49-F238E27FC236}">
                  <a16:creationId xmlns:a16="http://schemas.microsoft.com/office/drawing/2014/main" id="{6375A04D-E019-27CD-8CF5-E49701078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6375A04D-E019-27CD-8CF5-E49701078E62}"/>
                        </a:ext>
                      </a:extLst>
                    </pic:cNvPr>
                    <pic:cNvPicPr>
                      <a:picLocks noChangeAspect="1"/>
                    </pic:cNvPicPr>
                  </pic:nvPicPr>
                  <pic:blipFill>
                    <a:blip r:embed="rId46"/>
                    <a:stretch>
                      <a:fillRect/>
                    </a:stretch>
                  </pic:blipFill>
                  <pic:spPr>
                    <a:xfrm>
                      <a:off x="0" y="0"/>
                      <a:ext cx="5607532" cy="3730071"/>
                    </a:xfrm>
                    <a:prstGeom prst="rect">
                      <a:avLst/>
                    </a:prstGeom>
                  </pic:spPr>
                </pic:pic>
              </a:graphicData>
            </a:graphic>
          </wp:inline>
        </w:drawing>
      </w:r>
      <w:r w:rsidRPr="0061308E">
        <w:rPr>
          <w:rFonts w:eastAsia="DengXian"/>
          <w:b/>
          <w:bCs/>
        </w:rPr>
        <w:t xml:space="preserve">Figure </w:t>
      </w:r>
      <w:r w:rsidR="003013D5">
        <w:rPr>
          <w:rFonts w:eastAsia="DengXian"/>
          <w:b/>
          <w:bCs/>
        </w:rPr>
        <w:t>S25</w:t>
      </w:r>
      <w:r w:rsidRPr="0061308E">
        <w:rPr>
          <w:rFonts w:eastAsia="DengXian"/>
        </w:rPr>
        <w:t xml:space="preserve">. (a) </w:t>
      </w:r>
      <w:r>
        <w:rPr>
          <w:rFonts w:eastAsia="DengXian"/>
        </w:rPr>
        <w:t>D</w:t>
      </w:r>
      <w:bookmarkStart w:id="43" w:name="OLE_LINK10"/>
      <w:r>
        <w:rPr>
          <w:rFonts w:eastAsia="DengXian"/>
        </w:rPr>
        <w:t>evice structure</w:t>
      </w:r>
      <w:r w:rsidRPr="00820DF0">
        <w:rPr>
          <w:rFonts w:eastAsia="DengXian"/>
        </w:rPr>
        <w:t xml:space="preserve"> </w:t>
      </w:r>
      <w:r>
        <w:rPr>
          <w:rFonts w:eastAsia="DengXian"/>
        </w:rPr>
        <w:t xml:space="preserve">of </w:t>
      </w:r>
      <w:r>
        <w:rPr>
          <w:rFonts w:eastAsia="DengXian" w:hint="eastAsia"/>
        </w:rPr>
        <w:t>e</w:t>
      </w:r>
      <w:r>
        <w:rPr>
          <w:rFonts w:eastAsia="DengXian"/>
        </w:rPr>
        <w:t xml:space="preserve">lectron-only devices </w:t>
      </w:r>
      <w:bookmarkEnd w:id="43"/>
      <w:r w:rsidRPr="0061308E">
        <w:rPr>
          <w:rFonts w:eastAsia="DengXian"/>
        </w:rPr>
        <w:t xml:space="preserve">using </w:t>
      </w:r>
      <w:r w:rsidRPr="0061308E">
        <w:rPr>
          <w:rFonts w:eastAsia="DengXian"/>
          <w:b/>
          <w:i/>
        </w:rPr>
        <w:t>f</w:t>
      </w:r>
      <w:r>
        <w:rPr>
          <w:rFonts w:eastAsia="DengXian"/>
          <w:b/>
        </w:rPr>
        <w:t>-ct</w:t>
      </w:r>
      <w:r w:rsidRPr="0061308E">
        <w:rPr>
          <w:rFonts w:eastAsia="DengXian"/>
          <w:b/>
        </w:rPr>
        <w:t>1</w:t>
      </w:r>
      <w:r>
        <w:rPr>
          <w:rFonts w:eastAsia="DengXian"/>
          <w:b/>
        </w:rPr>
        <w:t>a</w:t>
      </w:r>
      <w:r w:rsidRPr="00C70800">
        <w:rPr>
          <w:rFonts w:eastAsia="DengXian"/>
        </w:rPr>
        <w:t xml:space="preserve"> and </w:t>
      </w:r>
      <w:r w:rsidRPr="00C82674">
        <w:rPr>
          <w:rFonts w:eastAsia="DengXian"/>
          <w:b/>
          <w:i/>
          <w:iCs/>
        </w:rPr>
        <w:t>f</w:t>
      </w:r>
      <w:r>
        <w:rPr>
          <w:rFonts w:eastAsia="DengXian"/>
          <w:b/>
        </w:rPr>
        <w:t>-ct1b</w:t>
      </w:r>
      <w:r w:rsidRPr="0061308E">
        <w:rPr>
          <w:rFonts w:eastAsia="DengXian"/>
        </w:rPr>
        <w:t xml:space="preserve"> as the emitter</w:t>
      </w:r>
      <w:r>
        <w:rPr>
          <w:rFonts w:eastAsia="DengXian"/>
        </w:rPr>
        <w:t>, (b) c</w:t>
      </w:r>
      <w:r w:rsidRPr="0061308E">
        <w:rPr>
          <w:rFonts w:eastAsia="DengXian"/>
        </w:rPr>
        <w:t xml:space="preserve">urrent-voltage characteristics, (b) </w:t>
      </w:r>
      <w:r>
        <w:rPr>
          <w:rFonts w:eastAsia="DengXian"/>
        </w:rPr>
        <w:t>voltage rise as a function of operational time.</w:t>
      </w:r>
      <w:r w:rsidRPr="0061308E">
        <w:rPr>
          <w:rFonts w:eastAsia="DengXian"/>
        </w:rPr>
        <w:t xml:space="preserve"> (</w:t>
      </w:r>
      <w:r>
        <w:rPr>
          <w:rFonts w:eastAsia="DengXian"/>
        </w:rPr>
        <w:t>d</w:t>
      </w:r>
      <w:r w:rsidRPr="0061308E">
        <w:rPr>
          <w:rFonts w:eastAsia="DengXian"/>
        </w:rPr>
        <w:t xml:space="preserve">) </w:t>
      </w:r>
      <w:r>
        <w:rPr>
          <w:rFonts w:eastAsia="DengXian"/>
        </w:rPr>
        <w:t>device structur</w:t>
      </w:r>
      <w:r w:rsidRPr="00C70800">
        <w:rPr>
          <w:rFonts w:eastAsia="DengXian"/>
        </w:rPr>
        <w:t>e of hole-only device</w:t>
      </w:r>
      <w:r>
        <w:rPr>
          <w:rFonts w:eastAsia="DengXian"/>
        </w:rPr>
        <w:t xml:space="preserve">s </w:t>
      </w:r>
      <w:r w:rsidRPr="0061308E">
        <w:rPr>
          <w:rFonts w:eastAsia="DengXian"/>
        </w:rPr>
        <w:t xml:space="preserve">using </w:t>
      </w:r>
      <w:r w:rsidRPr="0061308E">
        <w:rPr>
          <w:rFonts w:eastAsia="DengXian"/>
          <w:b/>
          <w:i/>
        </w:rPr>
        <w:t>f</w:t>
      </w:r>
      <w:r>
        <w:rPr>
          <w:rFonts w:eastAsia="DengXian"/>
          <w:b/>
        </w:rPr>
        <w:t>-ct</w:t>
      </w:r>
      <w:r w:rsidRPr="0061308E">
        <w:rPr>
          <w:rFonts w:eastAsia="DengXian"/>
          <w:b/>
        </w:rPr>
        <w:t>1</w:t>
      </w:r>
      <w:r>
        <w:rPr>
          <w:rFonts w:eastAsia="DengXian"/>
          <w:b/>
        </w:rPr>
        <w:t>a</w:t>
      </w:r>
      <w:r w:rsidRPr="00C70800">
        <w:rPr>
          <w:rFonts w:eastAsia="DengXian"/>
        </w:rPr>
        <w:t xml:space="preserve"> and </w:t>
      </w:r>
      <w:r w:rsidRPr="00CD605E">
        <w:rPr>
          <w:rFonts w:eastAsia="DengXian"/>
          <w:b/>
          <w:i/>
          <w:iCs/>
        </w:rPr>
        <w:t>f</w:t>
      </w:r>
      <w:r>
        <w:rPr>
          <w:rFonts w:eastAsia="DengXian"/>
          <w:b/>
        </w:rPr>
        <w:t>-ct1b</w:t>
      </w:r>
      <w:r w:rsidRPr="0061308E">
        <w:rPr>
          <w:rFonts w:eastAsia="DengXian"/>
        </w:rPr>
        <w:t xml:space="preserve"> as the emitter</w:t>
      </w:r>
      <w:r>
        <w:rPr>
          <w:rFonts w:eastAsia="DengXian"/>
        </w:rPr>
        <w:t>, (e) c</w:t>
      </w:r>
      <w:r w:rsidRPr="0061308E">
        <w:rPr>
          <w:rFonts w:eastAsia="DengXian"/>
        </w:rPr>
        <w:t>urrent-voltage characteristics, (</w:t>
      </w:r>
      <w:r>
        <w:rPr>
          <w:rFonts w:eastAsia="DengXian"/>
        </w:rPr>
        <w:t>c</w:t>
      </w:r>
      <w:r w:rsidRPr="0061308E">
        <w:rPr>
          <w:rFonts w:eastAsia="DengXian"/>
        </w:rPr>
        <w:t xml:space="preserve">) </w:t>
      </w:r>
      <w:r>
        <w:rPr>
          <w:rFonts w:eastAsia="DengXian"/>
        </w:rPr>
        <w:t>voltage rise as a function of operational time.</w:t>
      </w:r>
    </w:p>
    <w:p w14:paraId="2A8AC50C" w14:textId="4B194511" w:rsidR="00564DF0" w:rsidRDefault="00564DF0" w:rsidP="00F30B3B">
      <w:pPr>
        <w:spacing w:line="276" w:lineRule="auto"/>
        <w:rPr>
          <w:rFonts w:eastAsia="DengXian"/>
        </w:rPr>
      </w:pPr>
    </w:p>
    <w:p w14:paraId="237B7345" w14:textId="7080C83E" w:rsidR="00564DF0" w:rsidRDefault="00564DF0" w:rsidP="00F30B3B">
      <w:pPr>
        <w:spacing w:line="276" w:lineRule="auto"/>
        <w:rPr>
          <w:rFonts w:eastAsia="DengXian"/>
        </w:rPr>
      </w:pPr>
    </w:p>
    <w:p w14:paraId="178EF0B5" w14:textId="77777777" w:rsidR="00564DF0" w:rsidRDefault="00564DF0" w:rsidP="00F30B3B">
      <w:pPr>
        <w:spacing w:line="276" w:lineRule="auto"/>
        <w:rPr>
          <w:rFonts w:eastAsia="DengXian"/>
        </w:rPr>
      </w:pPr>
    </w:p>
    <w:p w14:paraId="10AD1592" w14:textId="77777777" w:rsidR="00F30B3B" w:rsidRDefault="00F30B3B" w:rsidP="00C70800">
      <w:pPr>
        <w:spacing w:line="276" w:lineRule="auto"/>
        <w:rPr>
          <w:rFonts w:eastAsia="DengXian"/>
        </w:rPr>
      </w:pPr>
      <w:r>
        <w:rPr>
          <w:noProof/>
          <w:lang w:val="en-US"/>
        </w:rPr>
        <w:drawing>
          <wp:inline distT="0" distB="0" distL="0" distR="0" wp14:anchorId="4C5B142C" wp14:editId="5D21A929">
            <wp:extent cx="5731510" cy="1548765"/>
            <wp:effectExtent l="0" t="0" r="2540" b="0"/>
            <wp:docPr id="5" name="图片 853611007">
              <a:extLst xmlns:a="http://schemas.openxmlformats.org/drawingml/2006/main">
                <a:ext uri="{FF2B5EF4-FFF2-40B4-BE49-F238E27FC236}">
                  <a16:creationId xmlns:a16="http://schemas.microsoft.com/office/drawing/2014/main" id="{B04B62FB-87FC-FB67-3320-13A72D3030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B04B62FB-87FC-FB67-3320-13A72D3030FB}"/>
                        </a:ext>
                      </a:extLst>
                    </pic:cNvPr>
                    <pic:cNvPicPr>
                      <a:picLocks noChangeAspect="1"/>
                    </pic:cNvPicPr>
                  </pic:nvPicPr>
                  <pic:blipFill>
                    <a:blip r:embed="rId47"/>
                    <a:stretch>
                      <a:fillRect/>
                    </a:stretch>
                  </pic:blipFill>
                  <pic:spPr>
                    <a:xfrm>
                      <a:off x="0" y="0"/>
                      <a:ext cx="5731510" cy="1548765"/>
                    </a:xfrm>
                    <a:prstGeom prst="rect">
                      <a:avLst/>
                    </a:prstGeom>
                  </pic:spPr>
                </pic:pic>
              </a:graphicData>
            </a:graphic>
          </wp:inline>
        </w:drawing>
      </w:r>
    </w:p>
    <w:p w14:paraId="233A2FB3" w14:textId="7A854D98" w:rsidR="00F30B3B" w:rsidRDefault="00F30B3B" w:rsidP="00F30B3B">
      <w:pPr>
        <w:spacing w:line="276" w:lineRule="auto"/>
        <w:rPr>
          <w:rFonts w:eastAsia="DengXian"/>
        </w:rPr>
      </w:pPr>
      <w:r w:rsidRPr="0061308E">
        <w:rPr>
          <w:rFonts w:eastAsia="DengXian"/>
          <w:b/>
          <w:bCs/>
        </w:rPr>
        <w:t xml:space="preserve">Figure </w:t>
      </w:r>
      <w:r w:rsidR="003013D5">
        <w:rPr>
          <w:rFonts w:eastAsia="DengXian"/>
          <w:b/>
          <w:bCs/>
        </w:rPr>
        <w:t>S26</w:t>
      </w:r>
      <w:r w:rsidRPr="0061308E">
        <w:rPr>
          <w:rFonts w:eastAsia="DengXian"/>
        </w:rPr>
        <w:t>. (a) Current density-voltage-luminance (J-V-L) characteristics</w:t>
      </w:r>
      <w:r w:rsidRPr="00820DF0">
        <w:rPr>
          <w:rFonts w:eastAsia="DengXian"/>
        </w:rPr>
        <w:t xml:space="preserve"> </w:t>
      </w:r>
      <w:r w:rsidRPr="0061308E">
        <w:rPr>
          <w:rFonts w:eastAsia="DengXian"/>
        </w:rPr>
        <w:t xml:space="preserve">of devices using </w:t>
      </w:r>
      <w:r w:rsidRPr="0061308E">
        <w:rPr>
          <w:rFonts w:eastAsia="DengXian"/>
          <w:b/>
          <w:i/>
        </w:rPr>
        <w:t>f</w:t>
      </w:r>
      <w:r>
        <w:rPr>
          <w:rFonts w:eastAsia="DengXian"/>
          <w:b/>
        </w:rPr>
        <w:t>-ct</w:t>
      </w:r>
      <w:r w:rsidRPr="0061308E">
        <w:rPr>
          <w:rFonts w:eastAsia="DengXian"/>
          <w:b/>
        </w:rPr>
        <w:t>1</w:t>
      </w:r>
      <w:r>
        <w:rPr>
          <w:rFonts w:eastAsia="DengXian"/>
          <w:b/>
        </w:rPr>
        <w:t xml:space="preserve">a - </w:t>
      </w:r>
      <w:r w:rsidRPr="0061308E">
        <w:rPr>
          <w:rFonts w:eastAsia="DengXian"/>
          <w:b/>
        </w:rPr>
        <w:t>d</w:t>
      </w:r>
      <w:r w:rsidRPr="0061308E">
        <w:rPr>
          <w:rFonts w:eastAsia="DengXian"/>
        </w:rPr>
        <w:t xml:space="preserve"> as the emitter </w:t>
      </w:r>
      <w:r>
        <w:rPr>
          <w:rFonts w:eastAsia="DengXian"/>
        </w:rPr>
        <w:t>and mCPCN:SiCzTRz as the co-host</w:t>
      </w:r>
      <w:r w:rsidRPr="0061308E">
        <w:rPr>
          <w:rFonts w:eastAsia="DengXian"/>
        </w:rPr>
        <w:t xml:space="preserve">, (b) EQE-luminance characteristics, and (c) </w:t>
      </w:r>
      <w:r>
        <w:rPr>
          <w:rFonts w:eastAsia="DengXian"/>
        </w:rPr>
        <w:t>n</w:t>
      </w:r>
      <w:r w:rsidRPr="00863314">
        <w:rPr>
          <w:rFonts w:eastAsia="DengXian"/>
        </w:rPr>
        <w:t>omalized luminance as a function of operational time</w:t>
      </w:r>
      <w:r>
        <w:rPr>
          <w:rFonts w:eastAsia="DengXian"/>
        </w:rPr>
        <w:t>. Doping conc. of Ir(III) complex is maintained at 21wt%</w:t>
      </w:r>
      <w:r w:rsidRPr="0061308E">
        <w:rPr>
          <w:rFonts w:eastAsia="DengXian"/>
        </w:rPr>
        <w:t>.</w:t>
      </w:r>
    </w:p>
    <w:p w14:paraId="5B0E8B76" w14:textId="0D63BF04" w:rsidR="0085276B" w:rsidRPr="00577D8D" w:rsidRDefault="0085276B" w:rsidP="00F30B3B">
      <w:pPr>
        <w:spacing w:line="276" w:lineRule="auto"/>
        <w:jc w:val="left"/>
        <w:rPr>
          <w:rFonts w:eastAsia="DengXian"/>
        </w:rPr>
      </w:pPr>
      <w:r w:rsidRPr="0061308E">
        <w:rPr>
          <w:rFonts w:eastAsia="DengXian"/>
        </w:rPr>
        <w:br w:type="page"/>
      </w:r>
    </w:p>
    <w:p w14:paraId="5217A8D8" w14:textId="55165DB4" w:rsidR="0031393E" w:rsidRPr="0061308E" w:rsidRDefault="000F7EE9" w:rsidP="00606471">
      <w:pPr>
        <w:spacing w:line="276" w:lineRule="auto"/>
        <w:jc w:val="left"/>
        <w:rPr>
          <w:rFonts w:eastAsia="DengXian"/>
        </w:rPr>
      </w:pPr>
      <w:r>
        <w:rPr>
          <w:rFonts w:eastAsia="DengXian"/>
          <w:noProof/>
          <w:lang w:val="en-US"/>
        </w:rPr>
        <w:lastRenderedPageBreak/>
        <w:drawing>
          <wp:inline distT="0" distB="0" distL="0" distR="0" wp14:anchorId="7E608195" wp14:editId="18D4AF8A">
            <wp:extent cx="5724525" cy="3458845"/>
            <wp:effectExtent l="0" t="0" r="9525" b="8255"/>
            <wp:docPr id="12375059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8">
                      <a:extLst>
                        <a:ext uri="{28A0092B-C50C-407E-A947-70E740481C1C}">
                          <a14:useLocalDpi xmlns:a14="http://schemas.microsoft.com/office/drawing/2010/main" val="0"/>
                        </a:ext>
                      </a:extLst>
                    </a:blip>
                    <a:srcRect t="13361"/>
                    <a:stretch/>
                  </pic:blipFill>
                  <pic:spPr bwMode="auto">
                    <a:xfrm>
                      <a:off x="0" y="0"/>
                      <a:ext cx="5724525" cy="3458845"/>
                    </a:xfrm>
                    <a:prstGeom prst="rect">
                      <a:avLst/>
                    </a:prstGeom>
                    <a:noFill/>
                    <a:ln>
                      <a:noFill/>
                    </a:ln>
                    <a:extLst>
                      <a:ext uri="{53640926-AAD7-44D8-BBD7-CCE9431645EC}">
                        <a14:shadowObscured xmlns:a14="http://schemas.microsoft.com/office/drawing/2010/main"/>
                      </a:ext>
                    </a:extLst>
                  </pic:spPr>
                </pic:pic>
              </a:graphicData>
            </a:graphic>
          </wp:inline>
        </w:drawing>
      </w:r>
    </w:p>
    <w:p w14:paraId="0B2A293C" w14:textId="5764F2C1" w:rsidR="0031393E" w:rsidRPr="0061308E" w:rsidRDefault="0031393E" w:rsidP="00606471">
      <w:pPr>
        <w:spacing w:line="276" w:lineRule="auto"/>
        <w:jc w:val="left"/>
      </w:pPr>
      <w:r w:rsidRPr="0061308E">
        <w:rPr>
          <w:rFonts w:eastAsia="DengXian"/>
          <w:b/>
          <w:bCs/>
        </w:rPr>
        <w:t xml:space="preserve">Figure </w:t>
      </w:r>
      <w:r w:rsidR="003013D5" w:rsidRPr="0061308E">
        <w:rPr>
          <w:rFonts w:eastAsia="DengXian"/>
          <w:b/>
          <w:bCs/>
        </w:rPr>
        <w:t>S</w:t>
      </w:r>
      <w:r w:rsidR="003013D5">
        <w:rPr>
          <w:rFonts w:eastAsia="DengXian"/>
          <w:b/>
          <w:bCs/>
        </w:rPr>
        <w:t>27</w:t>
      </w:r>
      <w:r w:rsidRPr="0061308E">
        <w:t xml:space="preserve">. </w:t>
      </w:r>
      <w:r w:rsidRPr="0061308E">
        <w:rPr>
          <w:vertAlign w:val="superscript"/>
        </w:rPr>
        <w:t>1</w:t>
      </w:r>
      <w:r w:rsidRPr="0061308E">
        <w:t xml:space="preserve">H NMR (400 MHz) spectrum of </w:t>
      </w:r>
      <w:r w:rsidRPr="0061308E">
        <w:rPr>
          <w:b/>
          <w:bCs/>
          <w:i/>
          <w:iCs/>
        </w:rPr>
        <w:t>f</w:t>
      </w:r>
      <w:r w:rsidR="00AA7D20">
        <w:rPr>
          <w:b/>
          <w:bCs/>
          <w:i/>
          <w:iCs/>
        </w:rPr>
        <w:t>-ct</w:t>
      </w:r>
      <w:r w:rsidRPr="0061308E">
        <w:rPr>
          <w:b/>
          <w:bCs/>
        </w:rPr>
        <w:t>1</w:t>
      </w:r>
      <w:r w:rsidR="00E3424D" w:rsidRPr="0061308E">
        <w:rPr>
          <w:b/>
          <w:bCs/>
        </w:rPr>
        <w:t>a</w:t>
      </w:r>
      <w:r w:rsidRPr="0061308E">
        <w:t xml:space="preserve"> in CDCl</w:t>
      </w:r>
      <w:r w:rsidRPr="0061308E">
        <w:rPr>
          <w:vertAlign w:val="subscript"/>
        </w:rPr>
        <w:t>3</w:t>
      </w:r>
      <w:r w:rsidRPr="0061308E">
        <w:t xml:space="preserve"> </w:t>
      </w:r>
      <w:r w:rsidR="0085276B" w:rsidRPr="0061308E">
        <w:t xml:space="preserve">solution </w:t>
      </w:r>
      <w:r w:rsidRPr="0061308E">
        <w:t>at RT.</w:t>
      </w:r>
    </w:p>
    <w:p w14:paraId="7E71B16E" w14:textId="1BC97878" w:rsidR="0085276B" w:rsidRDefault="0085276B" w:rsidP="00606471">
      <w:pPr>
        <w:spacing w:line="276" w:lineRule="auto"/>
        <w:jc w:val="left"/>
      </w:pPr>
    </w:p>
    <w:p w14:paraId="1B1F510A" w14:textId="77777777" w:rsidR="00FB77BE" w:rsidRPr="0061308E" w:rsidRDefault="00FB77BE" w:rsidP="00606471">
      <w:pPr>
        <w:spacing w:line="276" w:lineRule="auto"/>
        <w:jc w:val="left"/>
      </w:pPr>
    </w:p>
    <w:p w14:paraId="0140A968" w14:textId="1A80B7CB" w:rsidR="0031393E" w:rsidRPr="0061308E" w:rsidRDefault="003E505B" w:rsidP="00606471">
      <w:pPr>
        <w:spacing w:line="276" w:lineRule="auto"/>
        <w:jc w:val="left"/>
        <w:rPr>
          <w:rFonts w:eastAsia="DengXian"/>
        </w:rPr>
      </w:pPr>
      <w:r>
        <w:rPr>
          <w:rFonts w:eastAsia="DengXian"/>
          <w:noProof/>
          <w:lang w:val="en-US"/>
        </w:rPr>
        <w:drawing>
          <wp:inline distT="0" distB="0" distL="0" distR="0" wp14:anchorId="30A86DAD" wp14:editId="058C0D0B">
            <wp:extent cx="5723890" cy="3564255"/>
            <wp:effectExtent l="0" t="0" r="0" b="0"/>
            <wp:docPr id="19884602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9">
                      <a:extLst>
                        <a:ext uri="{28A0092B-C50C-407E-A947-70E740481C1C}">
                          <a14:useLocalDpi xmlns:a14="http://schemas.microsoft.com/office/drawing/2010/main" val="0"/>
                        </a:ext>
                      </a:extLst>
                    </a:blip>
                    <a:srcRect t="10735"/>
                    <a:stretch/>
                  </pic:blipFill>
                  <pic:spPr bwMode="auto">
                    <a:xfrm>
                      <a:off x="0" y="0"/>
                      <a:ext cx="5723890" cy="3564255"/>
                    </a:xfrm>
                    <a:prstGeom prst="rect">
                      <a:avLst/>
                    </a:prstGeom>
                    <a:noFill/>
                    <a:ln>
                      <a:noFill/>
                    </a:ln>
                    <a:extLst>
                      <a:ext uri="{53640926-AAD7-44D8-BBD7-CCE9431645EC}">
                        <a14:shadowObscured xmlns:a14="http://schemas.microsoft.com/office/drawing/2010/main"/>
                      </a:ext>
                    </a:extLst>
                  </pic:spPr>
                </pic:pic>
              </a:graphicData>
            </a:graphic>
          </wp:inline>
        </w:drawing>
      </w:r>
    </w:p>
    <w:p w14:paraId="38D5D439" w14:textId="61903DE7" w:rsidR="0085276B" w:rsidRPr="0061308E" w:rsidRDefault="0031393E" w:rsidP="00606471">
      <w:pPr>
        <w:spacing w:line="276" w:lineRule="auto"/>
        <w:jc w:val="left"/>
      </w:pPr>
      <w:r w:rsidRPr="0061308E">
        <w:rPr>
          <w:rFonts w:eastAsia="DengXian"/>
          <w:b/>
          <w:bCs/>
        </w:rPr>
        <w:t xml:space="preserve">Figure </w:t>
      </w:r>
      <w:r w:rsidR="003013D5" w:rsidRPr="0061308E">
        <w:rPr>
          <w:rFonts w:eastAsia="DengXian"/>
          <w:b/>
          <w:bCs/>
        </w:rPr>
        <w:t>S</w:t>
      </w:r>
      <w:r w:rsidR="003013D5">
        <w:rPr>
          <w:rFonts w:eastAsia="DengXian"/>
          <w:b/>
          <w:bCs/>
        </w:rPr>
        <w:t>28</w:t>
      </w:r>
      <w:r w:rsidRPr="0061308E">
        <w:t xml:space="preserve">. </w:t>
      </w:r>
      <w:r w:rsidRPr="0061308E">
        <w:rPr>
          <w:vertAlign w:val="superscript"/>
        </w:rPr>
        <w:t>1</w:t>
      </w:r>
      <w:r w:rsidRPr="0061308E">
        <w:t xml:space="preserve">H NMR (400 MHz) spectrum of </w:t>
      </w:r>
      <w:r w:rsidRPr="0061308E">
        <w:rPr>
          <w:b/>
          <w:bCs/>
          <w:i/>
          <w:iCs/>
        </w:rPr>
        <w:t>f</w:t>
      </w:r>
      <w:r w:rsidR="00AA7D20">
        <w:rPr>
          <w:b/>
          <w:bCs/>
          <w:i/>
          <w:iCs/>
        </w:rPr>
        <w:t>-ct</w:t>
      </w:r>
      <w:r w:rsidRPr="0061308E">
        <w:rPr>
          <w:b/>
          <w:bCs/>
        </w:rPr>
        <w:t>1b</w:t>
      </w:r>
      <w:r w:rsidRPr="0061308E">
        <w:t xml:space="preserve"> in CDCl</w:t>
      </w:r>
      <w:r w:rsidRPr="0061308E">
        <w:rPr>
          <w:vertAlign w:val="subscript"/>
        </w:rPr>
        <w:t>3</w:t>
      </w:r>
      <w:r w:rsidRPr="0061308E">
        <w:t xml:space="preserve"> </w:t>
      </w:r>
      <w:r w:rsidR="0085276B" w:rsidRPr="0061308E">
        <w:t xml:space="preserve">solution </w:t>
      </w:r>
      <w:r w:rsidRPr="0061308E">
        <w:t>at RT.</w:t>
      </w:r>
      <w:r w:rsidR="0085276B" w:rsidRPr="0061308E">
        <w:br w:type="page"/>
      </w:r>
    </w:p>
    <w:p w14:paraId="50733EDA" w14:textId="4FF2858C" w:rsidR="00E3424D" w:rsidRPr="0061308E" w:rsidRDefault="003E505B" w:rsidP="00606471">
      <w:pPr>
        <w:spacing w:line="276" w:lineRule="auto"/>
        <w:jc w:val="left"/>
      </w:pPr>
      <w:r>
        <w:rPr>
          <w:noProof/>
          <w:lang w:val="en-US"/>
        </w:rPr>
        <w:lastRenderedPageBreak/>
        <w:drawing>
          <wp:inline distT="0" distB="0" distL="0" distR="0" wp14:anchorId="57D1D1FC" wp14:editId="76297591">
            <wp:extent cx="5724525" cy="3506470"/>
            <wp:effectExtent l="0" t="0" r="9525" b="0"/>
            <wp:docPr id="13971777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0">
                      <a:extLst>
                        <a:ext uri="{28A0092B-C50C-407E-A947-70E740481C1C}">
                          <a14:useLocalDpi xmlns:a14="http://schemas.microsoft.com/office/drawing/2010/main" val="0"/>
                        </a:ext>
                      </a:extLst>
                    </a:blip>
                    <a:srcRect t="12168"/>
                    <a:stretch/>
                  </pic:blipFill>
                  <pic:spPr bwMode="auto">
                    <a:xfrm>
                      <a:off x="0" y="0"/>
                      <a:ext cx="5724525" cy="3506470"/>
                    </a:xfrm>
                    <a:prstGeom prst="rect">
                      <a:avLst/>
                    </a:prstGeom>
                    <a:noFill/>
                    <a:ln>
                      <a:noFill/>
                    </a:ln>
                    <a:extLst>
                      <a:ext uri="{53640926-AAD7-44D8-BBD7-CCE9431645EC}">
                        <a14:shadowObscured xmlns:a14="http://schemas.microsoft.com/office/drawing/2010/main"/>
                      </a:ext>
                    </a:extLst>
                  </pic:spPr>
                </pic:pic>
              </a:graphicData>
            </a:graphic>
          </wp:inline>
        </w:drawing>
      </w:r>
    </w:p>
    <w:p w14:paraId="722516B7" w14:textId="247D0012" w:rsidR="00785026" w:rsidRPr="0061308E" w:rsidRDefault="00E3424D" w:rsidP="00606471">
      <w:pPr>
        <w:spacing w:line="276" w:lineRule="auto"/>
        <w:jc w:val="left"/>
      </w:pPr>
      <w:r w:rsidRPr="0061308E">
        <w:rPr>
          <w:rFonts w:eastAsia="DengXian"/>
          <w:b/>
          <w:bCs/>
        </w:rPr>
        <w:t xml:space="preserve">Figure </w:t>
      </w:r>
      <w:r w:rsidR="003013D5" w:rsidRPr="0061308E">
        <w:rPr>
          <w:rFonts w:eastAsia="DengXian"/>
          <w:b/>
          <w:bCs/>
        </w:rPr>
        <w:t>S</w:t>
      </w:r>
      <w:r w:rsidR="003013D5">
        <w:rPr>
          <w:rFonts w:eastAsia="DengXian"/>
          <w:b/>
          <w:bCs/>
        </w:rPr>
        <w:t>29</w:t>
      </w:r>
      <w:r w:rsidRPr="0061308E">
        <w:t xml:space="preserve">. </w:t>
      </w:r>
      <w:r w:rsidRPr="0061308E">
        <w:rPr>
          <w:vertAlign w:val="superscript"/>
        </w:rPr>
        <w:t>1</w:t>
      </w:r>
      <w:r w:rsidRPr="0061308E">
        <w:t xml:space="preserve">H NMR (400 MHz) spectrum of </w:t>
      </w:r>
      <w:r w:rsidRPr="0061308E">
        <w:rPr>
          <w:b/>
          <w:bCs/>
          <w:i/>
          <w:iCs/>
        </w:rPr>
        <w:t>f</w:t>
      </w:r>
      <w:r w:rsidR="00AA7D20">
        <w:rPr>
          <w:b/>
          <w:bCs/>
          <w:i/>
          <w:iCs/>
        </w:rPr>
        <w:t>-ct</w:t>
      </w:r>
      <w:r w:rsidRPr="0061308E">
        <w:rPr>
          <w:b/>
          <w:bCs/>
        </w:rPr>
        <w:t>1c</w:t>
      </w:r>
      <w:r w:rsidRPr="0061308E">
        <w:t xml:space="preserve"> in CDCl</w:t>
      </w:r>
      <w:r w:rsidRPr="0061308E">
        <w:rPr>
          <w:vertAlign w:val="subscript"/>
        </w:rPr>
        <w:t>3</w:t>
      </w:r>
      <w:r w:rsidRPr="0061308E">
        <w:t xml:space="preserve"> </w:t>
      </w:r>
      <w:r w:rsidR="0085276B" w:rsidRPr="0061308E">
        <w:t xml:space="preserve">solution </w:t>
      </w:r>
      <w:r w:rsidRPr="0061308E">
        <w:t>at RT.</w:t>
      </w:r>
    </w:p>
    <w:p w14:paraId="0762077E" w14:textId="61F42931" w:rsidR="009B1695" w:rsidRPr="0061308E" w:rsidRDefault="009B1695" w:rsidP="00606471">
      <w:pPr>
        <w:spacing w:line="276" w:lineRule="auto"/>
        <w:jc w:val="left"/>
        <w:rPr>
          <w:rFonts w:eastAsia="DengXian"/>
        </w:rPr>
      </w:pPr>
    </w:p>
    <w:p w14:paraId="6EDD1823" w14:textId="77777777" w:rsidR="009B1695" w:rsidRPr="0061308E" w:rsidRDefault="009B1695" w:rsidP="00606471">
      <w:pPr>
        <w:spacing w:line="276" w:lineRule="auto"/>
        <w:jc w:val="left"/>
        <w:rPr>
          <w:rFonts w:eastAsia="DengXian"/>
        </w:rPr>
      </w:pPr>
    </w:p>
    <w:p w14:paraId="6415C0B4" w14:textId="07BBFF1C" w:rsidR="00641C59" w:rsidRPr="0061308E" w:rsidRDefault="003E505B" w:rsidP="00606471">
      <w:pPr>
        <w:spacing w:line="276" w:lineRule="auto"/>
        <w:jc w:val="left"/>
      </w:pPr>
      <w:r>
        <w:rPr>
          <w:noProof/>
          <w:lang w:val="en-US"/>
        </w:rPr>
        <w:drawing>
          <wp:inline distT="0" distB="0" distL="0" distR="0" wp14:anchorId="5EB28BCB" wp14:editId="5575EAC0">
            <wp:extent cx="5724525" cy="3525520"/>
            <wp:effectExtent l="0" t="0" r="9525" b="0"/>
            <wp:docPr id="146559918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1">
                      <a:extLst>
                        <a:ext uri="{28A0092B-C50C-407E-A947-70E740481C1C}">
                          <a14:useLocalDpi xmlns:a14="http://schemas.microsoft.com/office/drawing/2010/main" val="0"/>
                        </a:ext>
                      </a:extLst>
                    </a:blip>
                    <a:srcRect t="11690"/>
                    <a:stretch/>
                  </pic:blipFill>
                  <pic:spPr bwMode="auto">
                    <a:xfrm>
                      <a:off x="0" y="0"/>
                      <a:ext cx="5724525" cy="3525520"/>
                    </a:xfrm>
                    <a:prstGeom prst="rect">
                      <a:avLst/>
                    </a:prstGeom>
                    <a:noFill/>
                    <a:ln>
                      <a:noFill/>
                    </a:ln>
                    <a:extLst>
                      <a:ext uri="{53640926-AAD7-44D8-BBD7-CCE9431645EC}">
                        <a14:shadowObscured xmlns:a14="http://schemas.microsoft.com/office/drawing/2010/main"/>
                      </a:ext>
                    </a:extLst>
                  </pic:spPr>
                </pic:pic>
              </a:graphicData>
            </a:graphic>
          </wp:inline>
        </w:drawing>
      </w:r>
    </w:p>
    <w:p w14:paraId="3272FF92" w14:textId="280B37D5" w:rsidR="00641C59" w:rsidRPr="0061308E" w:rsidRDefault="00641C59" w:rsidP="00606471">
      <w:pPr>
        <w:spacing w:line="276" w:lineRule="auto"/>
        <w:jc w:val="left"/>
      </w:pPr>
      <w:r w:rsidRPr="0061308E">
        <w:rPr>
          <w:rFonts w:eastAsia="DengXian"/>
          <w:b/>
          <w:bCs/>
        </w:rPr>
        <w:t xml:space="preserve">Figure </w:t>
      </w:r>
      <w:r w:rsidR="003013D5" w:rsidRPr="0061308E">
        <w:rPr>
          <w:rFonts w:eastAsia="DengXian"/>
          <w:b/>
          <w:bCs/>
        </w:rPr>
        <w:t>S</w:t>
      </w:r>
      <w:r w:rsidR="003013D5">
        <w:rPr>
          <w:rFonts w:eastAsia="DengXian"/>
          <w:b/>
          <w:bCs/>
        </w:rPr>
        <w:t>30</w:t>
      </w:r>
      <w:r w:rsidRPr="0061308E">
        <w:t xml:space="preserve">. </w:t>
      </w:r>
      <w:r w:rsidRPr="0061308E">
        <w:rPr>
          <w:vertAlign w:val="superscript"/>
        </w:rPr>
        <w:t>1</w:t>
      </w:r>
      <w:r w:rsidRPr="0061308E">
        <w:t xml:space="preserve">H NMR (400 MHz) spectrum of </w:t>
      </w:r>
      <w:r w:rsidRPr="0061308E">
        <w:rPr>
          <w:b/>
          <w:bCs/>
          <w:i/>
          <w:iCs/>
        </w:rPr>
        <w:t>f</w:t>
      </w:r>
      <w:r w:rsidR="00AA7D20">
        <w:rPr>
          <w:b/>
          <w:bCs/>
          <w:i/>
          <w:iCs/>
        </w:rPr>
        <w:t>-ct</w:t>
      </w:r>
      <w:r w:rsidRPr="0061308E">
        <w:rPr>
          <w:b/>
          <w:bCs/>
        </w:rPr>
        <w:t>1d</w:t>
      </w:r>
      <w:r w:rsidRPr="0061308E">
        <w:t xml:space="preserve"> in CDCl</w:t>
      </w:r>
      <w:r w:rsidRPr="0061308E">
        <w:rPr>
          <w:vertAlign w:val="subscript"/>
        </w:rPr>
        <w:t>3</w:t>
      </w:r>
      <w:r w:rsidRPr="0061308E">
        <w:t xml:space="preserve"> solution at RT.</w:t>
      </w:r>
    </w:p>
    <w:p w14:paraId="62601726" w14:textId="44E2AF8B" w:rsidR="00785026" w:rsidRPr="0061308E" w:rsidRDefault="00785026">
      <w:pPr>
        <w:spacing w:line="240" w:lineRule="auto"/>
        <w:jc w:val="left"/>
      </w:pPr>
      <w:r w:rsidRPr="0061308E">
        <w:br w:type="page"/>
      </w:r>
    </w:p>
    <w:p w14:paraId="68D26765" w14:textId="538BDC64" w:rsidR="00564DF0" w:rsidRPr="00564DF0" w:rsidRDefault="00785026" w:rsidP="00564DF0">
      <w:pPr>
        <w:pStyle w:val="EndNoteBibliography"/>
        <w:ind w:left="720" w:hanging="720"/>
      </w:pPr>
      <w:r w:rsidRPr="0061308E">
        <w:lastRenderedPageBreak/>
        <w:fldChar w:fldCharType="begin"/>
      </w:r>
      <w:r w:rsidRPr="0061308E">
        <w:instrText xml:space="preserve"> ADDIN EN.REFLIST </w:instrText>
      </w:r>
      <w:r w:rsidRPr="0061308E">
        <w:fldChar w:fldCharType="separate"/>
      </w:r>
      <w:r w:rsidR="00564DF0" w:rsidRPr="00564DF0">
        <w:t>1</w:t>
      </w:r>
      <w:r w:rsidR="00564DF0" w:rsidRPr="00564DF0">
        <w:tab/>
        <w:t>te Velde, G.</w:t>
      </w:r>
      <w:r w:rsidR="00564DF0" w:rsidRPr="00564DF0">
        <w:rPr>
          <w:i/>
        </w:rPr>
        <w:t xml:space="preserve"> et al.</w:t>
      </w:r>
      <w:r w:rsidR="00564DF0" w:rsidRPr="00564DF0">
        <w:t xml:space="preserve"> Chemistry with ADF. </w:t>
      </w:r>
      <w:r w:rsidR="00564DF0" w:rsidRPr="00564DF0">
        <w:rPr>
          <w:i/>
        </w:rPr>
        <w:t>J. Comput. Chem.</w:t>
      </w:r>
      <w:r w:rsidR="00564DF0" w:rsidRPr="00564DF0">
        <w:t xml:space="preserve"> </w:t>
      </w:r>
      <w:r w:rsidR="00564DF0" w:rsidRPr="00564DF0">
        <w:rPr>
          <w:b/>
        </w:rPr>
        <w:t>22</w:t>
      </w:r>
      <w:r w:rsidR="00564DF0" w:rsidRPr="00564DF0">
        <w:t xml:space="preserve">, 931-967 (2001). </w:t>
      </w:r>
      <w:hyperlink r:id="rId52" w:history="1">
        <w:r w:rsidR="00564DF0" w:rsidRPr="00564DF0">
          <w:rPr>
            <w:rStyle w:val="Hyperlink"/>
          </w:rPr>
          <w:t>https://doi.org:10.1002/jcc.1056</w:t>
        </w:r>
      </w:hyperlink>
    </w:p>
    <w:p w14:paraId="73D940F1" w14:textId="6E362498" w:rsidR="00564DF0" w:rsidRPr="00564DF0" w:rsidRDefault="00564DF0" w:rsidP="00564DF0">
      <w:pPr>
        <w:pStyle w:val="EndNoteBibliography"/>
        <w:ind w:left="720" w:hanging="720"/>
      </w:pPr>
      <w:r w:rsidRPr="00564DF0">
        <w:t>2</w:t>
      </w:r>
      <w:r w:rsidRPr="00564DF0">
        <w:tab/>
        <w:t xml:space="preserve">Van Lenthe, E. &amp; Baerends, E. J. Optimized Slater-type basis sets for the elements 1–118. </w:t>
      </w:r>
      <w:r w:rsidRPr="00564DF0">
        <w:rPr>
          <w:i/>
        </w:rPr>
        <w:t>J. Comput. Chem.</w:t>
      </w:r>
      <w:r w:rsidRPr="00564DF0">
        <w:t xml:space="preserve"> </w:t>
      </w:r>
      <w:r w:rsidRPr="00564DF0">
        <w:rPr>
          <w:b/>
        </w:rPr>
        <w:t>24</w:t>
      </w:r>
      <w:r w:rsidRPr="00564DF0">
        <w:t xml:space="preserve">, 1142-1156 (2003). </w:t>
      </w:r>
      <w:hyperlink r:id="rId53" w:history="1">
        <w:r w:rsidRPr="00564DF0">
          <w:rPr>
            <w:rStyle w:val="Hyperlink"/>
          </w:rPr>
          <w:t>https://doi.org:10.1002/jcc.10255</w:t>
        </w:r>
      </w:hyperlink>
    </w:p>
    <w:p w14:paraId="3420C492" w14:textId="7E4E3E50" w:rsidR="00564DF0" w:rsidRPr="00564DF0" w:rsidRDefault="00564DF0" w:rsidP="00564DF0">
      <w:pPr>
        <w:pStyle w:val="EndNoteBibliography"/>
        <w:ind w:left="720" w:hanging="720"/>
      </w:pPr>
      <w:r w:rsidRPr="00564DF0">
        <w:t>3</w:t>
      </w:r>
      <w:r w:rsidRPr="00564DF0">
        <w:tab/>
        <w:t xml:space="preserve">Chong, D. P. Augmenting basis set for time-dependent density functional theory calculation of excitation energies: Slater-type orbitals for hydrogen to krypton. </w:t>
      </w:r>
      <w:r w:rsidRPr="00564DF0">
        <w:rPr>
          <w:i/>
        </w:rPr>
        <w:t>Mol. Phys.</w:t>
      </w:r>
      <w:r w:rsidRPr="00564DF0">
        <w:t xml:space="preserve"> </w:t>
      </w:r>
      <w:r w:rsidRPr="00564DF0">
        <w:rPr>
          <w:b/>
        </w:rPr>
        <w:t>103</w:t>
      </w:r>
      <w:r w:rsidRPr="00564DF0">
        <w:t xml:space="preserve">, 749-761 (2005). </w:t>
      </w:r>
      <w:hyperlink r:id="rId54" w:history="1">
        <w:r w:rsidRPr="00564DF0">
          <w:rPr>
            <w:rStyle w:val="Hyperlink"/>
          </w:rPr>
          <w:t>https://doi.org:10.1080/00268970412331333618</w:t>
        </w:r>
      </w:hyperlink>
    </w:p>
    <w:p w14:paraId="792F1B66" w14:textId="77777777" w:rsidR="00564DF0" w:rsidRPr="00564DF0" w:rsidRDefault="00564DF0" w:rsidP="00564DF0">
      <w:pPr>
        <w:pStyle w:val="EndNoteBibliography"/>
        <w:ind w:left="720" w:hanging="720"/>
      </w:pPr>
      <w:r w:rsidRPr="00564DF0">
        <w:t>4</w:t>
      </w:r>
      <w:r w:rsidRPr="00564DF0">
        <w:tab/>
        <w:t xml:space="preserve">Klamt, A. &amp; Schuurmann, G. COSMO: a new approach to dielectric screening in solvents with explicit expressions for the screening energy and its gradient. </w:t>
      </w:r>
      <w:r w:rsidRPr="00564DF0">
        <w:rPr>
          <w:i/>
        </w:rPr>
        <w:t>J. Chem. Soc., Perkin Trans. 2</w:t>
      </w:r>
      <w:r w:rsidRPr="00564DF0">
        <w:t xml:space="preserve">, 799-805 (1993). </w:t>
      </w:r>
    </w:p>
    <w:p w14:paraId="7D3EEFD3" w14:textId="471D3EBA" w:rsidR="00564DF0" w:rsidRPr="00564DF0" w:rsidRDefault="00564DF0" w:rsidP="00564DF0">
      <w:pPr>
        <w:pStyle w:val="EndNoteBibliography"/>
        <w:ind w:left="720" w:hanging="720"/>
      </w:pPr>
      <w:r w:rsidRPr="00564DF0">
        <w:t>5</w:t>
      </w:r>
      <w:r w:rsidRPr="00564DF0">
        <w:tab/>
        <w:t xml:space="preserve">Wang, F. &amp; Ziegler, T. A Simplified Relativistic Time-Dependent Density-Functional Theory Formalism for the Calculations of Excitation Energies Including Spin-Orbit Coupling Effect. </w:t>
      </w:r>
      <w:r w:rsidRPr="00564DF0">
        <w:rPr>
          <w:i/>
        </w:rPr>
        <w:t>J. Chem. Phys.</w:t>
      </w:r>
      <w:r w:rsidRPr="00564DF0">
        <w:t xml:space="preserve"> </w:t>
      </w:r>
      <w:r w:rsidRPr="00564DF0">
        <w:rPr>
          <w:b/>
        </w:rPr>
        <w:t>123</w:t>
      </w:r>
      <w:r w:rsidRPr="00564DF0">
        <w:t xml:space="preserve">, 154102 (2005). </w:t>
      </w:r>
      <w:hyperlink r:id="rId55" w:history="1">
        <w:r w:rsidRPr="00564DF0">
          <w:rPr>
            <w:rStyle w:val="Hyperlink"/>
          </w:rPr>
          <w:t>https://doi.org:10.1063/1.2061187</w:t>
        </w:r>
      </w:hyperlink>
    </w:p>
    <w:p w14:paraId="6DD9056C" w14:textId="77777777" w:rsidR="00564DF0" w:rsidRPr="00564DF0" w:rsidRDefault="00564DF0" w:rsidP="00564DF0">
      <w:pPr>
        <w:pStyle w:val="EndNoteBibliography"/>
        <w:ind w:left="720" w:hanging="720"/>
      </w:pPr>
      <w:r w:rsidRPr="00564DF0">
        <w:t>6</w:t>
      </w:r>
      <w:r w:rsidRPr="00564DF0">
        <w:tab/>
        <w:t xml:space="preserve">Casida, M. E. Time-Dependent Density-Functional Theory for Molecules and Molecular Solids. </w:t>
      </w:r>
      <w:r w:rsidRPr="00564DF0">
        <w:rPr>
          <w:i/>
        </w:rPr>
        <w:t>J. Mol. Struct. THEOCHEM</w:t>
      </w:r>
      <w:r w:rsidRPr="00564DF0">
        <w:t xml:space="preserve"> </w:t>
      </w:r>
      <w:r w:rsidRPr="00564DF0">
        <w:rPr>
          <w:b/>
        </w:rPr>
        <w:t>914</w:t>
      </w:r>
      <w:r w:rsidRPr="00564DF0">
        <w:t xml:space="preserve">, 3-18 (2009). </w:t>
      </w:r>
    </w:p>
    <w:p w14:paraId="3E0AC6E2" w14:textId="77537E75" w:rsidR="00564DF0" w:rsidRPr="00564DF0" w:rsidRDefault="00564DF0" w:rsidP="00564DF0">
      <w:pPr>
        <w:pStyle w:val="EndNoteBibliography"/>
        <w:ind w:left="720" w:hanging="720"/>
      </w:pPr>
      <w:r w:rsidRPr="00564DF0">
        <w:t>7</w:t>
      </w:r>
      <w:r w:rsidRPr="00564DF0">
        <w:tab/>
        <w:t xml:space="preserve">Chang, C., Pelissier, M. &amp; Durand, P. Regular Two-Component Pauli-Like Effective Hamiltonians in Dirac Theory. </w:t>
      </w:r>
      <w:r w:rsidRPr="00564DF0">
        <w:rPr>
          <w:i/>
        </w:rPr>
        <w:t>Phys. Scr.</w:t>
      </w:r>
      <w:r w:rsidRPr="00564DF0">
        <w:t xml:space="preserve"> </w:t>
      </w:r>
      <w:r w:rsidRPr="00564DF0">
        <w:rPr>
          <w:b/>
        </w:rPr>
        <w:t>34</w:t>
      </w:r>
      <w:r w:rsidRPr="00564DF0">
        <w:t xml:space="preserve">, 394-404 (1986). </w:t>
      </w:r>
      <w:hyperlink r:id="rId56" w:history="1">
        <w:r w:rsidRPr="00564DF0">
          <w:rPr>
            <w:rStyle w:val="Hyperlink"/>
          </w:rPr>
          <w:t>https://doi.org:10.1088/0031-8949/34/5/007</w:t>
        </w:r>
      </w:hyperlink>
    </w:p>
    <w:p w14:paraId="507DCEA2" w14:textId="59C6A8EF" w:rsidR="00564DF0" w:rsidRPr="00564DF0" w:rsidRDefault="00564DF0" w:rsidP="00564DF0">
      <w:pPr>
        <w:pStyle w:val="EndNoteBibliography"/>
        <w:ind w:left="720" w:hanging="720"/>
      </w:pPr>
      <w:r w:rsidRPr="00564DF0">
        <w:t>8</w:t>
      </w:r>
      <w:r w:rsidRPr="00564DF0">
        <w:tab/>
        <w:t xml:space="preserve">van Lenthe, E., Baerends, E. J. &amp; Snijders, J. G. Relativistic total energy using regular approximations. </w:t>
      </w:r>
      <w:r w:rsidRPr="00564DF0">
        <w:rPr>
          <w:i/>
        </w:rPr>
        <w:t>J. Chem. Phys.</w:t>
      </w:r>
      <w:r w:rsidRPr="00564DF0">
        <w:t xml:space="preserve"> </w:t>
      </w:r>
      <w:r w:rsidRPr="00564DF0">
        <w:rPr>
          <w:b/>
        </w:rPr>
        <w:t>101</w:t>
      </w:r>
      <w:r w:rsidRPr="00564DF0">
        <w:t xml:space="preserve">, 9783-9792 (1994). </w:t>
      </w:r>
      <w:hyperlink r:id="rId57" w:history="1">
        <w:r w:rsidRPr="00564DF0">
          <w:rPr>
            <w:rStyle w:val="Hyperlink"/>
          </w:rPr>
          <w:t>https://doi.org:10.1063/1.467943</w:t>
        </w:r>
      </w:hyperlink>
    </w:p>
    <w:p w14:paraId="1EEE29A3" w14:textId="2E79D68B" w:rsidR="00564DF0" w:rsidRPr="00564DF0" w:rsidRDefault="00564DF0" w:rsidP="00564DF0">
      <w:pPr>
        <w:pStyle w:val="EndNoteBibliography"/>
        <w:ind w:left="720" w:hanging="720"/>
      </w:pPr>
      <w:r w:rsidRPr="00564DF0">
        <w:t>9</w:t>
      </w:r>
      <w:r w:rsidRPr="00564DF0">
        <w:tab/>
        <w:t xml:space="preserve">Strickler, S. J. &amp; Berg, R. A. Relationship between Absorption Intensity and Fluorescence Lifetime of Molecules. </w:t>
      </w:r>
      <w:r w:rsidRPr="00564DF0">
        <w:rPr>
          <w:i/>
        </w:rPr>
        <w:t>J. Chem. Phys.</w:t>
      </w:r>
      <w:r w:rsidRPr="00564DF0">
        <w:t xml:space="preserve"> </w:t>
      </w:r>
      <w:r w:rsidRPr="00564DF0">
        <w:rPr>
          <w:b/>
        </w:rPr>
        <w:t>37</w:t>
      </w:r>
      <w:r w:rsidRPr="00564DF0">
        <w:t xml:space="preserve">, 814-822 (1962). </w:t>
      </w:r>
      <w:hyperlink r:id="rId58" w:history="1">
        <w:r w:rsidRPr="00564DF0">
          <w:rPr>
            <w:rStyle w:val="Hyperlink"/>
          </w:rPr>
          <w:t>https://doi.org:10.1063/1.1733166</w:t>
        </w:r>
      </w:hyperlink>
    </w:p>
    <w:p w14:paraId="633306B7" w14:textId="45CE2901" w:rsidR="00564DF0" w:rsidRPr="00564DF0" w:rsidRDefault="00564DF0" w:rsidP="00564DF0">
      <w:pPr>
        <w:pStyle w:val="EndNoteBibliography"/>
        <w:ind w:left="720" w:hanging="720"/>
      </w:pPr>
      <w:r w:rsidRPr="00564DF0">
        <w:t>10</w:t>
      </w:r>
      <w:r w:rsidRPr="00564DF0">
        <w:tab/>
        <w:t xml:space="preserve">Nozaki, K. Theoretical Studies on Photophysical Properties and Mechanism of Phosphorescence in [fac-Ir(2-phenylpyridine)3]. </w:t>
      </w:r>
      <w:r w:rsidRPr="00564DF0">
        <w:rPr>
          <w:i/>
        </w:rPr>
        <w:t>J. Chin. Chem. Soc.</w:t>
      </w:r>
      <w:r w:rsidRPr="00564DF0">
        <w:t xml:space="preserve"> </w:t>
      </w:r>
      <w:r w:rsidRPr="00564DF0">
        <w:rPr>
          <w:b/>
        </w:rPr>
        <w:t>53</w:t>
      </w:r>
      <w:r w:rsidRPr="00564DF0">
        <w:t xml:space="preserve">, 101-112 (2006). </w:t>
      </w:r>
      <w:hyperlink r:id="rId59" w:history="1">
        <w:r w:rsidRPr="00564DF0">
          <w:rPr>
            <w:rStyle w:val="Hyperlink"/>
          </w:rPr>
          <w:t>https://doi.org:10.1002/jccs.200600013</w:t>
        </w:r>
      </w:hyperlink>
    </w:p>
    <w:p w14:paraId="70A66684" w14:textId="62644FAB" w:rsidR="00564DF0" w:rsidRPr="00564DF0" w:rsidRDefault="00564DF0" w:rsidP="00564DF0">
      <w:pPr>
        <w:pStyle w:val="EndNoteBibliography"/>
        <w:ind w:left="720" w:hanging="720"/>
      </w:pPr>
      <w:r w:rsidRPr="00564DF0">
        <w:t>11</w:t>
      </w:r>
      <w:r w:rsidRPr="00564DF0">
        <w:tab/>
        <w:t xml:space="preserve">Zhou, X. &amp; Powell, B. J. Nonradiative Decay and Stability of N-Heterocyclic Carbene Iridium(III) Complexes. </w:t>
      </w:r>
      <w:r w:rsidRPr="00564DF0">
        <w:rPr>
          <w:i/>
        </w:rPr>
        <w:t>Inorg. Chem.</w:t>
      </w:r>
      <w:r w:rsidRPr="00564DF0">
        <w:t xml:space="preserve"> </w:t>
      </w:r>
      <w:r w:rsidRPr="00564DF0">
        <w:rPr>
          <w:b/>
        </w:rPr>
        <w:t>57</w:t>
      </w:r>
      <w:r w:rsidRPr="00564DF0">
        <w:t xml:space="preserve">, 8881-8889 (2018). </w:t>
      </w:r>
      <w:hyperlink r:id="rId60" w:history="1">
        <w:r w:rsidRPr="00564DF0">
          <w:rPr>
            <w:rStyle w:val="Hyperlink"/>
          </w:rPr>
          <w:t>https://doi.org:10.1021/acs.inorgchem.8b00800</w:t>
        </w:r>
      </w:hyperlink>
    </w:p>
    <w:p w14:paraId="6A61F73E" w14:textId="4352B938" w:rsidR="00564DF0" w:rsidRPr="00564DF0" w:rsidRDefault="00564DF0" w:rsidP="00564DF0">
      <w:pPr>
        <w:pStyle w:val="EndNoteBibliography"/>
        <w:ind w:left="720" w:hanging="720"/>
      </w:pPr>
      <w:r w:rsidRPr="00564DF0">
        <w:t>12</w:t>
      </w:r>
      <w:r w:rsidRPr="00564DF0">
        <w:tab/>
        <w:t xml:space="preserve">Powell, B. J. Theories of phosphorescence in organo-transition metal complexes – From relativistic effects to simple models and design principles for organic light-emitting diodes. </w:t>
      </w:r>
      <w:r w:rsidRPr="00564DF0">
        <w:rPr>
          <w:i/>
        </w:rPr>
        <w:t>Coord. Chem. Rev.</w:t>
      </w:r>
      <w:r w:rsidRPr="00564DF0">
        <w:t xml:space="preserve"> </w:t>
      </w:r>
      <w:r w:rsidRPr="00564DF0">
        <w:rPr>
          <w:b/>
        </w:rPr>
        <w:t>295</w:t>
      </w:r>
      <w:r w:rsidRPr="00564DF0">
        <w:t xml:space="preserve">, 46-79 (2015). </w:t>
      </w:r>
      <w:hyperlink r:id="rId61" w:history="1">
        <w:r w:rsidRPr="00564DF0">
          <w:rPr>
            <w:rStyle w:val="Hyperlink"/>
          </w:rPr>
          <w:t>https://doi.org:http://dx.doi.org/10.1016/j.ccr.2015.02.008</w:t>
        </w:r>
      </w:hyperlink>
    </w:p>
    <w:p w14:paraId="24A4D258" w14:textId="57A6892E" w:rsidR="00564DF0" w:rsidRPr="00564DF0" w:rsidRDefault="00564DF0" w:rsidP="00564DF0">
      <w:pPr>
        <w:pStyle w:val="EndNoteBibliography"/>
        <w:ind w:left="720" w:hanging="720"/>
      </w:pPr>
      <w:r w:rsidRPr="00564DF0">
        <w:t>13</w:t>
      </w:r>
      <w:r w:rsidRPr="00564DF0">
        <w:tab/>
        <w:t xml:space="preserve">Powell, B. J. Conservation laws, radiative decay rates and excited state localization in organometallic complexes with strong spin-orbit coupling. </w:t>
      </w:r>
      <w:r w:rsidRPr="00564DF0">
        <w:rPr>
          <w:i/>
        </w:rPr>
        <w:t>Sci. Rep.</w:t>
      </w:r>
      <w:r w:rsidRPr="00564DF0">
        <w:t xml:space="preserve"> </w:t>
      </w:r>
      <w:r w:rsidRPr="00564DF0">
        <w:rPr>
          <w:b/>
        </w:rPr>
        <w:t>5</w:t>
      </w:r>
      <w:r w:rsidRPr="00564DF0">
        <w:t xml:space="preserve">, 10815 (2015). </w:t>
      </w:r>
      <w:hyperlink r:id="rId62" w:history="1">
        <w:r w:rsidRPr="00564DF0">
          <w:rPr>
            <w:rStyle w:val="Hyperlink"/>
          </w:rPr>
          <w:t>https://doi.org:10.1038/srep10815</w:t>
        </w:r>
      </w:hyperlink>
    </w:p>
    <w:p w14:paraId="6E93159C" w14:textId="21565E24" w:rsidR="00564DF0" w:rsidRPr="00564DF0" w:rsidRDefault="00564DF0" w:rsidP="00564DF0">
      <w:pPr>
        <w:pStyle w:val="EndNoteBibliography"/>
        <w:ind w:left="720" w:hanging="720"/>
      </w:pPr>
      <w:r w:rsidRPr="00564DF0">
        <w:lastRenderedPageBreak/>
        <w:t>14</w:t>
      </w:r>
      <w:r w:rsidRPr="00564DF0">
        <w:tab/>
        <w:t xml:space="preserve">Zhou, D., Wu, S., Cheng, G. &amp; Che, C.-M. A gold(iii)–TADF emitter as a sensitizer for high-color-purity and efficient deep-blue solution-processed OLEDs. </w:t>
      </w:r>
      <w:r w:rsidRPr="00564DF0">
        <w:rPr>
          <w:i/>
        </w:rPr>
        <w:t>J. Mater. Chem. C</w:t>
      </w:r>
      <w:r w:rsidRPr="00564DF0">
        <w:t xml:space="preserve"> </w:t>
      </w:r>
      <w:r w:rsidRPr="00564DF0">
        <w:rPr>
          <w:b/>
        </w:rPr>
        <w:t>10</w:t>
      </w:r>
      <w:r w:rsidRPr="00564DF0">
        <w:t xml:space="preserve">, 4590-4596 (2022). </w:t>
      </w:r>
      <w:hyperlink r:id="rId63" w:history="1">
        <w:r w:rsidRPr="00564DF0">
          <w:rPr>
            <w:rStyle w:val="Hyperlink"/>
          </w:rPr>
          <w:t>https://doi.org:10.1039/D1TC05487B</w:t>
        </w:r>
      </w:hyperlink>
    </w:p>
    <w:p w14:paraId="5E77BEE5" w14:textId="02748CAD" w:rsidR="00564DF0" w:rsidRPr="00564DF0" w:rsidRDefault="00564DF0" w:rsidP="00564DF0">
      <w:pPr>
        <w:pStyle w:val="EndNoteBibliography"/>
        <w:ind w:left="720" w:hanging="720"/>
      </w:pPr>
      <w:r w:rsidRPr="00564DF0">
        <w:t>15</w:t>
      </w:r>
      <w:r w:rsidRPr="00564DF0">
        <w:tab/>
        <w:t>Lo, K.-W., Tong, G. S. M., Cheng, G., Low, K.-H. &amp; Che, C.-M. Dinuclear Pt</w:t>
      </w:r>
      <w:r w:rsidRPr="00564DF0">
        <w:rPr>
          <w:vertAlign w:val="superscript"/>
        </w:rPr>
        <w:t>II</w:t>
      </w:r>
      <w:r w:rsidRPr="00564DF0">
        <w:t xml:space="preserve"> Complexes with Strong Blue Phosphorescence for Operationally Stable Organic Light-Emitting Diodes with EQE up to 23 % at 1000 cd m−2. </w:t>
      </w:r>
      <w:r w:rsidRPr="00564DF0">
        <w:rPr>
          <w:i/>
        </w:rPr>
        <w:t>Angew. Chem. Int. Ed.</w:t>
      </w:r>
      <w:r w:rsidRPr="00564DF0">
        <w:t xml:space="preserve"> </w:t>
      </w:r>
      <w:r w:rsidRPr="00564DF0">
        <w:rPr>
          <w:b/>
        </w:rPr>
        <w:t>61</w:t>
      </w:r>
      <w:r w:rsidRPr="00564DF0">
        <w:t xml:space="preserve">, e202115515 (2022). </w:t>
      </w:r>
      <w:hyperlink r:id="rId64" w:history="1">
        <w:r w:rsidRPr="00564DF0">
          <w:rPr>
            <w:rStyle w:val="Hyperlink"/>
          </w:rPr>
          <w:t>https://doi.org:https://doi.org/10.1002/anie.202115515</w:t>
        </w:r>
      </w:hyperlink>
    </w:p>
    <w:p w14:paraId="53DC4F0C" w14:textId="4BF96888" w:rsidR="00564DF0" w:rsidRPr="00564DF0" w:rsidRDefault="00564DF0" w:rsidP="00564DF0">
      <w:pPr>
        <w:pStyle w:val="EndNoteBibliography"/>
        <w:ind w:left="720" w:hanging="720"/>
      </w:pPr>
      <w:r w:rsidRPr="00564DF0">
        <w:t>16</w:t>
      </w:r>
      <w:r w:rsidRPr="00564DF0">
        <w:tab/>
        <w:t>Chan, C.-Y.</w:t>
      </w:r>
      <w:r w:rsidRPr="00564DF0">
        <w:rPr>
          <w:i/>
        </w:rPr>
        <w:t xml:space="preserve"> et al.</w:t>
      </w:r>
      <w:r w:rsidRPr="00564DF0">
        <w:t xml:space="preserve"> Stable pure-blue hyperfluorescence organic light-emitting diodes with high-efficiency and narrow emission. </w:t>
      </w:r>
      <w:r w:rsidRPr="00564DF0">
        <w:rPr>
          <w:i/>
          <w:sz w:val="26"/>
        </w:rPr>
        <w:t>Nat. Photonics</w:t>
      </w:r>
      <w:r w:rsidRPr="00564DF0">
        <w:t xml:space="preserve"> </w:t>
      </w:r>
      <w:r w:rsidRPr="00564DF0">
        <w:rPr>
          <w:b/>
        </w:rPr>
        <w:t>15</w:t>
      </w:r>
      <w:r w:rsidRPr="00564DF0">
        <w:t xml:space="preserve">, 203–207 (2021). </w:t>
      </w:r>
      <w:hyperlink r:id="rId65" w:history="1">
        <w:r w:rsidRPr="00564DF0">
          <w:rPr>
            <w:rStyle w:val="Hyperlink"/>
          </w:rPr>
          <w:t>https://doi.org:10.1038/s41566-020-00745-z</w:t>
        </w:r>
      </w:hyperlink>
    </w:p>
    <w:p w14:paraId="634A2DC0" w14:textId="4B43842F" w:rsidR="00564DF0" w:rsidRPr="00564DF0" w:rsidRDefault="00564DF0" w:rsidP="00564DF0">
      <w:pPr>
        <w:pStyle w:val="EndNoteBibliography"/>
        <w:ind w:left="720" w:hanging="720"/>
      </w:pPr>
      <w:r w:rsidRPr="00564DF0">
        <w:t>17</w:t>
      </w:r>
      <w:r w:rsidRPr="00564DF0">
        <w:tab/>
        <w:t>Braveenth, R.</w:t>
      </w:r>
      <w:r w:rsidRPr="00564DF0">
        <w:rPr>
          <w:i/>
        </w:rPr>
        <w:t xml:space="preserve"> et al.</w:t>
      </w:r>
      <w:r w:rsidRPr="00564DF0">
        <w:t xml:space="preserve"> Achieving Narrow FWHM and High EQE Over 38% in Blue OLEDs Using Rigid Heteroatom-Based Deep Blue TADF Sensitized Host. </w:t>
      </w:r>
      <w:r w:rsidRPr="00564DF0">
        <w:rPr>
          <w:i/>
        </w:rPr>
        <w:t>Adv. Funct. Mater.</w:t>
      </w:r>
      <w:r w:rsidRPr="00564DF0">
        <w:t xml:space="preserve"> </w:t>
      </w:r>
      <w:r w:rsidRPr="00564DF0">
        <w:rPr>
          <w:b/>
        </w:rPr>
        <w:t>31</w:t>
      </w:r>
      <w:r w:rsidRPr="00564DF0">
        <w:t xml:space="preserve">, 2105805 (2021). </w:t>
      </w:r>
      <w:hyperlink r:id="rId66" w:history="1">
        <w:r w:rsidRPr="00564DF0">
          <w:rPr>
            <w:rStyle w:val="Hyperlink"/>
          </w:rPr>
          <w:t>https://doi.org:https://doi.org/10.1002/adfm.202105805</w:t>
        </w:r>
      </w:hyperlink>
    </w:p>
    <w:p w14:paraId="380E0588" w14:textId="3011BA4A" w:rsidR="00564DF0" w:rsidRPr="00564DF0" w:rsidRDefault="00564DF0" w:rsidP="00564DF0">
      <w:pPr>
        <w:pStyle w:val="EndNoteBibliography"/>
        <w:ind w:left="720" w:hanging="720"/>
      </w:pPr>
      <w:r w:rsidRPr="00564DF0">
        <w:t>18</w:t>
      </w:r>
      <w:r w:rsidRPr="00564DF0">
        <w:tab/>
        <w:t>Jeon, S. O.</w:t>
      </w:r>
      <w:r w:rsidRPr="00564DF0">
        <w:rPr>
          <w:i/>
        </w:rPr>
        <w:t xml:space="preserve"> et al.</w:t>
      </w:r>
      <w:r w:rsidRPr="00564DF0">
        <w:t xml:space="preserve"> High-efficiency, long-lifetime deep-blue organic light-emitting diodes. </w:t>
      </w:r>
      <w:r w:rsidRPr="00564DF0">
        <w:rPr>
          <w:i/>
          <w:sz w:val="26"/>
        </w:rPr>
        <w:t>Nat. Photonics</w:t>
      </w:r>
      <w:r w:rsidRPr="00564DF0">
        <w:t xml:space="preserve"> </w:t>
      </w:r>
      <w:r w:rsidRPr="00564DF0">
        <w:rPr>
          <w:b/>
        </w:rPr>
        <w:t>15</w:t>
      </w:r>
      <w:r w:rsidRPr="00564DF0">
        <w:t xml:space="preserve">, 208-215 (2021). </w:t>
      </w:r>
      <w:hyperlink r:id="rId67" w:history="1">
        <w:r w:rsidRPr="00564DF0">
          <w:rPr>
            <w:rStyle w:val="Hyperlink"/>
          </w:rPr>
          <w:t>https://doi.org:10.1038/s41566-021-00763-5</w:t>
        </w:r>
      </w:hyperlink>
    </w:p>
    <w:p w14:paraId="08F13DA7" w14:textId="473890C2" w:rsidR="00564DF0" w:rsidRPr="00564DF0" w:rsidRDefault="00564DF0" w:rsidP="00564DF0">
      <w:pPr>
        <w:pStyle w:val="EndNoteBibliography"/>
        <w:ind w:left="720" w:hanging="720"/>
      </w:pPr>
      <w:r w:rsidRPr="00564DF0">
        <w:t>19</w:t>
      </w:r>
      <w:r w:rsidRPr="00564DF0">
        <w:tab/>
        <w:t>Nam, S.</w:t>
      </w:r>
      <w:r w:rsidRPr="00564DF0">
        <w:rPr>
          <w:i/>
        </w:rPr>
        <w:t xml:space="preserve"> et al.</w:t>
      </w:r>
      <w:r w:rsidRPr="00564DF0">
        <w:t xml:space="preserve"> Improved Efficiency and Lifetime of Deep-Blue Hyperfluorescent Organic Light-Emitting Diode using Pt(II) Complex as Phosphorescent Sensitizer. </w:t>
      </w:r>
      <w:r w:rsidRPr="00564DF0">
        <w:rPr>
          <w:i/>
        </w:rPr>
        <w:t>Adv. Sci.</w:t>
      </w:r>
      <w:r w:rsidRPr="00564DF0">
        <w:t xml:space="preserve"> </w:t>
      </w:r>
      <w:r w:rsidRPr="00564DF0">
        <w:rPr>
          <w:b/>
        </w:rPr>
        <w:t>8</w:t>
      </w:r>
      <w:r w:rsidRPr="00564DF0">
        <w:t xml:space="preserve">, 2100586 (2021). </w:t>
      </w:r>
      <w:hyperlink r:id="rId68" w:history="1">
        <w:r w:rsidRPr="00564DF0">
          <w:rPr>
            <w:rStyle w:val="Hyperlink"/>
          </w:rPr>
          <w:t>https://doi.org:https://doi.org/10.1002/advs.202100586</w:t>
        </w:r>
      </w:hyperlink>
    </w:p>
    <w:p w14:paraId="0CCD1C55" w14:textId="3EE75F50" w:rsidR="00564DF0" w:rsidRPr="00564DF0" w:rsidRDefault="00564DF0" w:rsidP="00564DF0">
      <w:pPr>
        <w:pStyle w:val="EndNoteBibliography"/>
        <w:ind w:left="720" w:hanging="720"/>
      </w:pPr>
      <w:r w:rsidRPr="00564DF0">
        <w:t>20</w:t>
      </w:r>
      <w:r w:rsidRPr="00564DF0">
        <w:tab/>
        <w:t>Kondo, Y.</w:t>
      </w:r>
      <w:r w:rsidRPr="00564DF0">
        <w:rPr>
          <w:i/>
        </w:rPr>
        <w:t xml:space="preserve"> et al.</w:t>
      </w:r>
      <w:r w:rsidRPr="00564DF0">
        <w:t xml:space="preserve"> Narrowband deep-blue organic light-emitting diode featuring an organoboron-based emitter. </w:t>
      </w:r>
      <w:r w:rsidRPr="00564DF0">
        <w:rPr>
          <w:i/>
        </w:rPr>
        <w:t>Nat. Photonics</w:t>
      </w:r>
      <w:r w:rsidRPr="00564DF0">
        <w:t xml:space="preserve"> </w:t>
      </w:r>
      <w:r w:rsidRPr="00564DF0">
        <w:rPr>
          <w:b/>
        </w:rPr>
        <w:t>13</w:t>
      </w:r>
      <w:r w:rsidRPr="00564DF0">
        <w:t xml:space="preserve">, 678-682 (2019). </w:t>
      </w:r>
      <w:hyperlink r:id="rId69" w:history="1">
        <w:r w:rsidRPr="00564DF0">
          <w:rPr>
            <w:rStyle w:val="Hyperlink"/>
          </w:rPr>
          <w:t>https://doi.org:10.1038/s41566-019-0476-5</w:t>
        </w:r>
      </w:hyperlink>
    </w:p>
    <w:p w14:paraId="7777AA50" w14:textId="3AAFFCE3" w:rsidR="00564DF0" w:rsidRPr="00564DF0" w:rsidRDefault="00564DF0" w:rsidP="00564DF0">
      <w:pPr>
        <w:pStyle w:val="EndNoteBibliography"/>
        <w:ind w:left="720" w:hanging="720"/>
      </w:pPr>
      <w:r w:rsidRPr="00564DF0">
        <w:t>21</w:t>
      </w:r>
      <w:r w:rsidRPr="00564DF0">
        <w:tab/>
        <w:t>Chung, W. J.</w:t>
      </w:r>
      <w:r w:rsidRPr="00564DF0">
        <w:rPr>
          <w:i/>
        </w:rPr>
        <w:t xml:space="preserve"> et al.</w:t>
      </w:r>
      <w:r w:rsidRPr="00564DF0">
        <w:t xml:space="preserve"> Over 30 000 h Device Lifetime in Deep Blue Organic Light-Emitting Diodes with y Color Coordinate of 0.086 and Current Efficiency of 37.0 cd A</w:t>
      </w:r>
      <w:r w:rsidRPr="00564DF0">
        <w:rPr>
          <w:vertAlign w:val="superscript"/>
        </w:rPr>
        <w:t>−1</w:t>
      </w:r>
      <w:r w:rsidRPr="00564DF0">
        <w:t xml:space="preserve">. </w:t>
      </w:r>
      <w:r w:rsidRPr="00564DF0">
        <w:rPr>
          <w:i/>
        </w:rPr>
        <w:t>Adv. Opt. Mater.</w:t>
      </w:r>
      <w:r w:rsidRPr="00564DF0">
        <w:t xml:space="preserve"> </w:t>
      </w:r>
      <w:r w:rsidRPr="00564DF0">
        <w:rPr>
          <w:b/>
        </w:rPr>
        <w:t>9</w:t>
      </w:r>
      <w:r w:rsidRPr="00564DF0">
        <w:t xml:space="preserve">, 2100203 (2021). </w:t>
      </w:r>
      <w:hyperlink r:id="rId70" w:history="1">
        <w:r w:rsidRPr="00564DF0">
          <w:rPr>
            <w:rStyle w:val="Hyperlink"/>
          </w:rPr>
          <w:t>https://doi.org:https://doi.org/10.1002/adom.202100203</w:t>
        </w:r>
      </w:hyperlink>
    </w:p>
    <w:p w14:paraId="68BAF703" w14:textId="504078A1" w:rsidR="00564DF0" w:rsidRPr="00564DF0" w:rsidRDefault="00564DF0" w:rsidP="00564DF0">
      <w:pPr>
        <w:pStyle w:val="EndNoteBibliography"/>
        <w:ind w:left="720" w:hanging="720"/>
      </w:pPr>
      <w:r w:rsidRPr="00564DF0">
        <w:t>22</w:t>
      </w:r>
      <w:r w:rsidRPr="00564DF0">
        <w:tab/>
        <w:t xml:space="preserve">Huang, T., Wang, Q., Meng, G., Duan, L. &amp; Zhang, D. Accelerating Radiative Decay in Blue Through-Space Charge Transfer Emitters by Minimizing the Face-to-Face Donor–Acceptor Distances. </w:t>
      </w:r>
      <w:r w:rsidRPr="00564DF0">
        <w:rPr>
          <w:i/>
        </w:rPr>
        <w:t>Angew. Chem. Int. Ed.</w:t>
      </w:r>
      <w:r w:rsidRPr="00564DF0">
        <w:t xml:space="preserve"> </w:t>
      </w:r>
      <w:r w:rsidRPr="00564DF0">
        <w:rPr>
          <w:b/>
        </w:rPr>
        <w:t>61</w:t>
      </w:r>
      <w:r w:rsidRPr="00564DF0">
        <w:t xml:space="preserve">, e202200059 (2022). </w:t>
      </w:r>
      <w:hyperlink r:id="rId71" w:history="1">
        <w:r w:rsidRPr="00564DF0">
          <w:rPr>
            <w:rStyle w:val="Hyperlink"/>
          </w:rPr>
          <w:t>https://doi.org:https://doi.org/10.1002/anie.202200059</w:t>
        </w:r>
      </w:hyperlink>
    </w:p>
    <w:p w14:paraId="49837116" w14:textId="618BB507" w:rsidR="00564DF0" w:rsidRPr="00564DF0" w:rsidRDefault="00564DF0" w:rsidP="00564DF0">
      <w:pPr>
        <w:pStyle w:val="EndNoteBibliography"/>
        <w:ind w:left="720" w:hanging="720"/>
      </w:pPr>
      <w:r w:rsidRPr="00564DF0">
        <w:t>23</w:t>
      </w:r>
      <w:r w:rsidRPr="00564DF0">
        <w:tab/>
        <w:t>Jin, J.</w:t>
      </w:r>
      <w:r w:rsidRPr="00564DF0">
        <w:rPr>
          <w:i/>
        </w:rPr>
        <w:t xml:space="preserve"> et al.</w:t>
      </w:r>
      <w:r w:rsidRPr="00564DF0">
        <w:t xml:space="preserve"> Iridium(III) Phosphors–Bearing Functional 9-Phenyl-7,9-dihydro-8H-purin-8-ylidene Chelates and Blue Hyperphosphorescent OLED Devices. </w:t>
      </w:r>
      <w:r w:rsidRPr="00564DF0">
        <w:rPr>
          <w:i/>
        </w:rPr>
        <w:t>Adv. Photon. Res.</w:t>
      </w:r>
      <w:r w:rsidRPr="00564DF0">
        <w:t xml:space="preserve"> </w:t>
      </w:r>
      <w:r w:rsidRPr="00564DF0">
        <w:rPr>
          <w:b/>
        </w:rPr>
        <w:t>3</w:t>
      </w:r>
      <w:r w:rsidRPr="00564DF0">
        <w:t xml:space="preserve">, 2100381 (2022). </w:t>
      </w:r>
      <w:hyperlink r:id="rId72" w:history="1">
        <w:r w:rsidRPr="00564DF0">
          <w:rPr>
            <w:rStyle w:val="Hyperlink"/>
          </w:rPr>
          <w:t>https://doi.org:https://doi.org/10.1002/adpr.202100381</w:t>
        </w:r>
      </w:hyperlink>
    </w:p>
    <w:p w14:paraId="17DF9A5C" w14:textId="753D3E14" w:rsidR="00E3424D" w:rsidRPr="0061308E" w:rsidRDefault="00785026" w:rsidP="00606471">
      <w:pPr>
        <w:spacing w:line="276" w:lineRule="auto"/>
        <w:jc w:val="left"/>
      </w:pPr>
      <w:r w:rsidRPr="0061308E">
        <w:fldChar w:fldCharType="end"/>
      </w:r>
    </w:p>
    <w:sectPr w:rsidR="00E3424D" w:rsidRPr="0061308E">
      <w:footerReference w:type="default" r:id="rId73"/>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E11F7" w14:textId="77777777" w:rsidR="006B60FC" w:rsidRDefault="006B60FC" w:rsidP="000F54DA">
      <w:pPr>
        <w:spacing w:line="240" w:lineRule="auto"/>
      </w:pPr>
      <w:r>
        <w:separator/>
      </w:r>
    </w:p>
  </w:endnote>
  <w:endnote w:type="continuationSeparator" w:id="0">
    <w:p w14:paraId="748A2916" w14:textId="77777777" w:rsidR="006B60FC" w:rsidRDefault="006B60FC" w:rsidP="000F54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FKai-SB">
    <w:altName w:val="Microsoft YaHei"/>
    <w:panose1 w:val="03000509000000000000"/>
    <w:charset w:val="88"/>
    <w:family w:val="script"/>
    <w:pitch w:val="fixed"/>
    <w:sig w:usb0="00000003" w:usb1="080E0000" w:usb2="00000016" w:usb3="00000000" w:csb0="00100001" w:csb1="00000000"/>
  </w:font>
  <w:font w:name="AdvOT999035f4">
    <w:altName w:val="Microsoft JhengHei"/>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328031981"/>
      <w:docPartObj>
        <w:docPartGallery w:val="Page Numbers (Bottom of Page)"/>
        <w:docPartUnique/>
      </w:docPartObj>
    </w:sdtPr>
    <w:sdtEndPr>
      <w:rPr>
        <w:noProof/>
      </w:rPr>
    </w:sdtEndPr>
    <w:sdtContent>
      <w:p w14:paraId="7F198897" w14:textId="330B70EB" w:rsidR="007629A4" w:rsidRPr="00F96EB5" w:rsidRDefault="007629A4" w:rsidP="00F96EB5">
        <w:pPr>
          <w:pStyle w:val="Footer"/>
          <w:jc w:val="right"/>
          <w:rPr>
            <w:sz w:val="24"/>
            <w:szCs w:val="24"/>
          </w:rPr>
        </w:pPr>
        <w:r w:rsidRPr="00F96EB5">
          <w:rPr>
            <w:sz w:val="24"/>
            <w:szCs w:val="24"/>
          </w:rPr>
          <w:t>‒ S</w:t>
        </w:r>
        <w:r w:rsidRPr="00F96EB5">
          <w:rPr>
            <w:sz w:val="24"/>
            <w:szCs w:val="24"/>
          </w:rPr>
          <w:fldChar w:fldCharType="begin"/>
        </w:r>
        <w:r w:rsidRPr="00F96EB5">
          <w:rPr>
            <w:sz w:val="24"/>
            <w:szCs w:val="24"/>
          </w:rPr>
          <w:instrText xml:space="preserve"> PAGE   \* MERGEFORMAT </w:instrText>
        </w:r>
        <w:r w:rsidRPr="00F96EB5">
          <w:rPr>
            <w:sz w:val="24"/>
            <w:szCs w:val="24"/>
          </w:rPr>
          <w:fldChar w:fldCharType="separate"/>
        </w:r>
        <w:r w:rsidR="002A0DF5">
          <w:rPr>
            <w:noProof/>
            <w:sz w:val="24"/>
            <w:szCs w:val="24"/>
          </w:rPr>
          <w:t>24</w:t>
        </w:r>
        <w:r w:rsidRPr="00F96EB5">
          <w:rPr>
            <w:noProof/>
            <w:sz w:val="24"/>
            <w:szCs w:val="24"/>
          </w:rPr>
          <w:fldChar w:fldCharType="end"/>
        </w:r>
        <w:r w:rsidRPr="00F96EB5">
          <w:rPr>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98631" w14:textId="77777777" w:rsidR="006B60FC" w:rsidRDefault="006B60FC" w:rsidP="000F54DA">
      <w:pPr>
        <w:spacing w:line="240" w:lineRule="auto"/>
      </w:pPr>
      <w:r>
        <w:separator/>
      </w:r>
    </w:p>
  </w:footnote>
  <w:footnote w:type="continuationSeparator" w:id="0">
    <w:p w14:paraId="3E6EF668" w14:textId="77777777" w:rsidR="006B60FC" w:rsidRDefault="006B60FC" w:rsidP="000F54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D3"/>
    <w:multiLevelType w:val="hybridMultilevel"/>
    <w:tmpl w:val="C09226C0"/>
    <w:lvl w:ilvl="0" w:tplc="A5121D38">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2643258"/>
    <w:multiLevelType w:val="multilevel"/>
    <w:tmpl w:val="12643258"/>
    <w:lvl w:ilvl="0">
      <w:start w:val="1"/>
      <w:numFmt w:val="lowerLetter"/>
      <w:lvlText w:val="(%1)"/>
      <w:lvlJc w:val="left"/>
      <w:pPr>
        <w:ind w:left="360" w:hanging="360"/>
      </w:pPr>
      <w:rPr>
        <w:rFonts w:hint="default"/>
        <w:color w:val="auto"/>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trackRevisions/>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yNTY3MrM0NjOyNDVU0lEKTi0uzszPAykwNKgFAPSRwEwtAAAA"/>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xtzrxxxwt9t4eswwx5d2afpz5s5dvxvrrv&quot;&gt;Boron_Emitters&lt;record-ids&gt;&lt;item&gt;283&lt;/item&gt;&lt;item&gt;871&lt;/item&gt;&lt;/record-ids&gt;&lt;/item&gt;&lt;item db-id=&quot;tzrzrxs9n2e2flef2p9xxx9gptvt9a0920wz&quot;&gt;OLEDs_XA2017&lt;record-ids&gt;&lt;item&gt;9118&lt;/item&gt;&lt;item&gt;10396&lt;/item&gt;&lt;item&gt;10406&lt;/item&gt;&lt;item&gt;10639&lt;/item&gt;&lt;item&gt;10824&lt;/item&gt;&lt;item&gt;11074&lt;/item&gt;&lt;item&gt;11144&lt;/item&gt;&lt;item&gt;11176&lt;/item&gt;&lt;/record-ids&gt;&lt;/item&gt;&lt;item db-id=&quot;x995xsde6exr9mefxtzvrwd4f55sw0tr959v&quot;&gt;ChiYun&lt;record-ids&gt;&lt;item&gt;539&lt;/item&gt;&lt;/record-ids&gt;&lt;/item&gt;&lt;/Libraries&gt;"/>
  </w:docVars>
  <w:rsids>
    <w:rsidRoot w:val="0083468C"/>
    <w:rsid w:val="00002B14"/>
    <w:rsid w:val="0000391F"/>
    <w:rsid w:val="00011968"/>
    <w:rsid w:val="00014445"/>
    <w:rsid w:val="00016E61"/>
    <w:rsid w:val="000217C9"/>
    <w:rsid w:val="00025E88"/>
    <w:rsid w:val="00055074"/>
    <w:rsid w:val="00055C73"/>
    <w:rsid w:val="00061380"/>
    <w:rsid w:val="00063D62"/>
    <w:rsid w:val="000751C5"/>
    <w:rsid w:val="0008352D"/>
    <w:rsid w:val="00095092"/>
    <w:rsid w:val="000A60AF"/>
    <w:rsid w:val="000D134C"/>
    <w:rsid w:val="000E0F8D"/>
    <w:rsid w:val="000E2E14"/>
    <w:rsid w:val="000E4DEF"/>
    <w:rsid w:val="000F302C"/>
    <w:rsid w:val="000F54DA"/>
    <w:rsid w:val="000F6FA9"/>
    <w:rsid w:val="000F7EE9"/>
    <w:rsid w:val="001002FB"/>
    <w:rsid w:val="0011630C"/>
    <w:rsid w:val="00121323"/>
    <w:rsid w:val="00130D14"/>
    <w:rsid w:val="0013744B"/>
    <w:rsid w:val="00141395"/>
    <w:rsid w:val="00144C9E"/>
    <w:rsid w:val="0014550B"/>
    <w:rsid w:val="00147D62"/>
    <w:rsid w:val="00163BC8"/>
    <w:rsid w:val="001672FC"/>
    <w:rsid w:val="00172F9C"/>
    <w:rsid w:val="00184088"/>
    <w:rsid w:val="00184A14"/>
    <w:rsid w:val="001853A6"/>
    <w:rsid w:val="001918DF"/>
    <w:rsid w:val="001A56EE"/>
    <w:rsid w:val="001B05EB"/>
    <w:rsid w:val="001C5481"/>
    <w:rsid w:val="001D0257"/>
    <w:rsid w:val="001E1933"/>
    <w:rsid w:val="001E6177"/>
    <w:rsid w:val="001E7BC1"/>
    <w:rsid w:val="001F0F55"/>
    <w:rsid w:val="001F7A7E"/>
    <w:rsid w:val="0021224A"/>
    <w:rsid w:val="0021411A"/>
    <w:rsid w:val="00231CBB"/>
    <w:rsid w:val="00231DF9"/>
    <w:rsid w:val="002331C3"/>
    <w:rsid w:val="00233304"/>
    <w:rsid w:val="00234198"/>
    <w:rsid w:val="0023455E"/>
    <w:rsid w:val="002378C9"/>
    <w:rsid w:val="00250B92"/>
    <w:rsid w:val="002562D9"/>
    <w:rsid w:val="00275F8F"/>
    <w:rsid w:val="00276FB8"/>
    <w:rsid w:val="00285DC4"/>
    <w:rsid w:val="002A0DF5"/>
    <w:rsid w:val="002A3926"/>
    <w:rsid w:val="002C13C2"/>
    <w:rsid w:val="002C16A9"/>
    <w:rsid w:val="002D5129"/>
    <w:rsid w:val="002E7D23"/>
    <w:rsid w:val="002F0C5D"/>
    <w:rsid w:val="002F43FB"/>
    <w:rsid w:val="002F4D4B"/>
    <w:rsid w:val="002F5663"/>
    <w:rsid w:val="00300F19"/>
    <w:rsid w:val="003013D5"/>
    <w:rsid w:val="0031393E"/>
    <w:rsid w:val="00317F81"/>
    <w:rsid w:val="0032076C"/>
    <w:rsid w:val="00322A9A"/>
    <w:rsid w:val="00325109"/>
    <w:rsid w:val="00332625"/>
    <w:rsid w:val="00336E38"/>
    <w:rsid w:val="003506C4"/>
    <w:rsid w:val="00355E5C"/>
    <w:rsid w:val="00371159"/>
    <w:rsid w:val="0037174A"/>
    <w:rsid w:val="00372CFB"/>
    <w:rsid w:val="00373167"/>
    <w:rsid w:val="003833D4"/>
    <w:rsid w:val="00391FAB"/>
    <w:rsid w:val="00395E03"/>
    <w:rsid w:val="0039692A"/>
    <w:rsid w:val="003A1189"/>
    <w:rsid w:val="003A6DCC"/>
    <w:rsid w:val="003A718D"/>
    <w:rsid w:val="003C2950"/>
    <w:rsid w:val="003D6089"/>
    <w:rsid w:val="003E0215"/>
    <w:rsid w:val="003E505B"/>
    <w:rsid w:val="003E56F0"/>
    <w:rsid w:val="003F2C70"/>
    <w:rsid w:val="003F397E"/>
    <w:rsid w:val="003F585E"/>
    <w:rsid w:val="00401F8E"/>
    <w:rsid w:val="00402064"/>
    <w:rsid w:val="00404957"/>
    <w:rsid w:val="00413632"/>
    <w:rsid w:val="004145D0"/>
    <w:rsid w:val="00416556"/>
    <w:rsid w:val="00420BE1"/>
    <w:rsid w:val="00420D9B"/>
    <w:rsid w:val="00422372"/>
    <w:rsid w:val="00433CD7"/>
    <w:rsid w:val="00451307"/>
    <w:rsid w:val="004549B2"/>
    <w:rsid w:val="00456165"/>
    <w:rsid w:val="00461352"/>
    <w:rsid w:val="00485E27"/>
    <w:rsid w:val="004906B1"/>
    <w:rsid w:val="00494204"/>
    <w:rsid w:val="004B0F05"/>
    <w:rsid w:val="004C4E2F"/>
    <w:rsid w:val="004C5FAA"/>
    <w:rsid w:val="004F4CBD"/>
    <w:rsid w:val="00500A38"/>
    <w:rsid w:val="00517350"/>
    <w:rsid w:val="00536571"/>
    <w:rsid w:val="00537B14"/>
    <w:rsid w:val="005568CA"/>
    <w:rsid w:val="00556C2E"/>
    <w:rsid w:val="00564DF0"/>
    <w:rsid w:val="0056544A"/>
    <w:rsid w:val="00577D8D"/>
    <w:rsid w:val="005821AF"/>
    <w:rsid w:val="00590D55"/>
    <w:rsid w:val="00596BA8"/>
    <w:rsid w:val="005B311B"/>
    <w:rsid w:val="005B4C2B"/>
    <w:rsid w:val="005C5EAB"/>
    <w:rsid w:val="005C760B"/>
    <w:rsid w:val="005D49D7"/>
    <w:rsid w:val="005E3E9F"/>
    <w:rsid w:val="005E4589"/>
    <w:rsid w:val="005F6190"/>
    <w:rsid w:val="006022CF"/>
    <w:rsid w:val="00606471"/>
    <w:rsid w:val="006068D6"/>
    <w:rsid w:val="00613063"/>
    <w:rsid w:val="0061308E"/>
    <w:rsid w:val="006224FE"/>
    <w:rsid w:val="00625111"/>
    <w:rsid w:val="0063181D"/>
    <w:rsid w:val="00641C59"/>
    <w:rsid w:val="00647464"/>
    <w:rsid w:val="00653210"/>
    <w:rsid w:val="006541FD"/>
    <w:rsid w:val="0066417C"/>
    <w:rsid w:val="006712AA"/>
    <w:rsid w:val="006732A6"/>
    <w:rsid w:val="006859BA"/>
    <w:rsid w:val="00685CBA"/>
    <w:rsid w:val="00694E08"/>
    <w:rsid w:val="006A2CC8"/>
    <w:rsid w:val="006A62C6"/>
    <w:rsid w:val="006B0C9C"/>
    <w:rsid w:val="006B5C85"/>
    <w:rsid w:val="006B60FC"/>
    <w:rsid w:val="006C75E5"/>
    <w:rsid w:val="006D0066"/>
    <w:rsid w:val="006E6F23"/>
    <w:rsid w:val="006F1D91"/>
    <w:rsid w:val="006F7A2B"/>
    <w:rsid w:val="00711C28"/>
    <w:rsid w:val="00711C7F"/>
    <w:rsid w:val="0072732D"/>
    <w:rsid w:val="00745370"/>
    <w:rsid w:val="00757620"/>
    <w:rsid w:val="007629A4"/>
    <w:rsid w:val="007719BF"/>
    <w:rsid w:val="00783E0A"/>
    <w:rsid w:val="00785026"/>
    <w:rsid w:val="007854A9"/>
    <w:rsid w:val="00792CCA"/>
    <w:rsid w:val="007950BD"/>
    <w:rsid w:val="00796547"/>
    <w:rsid w:val="007A1D09"/>
    <w:rsid w:val="007B1E85"/>
    <w:rsid w:val="007B634E"/>
    <w:rsid w:val="007C15E6"/>
    <w:rsid w:val="007C6105"/>
    <w:rsid w:val="007E0F48"/>
    <w:rsid w:val="007E101D"/>
    <w:rsid w:val="007E6F9C"/>
    <w:rsid w:val="007F7156"/>
    <w:rsid w:val="008018ED"/>
    <w:rsid w:val="00820DF0"/>
    <w:rsid w:val="00822F2D"/>
    <w:rsid w:val="00827E85"/>
    <w:rsid w:val="008329EC"/>
    <w:rsid w:val="0083468C"/>
    <w:rsid w:val="00842FD9"/>
    <w:rsid w:val="00845CA4"/>
    <w:rsid w:val="0085276B"/>
    <w:rsid w:val="00863314"/>
    <w:rsid w:val="008713BD"/>
    <w:rsid w:val="008817D0"/>
    <w:rsid w:val="0088719B"/>
    <w:rsid w:val="00893A5B"/>
    <w:rsid w:val="008B579F"/>
    <w:rsid w:val="008B67D4"/>
    <w:rsid w:val="008C6E18"/>
    <w:rsid w:val="008F7D54"/>
    <w:rsid w:val="00903D1A"/>
    <w:rsid w:val="00917F6E"/>
    <w:rsid w:val="00947426"/>
    <w:rsid w:val="009518AE"/>
    <w:rsid w:val="0095443F"/>
    <w:rsid w:val="00961C4C"/>
    <w:rsid w:val="00973185"/>
    <w:rsid w:val="00973348"/>
    <w:rsid w:val="00981EA6"/>
    <w:rsid w:val="00983988"/>
    <w:rsid w:val="009912BC"/>
    <w:rsid w:val="009936F6"/>
    <w:rsid w:val="0099411F"/>
    <w:rsid w:val="0099606B"/>
    <w:rsid w:val="009A19AD"/>
    <w:rsid w:val="009A2F98"/>
    <w:rsid w:val="009A62B3"/>
    <w:rsid w:val="009B1695"/>
    <w:rsid w:val="009C0812"/>
    <w:rsid w:val="009D0125"/>
    <w:rsid w:val="009E1EE2"/>
    <w:rsid w:val="009E46F9"/>
    <w:rsid w:val="009E4729"/>
    <w:rsid w:val="009F362F"/>
    <w:rsid w:val="009F731B"/>
    <w:rsid w:val="00A02772"/>
    <w:rsid w:val="00A21D08"/>
    <w:rsid w:val="00A359C7"/>
    <w:rsid w:val="00A366E3"/>
    <w:rsid w:val="00A5397B"/>
    <w:rsid w:val="00A5552A"/>
    <w:rsid w:val="00A56A50"/>
    <w:rsid w:val="00A6083B"/>
    <w:rsid w:val="00A60D92"/>
    <w:rsid w:val="00A61E93"/>
    <w:rsid w:val="00A65FA8"/>
    <w:rsid w:val="00A677E7"/>
    <w:rsid w:val="00A73EC0"/>
    <w:rsid w:val="00A7606D"/>
    <w:rsid w:val="00AA12E0"/>
    <w:rsid w:val="00AA3616"/>
    <w:rsid w:val="00AA7D20"/>
    <w:rsid w:val="00AC5400"/>
    <w:rsid w:val="00AC5AE9"/>
    <w:rsid w:val="00AD0471"/>
    <w:rsid w:val="00AE165C"/>
    <w:rsid w:val="00AF047C"/>
    <w:rsid w:val="00AF0A03"/>
    <w:rsid w:val="00B02EEB"/>
    <w:rsid w:val="00B1166D"/>
    <w:rsid w:val="00B11FDC"/>
    <w:rsid w:val="00B225B6"/>
    <w:rsid w:val="00B2798E"/>
    <w:rsid w:val="00B27DC2"/>
    <w:rsid w:val="00B344BE"/>
    <w:rsid w:val="00B35660"/>
    <w:rsid w:val="00B37DC5"/>
    <w:rsid w:val="00B40237"/>
    <w:rsid w:val="00B41A59"/>
    <w:rsid w:val="00B47F21"/>
    <w:rsid w:val="00B537CB"/>
    <w:rsid w:val="00B57B45"/>
    <w:rsid w:val="00B64063"/>
    <w:rsid w:val="00BB342A"/>
    <w:rsid w:val="00BC4BD3"/>
    <w:rsid w:val="00BD3531"/>
    <w:rsid w:val="00BD6C32"/>
    <w:rsid w:val="00BE2B79"/>
    <w:rsid w:val="00BE4487"/>
    <w:rsid w:val="00BE76BC"/>
    <w:rsid w:val="00BF759F"/>
    <w:rsid w:val="00C02590"/>
    <w:rsid w:val="00C03465"/>
    <w:rsid w:val="00C10499"/>
    <w:rsid w:val="00C159A3"/>
    <w:rsid w:val="00C22A9A"/>
    <w:rsid w:val="00C23B84"/>
    <w:rsid w:val="00C2509D"/>
    <w:rsid w:val="00C316D1"/>
    <w:rsid w:val="00C45548"/>
    <w:rsid w:val="00C5160D"/>
    <w:rsid w:val="00C55594"/>
    <w:rsid w:val="00C55620"/>
    <w:rsid w:val="00C619C7"/>
    <w:rsid w:val="00C70221"/>
    <w:rsid w:val="00C70800"/>
    <w:rsid w:val="00C70886"/>
    <w:rsid w:val="00C829CD"/>
    <w:rsid w:val="00C8450C"/>
    <w:rsid w:val="00C8583B"/>
    <w:rsid w:val="00C860C6"/>
    <w:rsid w:val="00C87FEB"/>
    <w:rsid w:val="00C9041F"/>
    <w:rsid w:val="00C92EBD"/>
    <w:rsid w:val="00CC4B1C"/>
    <w:rsid w:val="00CC6D9A"/>
    <w:rsid w:val="00CC7885"/>
    <w:rsid w:val="00CD366C"/>
    <w:rsid w:val="00CD4598"/>
    <w:rsid w:val="00CD58AF"/>
    <w:rsid w:val="00CF288D"/>
    <w:rsid w:val="00D0209A"/>
    <w:rsid w:val="00D0453C"/>
    <w:rsid w:val="00D21EAE"/>
    <w:rsid w:val="00D24852"/>
    <w:rsid w:val="00D33527"/>
    <w:rsid w:val="00D34585"/>
    <w:rsid w:val="00D35BBD"/>
    <w:rsid w:val="00D42287"/>
    <w:rsid w:val="00D43B65"/>
    <w:rsid w:val="00D44283"/>
    <w:rsid w:val="00D44DCC"/>
    <w:rsid w:val="00D4721D"/>
    <w:rsid w:val="00D4747B"/>
    <w:rsid w:val="00D779AA"/>
    <w:rsid w:val="00D8052F"/>
    <w:rsid w:val="00D858CC"/>
    <w:rsid w:val="00D86A3F"/>
    <w:rsid w:val="00DB4E5A"/>
    <w:rsid w:val="00DB5DA6"/>
    <w:rsid w:val="00DD05EC"/>
    <w:rsid w:val="00DD4B6F"/>
    <w:rsid w:val="00DD74BD"/>
    <w:rsid w:val="00DF23E5"/>
    <w:rsid w:val="00DF58C1"/>
    <w:rsid w:val="00E01181"/>
    <w:rsid w:val="00E0330A"/>
    <w:rsid w:val="00E11634"/>
    <w:rsid w:val="00E16527"/>
    <w:rsid w:val="00E3424D"/>
    <w:rsid w:val="00E3652B"/>
    <w:rsid w:val="00E41C9F"/>
    <w:rsid w:val="00E41F41"/>
    <w:rsid w:val="00E61E91"/>
    <w:rsid w:val="00E64F50"/>
    <w:rsid w:val="00E7047A"/>
    <w:rsid w:val="00E76585"/>
    <w:rsid w:val="00E80963"/>
    <w:rsid w:val="00E82E18"/>
    <w:rsid w:val="00EA49A7"/>
    <w:rsid w:val="00EC2875"/>
    <w:rsid w:val="00ED3DFF"/>
    <w:rsid w:val="00EE51E1"/>
    <w:rsid w:val="00EE6EC3"/>
    <w:rsid w:val="00EF1812"/>
    <w:rsid w:val="00F03FEE"/>
    <w:rsid w:val="00F14DE2"/>
    <w:rsid w:val="00F30B3B"/>
    <w:rsid w:val="00F30E0A"/>
    <w:rsid w:val="00F31678"/>
    <w:rsid w:val="00F32E9C"/>
    <w:rsid w:val="00F66BEB"/>
    <w:rsid w:val="00F92743"/>
    <w:rsid w:val="00F96EB5"/>
    <w:rsid w:val="00FB77BE"/>
    <w:rsid w:val="00FC0217"/>
    <w:rsid w:val="00FC321F"/>
    <w:rsid w:val="00FC4C28"/>
    <w:rsid w:val="00FE4F3A"/>
    <w:rsid w:val="00FE5675"/>
    <w:rsid w:val="00FE7489"/>
    <w:rsid w:val="00FF1CBB"/>
    <w:rsid w:val="00FF60ED"/>
    <w:rsid w:val="00FF65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5BF268"/>
  <w14:defaultImageDpi w14:val="32767"/>
  <w15:docId w15:val="{FD8D13EA-0E4E-47E9-A0F6-F7104150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C59"/>
    <w:pPr>
      <w:spacing w:line="360" w:lineRule="auto"/>
      <w:jc w:val="both"/>
    </w:pPr>
    <w:rPr>
      <w:rFonts w:ascii="Calibri" w:eastAsia="Calibri" w:hAnsi="Calibri" w:cs="Calibri"/>
      <w:kern w:val="0"/>
      <w:szCs w:val="24"/>
      <w:lang w:val="en-HK"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_"/>
    <w:basedOn w:val="DefaultParagraphFont"/>
    <w:rsid w:val="00402064"/>
  </w:style>
  <w:style w:type="character" w:customStyle="1" w:styleId="fs3">
    <w:name w:val="fs3"/>
    <w:basedOn w:val="DefaultParagraphFont"/>
    <w:rsid w:val="00402064"/>
  </w:style>
  <w:style w:type="character" w:styleId="Hyperlink">
    <w:name w:val="Hyperlink"/>
    <w:basedOn w:val="DefaultParagraphFont"/>
    <w:uiPriority w:val="99"/>
    <w:unhideWhenUsed/>
    <w:qFormat/>
    <w:rsid w:val="000F54DA"/>
    <w:rPr>
      <w:color w:val="0000FF"/>
      <w:u w:val="single"/>
    </w:rPr>
  </w:style>
  <w:style w:type="paragraph" w:styleId="ListParagraph">
    <w:name w:val="List Paragraph"/>
    <w:basedOn w:val="Normal"/>
    <w:uiPriority w:val="34"/>
    <w:qFormat/>
    <w:rsid w:val="00A5552A"/>
    <w:pPr>
      <w:widowControl w:val="0"/>
      <w:ind w:left="720"/>
      <w:contextualSpacing/>
    </w:pPr>
    <w:rPr>
      <w:rFonts w:asciiTheme="minorHAnsi" w:hAnsiTheme="minorHAnsi" w:cstheme="minorBidi"/>
      <w:kern w:val="2"/>
      <w:szCs w:val="22"/>
      <w:lang w:val="en-US" w:eastAsia="zh-TW"/>
    </w:rPr>
  </w:style>
  <w:style w:type="table" w:styleId="TableGrid">
    <w:name w:val="Table Grid"/>
    <w:basedOn w:val="TableNormal"/>
    <w:uiPriority w:val="39"/>
    <w:qFormat/>
    <w:rsid w:val="00451307"/>
    <w:rPr>
      <w:kern w:val="0"/>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678"/>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F31678"/>
    <w:rPr>
      <w:rFonts w:ascii="Calibri" w:eastAsia="Calibri" w:hAnsi="Calibri" w:cs="Calibri"/>
      <w:kern w:val="0"/>
      <w:sz w:val="20"/>
      <w:szCs w:val="20"/>
      <w:lang w:val="en-HK" w:eastAsia="zh-CN"/>
    </w:rPr>
  </w:style>
  <w:style w:type="paragraph" w:styleId="Footer">
    <w:name w:val="footer"/>
    <w:basedOn w:val="Normal"/>
    <w:link w:val="FooterChar"/>
    <w:uiPriority w:val="99"/>
    <w:unhideWhenUsed/>
    <w:rsid w:val="00F31678"/>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F31678"/>
    <w:rPr>
      <w:rFonts w:ascii="Calibri" w:eastAsia="Calibri" w:hAnsi="Calibri" w:cs="Calibri"/>
      <w:kern w:val="0"/>
      <w:sz w:val="20"/>
      <w:szCs w:val="20"/>
      <w:lang w:val="en-HK" w:eastAsia="zh-CN"/>
    </w:rPr>
  </w:style>
  <w:style w:type="paragraph" w:styleId="Revision">
    <w:name w:val="Revision"/>
    <w:hidden/>
    <w:uiPriority w:val="99"/>
    <w:semiHidden/>
    <w:rsid w:val="00B64063"/>
    <w:rPr>
      <w:rFonts w:ascii="Calibri" w:eastAsia="Calibri" w:hAnsi="Calibri" w:cs="Calibri"/>
      <w:kern w:val="0"/>
      <w:szCs w:val="24"/>
      <w:lang w:val="en-HK" w:eastAsia="zh-CN"/>
    </w:rPr>
  </w:style>
  <w:style w:type="paragraph" w:styleId="BalloonText">
    <w:name w:val="Balloon Text"/>
    <w:basedOn w:val="Normal"/>
    <w:link w:val="BalloonTextChar"/>
    <w:uiPriority w:val="99"/>
    <w:semiHidden/>
    <w:unhideWhenUsed/>
    <w:rsid w:val="00D44D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DCC"/>
    <w:rPr>
      <w:rFonts w:ascii="Segoe UI" w:eastAsia="Calibri" w:hAnsi="Segoe UI" w:cs="Segoe UI"/>
      <w:kern w:val="0"/>
      <w:sz w:val="18"/>
      <w:szCs w:val="18"/>
      <w:lang w:val="en-HK" w:eastAsia="zh-CN"/>
    </w:rPr>
  </w:style>
  <w:style w:type="character" w:styleId="CommentReference">
    <w:name w:val="annotation reference"/>
    <w:basedOn w:val="DefaultParagraphFont"/>
    <w:uiPriority w:val="99"/>
    <w:semiHidden/>
    <w:unhideWhenUsed/>
    <w:rsid w:val="001E6177"/>
    <w:rPr>
      <w:sz w:val="18"/>
      <w:szCs w:val="18"/>
    </w:rPr>
  </w:style>
  <w:style w:type="paragraph" w:styleId="CommentText">
    <w:name w:val="annotation text"/>
    <w:basedOn w:val="Normal"/>
    <w:link w:val="CommentTextChar"/>
    <w:uiPriority w:val="99"/>
    <w:unhideWhenUsed/>
    <w:rsid w:val="001E6177"/>
    <w:pPr>
      <w:jc w:val="left"/>
    </w:pPr>
  </w:style>
  <w:style w:type="character" w:customStyle="1" w:styleId="CommentTextChar">
    <w:name w:val="Comment Text Char"/>
    <w:basedOn w:val="DefaultParagraphFont"/>
    <w:link w:val="CommentText"/>
    <w:uiPriority w:val="99"/>
    <w:rsid w:val="001E6177"/>
    <w:rPr>
      <w:rFonts w:ascii="Calibri" w:eastAsia="Calibri" w:hAnsi="Calibri" w:cs="Calibri"/>
      <w:kern w:val="0"/>
      <w:szCs w:val="24"/>
      <w:lang w:val="en-HK" w:eastAsia="zh-CN"/>
    </w:rPr>
  </w:style>
  <w:style w:type="paragraph" w:styleId="CommentSubject">
    <w:name w:val="annotation subject"/>
    <w:basedOn w:val="CommentText"/>
    <w:next w:val="CommentText"/>
    <w:link w:val="CommentSubjectChar"/>
    <w:uiPriority w:val="99"/>
    <w:semiHidden/>
    <w:unhideWhenUsed/>
    <w:rsid w:val="001E6177"/>
    <w:rPr>
      <w:b/>
      <w:bCs/>
    </w:rPr>
  </w:style>
  <w:style w:type="character" w:customStyle="1" w:styleId="CommentSubjectChar">
    <w:name w:val="Comment Subject Char"/>
    <w:basedOn w:val="CommentTextChar"/>
    <w:link w:val="CommentSubject"/>
    <w:uiPriority w:val="99"/>
    <w:semiHidden/>
    <w:rsid w:val="001E6177"/>
    <w:rPr>
      <w:rFonts w:ascii="Calibri" w:eastAsia="Calibri" w:hAnsi="Calibri" w:cs="Calibri"/>
      <w:b/>
      <w:bCs/>
      <w:kern w:val="0"/>
      <w:szCs w:val="24"/>
      <w:lang w:val="en-HK" w:eastAsia="zh-CN"/>
    </w:rPr>
  </w:style>
  <w:style w:type="character" w:styleId="Strong">
    <w:name w:val="Strong"/>
    <w:basedOn w:val="DefaultParagraphFont"/>
    <w:uiPriority w:val="22"/>
    <w:qFormat/>
    <w:rsid w:val="00322A9A"/>
    <w:rPr>
      <w:b/>
      <w:bCs/>
    </w:rPr>
  </w:style>
  <w:style w:type="paragraph" w:customStyle="1" w:styleId="EndNoteBibliographyTitle">
    <w:name w:val="EndNote Bibliography Title"/>
    <w:basedOn w:val="Normal"/>
    <w:link w:val="EndNoteBibliographyTitleChar"/>
    <w:rsid w:val="00785026"/>
    <w:pPr>
      <w:jc w:val="center"/>
    </w:pPr>
    <w:rPr>
      <w:noProof/>
    </w:rPr>
  </w:style>
  <w:style w:type="character" w:customStyle="1" w:styleId="EndNoteBibliographyTitleChar">
    <w:name w:val="EndNote Bibliography Title Char"/>
    <w:basedOn w:val="DefaultParagraphFont"/>
    <w:link w:val="EndNoteBibliographyTitle"/>
    <w:rsid w:val="00785026"/>
    <w:rPr>
      <w:rFonts w:ascii="Calibri" w:eastAsia="Calibri" w:hAnsi="Calibri" w:cs="Calibri"/>
      <w:noProof/>
      <w:kern w:val="0"/>
      <w:szCs w:val="24"/>
      <w:lang w:val="en-HK" w:eastAsia="zh-CN"/>
    </w:rPr>
  </w:style>
  <w:style w:type="paragraph" w:customStyle="1" w:styleId="EndNoteBibliography">
    <w:name w:val="EndNote Bibliography"/>
    <w:basedOn w:val="Normal"/>
    <w:link w:val="EndNoteBibliographyChar"/>
    <w:rsid w:val="00785026"/>
    <w:pPr>
      <w:spacing w:line="240" w:lineRule="auto"/>
      <w:jc w:val="left"/>
    </w:pPr>
    <w:rPr>
      <w:noProof/>
    </w:rPr>
  </w:style>
  <w:style w:type="character" w:customStyle="1" w:styleId="EndNoteBibliographyChar">
    <w:name w:val="EndNote Bibliography Char"/>
    <w:basedOn w:val="DefaultParagraphFont"/>
    <w:link w:val="EndNoteBibliography"/>
    <w:rsid w:val="00785026"/>
    <w:rPr>
      <w:rFonts w:ascii="Calibri" w:eastAsia="Calibri" w:hAnsi="Calibri" w:cs="Calibri"/>
      <w:noProof/>
      <w:kern w:val="0"/>
      <w:szCs w:val="24"/>
      <w:lang w:val="en-HK" w:eastAsia="zh-CN"/>
    </w:rPr>
  </w:style>
  <w:style w:type="character" w:customStyle="1" w:styleId="cf01">
    <w:name w:val="cf01"/>
    <w:basedOn w:val="DefaultParagraphFont"/>
    <w:rsid w:val="00A21D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14997">
      <w:bodyDiv w:val="1"/>
      <w:marLeft w:val="0"/>
      <w:marRight w:val="0"/>
      <w:marTop w:val="0"/>
      <w:marBottom w:val="0"/>
      <w:divBdr>
        <w:top w:val="none" w:sz="0" w:space="0" w:color="auto"/>
        <w:left w:val="none" w:sz="0" w:space="0" w:color="auto"/>
        <w:bottom w:val="none" w:sz="0" w:space="0" w:color="auto"/>
        <w:right w:val="none" w:sz="0" w:space="0" w:color="auto"/>
      </w:divBdr>
    </w:div>
    <w:div w:id="708798123">
      <w:bodyDiv w:val="1"/>
      <w:marLeft w:val="0"/>
      <w:marRight w:val="0"/>
      <w:marTop w:val="0"/>
      <w:marBottom w:val="0"/>
      <w:divBdr>
        <w:top w:val="none" w:sz="0" w:space="0" w:color="auto"/>
        <w:left w:val="none" w:sz="0" w:space="0" w:color="auto"/>
        <w:bottom w:val="none" w:sz="0" w:space="0" w:color="auto"/>
        <w:right w:val="none" w:sz="0" w:space="0" w:color="auto"/>
      </w:divBdr>
    </w:div>
    <w:div w:id="791050418">
      <w:bodyDiv w:val="1"/>
      <w:marLeft w:val="0"/>
      <w:marRight w:val="0"/>
      <w:marTop w:val="0"/>
      <w:marBottom w:val="0"/>
      <w:divBdr>
        <w:top w:val="none" w:sz="0" w:space="0" w:color="auto"/>
        <w:left w:val="none" w:sz="0" w:space="0" w:color="auto"/>
        <w:bottom w:val="none" w:sz="0" w:space="0" w:color="auto"/>
        <w:right w:val="none" w:sz="0" w:space="0" w:color="auto"/>
      </w:divBdr>
    </w:div>
    <w:div w:id="1408072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oleObject" Target="embeddings/oleObject3.bin"/><Relationship Id="rId42" Type="http://schemas.openxmlformats.org/officeDocument/2006/relationships/image" Target="media/image26.emf"/><Relationship Id="rId47" Type="http://schemas.openxmlformats.org/officeDocument/2006/relationships/image" Target="media/image31.png"/><Relationship Id="rId63" Type="http://schemas.openxmlformats.org/officeDocument/2006/relationships/hyperlink" Target="https://doi.org:10.1039/D1TC05487B" TargetMode="External"/><Relationship Id="rId68" Type="http://schemas.openxmlformats.org/officeDocument/2006/relationships/hyperlink" Target="https://doi.org:https://doi.org/10.1002/advs.202100586"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emf"/><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image" Target="media/image21.emf"/><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hyperlink" Target="https://doi.org:10.1002/jcc.10255" TargetMode="External"/><Relationship Id="rId58" Type="http://schemas.openxmlformats.org/officeDocument/2006/relationships/hyperlink" Target="https://doi.org:10.1063/1.1733166" TargetMode="External"/><Relationship Id="rId66" Type="http://schemas.openxmlformats.org/officeDocument/2006/relationships/hyperlink" Target="https://doi.org:https://doi.org/10.1002/adfm.202105805"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http://dx.doi.org/10.1016/j.ccr.2015.02.008" TargetMode="External"/><Relationship Id="rId19" Type="http://schemas.openxmlformats.org/officeDocument/2006/relationships/oleObject" Target="embeddings/oleObject2.bin"/><Relationship Id="rId14" Type="http://schemas.openxmlformats.org/officeDocument/2006/relationships/image" Target="media/image2.png"/><Relationship Id="rId22" Type="http://schemas.openxmlformats.org/officeDocument/2006/relationships/image" Target="media/image8.emf"/><Relationship Id="rId27" Type="http://schemas.openxmlformats.org/officeDocument/2006/relationships/image" Target="media/image12.emf"/><Relationship Id="rId30" Type="http://schemas.openxmlformats.org/officeDocument/2006/relationships/image" Target="media/image15.png"/><Relationship Id="rId35" Type="http://schemas.openxmlformats.org/officeDocument/2006/relationships/image" Target="media/image19.emf"/><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hyperlink" Target="https://doi.org:10.1088/0031-8949/34/5/007" TargetMode="External"/><Relationship Id="rId64" Type="http://schemas.openxmlformats.org/officeDocument/2006/relationships/hyperlink" Target="https://doi.org:https://doi.org/10.1002/anie.202115515" TargetMode="External"/><Relationship Id="rId69" Type="http://schemas.openxmlformats.org/officeDocument/2006/relationships/hyperlink" Target="https://doi.org:10.1038/s41566-019-0476-5" TargetMode="External"/><Relationship Id="rId8" Type="http://schemas.openxmlformats.org/officeDocument/2006/relationships/hyperlink" Target="mailto:yunchi@cityu.edu.hk" TargetMode="External"/><Relationship Id="rId51" Type="http://schemas.openxmlformats.org/officeDocument/2006/relationships/image" Target="media/image35.jpeg"/><Relationship Id="rId72" Type="http://schemas.openxmlformats.org/officeDocument/2006/relationships/hyperlink" Target="https://doi.org:https://doi.org/10.1002/adpr.202100381"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yperlink" Target="https://doi.org:10.1002/jccs.200600013" TargetMode="External"/><Relationship Id="rId67" Type="http://schemas.openxmlformats.org/officeDocument/2006/relationships/hyperlink" Target="https://doi.org:10.1038/s41566-021-00763-5" TargetMode="External"/><Relationship Id="rId20" Type="http://schemas.openxmlformats.org/officeDocument/2006/relationships/image" Target="media/image7.emf"/><Relationship Id="rId41" Type="http://schemas.openxmlformats.org/officeDocument/2006/relationships/image" Target="media/image25.png"/><Relationship Id="rId54" Type="http://schemas.openxmlformats.org/officeDocument/2006/relationships/hyperlink" Target="https://doi.org:10.1080/00268970412331333618" TargetMode="External"/><Relationship Id="rId62" Type="http://schemas.openxmlformats.org/officeDocument/2006/relationships/hyperlink" Target="https://doi.org:10.1038/srep10815" TargetMode="External"/><Relationship Id="rId70" Type="http://schemas.openxmlformats.org/officeDocument/2006/relationships/hyperlink" Target="https://doi.org:https://doi.org/10.1002/adom.202100203"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image" Target="media/image13.emf"/><Relationship Id="rId36" Type="http://schemas.openxmlformats.org/officeDocument/2006/relationships/image" Target="media/image20.emf"/><Relationship Id="rId49" Type="http://schemas.openxmlformats.org/officeDocument/2006/relationships/image" Target="media/image33.jpeg"/><Relationship Id="rId57" Type="http://schemas.openxmlformats.org/officeDocument/2006/relationships/hyperlink" Target="https://doi.org:10.1063/1.467943" TargetMode="External"/><Relationship Id="rId10" Type="http://schemas.openxmlformats.org/officeDocument/2006/relationships/hyperlink" Target="mailto:x.zhou6@uq.edu.au" TargetMode="External"/><Relationship Id="rId31" Type="http://schemas.openxmlformats.org/officeDocument/2006/relationships/image" Target="media/image16.emf"/><Relationship Id="rId44" Type="http://schemas.openxmlformats.org/officeDocument/2006/relationships/image" Target="media/image28.png"/><Relationship Id="rId52" Type="http://schemas.openxmlformats.org/officeDocument/2006/relationships/hyperlink" Target="https://doi.org:10.1002/jcc.1056" TargetMode="External"/><Relationship Id="rId60" Type="http://schemas.openxmlformats.org/officeDocument/2006/relationships/hyperlink" Target="https://doi.org:10.1021/acs.inorgchem.8b00800" TargetMode="External"/><Relationship Id="rId65" Type="http://schemas.openxmlformats.org/officeDocument/2006/relationships/hyperlink" Target="https://doi.org:10.1038/s41566-020-00745-z"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sliao@suda.edu.cn" TargetMode="External"/><Relationship Id="rId13" Type="http://schemas.openxmlformats.org/officeDocument/2006/relationships/hyperlink" Target="mailto:deposit@ccdc.cam.ac.uk" TargetMode="External"/><Relationship Id="rId18" Type="http://schemas.openxmlformats.org/officeDocument/2006/relationships/image" Target="media/image6.wmf"/><Relationship Id="rId39" Type="http://schemas.openxmlformats.org/officeDocument/2006/relationships/image" Target="media/image23.png"/><Relationship Id="rId34" Type="http://schemas.openxmlformats.org/officeDocument/2006/relationships/oleObject" Target="embeddings/oleObject5.bin"/><Relationship Id="rId50" Type="http://schemas.openxmlformats.org/officeDocument/2006/relationships/image" Target="media/image34.jpeg"/><Relationship Id="rId55" Type="http://schemas.openxmlformats.org/officeDocument/2006/relationships/hyperlink" Target="https://doi.org:10.1063/1.2061187" TargetMode="External"/><Relationship Id="rId7" Type="http://schemas.openxmlformats.org/officeDocument/2006/relationships/endnotes" Target="endnotes.xml"/><Relationship Id="rId71" Type="http://schemas.openxmlformats.org/officeDocument/2006/relationships/hyperlink" Target="https://doi.org:https://doi.org/10.1002/anie.20220005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2BD59B6B-B9F0-4D89-BC81-BC0852EC7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Pages>
  <Words>7939</Words>
  <Characters>45254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 chi</dc:creator>
  <cp:keywords/>
  <dc:description/>
  <cp:lastModifiedBy>Prof. CHI Yun</cp:lastModifiedBy>
  <cp:revision>11</cp:revision>
  <dcterms:created xsi:type="dcterms:W3CDTF">2023-05-01T13:51:00Z</dcterms:created>
  <dcterms:modified xsi:type="dcterms:W3CDTF">2023-05-02T02:53:00Z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b064b5-5911-4077-b076-dd8db707b7e6_Enabled">
    <vt:lpwstr>true</vt:lpwstr>
  </property>
  <property fmtid="{D5CDD505-2E9C-101B-9397-08002B2CF9AE}" pid="3" name="MSIP_Label_adb064b5-5911-4077-b076-dd8db707b7e6_SetDate">
    <vt:lpwstr>2022-06-09T08:27:33Z</vt:lpwstr>
  </property>
  <property fmtid="{D5CDD505-2E9C-101B-9397-08002B2CF9AE}" pid="4" name="MSIP_Label_adb064b5-5911-4077-b076-dd8db707b7e6_Method">
    <vt:lpwstr>Privileged</vt:lpwstr>
  </property>
  <property fmtid="{D5CDD505-2E9C-101B-9397-08002B2CF9AE}" pid="5" name="MSIP_Label_adb064b5-5911-4077-b076-dd8db707b7e6_Name">
    <vt:lpwstr>UNOFFICIAL</vt:lpwstr>
  </property>
  <property fmtid="{D5CDD505-2E9C-101B-9397-08002B2CF9AE}" pid="6" name="MSIP_Label_adb064b5-5911-4077-b076-dd8db707b7e6_SiteId">
    <vt:lpwstr>b6e377cf-9db3-46cb-91a2-fad9605bb15c</vt:lpwstr>
  </property>
  <property fmtid="{D5CDD505-2E9C-101B-9397-08002B2CF9AE}" pid="7" name="MSIP_Label_adb064b5-5911-4077-b076-dd8db707b7e6_ActionId">
    <vt:lpwstr>a42ca0ab-2278-4e1b-83eb-27565a7070f6</vt:lpwstr>
  </property>
  <property fmtid="{D5CDD505-2E9C-101B-9397-08002B2CF9AE}" pid="8" name="MSIP_Label_adb064b5-5911-4077-b076-dd8db707b7e6_ContentBits">
    <vt:lpwstr>0</vt:lpwstr>
  </property>
</Properties>
</file>