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560"/>
        <w:gridCol w:w="1269"/>
      </w:tblGrid>
      <w:tr w:rsidR="009E1624" w:rsidRPr="00666245" w14:paraId="1F920232" w14:textId="41F0169E" w:rsidTr="00C961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497A9E3" w14:textId="77777777" w:rsidR="009E1624" w:rsidRPr="00666245" w:rsidRDefault="009E1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5D25C9" w14:textId="3A1BAA1F" w:rsidR="009E1624" w:rsidRPr="00666245" w:rsidRDefault="00EA2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Week 0</w:t>
            </w:r>
          </w:p>
        </w:tc>
        <w:tc>
          <w:tcPr>
            <w:tcW w:w="1560" w:type="dxa"/>
          </w:tcPr>
          <w:p w14:paraId="257F4BF7" w14:textId="254CF891" w:rsidR="009E1624" w:rsidRPr="00666245" w:rsidRDefault="00EA29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Week 16</w:t>
            </w:r>
          </w:p>
        </w:tc>
        <w:tc>
          <w:tcPr>
            <w:tcW w:w="1269" w:type="dxa"/>
          </w:tcPr>
          <w:p w14:paraId="32A08DB5" w14:textId="329B6CBB" w:rsidR="009E1624" w:rsidRPr="00666245" w:rsidRDefault="009E16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624" w:rsidRPr="00666245" w14:paraId="1FCBED22" w14:textId="54691838" w:rsidTr="00C96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1937C58" w14:textId="51ADDFCC" w:rsidR="009E1624" w:rsidRPr="00666245" w:rsidRDefault="009E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Hurley (</w:t>
            </w:r>
            <w:r w:rsidR="00EA293D" w:rsidRPr="00666245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, SD)</w:t>
            </w:r>
          </w:p>
        </w:tc>
        <w:tc>
          <w:tcPr>
            <w:tcW w:w="1559" w:type="dxa"/>
          </w:tcPr>
          <w:p w14:paraId="4216356D" w14:textId="061EA53F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81; 0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560" w:type="dxa"/>
          </w:tcPr>
          <w:p w14:paraId="690C815E" w14:textId="2E185939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81; 0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269" w:type="dxa"/>
          </w:tcPr>
          <w:p w14:paraId="5ED2F069" w14:textId="4BB57AE1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p=1</w:t>
            </w:r>
            <w:r w:rsidR="008B3A8E" w:rsidRPr="0066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†</w:t>
            </w:r>
          </w:p>
        </w:tc>
      </w:tr>
      <w:tr w:rsidR="009E1624" w:rsidRPr="00666245" w14:paraId="158C74C6" w14:textId="5D5DE4B4" w:rsidTr="00C961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569FD77" w14:textId="289F2B18" w:rsidR="009E1624" w:rsidRPr="00666245" w:rsidRDefault="009E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IHS4 (</w:t>
            </w:r>
            <w:r w:rsidR="00EA293D" w:rsidRPr="00666245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; SD)</w:t>
            </w:r>
          </w:p>
        </w:tc>
        <w:tc>
          <w:tcPr>
            <w:tcW w:w="1559" w:type="dxa"/>
          </w:tcPr>
          <w:p w14:paraId="2E2DB3A5" w14:textId="3C238665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13; 10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60" w:type="dxa"/>
          </w:tcPr>
          <w:p w14:paraId="2A518C9F" w14:textId="17CC5C4A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81; 10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269" w:type="dxa"/>
          </w:tcPr>
          <w:p w14:paraId="761BB131" w14:textId="311EDB32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p=0</w:t>
            </w:r>
            <w:r w:rsidR="00E77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002</w:t>
            </w:r>
            <w:r w:rsidR="008B3A8E" w:rsidRPr="0066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†</w:t>
            </w:r>
          </w:p>
        </w:tc>
      </w:tr>
      <w:tr w:rsidR="009E1624" w:rsidRPr="00666245" w14:paraId="49707A41" w14:textId="77777777" w:rsidTr="00C96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6821D9" w14:textId="55CC1EFA" w:rsidR="009E1624" w:rsidRPr="00666245" w:rsidRDefault="00EA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HS-IGA (mean; SD)</w:t>
            </w:r>
          </w:p>
        </w:tc>
        <w:tc>
          <w:tcPr>
            <w:tcW w:w="1559" w:type="dxa"/>
          </w:tcPr>
          <w:p w14:paraId="5AE76915" w14:textId="3F871FB8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06; 0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560" w:type="dxa"/>
          </w:tcPr>
          <w:p w14:paraId="7AB73001" w14:textId="7CE2EDC0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44; 1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1269" w:type="dxa"/>
          </w:tcPr>
          <w:p w14:paraId="60B98D59" w14:textId="32D77524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p=0</w:t>
            </w:r>
            <w:r w:rsidR="00E77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013</w:t>
            </w:r>
            <w:r w:rsidR="008B3A8E" w:rsidRPr="0066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†</w:t>
            </w:r>
          </w:p>
        </w:tc>
      </w:tr>
      <w:tr w:rsidR="009E1624" w:rsidRPr="00666245" w14:paraId="08F427A2" w14:textId="77777777" w:rsidTr="00C961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E7A5108" w14:textId="788D78EC" w:rsidR="009E1624" w:rsidRPr="00666245" w:rsidRDefault="00EA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Nodule count</w:t>
            </w:r>
            <w:r w:rsidR="009E1624" w:rsidRPr="006662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9E1624" w:rsidRPr="00666245">
              <w:rPr>
                <w:rFonts w:ascii="Times New Roman" w:hAnsi="Times New Roman" w:cs="Times New Roman"/>
                <w:sz w:val="24"/>
                <w:szCs w:val="24"/>
              </w:rPr>
              <w:t>; SD)</w:t>
            </w:r>
          </w:p>
        </w:tc>
        <w:tc>
          <w:tcPr>
            <w:tcW w:w="1559" w:type="dxa"/>
          </w:tcPr>
          <w:p w14:paraId="05834BAB" w14:textId="2A7D5E96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25; 3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1560" w:type="dxa"/>
          </w:tcPr>
          <w:p w14:paraId="18FA9599" w14:textId="156640E4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56; 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269" w:type="dxa"/>
          </w:tcPr>
          <w:p w14:paraId="6049C414" w14:textId="6DB8AA3B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p=0</w:t>
            </w:r>
            <w:r w:rsidR="00E77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017</w:t>
            </w:r>
            <w:r w:rsidR="008B3A8E" w:rsidRPr="0066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†</w:t>
            </w:r>
          </w:p>
        </w:tc>
      </w:tr>
      <w:tr w:rsidR="009E1624" w:rsidRPr="00666245" w14:paraId="3C99B3CC" w14:textId="77777777" w:rsidTr="00C96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6C993DD" w14:textId="2EFA5F08" w:rsidR="009E1624" w:rsidRPr="00666245" w:rsidRDefault="009E1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Absc</w:t>
            </w:r>
            <w:r w:rsidR="00EA293D" w:rsidRPr="00666245">
              <w:rPr>
                <w:rFonts w:ascii="Times New Roman" w:hAnsi="Times New Roman" w:cs="Times New Roman"/>
                <w:sz w:val="24"/>
                <w:szCs w:val="24"/>
              </w:rPr>
              <w:t>ess count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A293D" w:rsidRPr="00666245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; SD)</w:t>
            </w:r>
          </w:p>
        </w:tc>
        <w:tc>
          <w:tcPr>
            <w:tcW w:w="1559" w:type="dxa"/>
          </w:tcPr>
          <w:p w14:paraId="6E3A4C2A" w14:textId="3A29614E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06; 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60" w:type="dxa"/>
          </w:tcPr>
          <w:p w14:paraId="4D88E104" w14:textId="732CBBD4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63; 1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269" w:type="dxa"/>
          </w:tcPr>
          <w:p w14:paraId="172D36BD" w14:textId="7E86F61A" w:rsidR="009E1624" w:rsidRPr="00666245" w:rsidRDefault="009E16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p=0</w:t>
            </w:r>
            <w:r w:rsidR="00E77E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004</w:t>
            </w:r>
            <w:r w:rsidR="008B3A8E" w:rsidRPr="0066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†</w:t>
            </w:r>
          </w:p>
        </w:tc>
      </w:tr>
      <w:tr w:rsidR="009E1624" w:rsidRPr="00666245" w14:paraId="09530980" w14:textId="77777777" w:rsidTr="00C961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D7D5B0" w14:textId="66DB238B" w:rsidR="009E1624" w:rsidRPr="00666245" w:rsidRDefault="00EA2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Active fistualae count</w:t>
            </w:r>
            <w:r w:rsidR="009E1624" w:rsidRPr="006662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  <w:r w:rsidR="009E1624" w:rsidRPr="00666245">
              <w:rPr>
                <w:rFonts w:ascii="Times New Roman" w:hAnsi="Times New Roman" w:cs="Times New Roman"/>
                <w:sz w:val="24"/>
                <w:szCs w:val="24"/>
              </w:rPr>
              <w:t>; SD)</w:t>
            </w:r>
          </w:p>
        </w:tc>
        <w:tc>
          <w:tcPr>
            <w:tcW w:w="1559" w:type="dxa"/>
          </w:tcPr>
          <w:p w14:paraId="5D2DA8DD" w14:textId="425E81BE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44;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1560" w:type="dxa"/>
          </w:tcPr>
          <w:p w14:paraId="3BB3FDBA" w14:textId="7913605D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75; 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69" w:type="dxa"/>
          </w:tcPr>
          <w:p w14:paraId="0319A170" w14:textId="7527484A" w:rsidR="009E1624" w:rsidRPr="00666245" w:rsidRDefault="009E16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p=0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245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8B3A8E" w:rsidRPr="0066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†</w:t>
            </w:r>
          </w:p>
        </w:tc>
      </w:tr>
      <w:tr w:rsidR="00C96189" w:rsidRPr="00666245" w14:paraId="518088A7" w14:textId="77777777" w:rsidTr="00C961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6BE915D" w14:textId="27B86F75" w:rsidR="00C96189" w:rsidRPr="00666245" w:rsidRDefault="00C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Achievement of HiSCR (n;%)</w:t>
            </w:r>
          </w:p>
        </w:tc>
        <w:tc>
          <w:tcPr>
            <w:tcW w:w="1559" w:type="dxa"/>
          </w:tcPr>
          <w:p w14:paraId="67DB6F34" w14:textId="77777777" w:rsidR="00C96189" w:rsidRPr="00666245" w:rsidRDefault="00C9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461699" w14:textId="71F5F42D" w:rsidR="00C96189" w:rsidRPr="00666245" w:rsidRDefault="00C9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10; 62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14:paraId="63DDDD52" w14:textId="67339F39" w:rsidR="00C96189" w:rsidRPr="00666245" w:rsidRDefault="00C961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6189" w:rsidRPr="00666245" w14:paraId="67033784" w14:textId="77777777" w:rsidTr="00C961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F91C0B9" w14:textId="7B882BDF" w:rsidR="00C96189" w:rsidRPr="00666245" w:rsidRDefault="00C9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Reduction </w:t>
            </w:r>
            <w:r w:rsidRPr="00C961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50% in IHS4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(n;%)</w:t>
            </w:r>
          </w:p>
        </w:tc>
        <w:tc>
          <w:tcPr>
            <w:tcW w:w="1559" w:type="dxa"/>
          </w:tcPr>
          <w:p w14:paraId="659B3A2B" w14:textId="77777777" w:rsidR="00C96189" w:rsidRPr="00666245" w:rsidRDefault="00C9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136FF9" w14:textId="187FF1B7" w:rsidR="00C96189" w:rsidRDefault="00C9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5; 31</w:t>
            </w:r>
            <w:r w:rsidR="00E77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9" w:type="dxa"/>
          </w:tcPr>
          <w:p w14:paraId="77BB4998" w14:textId="041A9AF7" w:rsidR="00C96189" w:rsidRPr="00666245" w:rsidRDefault="00C9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98DFFBB" w14:textId="077AC49B" w:rsidR="00FA7311" w:rsidRPr="00666245" w:rsidRDefault="00666245" w:rsidP="008B3A8E">
      <w:pPr>
        <w:jc w:val="both"/>
        <w:rPr>
          <w:rFonts w:ascii="Times New Roman" w:hAnsi="Times New Roman" w:cs="Times New Roman"/>
          <w:sz w:val="24"/>
          <w:szCs w:val="24"/>
        </w:rPr>
      </w:pPr>
      <w:r w:rsidRPr="00666245">
        <w:rPr>
          <w:rFonts w:ascii="Times New Roman" w:hAnsi="Times New Roman" w:cs="Times New Roman"/>
          <w:b/>
          <w:bCs/>
          <w:sz w:val="24"/>
          <w:szCs w:val="24"/>
        </w:rPr>
        <w:t>Table X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D07ED">
        <w:rPr>
          <w:rFonts w:ascii="Times New Roman" w:hAnsi="Times New Roman" w:cs="Times New Roman"/>
          <w:sz w:val="24"/>
          <w:szCs w:val="24"/>
        </w:rPr>
        <w:t xml:space="preserve">Baseline and week-16 activity data. </w:t>
      </w:r>
      <w:r w:rsidR="00EA293D" w:rsidRPr="00666245">
        <w:rPr>
          <w:rFonts w:ascii="Times New Roman" w:hAnsi="Times New Roman" w:cs="Times New Roman"/>
          <w:sz w:val="24"/>
          <w:szCs w:val="24"/>
        </w:rPr>
        <w:t>IHS4</w:t>
      </w:r>
      <w:r w:rsidR="00C96189">
        <w:rPr>
          <w:rFonts w:ascii="Times New Roman" w:hAnsi="Times New Roman" w:cs="Times New Roman"/>
          <w:sz w:val="24"/>
          <w:szCs w:val="24"/>
        </w:rPr>
        <w:t>:</w:t>
      </w:r>
      <w:r w:rsidR="00EA293D" w:rsidRPr="00666245">
        <w:rPr>
          <w:rFonts w:ascii="Times New Roman" w:hAnsi="Times New Roman" w:cs="Times New Roman"/>
          <w:sz w:val="24"/>
          <w:szCs w:val="24"/>
        </w:rPr>
        <w:t xml:space="preserve"> </w:t>
      </w:r>
      <w:r w:rsidRPr="00666245">
        <w:rPr>
          <w:rFonts w:ascii="Times New Roman" w:hAnsi="Times New Roman" w:cs="Times New Roman"/>
          <w:sz w:val="24"/>
          <w:szCs w:val="24"/>
        </w:rPr>
        <w:t>Hidradenitis Suppurativa Severity Score System</w:t>
      </w:r>
      <w:r w:rsidR="00EA293D" w:rsidRPr="00666245">
        <w:rPr>
          <w:rFonts w:ascii="Times New Roman" w:hAnsi="Times New Roman" w:cs="Times New Roman"/>
          <w:sz w:val="24"/>
          <w:szCs w:val="24"/>
        </w:rPr>
        <w:t>; HS-IGA:</w:t>
      </w:r>
      <w:r w:rsidRPr="00666245">
        <w:rPr>
          <w:rFonts w:ascii="Times New Roman" w:hAnsi="Times New Roman" w:cs="Times New Roman"/>
          <w:sz w:val="24"/>
          <w:szCs w:val="24"/>
        </w:rPr>
        <w:t xml:space="preserve"> Hidradenitis Suppurativa  Investigator Global Assessment</w:t>
      </w:r>
      <w:r w:rsidR="00EA293D" w:rsidRPr="00666245">
        <w:rPr>
          <w:rFonts w:ascii="Times New Roman" w:hAnsi="Times New Roman" w:cs="Times New Roman"/>
          <w:sz w:val="24"/>
          <w:szCs w:val="24"/>
        </w:rPr>
        <w:t xml:space="preserve"> ;</w:t>
      </w:r>
      <w:r w:rsidR="00C96189">
        <w:rPr>
          <w:rFonts w:ascii="Times New Roman" w:hAnsi="Times New Roman" w:cs="Times New Roman"/>
          <w:sz w:val="24"/>
          <w:szCs w:val="24"/>
        </w:rPr>
        <w:t xml:space="preserve"> HiSCR: ; </w:t>
      </w:r>
      <w:r w:rsidR="008B3A8E" w:rsidRPr="00666245">
        <w:rPr>
          <w:rFonts w:ascii="Times New Roman" w:hAnsi="Times New Roman" w:cs="Times New Roman"/>
          <w:sz w:val="24"/>
          <w:szCs w:val="24"/>
        </w:rPr>
        <w:t>SD</w:t>
      </w:r>
      <w:r w:rsidR="00C96189">
        <w:rPr>
          <w:rFonts w:ascii="Times New Roman" w:hAnsi="Times New Roman" w:cs="Times New Roman"/>
          <w:sz w:val="24"/>
          <w:szCs w:val="24"/>
        </w:rPr>
        <w:t>:</w:t>
      </w:r>
      <w:r w:rsidR="008B3A8E" w:rsidRPr="00666245">
        <w:rPr>
          <w:rFonts w:ascii="Times New Roman" w:hAnsi="Times New Roman" w:cs="Times New Roman"/>
          <w:sz w:val="24"/>
          <w:szCs w:val="24"/>
        </w:rPr>
        <w:t xml:space="preserve"> </w:t>
      </w:r>
      <w:r w:rsidR="00EA293D" w:rsidRPr="00666245">
        <w:rPr>
          <w:rFonts w:ascii="Times New Roman" w:hAnsi="Times New Roman" w:cs="Times New Roman"/>
          <w:sz w:val="24"/>
          <w:szCs w:val="24"/>
        </w:rPr>
        <w:t>standard deviation</w:t>
      </w:r>
      <w:r w:rsidR="008B3A8E" w:rsidRPr="00666245">
        <w:rPr>
          <w:rFonts w:ascii="Times New Roman" w:hAnsi="Times New Roman" w:cs="Times New Roman"/>
          <w:sz w:val="24"/>
          <w:szCs w:val="24"/>
        </w:rPr>
        <w:t xml:space="preserve">; </w:t>
      </w:r>
      <w:r w:rsidR="008B3A8E" w:rsidRPr="00666245">
        <w:rPr>
          <w:rFonts w:ascii="Times New Roman" w:hAnsi="Times New Roman" w:cs="Times New Roman"/>
          <w:sz w:val="24"/>
          <w:szCs w:val="24"/>
          <w:lang w:val="en-US"/>
        </w:rPr>
        <w:t xml:space="preserve">†: </w:t>
      </w:r>
      <w:r w:rsidR="00EA293D" w:rsidRPr="00666245">
        <w:rPr>
          <w:rFonts w:ascii="Times New Roman" w:hAnsi="Times New Roman" w:cs="Times New Roman"/>
          <w:sz w:val="24"/>
          <w:szCs w:val="24"/>
        </w:rPr>
        <w:t>Student's t test for paired data, statistically significant variables are highlighted in bold.</w:t>
      </w:r>
    </w:p>
    <w:sectPr w:rsidR="00FA7311" w:rsidRPr="006662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EF"/>
    <w:rsid w:val="00666245"/>
    <w:rsid w:val="006B5B70"/>
    <w:rsid w:val="008B3A8E"/>
    <w:rsid w:val="00972AEF"/>
    <w:rsid w:val="009D07ED"/>
    <w:rsid w:val="009E1624"/>
    <w:rsid w:val="00C96189"/>
    <w:rsid w:val="00E77E9F"/>
    <w:rsid w:val="00EA293D"/>
    <w:rsid w:val="00EC5D49"/>
    <w:rsid w:val="00F5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0C3C"/>
  <w15:chartTrackingRefBased/>
  <w15:docId w15:val="{4DDA320A-83CF-4EDF-8B7F-5157F077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6662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Ortiz</dc:creator>
  <cp:keywords/>
  <dc:description/>
  <cp:lastModifiedBy>Juan Ortiz</cp:lastModifiedBy>
  <cp:revision>8</cp:revision>
  <dcterms:created xsi:type="dcterms:W3CDTF">2023-03-05T20:23:00Z</dcterms:created>
  <dcterms:modified xsi:type="dcterms:W3CDTF">2023-03-05T21:12:00Z</dcterms:modified>
</cp:coreProperties>
</file>