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Acknowledgement</w:t>
      </w:r>
    </w:p>
    <w:p w:rsidR="00000000" w:rsidDel="00000000" w:rsidP="00000000" w:rsidRDefault="00000000" w:rsidRPr="00000000" w14:paraId="0000000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authors of this research study would like to thank the Ethics Committee cum research wing of the tertiary care institute where the researchers are employed for having permitted them to conduct this study. The authors would also like to acknowledge the deceased who had donated their bodies for the purpose of scientific dissections as well as to their relatives who had consented to this involved donation thereby helping the researchers in their study. The authors would also like to thank Dr Ram Reddy, gastroenterologist, global hospital, Hyderabad, India, for providing valuable insights into the understanding of the cardio-oesophageal sphincter but was not related to this research per se. </w:t>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