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E9D36" w14:textId="54A41BE5" w:rsidR="00D06B6A" w:rsidRDefault="00147306" w:rsidP="00D06B6A">
      <w:pPr>
        <w:rPr>
          <w:rFonts w:ascii="Neue Haas Grotesk Text Pro" w:hAnsi="Neue Haas Grotesk Text Pro"/>
          <w:lang w:val="en-GB"/>
        </w:rPr>
      </w:pPr>
      <w:r>
        <w:rPr>
          <w:rFonts w:ascii="Neue Haas Grotesk Text Pro" w:hAnsi="Neue Haas Grotesk Text Pro"/>
          <w:lang w:val="en-GB"/>
        </w:rPr>
        <w:t xml:space="preserve">Supplementary </w:t>
      </w:r>
      <w:r w:rsidR="00801E09">
        <w:rPr>
          <w:rFonts w:ascii="Neue Haas Grotesk Text Pro" w:hAnsi="Neue Haas Grotesk Text Pro"/>
          <w:lang w:val="en-GB"/>
        </w:rPr>
        <w:t>Figure 4</w:t>
      </w:r>
      <w:bookmarkStart w:id="0" w:name="_GoBack"/>
      <w:bookmarkEnd w:id="0"/>
      <w:r w:rsidR="00D06B6A">
        <w:rPr>
          <w:rFonts w:ascii="Neue Haas Grotesk Text Pro" w:hAnsi="Neue Haas Grotesk Text Pro"/>
          <w:lang w:val="en-GB"/>
        </w:rPr>
        <w:t>. Tornado chart showing the effect of changes in parameters on the incremental cost-effectiveness ratio</w:t>
      </w:r>
    </w:p>
    <w:p w14:paraId="2AA1E195" w14:textId="77777777" w:rsidR="00D06B6A" w:rsidRDefault="00D06B6A" w:rsidP="00D06B6A">
      <w:pPr>
        <w:rPr>
          <w:rFonts w:ascii="Neue Haas Grotesk Text Pro" w:hAnsi="Neue Haas Grotesk Text Pro"/>
          <w:lang w:val="en-GB"/>
        </w:rPr>
      </w:pPr>
      <w:r>
        <w:rPr>
          <w:rFonts w:ascii="Neue Haas Grotesk Text Pro" w:hAnsi="Neue Haas Grotesk Text Pro"/>
          <w:noProof/>
          <w:lang w:eastAsia="es-ES"/>
        </w:rPr>
        <w:drawing>
          <wp:inline distT="0" distB="0" distL="0" distR="0" wp14:anchorId="23EDE7E0" wp14:editId="78E533E5">
            <wp:extent cx="5400040" cy="32448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7D71D" w14:textId="77777777" w:rsidR="00D06B6A" w:rsidRDefault="00D06B6A" w:rsidP="00D06B6A">
      <w:pPr>
        <w:rPr>
          <w:rFonts w:ascii="Neue Haas Grotesk Text Pro" w:hAnsi="Neue Haas Grotesk Text Pro"/>
          <w:lang w:val="en-GB"/>
        </w:rPr>
      </w:pPr>
    </w:p>
    <w:p w14:paraId="07E4400A" w14:textId="77777777" w:rsidR="00603474" w:rsidRPr="00801E09" w:rsidRDefault="00801E09">
      <w:pPr>
        <w:rPr>
          <w:lang w:val="en-GB"/>
        </w:rPr>
      </w:pPr>
    </w:p>
    <w:sectPr w:rsidR="00603474" w:rsidRPr="00801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6A"/>
    <w:rsid w:val="00147306"/>
    <w:rsid w:val="00801E09"/>
    <w:rsid w:val="00D06B6A"/>
    <w:rsid w:val="00DD65C2"/>
    <w:rsid w:val="00E6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9F97"/>
  <w15:chartTrackingRefBased/>
  <w15:docId w15:val="{67F94BE2-8BA4-4965-93AE-45E35407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B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06B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6B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6B6A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6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6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Epstein. David Mark</dc:creator>
  <cp:keywords/>
  <dc:description/>
  <cp:lastModifiedBy>Epstein. David Mark</cp:lastModifiedBy>
  <cp:revision>3</cp:revision>
  <dcterms:created xsi:type="dcterms:W3CDTF">2022-10-24T11:00:00Z</dcterms:created>
  <dcterms:modified xsi:type="dcterms:W3CDTF">2023-04-24T14:48:00Z</dcterms:modified>
</cp:coreProperties>
</file>