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4A75" w:rsidRPr="00CA67E1" w:rsidRDefault="00AB5698" w:rsidP="00CA67E1">
      <w:pPr>
        <w:spacing w:line="360" w:lineRule="auto"/>
        <w:jc w:val="center"/>
        <w:rPr>
          <w:rFonts w:ascii="Arial" w:hAnsi="Arial" w:cs="Arial" w:hint="eastAsia"/>
          <w:b/>
          <w:sz w:val="28"/>
          <w:szCs w:val="22"/>
        </w:rPr>
      </w:pPr>
      <w:r w:rsidRPr="00CA67E1">
        <w:rPr>
          <w:rFonts w:ascii="Arial" w:hAnsi="Arial" w:cs="Arial"/>
          <w:b/>
          <w:sz w:val="28"/>
          <w:szCs w:val="22"/>
        </w:rPr>
        <w:t>Supporting information</w:t>
      </w:r>
      <w:r w:rsidR="00764A75" w:rsidRPr="00CA67E1">
        <w:rPr>
          <w:rFonts w:ascii="Arial" w:hAnsi="Arial" w:cs="Arial"/>
          <w:b/>
          <w:sz w:val="28"/>
          <w:szCs w:val="22"/>
        </w:rPr>
        <w:t>-L</w:t>
      </w:r>
      <w:r w:rsidR="00764A75" w:rsidRPr="00CA67E1">
        <w:rPr>
          <w:rFonts w:ascii="Arial" w:hAnsi="Arial" w:cs="Arial" w:hint="eastAsia"/>
          <w:b/>
          <w:sz w:val="28"/>
          <w:szCs w:val="22"/>
        </w:rPr>
        <w:t>egend</w:t>
      </w:r>
      <w:r w:rsidR="00CA67E1" w:rsidRPr="00CA67E1">
        <w:rPr>
          <w:rFonts w:ascii="Arial" w:hAnsi="Arial" w:cs="Arial" w:hint="eastAsia"/>
          <w:b/>
          <w:sz w:val="28"/>
          <w:szCs w:val="22"/>
        </w:rPr>
        <w:t>s</w:t>
      </w:r>
    </w:p>
    <w:p w:rsidR="002A1CE4" w:rsidRDefault="002A1CE4" w:rsidP="00AB5698">
      <w:pPr>
        <w:spacing w:line="360" w:lineRule="auto"/>
        <w:jc w:val="center"/>
        <w:rPr>
          <w:rFonts w:ascii="Arial" w:hAnsi="Arial" w:cs="Arial"/>
          <w:b/>
          <w:szCs w:val="21"/>
        </w:rPr>
      </w:pPr>
    </w:p>
    <w:p w:rsidR="002A1CE4" w:rsidRDefault="002A1CE4" w:rsidP="002A1CE4">
      <w:pPr>
        <w:rPr>
          <w:rFonts w:ascii="Arial" w:hAnsi="Arial" w:cs="Arial"/>
          <w:sz w:val="21"/>
          <w:szCs w:val="21"/>
        </w:rPr>
      </w:pPr>
      <w:r w:rsidRPr="003935DB">
        <w:rPr>
          <w:rFonts w:ascii="Arial" w:hAnsi="Arial" w:cs="Arial"/>
          <w:b/>
          <w:noProof/>
          <w:color w:val="FF0000"/>
          <w:sz w:val="21"/>
          <w:szCs w:val="21"/>
        </w:rPr>
        <w:drawing>
          <wp:inline distT="0" distB="0" distL="0" distR="0" wp14:anchorId="7CCA0A10" wp14:editId="6DF108C3">
            <wp:extent cx="5243331" cy="2590959"/>
            <wp:effectExtent l="0" t="0" r="1905" b="0"/>
            <wp:docPr id="10" name="图片 10" descr="社交网站的手机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7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8354" cy="2593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CE4" w:rsidRPr="002A1CE4" w:rsidRDefault="002A1CE4" w:rsidP="002A1CE4">
      <w:pPr>
        <w:spacing w:line="360" w:lineRule="auto"/>
        <w:rPr>
          <w:rFonts w:ascii="Arial" w:hAnsi="Arial" w:cs="Arial" w:hint="eastAsia"/>
          <w:color w:val="000000" w:themeColor="text1"/>
          <w:sz w:val="21"/>
          <w:szCs w:val="21"/>
        </w:rPr>
      </w:pPr>
      <w:r w:rsidRPr="002A1CE4">
        <w:rPr>
          <w:rFonts w:ascii="Arial" w:hAnsi="Arial" w:cs="Arial"/>
          <w:b/>
          <w:color w:val="000000" w:themeColor="text1"/>
          <w:sz w:val="21"/>
          <w:szCs w:val="21"/>
        </w:rPr>
        <w:t>Figure S1. Evaluation of MS and MS/MS data quality.</w:t>
      </w:r>
      <w:r w:rsidRPr="002A1CE4">
        <w:rPr>
          <w:rFonts w:ascii="Arial" w:hAnsi="Arial" w:cs="Arial" w:hint="eastAsia"/>
          <w:b/>
          <w:color w:val="000000" w:themeColor="text1"/>
          <w:sz w:val="21"/>
          <w:szCs w:val="21"/>
        </w:rPr>
        <w:t xml:space="preserve"> </w:t>
      </w:r>
      <w:r w:rsidRPr="002A1CE4">
        <w:rPr>
          <w:rFonts w:ascii="Arial" w:hAnsi="Arial" w:cs="Arial"/>
          <w:color w:val="000000" w:themeColor="text1"/>
          <w:sz w:val="21"/>
          <w:szCs w:val="21"/>
        </w:rPr>
        <w:t xml:space="preserve">A. Mass errors distribution of all identified peptides in parts-per-million (ppm) for global proteome (A1), acetylome (A2) and </w:t>
      </w:r>
      <w:proofErr w:type="spellStart"/>
      <w:r w:rsidRPr="002A1CE4">
        <w:rPr>
          <w:rFonts w:ascii="Arial" w:hAnsi="Arial" w:cs="Arial"/>
          <w:color w:val="000000" w:themeColor="text1"/>
          <w:sz w:val="21"/>
          <w:szCs w:val="21"/>
        </w:rPr>
        <w:t>succinylome</w:t>
      </w:r>
      <w:proofErr w:type="spellEnd"/>
      <w:r w:rsidRPr="002A1CE4">
        <w:rPr>
          <w:rFonts w:ascii="Arial" w:hAnsi="Arial" w:cs="Arial"/>
          <w:color w:val="000000" w:themeColor="text1"/>
          <w:sz w:val="21"/>
          <w:szCs w:val="21"/>
        </w:rPr>
        <w:t xml:space="preserve"> (A3). B. Peptide length distribution for global proteome (B1), acetylome (B2) and </w:t>
      </w:r>
      <w:proofErr w:type="spellStart"/>
      <w:r w:rsidRPr="002A1CE4">
        <w:rPr>
          <w:rFonts w:ascii="Arial" w:hAnsi="Arial" w:cs="Arial"/>
          <w:color w:val="000000" w:themeColor="text1"/>
          <w:sz w:val="21"/>
          <w:szCs w:val="21"/>
        </w:rPr>
        <w:t>succinylome</w:t>
      </w:r>
      <w:proofErr w:type="spellEnd"/>
      <w:r w:rsidRPr="002A1CE4">
        <w:rPr>
          <w:rFonts w:ascii="Arial" w:hAnsi="Arial" w:cs="Arial"/>
          <w:color w:val="000000" w:themeColor="text1"/>
          <w:sz w:val="21"/>
          <w:szCs w:val="21"/>
        </w:rPr>
        <w:t xml:space="preserve"> (B3).</w:t>
      </w:r>
    </w:p>
    <w:p w:rsidR="00CF6C8B" w:rsidRPr="002A1CE4" w:rsidRDefault="00CF6C8B"/>
    <w:p w:rsidR="00A53E40" w:rsidRDefault="00A53E40">
      <w:r>
        <w:rPr>
          <w:rFonts w:hint="eastAsia"/>
          <w:noProof/>
        </w:rPr>
        <w:drawing>
          <wp:inline distT="0" distB="0" distL="0" distR="0">
            <wp:extent cx="4857406" cy="347984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7406" cy="3479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35DB" w:rsidRDefault="003B1E72" w:rsidP="00EA2AAA">
      <w:pPr>
        <w:spacing w:line="360" w:lineRule="auto"/>
        <w:rPr>
          <w:rFonts w:ascii="Arial" w:hAnsi="Arial" w:cs="Arial"/>
          <w:b/>
          <w:sz w:val="21"/>
          <w:szCs w:val="21"/>
        </w:rPr>
      </w:pPr>
      <w:r w:rsidRPr="002A1CE4">
        <w:rPr>
          <w:rFonts w:ascii="Arial" w:hAnsi="Arial" w:cs="Arial"/>
          <w:b/>
          <w:color w:val="000000" w:themeColor="text1"/>
          <w:sz w:val="21"/>
          <w:szCs w:val="21"/>
        </w:rPr>
        <w:t>Figure S</w:t>
      </w:r>
      <w:r w:rsidR="00417326" w:rsidRPr="002A1CE4">
        <w:rPr>
          <w:rFonts w:ascii="Arial" w:hAnsi="Arial" w:cs="Arial"/>
          <w:b/>
          <w:color w:val="000000" w:themeColor="text1"/>
          <w:sz w:val="21"/>
          <w:szCs w:val="21"/>
        </w:rPr>
        <w:t>2</w:t>
      </w:r>
      <w:r w:rsidRPr="002A1CE4">
        <w:rPr>
          <w:rFonts w:ascii="Arial" w:hAnsi="Arial" w:cs="Arial"/>
          <w:b/>
          <w:color w:val="000000" w:themeColor="text1"/>
          <w:sz w:val="21"/>
          <w:szCs w:val="21"/>
        </w:rPr>
        <w:t xml:space="preserve">. </w:t>
      </w:r>
      <w:bookmarkStart w:id="0" w:name="OLE_LINK10"/>
      <w:r w:rsidRPr="002A1CE4">
        <w:rPr>
          <w:rFonts w:ascii="Arial" w:hAnsi="Arial" w:cs="Arial"/>
          <w:b/>
          <w:color w:val="000000" w:themeColor="text1"/>
          <w:sz w:val="21"/>
          <w:szCs w:val="21"/>
        </w:rPr>
        <w:t>R</w:t>
      </w:r>
      <w:r w:rsidRPr="001A7A5A">
        <w:rPr>
          <w:rFonts w:ascii="Arial" w:hAnsi="Arial" w:cs="Arial"/>
          <w:b/>
          <w:sz w:val="21"/>
          <w:szCs w:val="21"/>
        </w:rPr>
        <w:t xml:space="preserve">eproducibility </w:t>
      </w:r>
      <w:bookmarkEnd w:id="0"/>
      <w:r w:rsidRPr="001A7A5A">
        <w:rPr>
          <w:rFonts w:ascii="Arial" w:hAnsi="Arial" w:cs="Arial"/>
          <w:b/>
          <w:sz w:val="21"/>
          <w:szCs w:val="21"/>
        </w:rPr>
        <w:t>of 3 repeated trials by Pearson correlation coefficient.</w:t>
      </w:r>
      <w:r>
        <w:rPr>
          <w:rFonts w:ascii="Arial" w:hAnsi="Arial" w:cs="Arial" w:hint="eastAsia"/>
          <w:b/>
          <w:sz w:val="21"/>
          <w:szCs w:val="21"/>
        </w:rPr>
        <w:t xml:space="preserve"> </w:t>
      </w:r>
    </w:p>
    <w:p w:rsidR="003B1E72" w:rsidRPr="002A1CE4" w:rsidRDefault="003B1E72" w:rsidP="002A1CE4">
      <w:pPr>
        <w:spacing w:line="360" w:lineRule="auto"/>
        <w:rPr>
          <w:rFonts w:ascii="Arial" w:hAnsi="Arial" w:cs="Arial" w:hint="eastAsia"/>
          <w:sz w:val="21"/>
          <w:szCs w:val="21"/>
        </w:rPr>
      </w:pPr>
      <w:r w:rsidRPr="003935DB">
        <w:rPr>
          <w:rFonts w:ascii="Arial" w:hAnsi="Arial" w:cs="Arial"/>
          <w:bCs/>
          <w:sz w:val="21"/>
          <w:szCs w:val="21"/>
        </w:rPr>
        <w:lastRenderedPageBreak/>
        <w:t xml:space="preserve">A. </w:t>
      </w:r>
      <w:r w:rsidRPr="001A7A5A">
        <w:rPr>
          <w:rFonts w:ascii="Arial" w:hAnsi="Arial" w:cs="Arial"/>
          <w:sz w:val="21"/>
          <w:szCs w:val="21"/>
        </w:rPr>
        <w:t xml:space="preserve">Reproducibility of global proteome for the 4 groups with 3 biological repeats. </w:t>
      </w:r>
      <w:r w:rsidRPr="003B1E72">
        <w:rPr>
          <w:rFonts w:ascii="Arial" w:hAnsi="Arial" w:cs="Arial"/>
          <w:sz w:val="21"/>
          <w:szCs w:val="21"/>
        </w:rPr>
        <w:t>B.</w:t>
      </w:r>
      <w:r w:rsidRPr="001A7A5A">
        <w:rPr>
          <w:rFonts w:ascii="Arial" w:hAnsi="Arial" w:cs="Arial"/>
          <w:sz w:val="21"/>
          <w:szCs w:val="21"/>
        </w:rPr>
        <w:t xml:space="preserve"> Reproducibility of acetylome for the 4 groups with 3 biological repeats. </w:t>
      </w:r>
      <w:r w:rsidRPr="003B1E72">
        <w:rPr>
          <w:rFonts w:ascii="Arial" w:hAnsi="Arial" w:cs="Arial"/>
          <w:sz w:val="21"/>
          <w:szCs w:val="21"/>
        </w:rPr>
        <w:t>C.</w:t>
      </w:r>
      <w:r w:rsidRPr="001A7A5A">
        <w:rPr>
          <w:rFonts w:ascii="Arial" w:hAnsi="Arial" w:cs="Arial"/>
          <w:sz w:val="21"/>
          <w:szCs w:val="21"/>
        </w:rPr>
        <w:t xml:space="preserve"> Reproducibility of</w:t>
      </w:r>
      <w:r>
        <w:rPr>
          <w:rFonts w:ascii="Arial" w:hAnsi="Arial" w:cs="Arial" w:hint="eastAsia"/>
          <w:sz w:val="21"/>
          <w:szCs w:val="21"/>
        </w:rPr>
        <w:t xml:space="preserve"> </w:t>
      </w:r>
      <w:proofErr w:type="spellStart"/>
      <w:r w:rsidRPr="001A7A5A">
        <w:rPr>
          <w:rFonts w:ascii="Arial" w:hAnsi="Arial" w:cs="Arial"/>
          <w:sz w:val="21"/>
          <w:szCs w:val="21"/>
        </w:rPr>
        <w:t>succinylome</w:t>
      </w:r>
      <w:proofErr w:type="spellEnd"/>
      <w:r w:rsidRPr="001A7A5A">
        <w:rPr>
          <w:rFonts w:ascii="Arial" w:hAnsi="Arial" w:cs="Arial"/>
          <w:sz w:val="21"/>
          <w:szCs w:val="21"/>
        </w:rPr>
        <w:t xml:space="preserve"> for the 4 groups with 3 biological repeats.</w:t>
      </w:r>
      <w:r>
        <w:rPr>
          <w:rFonts w:ascii="Arial" w:hAnsi="Arial" w:cs="Arial" w:hint="eastAsia"/>
          <w:sz w:val="21"/>
          <w:szCs w:val="21"/>
        </w:rPr>
        <w:t xml:space="preserve"> </w:t>
      </w:r>
      <w:r w:rsidR="00746246" w:rsidRPr="00746246">
        <w:rPr>
          <w:rFonts w:ascii="Arial" w:hAnsi="Arial" w:cs="Arial"/>
          <w:color w:val="FF0000"/>
          <w:sz w:val="21"/>
          <w:szCs w:val="21"/>
        </w:rPr>
        <w:t>D</w:t>
      </w:r>
      <w:r w:rsidR="00746246" w:rsidRPr="00746246">
        <w:rPr>
          <w:rFonts w:ascii="Arial" w:hAnsi="Arial" w:cs="Arial" w:hint="eastAsia"/>
          <w:color w:val="FF0000"/>
          <w:sz w:val="21"/>
          <w:szCs w:val="21"/>
        </w:rPr>
        <w:t>.</w:t>
      </w:r>
      <w:r w:rsidR="00746246" w:rsidRPr="00746246">
        <w:rPr>
          <w:rFonts w:ascii="Arial" w:hAnsi="Arial" w:cs="Arial"/>
          <w:color w:val="FF0000"/>
          <w:sz w:val="21"/>
          <w:szCs w:val="21"/>
        </w:rPr>
        <w:t xml:space="preserve"> </w:t>
      </w:r>
      <w:r w:rsidR="000E0D17">
        <w:rPr>
          <w:rFonts w:ascii="Arial" w:hAnsi="Arial" w:cs="Arial"/>
          <w:color w:val="FF0000"/>
          <w:sz w:val="21"/>
          <w:szCs w:val="21"/>
        </w:rPr>
        <w:t>T</w:t>
      </w:r>
      <w:r w:rsidR="00746246" w:rsidRPr="00746246">
        <w:rPr>
          <w:rFonts w:ascii="Arial" w:hAnsi="Arial" w:cs="Arial"/>
          <w:color w:val="FF0000"/>
          <w:sz w:val="21"/>
          <w:szCs w:val="21"/>
        </w:rPr>
        <w:t xml:space="preserve">ypical MS/MS spectra images of </w:t>
      </w:r>
      <w:r w:rsidR="000E0D17">
        <w:rPr>
          <w:rFonts w:ascii="Arial" w:hAnsi="Arial" w:cs="Arial"/>
          <w:color w:val="FF0000"/>
          <w:sz w:val="21"/>
          <w:szCs w:val="21"/>
        </w:rPr>
        <w:t xml:space="preserve">3 </w:t>
      </w:r>
      <w:proofErr w:type="spellStart"/>
      <w:r w:rsidR="00746246" w:rsidRPr="00746246">
        <w:rPr>
          <w:rFonts w:ascii="Arial" w:hAnsi="Arial" w:cs="Arial"/>
          <w:color w:val="FF0000"/>
          <w:sz w:val="21"/>
          <w:szCs w:val="21"/>
        </w:rPr>
        <w:t>Kac</w:t>
      </w:r>
      <w:proofErr w:type="spellEnd"/>
      <w:r w:rsidR="00746246" w:rsidRPr="00746246">
        <w:rPr>
          <w:rFonts w:ascii="Arial" w:hAnsi="Arial" w:cs="Arial"/>
          <w:color w:val="FF0000"/>
          <w:sz w:val="21"/>
          <w:szCs w:val="21"/>
        </w:rPr>
        <w:t xml:space="preserve"> and </w:t>
      </w:r>
      <w:r w:rsidR="000E0D17">
        <w:rPr>
          <w:rFonts w:ascii="Arial" w:hAnsi="Arial" w:cs="Arial"/>
          <w:color w:val="FF0000"/>
          <w:sz w:val="21"/>
          <w:szCs w:val="21"/>
        </w:rPr>
        <w:t xml:space="preserve">3 </w:t>
      </w:r>
      <w:proofErr w:type="spellStart"/>
      <w:r w:rsidR="00746246" w:rsidRPr="00746246">
        <w:rPr>
          <w:rFonts w:ascii="Arial" w:hAnsi="Arial" w:cs="Arial"/>
          <w:color w:val="FF0000"/>
          <w:sz w:val="21"/>
          <w:szCs w:val="21"/>
        </w:rPr>
        <w:t>Ksucc</w:t>
      </w:r>
      <w:proofErr w:type="spellEnd"/>
      <w:r w:rsidR="00746246" w:rsidRPr="00746246">
        <w:rPr>
          <w:rFonts w:ascii="Arial" w:hAnsi="Arial" w:cs="Arial"/>
          <w:color w:val="FF0000"/>
          <w:sz w:val="21"/>
          <w:szCs w:val="21"/>
        </w:rPr>
        <w:t xml:space="preserve"> peptides.</w:t>
      </w:r>
      <w:r w:rsidR="00746246">
        <w:rPr>
          <w:rFonts w:ascii="Arial" w:hAnsi="Arial" w:cs="Arial"/>
          <w:sz w:val="21"/>
          <w:szCs w:val="21"/>
        </w:rPr>
        <w:t xml:space="preserve"> </w:t>
      </w:r>
      <w:r w:rsidRPr="001A7A5A">
        <w:rPr>
          <w:rFonts w:ascii="Arial" w:hAnsi="Arial" w:cs="Arial"/>
          <w:sz w:val="21"/>
          <w:szCs w:val="21"/>
        </w:rPr>
        <w:t>Note: D1-1 means the first repeat of preserved platelet for 1 day, where D means day, the first number means preserved days of platelet, and the second number means the repeat time, and so forth.</w:t>
      </w:r>
    </w:p>
    <w:p w:rsidR="006A418D" w:rsidRDefault="006A418D">
      <w:pPr>
        <w:rPr>
          <w:rFonts w:hint="eastAsia"/>
        </w:rPr>
      </w:pPr>
    </w:p>
    <w:p w:rsidR="00117AD1" w:rsidRDefault="002F1CC6">
      <w:bookmarkStart w:id="1" w:name="_GoBack"/>
      <w:r>
        <w:rPr>
          <w:rFonts w:hint="eastAsia"/>
          <w:noProof/>
        </w:rPr>
        <w:drawing>
          <wp:inline distT="0" distB="0" distL="0" distR="0">
            <wp:extent cx="5270500" cy="460057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 S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60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:rsidR="002F1CC6" w:rsidRDefault="002F1CC6">
      <w:pPr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Figure S3</w:t>
      </w:r>
      <w:r w:rsidRPr="001A7A5A">
        <w:rPr>
          <w:rFonts w:ascii="Arial" w:hAnsi="Arial" w:cs="Arial"/>
          <w:b/>
          <w:sz w:val="21"/>
          <w:szCs w:val="21"/>
        </w:rPr>
        <w:t>.</w:t>
      </w:r>
      <w:r>
        <w:rPr>
          <w:rFonts w:ascii="Arial" w:hAnsi="Arial" w:cs="Arial"/>
          <w:b/>
          <w:sz w:val="21"/>
          <w:szCs w:val="21"/>
        </w:rPr>
        <w:t xml:space="preserve"> </w:t>
      </w:r>
      <w:r w:rsidR="000B67DC">
        <w:rPr>
          <w:rFonts w:ascii="Arial" w:hAnsi="Arial" w:cs="Arial"/>
          <w:b/>
          <w:sz w:val="21"/>
          <w:szCs w:val="21"/>
        </w:rPr>
        <w:t>Pathways enrichment for the up-regulated and down-regulated proteins.</w:t>
      </w:r>
    </w:p>
    <w:p w:rsidR="00BD6082" w:rsidRDefault="00BD6082">
      <w:pPr>
        <w:rPr>
          <w:rFonts w:ascii="Arial" w:hAnsi="Arial" w:cs="Arial"/>
          <w:b/>
          <w:sz w:val="21"/>
          <w:szCs w:val="21"/>
        </w:rPr>
      </w:pPr>
    </w:p>
    <w:p w:rsidR="00BD6082" w:rsidRDefault="00BD6082">
      <w:r>
        <w:rPr>
          <w:rFonts w:hint="eastAsia"/>
          <w:noProof/>
        </w:rPr>
        <w:lastRenderedPageBreak/>
        <w:drawing>
          <wp:inline distT="0" distB="0" distL="0" distR="0">
            <wp:extent cx="5270500" cy="531368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 S4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313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082" w:rsidRDefault="00BD6082">
      <w:pPr>
        <w:rPr>
          <w:rFonts w:ascii="Arial" w:hAnsi="Arial" w:cs="Arial"/>
          <w:b/>
          <w:sz w:val="21"/>
          <w:szCs w:val="21"/>
        </w:rPr>
      </w:pPr>
      <w:r w:rsidRPr="001A7A5A">
        <w:rPr>
          <w:rFonts w:ascii="Arial" w:hAnsi="Arial" w:cs="Arial"/>
          <w:b/>
          <w:sz w:val="21"/>
          <w:szCs w:val="21"/>
        </w:rPr>
        <w:t>Figure S</w:t>
      </w:r>
      <w:r>
        <w:rPr>
          <w:rFonts w:ascii="Arial" w:hAnsi="Arial" w:cs="Arial"/>
          <w:b/>
          <w:sz w:val="21"/>
          <w:szCs w:val="21"/>
        </w:rPr>
        <w:t xml:space="preserve">4. </w:t>
      </w:r>
      <w:r w:rsidR="00CD432C">
        <w:rPr>
          <w:rFonts w:ascii="Arial" w:hAnsi="Arial" w:cs="Arial"/>
          <w:b/>
          <w:sz w:val="21"/>
          <w:szCs w:val="21"/>
        </w:rPr>
        <w:t xml:space="preserve">Pathway enrichment of differential proteins in specific comparison groups. </w:t>
      </w:r>
    </w:p>
    <w:p w:rsidR="00BD6082" w:rsidRDefault="00BD6082">
      <w:pPr>
        <w:rPr>
          <w:rFonts w:ascii="Arial" w:hAnsi="Arial" w:cs="Arial"/>
          <w:b/>
          <w:sz w:val="21"/>
          <w:szCs w:val="21"/>
        </w:rPr>
      </w:pPr>
    </w:p>
    <w:p w:rsidR="00BD6082" w:rsidRDefault="00BD6082">
      <w:r>
        <w:rPr>
          <w:rFonts w:hint="eastAsia"/>
          <w:noProof/>
        </w:rPr>
        <w:lastRenderedPageBreak/>
        <w:drawing>
          <wp:inline distT="0" distB="0" distL="0" distR="0">
            <wp:extent cx="5270500" cy="6242050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 S5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24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082" w:rsidRDefault="00BD6082">
      <w:pPr>
        <w:rPr>
          <w:rFonts w:ascii="Arial" w:hAnsi="Arial" w:cs="Arial"/>
          <w:b/>
          <w:sz w:val="21"/>
          <w:szCs w:val="21"/>
        </w:rPr>
      </w:pPr>
      <w:r w:rsidRPr="001A7A5A">
        <w:rPr>
          <w:rFonts w:ascii="Arial" w:hAnsi="Arial" w:cs="Arial"/>
          <w:b/>
          <w:sz w:val="21"/>
          <w:szCs w:val="21"/>
        </w:rPr>
        <w:t>Figure S</w:t>
      </w:r>
      <w:r>
        <w:rPr>
          <w:rFonts w:ascii="Arial" w:hAnsi="Arial" w:cs="Arial"/>
          <w:b/>
          <w:sz w:val="21"/>
          <w:szCs w:val="21"/>
        </w:rPr>
        <w:t xml:space="preserve">5. </w:t>
      </w:r>
      <w:bookmarkStart w:id="2" w:name="OLE_LINK78"/>
      <w:bookmarkStart w:id="3" w:name="OLE_LINK79"/>
      <w:r w:rsidR="00C74DDD">
        <w:rPr>
          <w:rFonts w:ascii="Arial" w:hAnsi="Arial" w:cs="Arial"/>
          <w:b/>
          <w:sz w:val="21"/>
          <w:szCs w:val="21"/>
        </w:rPr>
        <w:t>Enrichment-based cluster analysis of the differential protein expression</w:t>
      </w:r>
      <w:r w:rsidR="007630FB">
        <w:rPr>
          <w:rFonts w:ascii="Arial" w:hAnsi="Arial" w:cs="Arial"/>
          <w:b/>
          <w:sz w:val="21"/>
          <w:szCs w:val="21"/>
        </w:rPr>
        <w:t xml:space="preserve"> (</w:t>
      </w:r>
      <w:proofErr w:type="spellStart"/>
      <w:r w:rsidR="007630FB">
        <w:rPr>
          <w:rFonts w:ascii="Arial" w:hAnsi="Arial" w:cs="Arial"/>
          <w:b/>
          <w:sz w:val="21"/>
          <w:szCs w:val="21"/>
        </w:rPr>
        <w:t>Kac</w:t>
      </w:r>
      <w:proofErr w:type="spellEnd"/>
      <w:r w:rsidR="007630FB">
        <w:rPr>
          <w:rFonts w:ascii="Arial" w:hAnsi="Arial" w:cs="Arial"/>
          <w:b/>
          <w:sz w:val="21"/>
          <w:szCs w:val="21"/>
        </w:rPr>
        <w:t>)</w:t>
      </w:r>
      <w:r w:rsidR="00C74DDD">
        <w:rPr>
          <w:rFonts w:ascii="Arial" w:hAnsi="Arial" w:cs="Arial"/>
          <w:b/>
          <w:sz w:val="21"/>
          <w:szCs w:val="21"/>
        </w:rPr>
        <w:t xml:space="preserve">. </w:t>
      </w:r>
      <w:bookmarkEnd w:id="2"/>
      <w:bookmarkEnd w:id="3"/>
    </w:p>
    <w:p w:rsidR="00BD6082" w:rsidRDefault="00BD6082">
      <w:pPr>
        <w:rPr>
          <w:rFonts w:ascii="Arial" w:hAnsi="Arial" w:cs="Arial"/>
          <w:b/>
          <w:sz w:val="21"/>
          <w:szCs w:val="21"/>
        </w:rPr>
      </w:pPr>
    </w:p>
    <w:p w:rsidR="00BD6082" w:rsidRDefault="00BD6082">
      <w:r>
        <w:rPr>
          <w:rFonts w:hint="eastAsia"/>
          <w:noProof/>
        </w:rPr>
        <w:lastRenderedPageBreak/>
        <w:drawing>
          <wp:inline distT="0" distB="0" distL="0" distR="0">
            <wp:extent cx="5270500" cy="6245225"/>
            <wp:effectExtent l="0" t="0" r="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 S6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24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082" w:rsidRDefault="00BD6082">
      <w:pPr>
        <w:rPr>
          <w:rFonts w:ascii="Arial" w:hAnsi="Arial" w:cs="Arial"/>
          <w:b/>
          <w:sz w:val="21"/>
          <w:szCs w:val="21"/>
        </w:rPr>
      </w:pPr>
      <w:r w:rsidRPr="001A7A5A">
        <w:rPr>
          <w:rFonts w:ascii="Arial" w:hAnsi="Arial" w:cs="Arial"/>
          <w:b/>
          <w:sz w:val="21"/>
          <w:szCs w:val="21"/>
        </w:rPr>
        <w:t>Figure S</w:t>
      </w:r>
      <w:r>
        <w:rPr>
          <w:rFonts w:ascii="Arial" w:hAnsi="Arial" w:cs="Arial"/>
          <w:b/>
          <w:sz w:val="21"/>
          <w:szCs w:val="21"/>
        </w:rPr>
        <w:t xml:space="preserve">6. </w:t>
      </w:r>
      <w:r w:rsidR="007630FB">
        <w:rPr>
          <w:rFonts w:ascii="Arial" w:hAnsi="Arial" w:cs="Arial"/>
          <w:b/>
          <w:sz w:val="21"/>
          <w:szCs w:val="21"/>
        </w:rPr>
        <w:t>Enrichment-based cluster analysis of the differential protein expression (</w:t>
      </w:r>
      <w:proofErr w:type="spellStart"/>
      <w:r w:rsidR="007630FB">
        <w:rPr>
          <w:rFonts w:ascii="Arial" w:hAnsi="Arial" w:cs="Arial"/>
          <w:b/>
          <w:sz w:val="21"/>
          <w:szCs w:val="21"/>
        </w:rPr>
        <w:t>Ksucc</w:t>
      </w:r>
      <w:proofErr w:type="spellEnd"/>
      <w:r w:rsidR="007630FB">
        <w:rPr>
          <w:rFonts w:ascii="Arial" w:hAnsi="Arial" w:cs="Arial"/>
          <w:b/>
          <w:sz w:val="21"/>
          <w:szCs w:val="21"/>
        </w:rPr>
        <w:t>).</w:t>
      </w:r>
    </w:p>
    <w:p w:rsidR="00D567C4" w:rsidRDefault="00D567C4">
      <w:pPr>
        <w:rPr>
          <w:rFonts w:ascii="Arial" w:hAnsi="Arial" w:cs="Arial"/>
          <w:b/>
          <w:sz w:val="21"/>
          <w:szCs w:val="21"/>
        </w:rPr>
      </w:pPr>
    </w:p>
    <w:p w:rsidR="00D567C4" w:rsidRDefault="00D567C4">
      <w:pPr>
        <w:rPr>
          <w:rFonts w:ascii="Arial" w:hAnsi="Arial" w:cs="Arial"/>
          <w:b/>
          <w:sz w:val="21"/>
          <w:szCs w:val="21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0500" cy="5276850"/>
            <wp:effectExtent l="0" t="0" r="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 S7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27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21"/>
          <w:szCs w:val="21"/>
        </w:rPr>
        <w:t xml:space="preserve"> </w:t>
      </w:r>
    </w:p>
    <w:p w:rsidR="00D567C4" w:rsidRDefault="00D567C4">
      <w:pPr>
        <w:rPr>
          <w:rFonts w:ascii="Arial" w:hAnsi="Arial" w:cs="Arial"/>
          <w:b/>
          <w:sz w:val="21"/>
          <w:szCs w:val="21"/>
        </w:rPr>
      </w:pPr>
    </w:p>
    <w:p w:rsidR="00D567C4" w:rsidRDefault="00D567C4">
      <w:pPr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 xml:space="preserve">Figure S7. </w:t>
      </w:r>
      <w:r w:rsidR="006578FE">
        <w:rPr>
          <w:rFonts w:ascii="Arial" w:hAnsi="Arial" w:cs="Arial"/>
          <w:b/>
          <w:sz w:val="21"/>
          <w:szCs w:val="21"/>
        </w:rPr>
        <w:t xml:space="preserve">The heatmap patterns of </w:t>
      </w:r>
      <w:proofErr w:type="spellStart"/>
      <w:r w:rsidR="006578FE">
        <w:rPr>
          <w:rFonts w:ascii="Arial" w:hAnsi="Arial" w:cs="Arial"/>
          <w:b/>
          <w:sz w:val="21"/>
          <w:szCs w:val="21"/>
        </w:rPr>
        <w:t>Kac</w:t>
      </w:r>
      <w:proofErr w:type="spellEnd"/>
      <w:r w:rsidR="006578FE">
        <w:rPr>
          <w:rFonts w:ascii="Arial" w:hAnsi="Arial" w:cs="Arial"/>
          <w:b/>
          <w:sz w:val="21"/>
          <w:szCs w:val="21"/>
        </w:rPr>
        <w:t xml:space="preserve"> protein</w:t>
      </w:r>
      <w:r w:rsidR="006E38EC">
        <w:rPr>
          <w:rFonts w:ascii="Arial" w:hAnsi="Arial" w:cs="Arial"/>
          <w:b/>
          <w:sz w:val="21"/>
          <w:szCs w:val="21"/>
        </w:rPr>
        <w:t>s</w:t>
      </w:r>
      <w:r w:rsidR="006578FE">
        <w:rPr>
          <w:rFonts w:ascii="Arial" w:hAnsi="Arial" w:cs="Arial"/>
          <w:b/>
          <w:sz w:val="21"/>
          <w:szCs w:val="21"/>
        </w:rPr>
        <w:t xml:space="preserve"> enrichment-based cluster analysis. </w:t>
      </w:r>
    </w:p>
    <w:p w:rsidR="00D567C4" w:rsidRDefault="00D567C4">
      <w:pPr>
        <w:rPr>
          <w:rFonts w:ascii="Arial" w:hAnsi="Arial" w:cs="Arial"/>
          <w:b/>
          <w:sz w:val="21"/>
          <w:szCs w:val="21"/>
        </w:rPr>
      </w:pPr>
    </w:p>
    <w:p w:rsidR="00D567C4" w:rsidRDefault="00D567C4">
      <w:r>
        <w:rPr>
          <w:rFonts w:hint="eastAsia"/>
          <w:noProof/>
        </w:rPr>
        <w:lastRenderedPageBreak/>
        <w:drawing>
          <wp:inline distT="0" distB="0" distL="0" distR="0">
            <wp:extent cx="5270500" cy="4366260"/>
            <wp:effectExtent l="0" t="0" r="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 S8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36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67C4" w:rsidRPr="00117AD1" w:rsidRDefault="00D567C4">
      <w:r w:rsidRPr="001A7A5A">
        <w:rPr>
          <w:rFonts w:ascii="Arial" w:hAnsi="Arial" w:cs="Arial"/>
          <w:b/>
          <w:sz w:val="21"/>
          <w:szCs w:val="21"/>
        </w:rPr>
        <w:t>Figure S</w:t>
      </w:r>
      <w:r>
        <w:rPr>
          <w:rFonts w:ascii="Arial" w:hAnsi="Arial" w:cs="Arial"/>
          <w:b/>
          <w:sz w:val="21"/>
          <w:szCs w:val="21"/>
        </w:rPr>
        <w:t xml:space="preserve">8. </w:t>
      </w:r>
      <w:r w:rsidR="006578FE">
        <w:rPr>
          <w:rFonts w:ascii="Arial" w:hAnsi="Arial" w:cs="Arial"/>
          <w:b/>
          <w:sz w:val="21"/>
          <w:szCs w:val="21"/>
        </w:rPr>
        <w:t xml:space="preserve">The </w:t>
      </w:r>
      <w:r w:rsidR="006E38EC">
        <w:rPr>
          <w:rFonts w:ascii="Arial" w:hAnsi="Arial" w:cs="Arial"/>
          <w:b/>
          <w:sz w:val="21"/>
          <w:szCs w:val="21"/>
        </w:rPr>
        <w:t xml:space="preserve">heatmap patterns of </w:t>
      </w:r>
      <w:proofErr w:type="spellStart"/>
      <w:r w:rsidR="006578FE">
        <w:rPr>
          <w:rFonts w:ascii="Arial" w:hAnsi="Arial" w:cs="Arial"/>
          <w:b/>
          <w:sz w:val="21"/>
          <w:szCs w:val="21"/>
        </w:rPr>
        <w:t>Ksucc</w:t>
      </w:r>
      <w:proofErr w:type="spellEnd"/>
      <w:r w:rsidR="006578FE">
        <w:rPr>
          <w:rFonts w:ascii="Arial" w:hAnsi="Arial" w:cs="Arial"/>
          <w:b/>
          <w:sz w:val="21"/>
          <w:szCs w:val="21"/>
        </w:rPr>
        <w:t xml:space="preserve"> protein</w:t>
      </w:r>
      <w:r w:rsidR="006E38EC">
        <w:rPr>
          <w:rFonts w:ascii="Arial" w:hAnsi="Arial" w:cs="Arial"/>
          <w:b/>
          <w:sz w:val="21"/>
          <w:szCs w:val="21"/>
        </w:rPr>
        <w:t>s</w:t>
      </w:r>
      <w:r w:rsidR="006578FE">
        <w:rPr>
          <w:rFonts w:ascii="Arial" w:hAnsi="Arial" w:cs="Arial"/>
          <w:b/>
          <w:sz w:val="21"/>
          <w:szCs w:val="21"/>
        </w:rPr>
        <w:t xml:space="preserve"> enrichment</w:t>
      </w:r>
      <w:r w:rsidR="006E38EC">
        <w:rPr>
          <w:rFonts w:ascii="Arial" w:hAnsi="Arial" w:cs="Arial"/>
          <w:b/>
          <w:sz w:val="21"/>
          <w:szCs w:val="21"/>
        </w:rPr>
        <w:t>-based cluster analysis</w:t>
      </w:r>
      <w:r w:rsidR="006578FE">
        <w:rPr>
          <w:rFonts w:ascii="Arial" w:hAnsi="Arial" w:cs="Arial"/>
          <w:b/>
          <w:sz w:val="21"/>
          <w:szCs w:val="21"/>
        </w:rPr>
        <w:t xml:space="preserve">. </w:t>
      </w:r>
    </w:p>
    <w:sectPr w:rsidR="00D567C4" w:rsidRPr="00117AD1" w:rsidSect="00B335A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812"/>
    <w:rsid w:val="00017783"/>
    <w:rsid w:val="0002250B"/>
    <w:rsid w:val="000326A2"/>
    <w:rsid w:val="000412AB"/>
    <w:rsid w:val="00062BC6"/>
    <w:rsid w:val="00067309"/>
    <w:rsid w:val="0007488E"/>
    <w:rsid w:val="00076875"/>
    <w:rsid w:val="000A3FAE"/>
    <w:rsid w:val="000A52B0"/>
    <w:rsid w:val="000A551B"/>
    <w:rsid w:val="000B67DC"/>
    <w:rsid w:val="000B729A"/>
    <w:rsid w:val="000D04F4"/>
    <w:rsid w:val="000D2BCF"/>
    <w:rsid w:val="000E0D17"/>
    <w:rsid w:val="000E1A52"/>
    <w:rsid w:val="000F11CD"/>
    <w:rsid w:val="000F4C43"/>
    <w:rsid w:val="00102256"/>
    <w:rsid w:val="00104B66"/>
    <w:rsid w:val="00113607"/>
    <w:rsid w:val="00117AD1"/>
    <w:rsid w:val="001244A7"/>
    <w:rsid w:val="00124C58"/>
    <w:rsid w:val="0013223F"/>
    <w:rsid w:val="00133354"/>
    <w:rsid w:val="0013451C"/>
    <w:rsid w:val="00134D8C"/>
    <w:rsid w:val="00135C34"/>
    <w:rsid w:val="00136132"/>
    <w:rsid w:val="00140C9D"/>
    <w:rsid w:val="001436FE"/>
    <w:rsid w:val="00147668"/>
    <w:rsid w:val="001539BD"/>
    <w:rsid w:val="001560DD"/>
    <w:rsid w:val="001656F3"/>
    <w:rsid w:val="00172A1B"/>
    <w:rsid w:val="001768D7"/>
    <w:rsid w:val="001A44C3"/>
    <w:rsid w:val="001B08BA"/>
    <w:rsid w:val="001B1208"/>
    <w:rsid w:val="001B1471"/>
    <w:rsid w:val="001B1E00"/>
    <w:rsid w:val="001C3639"/>
    <w:rsid w:val="001C5816"/>
    <w:rsid w:val="001D5415"/>
    <w:rsid w:val="001E0B4B"/>
    <w:rsid w:val="001E1348"/>
    <w:rsid w:val="001E26D6"/>
    <w:rsid w:val="001E46AF"/>
    <w:rsid w:val="001F3DBC"/>
    <w:rsid w:val="001F7812"/>
    <w:rsid w:val="00200606"/>
    <w:rsid w:val="002026A3"/>
    <w:rsid w:val="00204F91"/>
    <w:rsid w:val="00206F55"/>
    <w:rsid w:val="00216E41"/>
    <w:rsid w:val="00217FDE"/>
    <w:rsid w:val="0022264F"/>
    <w:rsid w:val="002342C3"/>
    <w:rsid w:val="00242848"/>
    <w:rsid w:val="0025706F"/>
    <w:rsid w:val="00257C61"/>
    <w:rsid w:val="002708D1"/>
    <w:rsid w:val="00277BAD"/>
    <w:rsid w:val="002959D7"/>
    <w:rsid w:val="00296243"/>
    <w:rsid w:val="00297931"/>
    <w:rsid w:val="002A1CE4"/>
    <w:rsid w:val="002C3C7C"/>
    <w:rsid w:val="002E3EB0"/>
    <w:rsid w:val="002E7020"/>
    <w:rsid w:val="002E724D"/>
    <w:rsid w:val="002F09E0"/>
    <w:rsid w:val="002F1CC6"/>
    <w:rsid w:val="002F30FB"/>
    <w:rsid w:val="002F4FFD"/>
    <w:rsid w:val="0030141B"/>
    <w:rsid w:val="00302D83"/>
    <w:rsid w:val="00303427"/>
    <w:rsid w:val="003070A2"/>
    <w:rsid w:val="00313629"/>
    <w:rsid w:val="00316052"/>
    <w:rsid w:val="0032255E"/>
    <w:rsid w:val="0032430A"/>
    <w:rsid w:val="00324811"/>
    <w:rsid w:val="003469FC"/>
    <w:rsid w:val="003563EA"/>
    <w:rsid w:val="00370083"/>
    <w:rsid w:val="00373DA3"/>
    <w:rsid w:val="003766BD"/>
    <w:rsid w:val="0038475E"/>
    <w:rsid w:val="003912C1"/>
    <w:rsid w:val="003935DB"/>
    <w:rsid w:val="00393B26"/>
    <w:rsid w:val="0039457D"/>
    <w:rsid w:val="003A31C2"/>
    <w:rsid w:val="003A737A"/>
    <w:rsid w:val="003B1E72"/>
    <w:rsid w:val="003B41A2"/>
    <w:rsid w:val="003B4AED"/>
    <w:rsid w:val="003C2AD6"/>
    <w:rsid w:val="003C7842"/>
    <w:rsid w:val="003D6878"/>
    <w:rsid w:val="003E02F4"/>
    <w:rsid w:val="003F4FC9"/>
    <w:rsid w:val="003F615B"/>
    <w:rsid w:val="003F793C"/>
    <w:rsid w:val="00403863"/>
    <w:rsid w:val="00407FA1"/>
    <w:rsid w:val="00417326"/>
    <w:rsid w:val="00427501"/>
    <w:rsid w:val="00434C27"/>
    <w:rsid w:val="00437A06"/>
    <w:rsid w:val="00441CC7"/>
    <w:rsid w:val="004433D0"/>
    <w:rsid w:val="00446624"/>
    <w:rsid w:val="0045608F"/>
    <w:rsid w:val="00456C32"/>
    <w:rsid w:val="00463ABA"/>
    <w:rsid w:val="00477069"/>
    <w:rsid w:val="00477AB7"/>
    <w:rsid w:val="004861BC"/>
    <w:rsid w:val="004A0D68"/>
    <w:rsid w:val="004A7E05"/>
    <w:rsid w:val="004C480B"/>
    <w:rsid w:val="004D67B5"/>
    <w:rsid w:val="004E674F"/>
    <w:rsid w:val="004F092E"/>
    <w:rsid w:val="004F26FD"/>
    <w:rsid w:val="004F3632"/>
    <w:rsid w:val="004F5997"/>
    <w:rsid w:val="004F78CF"/>
    <w:rsid w:val="005027D1"/>
    <w:rsid w:val="0050622D"/>
    <w:rsid w:val="005115D9"/>
    <w:rsid w:val="005117CD"/>
    <w:rsid w:val="00513E79"/>
    <w:rsid w:val="005313BE"/>
    <w:rsid w:val="00532E80"/>
    <w:rsid w:val="00552410"/>
    <w:rsid w:val="0056297F"/>
    <w:rsid w:val="00564CA8"/>
    <w:rsid w:val="005746D1"/>
    <w:rsid w:val="00574F07"/>
    <w:rsid w:val="0059350A"/>
    <w:rsid w:val="005937D0"/>
    <w:rsid w:val="005A12EF"/>
    <w:rsid w:val="005A258E"/>
    <w:rsid w:val="005B2EA2"/>
    <w:rsid w:val="005C5643"/>
    <w:rsid w:val="005D63DA"/>
    <w:rsid w:val="005F04FB"/>
    <w:rsid w:val="005F46D9"/>
    <w:rsid w:val="005F6082"/>
    <w:rsid w:val="00601762"/>
    <w:rsid w:val="00603B4D"/>
    <w:rsid w:val="00606FAD"/>
    <w:rsid w:val="00607079"/>
    <w:rsid w:val="00620A7D"/>
    <w:rsid w:val="006253D8"/>
    <w:rsid w:val="00635F49"/>
    <w:rsid w:val="00642160"/>
    <w:rsid w:val="00651147"/>
    <w:rsid w:val="00653830"/>
    <w:rsid w:val="006578FE"/>
    <w:rsid w:val="006618CC"/>
    <w:rsid w:val="00672D40"/>
    <w:rsid w:val="00680936"/>
    <w:rsid w:val="00684AF4"/>
    <w:rsid w:val="00685D3E"/>
    <w:rsid w:val="00691341"/>
    <w:rsid w:val="00695725"/>
    <w:rsid w:val="00697E87"/>
    <w:rsid w:val="006A418D"/>
    <w:rsid w:val="006B7056"/>
    <w:rsid w:val="006B72AC"/>
    <w:rsid w:val="006C3827"/>
    <w:rsid w:val="006D6CC2"/>
    <w:rsid w:val="006D770F"/>
    <w:rsid w:val="006E0E7D"/>
    <w:rsid w:val="006E38EC"/>
    <w:rsid w:val="006E630D"/>
    <w:rsid w:val="006F475C"/>
    <w:rsid w:val="006F6720"/>
    <w:rsid w:val="00700933"/>
    <w:rsid w:val="00707CD2"/>
    <w:rsid w:val="007143E3"/>
    <w:rsid w:val="00717843"/>
    <w:rsid w:val="00722549"/>
    <w:rsid w:val="00722630"/>
    <w:rsid w:val="007230E3"/>
    <w:rsid w:val="00724401"/>
    <w:rsid w:val="00725845"/>
    <w:rsid w:val="00727F27"/>
    <w:rsid w:val="00730DDC"/>
    <w:rsid w:val="007335D3"/>
    <w:rsid w:val="0073466C"/>
    <w:rsid w:val="00745FD5"/>
    <w:rsid w:val="00746246"/>
    <w:rsid w:val="00746A8E"/>
    <w:rsid w:val="0076210F"/>
    <w:rsid w:val="007630FB"/>
    <w:rsid w:val="00764A75"/>
    <w:rsid w:val="00773E8A"/>
    <w:rsid w:val="007A1F40"/>
    <w:rsid w:val="007A7F13"/>
    <w:rsid w:val="007C656D"/>
    <w:rsid w:val="007C7DEA"/>
    <w:rsid w:val="007D0D19"/>
    <w:rsid w:val="007D0D96"/>
    <w:rsid w:val="007E3540"/>
    <w:rsid w:val="007E6CB0"/>
    <w:rsid w:val="007F4E46"/>
    <w:rsid w:val="00802232"/>
    <w:rsid w:val="00810DE0"/>
    <w:rsid w:val="0082111F"/>
    <w:rsid w:val="00824401"/>
    <w:rsid w:val="00830618"/>
    <w:rsid w:val="0083445F"/>
    <w:rsid w:val="008552F1"/>
    <w:rsid w:val="00865884"/>
    <w:rsid w:val="00870B8F"/>
    <w:rsid w:val="00872D0A"/>
    <w:rsid w:val="00880791"/>
    <w:rsid w:val="0088740D"/>
    <w:rsid w:val="00897CDC"/>
    <w:rsid w:val="008A3B07"/>
    <w:rsid w:val="008A4AA5"/>
    <w:rsid w:val="008A55DD"/>
    <w:rsid w:val="008C6978"/>
    <w:rsid w:val="008D44C5"/>
    <w:rsid w:val="008D65E7"/>
    <w:rsid w:val="008F5912"/>
    <w:rsid w:val="009131E4"/>
    <w:rsid w:val="00936F31"/>
    <w:rsid w:val="0094322F"/>
    <w:rsid w:val="0094467B"/>
    <w:rsid w:val="00947070"/>
    <w:rsid w:val="00951283"/>
    <w:rsid w:val="009601F7"/>
    <w:rsid w:val="0097069E"/>
    <w:rsid w:val="00987DAC"/>
    <w:rsid w:val="00991489"/>
    <w:rsid w:val="009946FC"/>
    <w:rsid w:val="009957A2"/>
    <w:rsid w:val="009A2399"/>
    <w:rsid w:val="009A3425"/>
    <w:rsid w:val="009A4562"/>
    <w:rsid w:val="009A4EEC"/>
    <w:rsid w:val="009B0E27"/>
    <w:rsid w:val="009E45EA"/>
    <w:rsid w:val="009F0B64"/>
    <w:rsid w:val="009F1281"/>
    <w:rsid w:val="009F31A4"/>
    <w:rsid w:val="009F40D6"/>
    <w:rsid w:val="009F42A1"/>
    <w:rsid w:val="009F756D"/>
    <w:rsid w:val="00A00112"/>
    <w:rsid w:val="00A00468"/>
    <w:rsid w:val="00A025A1"/>
    <w:rsid w:val="00A1056E"/>
    <w:rsid w:val="00A1670C"/>
    <w:rsid w:val="00A27F48"/>
    <w:rsid w:val="00A41295"/>
    <w:rsid w:val="00A4389D"/>
    <w:rsid w:val="00A50C09"/>
    <w:rsid w:val="00A53E40"/>
    <w:rsid w:val="00A56E54"/>
    <w:rsid w:val="00A64B06"/>
    <w:rsid w:val="00A749F7"/>
    <w:rsid w:val="00A763D0"/>
    <w:rsid w:val="00A85ABC"/>
    <w:rsid w:val="00A87E55"/>
    <w:rsid w:val="00A90BB9"/>
    <w:rsid w:val="00A918DA"/>
    <w:rsid w:val="00A95A7A"/>
    <w:rsid w:val="00A970F8"/>
    <w:rsid w:val="00A97897"/>
    <w:rsid w:val="00AA1786"/>
    <w:rsid w:val="00AA65D3"/>
    <w:rsid w:val="00AA6F06"/>
    <w:rsid w:val="00AB5698"/>
    <w:rsid w:val="00AB7F83"/>
    <w:rsid w:val="00AF3797"/>
    <w:rsid w:val="00B0582D"/>
    <w:rsid w:val="00B05A04"/>
    <w:rsid w:val="00B06844"/>
    <w:rsid w:val="00B14721"/>
    <w:rsid w:val="00B26C6F"/>
    <w:rsid w:val="00B335AB"/>
    <w:rsid w:val="00B51433"/>
    <w:rsid w:val="00B57953"/>
    <w:rsid w:val="00B61E31"/>
    <w:rsid w:val="00B67C3D"/>
    <w:rsid w:val="00B718D3"/>
    <w:rsid w:val="00B7196A"/>
    <w:rsid w:val="00B7628D"/>
    <w:rsid w:val="00B84C07"/>
    <w:rsid w:val="00BA165D"/>
    <w:rsid w:val="00BA626F"/>
    <w:rsid w:val="00BB1676"/>
    <w:rsid w:val="00BC20C2"/>
    <w:rsid w:val="00BC71B7"/>
    <w:rsid w:val="00BC7B95"/>
    <w:rsid w:val="00BD6082"/>
    <w:rsid w:val="00BE52EC"/>
    <w:rsid w:val="00BE5CD7"/>
    <w:rsid w:val="00BE6492"/>
    <w:rsid w:val="00BE7334"/>
    <w:rsid w:val="00BF0A99"/>
    <w:rsid w:val="00C01B5D"/>
    <w:rsid w:val="00C04B8B"/>
    <w:rsid w:val="00C11862"/>
    <w:rsid w:val="00C128C5"/>
    <w:rsid w:val="00C15D39"/>
    <w:rsid w:val="00C40FEE"/>
    <w:rsid w:val="00C43EAA"/>
    <w:rsid w:val="00C50D9F"/>
    <w:rsid w:val="00C56609"/>
    <w:rsid w:val="00C5798E"/>
    <w:rsid w:val="00C64056"/>
    <w:rsid w:val="00C66D3B"/>
    <w:rsid w:val="00C7177A"/>
    <w:rsid w:val="00C73E80"/>
    <w:rsid w:val="00C74DDD"/>
    <w:rsid w:val="00C85140"/>
    <w:rsid w:val="00C87794"/>
    <w:rsid w:val="00C92320"/>
    <w:rsid w:val="00C96EF0"/>
    <w:rsid w:val="00CA67E1"/>
    <w:rsid w:val="00CB10FA"/>
    <w:rsid w:val="00CC4C8E"/>
    <w:rsid w:val="00CD432C"/>
    <w:rsid w:val="00CD6B7B"/>
    <w:rsid w:val="00CD7FF9"/>
    <w:rsid w:val="00CE0C9C"/>
    <w:rsid w:val="00CE1F09"/>
    <w:rsid w:val="00CF4477"/>
    <w:rsid w:val="00CF6C8B"/>
    <w:rsid w:val="00CF7952"/>
    <w:rsid w:val="00D04D2D"/>
    <w:rsid w:val="00D10E74"/>
    <w:rsid w:val="00D15AE2"/>
    <w:rsid w:val="00D16A95"/>
    <w:rsid w:val="00D16C91"/>
    <w:rsid w:val="00D2099A"/>
    <w:rsid w:val="00D216A6"/>
    <w:rsid w:val="00D270B5"/>
    <w:rsid w:val="00D3661A"/>
    <w:rsid w:val="00D43D71"/>
    <w:rsid w:val="00D5538A"/>
    <w:rsid w:val="00D56156"/>
    <w:rsid w:val="00D567C4"/>
    <w:rsid w:val="00D60628"/>
    <w:rsid w:val="00D60D34"/>
    <w:rsid w:val="00D614E3"/>
    <w:rsid w:val="00D65E73"/>
    <w:rsid w:val="00D70DC2"/>
    <w:rsid w:val="00D716D0"/>
    <w:rsid w:val="00D773B0"/>
    <w:rsid w:val="00D908B8"/>
    <w:rsid w:val="00D94A22"/>
    <w:rsid w:val="00D96DBC"/>
    <w:rsid w:val="00D97189"/>
    <w:rsid w:val="00DB1F9B"/>
    <w:rsid w:val="00DC2AF8"/>
    <w:rsid w:val="00DE14B6"/>
    <w:rsid w:val="00DE1925"/>
    <w:rsid w:val="00DE1F1A"/>
    <w:rsid w:val="00DE53B0"/>
    <w:rsid w:val="00DF4A9F"/>
    <w:rsid w:val="00E04A18"/>
    <w:rsid w:val="00E07D9D"/>
    <w:rsid w:val="00E122FA"/>
    <w:rsid w:val="00E126A8"/>
    <w:rsid w:val="00E225CB"/>
    <w:rsid w:val="00E35531"/>
    <w:rsid w:val="00E37E63"/>
    <w:rsid w:val="00E41483"/>
    <w:rsid w:val="00E45A0B"/>
    <w:rsid w:val="00E46028"/>
    <w:rsid w:val="00E4621D"/>
    <w:rsid w:val="00E505DE"/>
    <w:rsid w:val="00E5757F"/>
    <w:rsid w:val="00E62E6A"/>
    <w:rsid w:val="00E84E3E"/>
    <w:rsid w:val="00E90835"/>
    <w:rsid w:val="00E95DCD"/>
    <w:rsid w:val="00E9626D"/>
    <w:rsid w:val="00E966E9"/>
    <w:rsid w:val="00EA2AAA"/>
    <w:rsid w:val="00EA4ADB"/>
    <w:rsid w:val="00EB2AE2"/>
    <w:rsid w:val="00EB3BCC"/>
    <w:rsid w:val="00EC0871"/>
    <w:rsid w:val="00EC3D2C"/>
    <w:rsid w:val="00EC4408"/>
    <w:rsid w:val="00EC73EF"/>
    <w:rsid w:val="00ED4FD0"/>
    <w:rsid w:val="00ED7DC5"/>
    <w:rsid w:val="00EE0627"/>
    <w:rsid w:val="00EE6313"/>
    <w:rsid w:val="00F01875"/>
    <w:rsid w:val="00F02E16"/>
    <w:rsid w:val="00F07CDE"/>
    <w:rsid w:val="00F127D0"/>
    <w:rsid w:val="00F14490"/>
    <w:rsid w:val="00F22F3D"/>
    <w:rsid w:val="00F329B2"/>
    <w:rsid w:val="00F35539"/>
    <w:rsid w:val="00F46940"/>
    <w:rsid w:val="00F513EF"/>
    <w:rsid w:val="00F57514"/>
    <w:rsid w:val="00F67339"/>
    <w:rsid w:val="00F70043"/>
    <w:rsid w:val="00F71491"/>
    <w:rsid w:val="00F75D86"/>
    <w:rsid w:val="00F82584"/>
    <w:rsid w:val="00F831A2"/>
    <w:rsid w:val="00F83FC3"/>
    <w:rsid w:val="00F94496"/>
    <w:rsid w:val="00FA0F61"/>
    <w:rsid w:val="00FA29AB"/>
    <w:rsid w:val="00FA581A"/>
    <w:rsid w:val="00FB5B74"/>
    <w:rsid w:val="00FC1D86"/>
    <w:rsid w:val="00FC36E4"/>
    <w:rsid w:val="00FD11FC"/>
    <w:rsid w:val="00FE21B0"/>
    <w:rsid w:val="00FE28ED"/>
    <w:rsid w:val="00FE2C67"/>
    <w:rsid w:val="00FF7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E12B0"/>
  <w15:chartTrackingRefBased/>
  <w15:docId w15:val="{56639767-91C6-4044-976A-045B4F622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image" Target="media/image8.tif"/><Relationship Id="rId5" Type="http://schemas.openxmlformats.org/officeDocument/2006/relationships/image" Target="media/image2.tiff"/><Relationship Id="rId10" Type="http://schemas.openxmlformats.org/officeDocument/2006/relationships/image" Target="media/image7.tif"/><Relationship Id="rId4" Type="http://schemas.openxmlformats.org/officeDocument/2006/relationships/image" Target="media/image1.tif"/><Relationship Id="rId9" Type="http://schemas.openxmlformats.org/officeDocument/2006/relationships/image" Target="media/image6.t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7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leonwong</dc:creator>
  <cp:keywords/>
  <dc:description/>
  <cp:lastModifiedBy>Wang, Li</cp:lastModifiedBy>
  <cp:revision>21</cp:revision>
  <dcterms:created xsi:type="dcterms:W3CDTF">2018-09-25T14:17:00Z</dcterms:created>
  <dcterms:modified xsi:type="dcterms:W3CDTF">2020-01-13T04:28:00Z</dcterms:modified>
</cp:coreProperties>
</file>