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0CED35" w14:textId="77777777" w:rsidR="00892ABD" w:rsidRPr="00892ABD" w:rsidRDefault="00892ABD" w:rsidP="00892ABD">
      <w:pPr>
        <w:spacing w:after="160" w:line="480" w:lineRule="auto"/>
        <w:jc w:val="center"/>
        <w:outlineLvl w:val="0"/>
        <w:rPr>
          <w:rFonts w:ascii="Times New Roman" w:eastAsia="SimSun" w:hAnsi="Times New Roman" w:cs="Times New Roman"/>
          <w:b/>
          <w:sz w:val="32"/>
          <w:szCs w:val="32"/>
        </w:rPr>
      </w:pPr>
      <w:r w:rsidRPr="00892ABD">
        <w:rPr>
          <w:rFonts w:ascii="Times New Roman" w:eastAsia="SimSun" w:hAnsi="Times New Roman" w:cs="Times New Roman"/>
          <w:b/>
          <w:sz w:val="32"/>
          <w:szCs w:val="32"/>
        </w:rPr>
        <w:t>SARS-CoV-2 3CL-protease inhibitors derived from ML300:  investigation of P1 and replacements of the 1</w:t>
      </w:r>
      <w:proofErr w:type="gramStart"/>
      <w:r w:rsidRPr="00892ABD">
        <w:rPr>
          <w:rFonts w:ascii="Times New Roman" w:eastAsia="SimSun" w:hAnsi="Times New Roman" w:cs="Times New Roman"/>
          <w:b/>
          <w:sz w:val="32"/>
          <w:szCs w:val="32"/>
        </w:rPr>
        <w:t>,2,3</w:t>
      </w:r>
      <w:proofErr w:type="gramEnd"/>
      <w:r w:rsidRPr="00892ABD">
        <w:rPr>
          <w:rFonts w:ascii="Times New Roman" w:eastAsia="SimSun" w:hAnsi="Times New Roman" w:cs="Times New Roman"/>
          <w:b/>
          <w:sz w:val="32"/>
          <w:szCs w:val="32"/>
        </w:rPr>
        <w:t>-benzotriazole</w:t>
      </w:r>
    </w:p>
    <w:p w14:paraId="58F4C6A5" w14:textId="77777777" w:rsidR="00892ABD" w:rsidRPr="00892ABD" w:rsidRDefault="00892ABD" w:rsidP="00892ABD">
      <w:pPr>
        <w:spacing w:after="160" w:line="480" w:lineRule="auto"/>
        <w:jc w:val="center"/>
        <w:outlineLvl w:val="0"/>
        <w:rPr>
          <w:rFonts w:ascii="Times New Roman" w:eastAsia="SimSun" w:hAnsi="Times New Roman" w:cs="Times New Roman"/>
          <w:b/>
          <w:sz w:val="32"/>
          <w:szCs w:val="32"/>
        </w:rPr>
      </w:pPr>
    </w:p>
    <w:p w14:paraId="41759137" w14:textId="77777777" w:rsidR="00892ABD" w:rsidRPr="00892ABD" w:rsidRDefault="00892ABD" w:rsidP="00892ABD">
      <w:pPr>
        <w:spacing w:after="12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5650CCB0" w14:textId="77777777" w:rsidR="00892ABD" w:rsidRPr="00892ABD" w:rsidRDefault="00892ABD" w:rsidP="00892ABD">
      <w:pPr>
        <w:spacing w:after="120" w:line="480" w:lineRule="auto"/>
        <w:jc w:val="both"/>
        <w:rPr>
          <w:rFonts w:ascii="Times New Roman" w:eastAsia="SimSun" w:hAnsi="Times New Roman" w:cs="Arial"/>
          <w:bCs/>
        </w:rPr>
      </w:pPr>
      <w:r w:rsidRPr="00892ABD">
        <w:rPr>
          <w:rFonts w:ascii="Times New Roman" w:eastAsia="SimSun" w:hAnsi="Times New Roman" w:cs="Arial"/>
          <w:bCs/>
        </w:rPr>
        <w:t>Alice Hooper, Jonathan D. Macdonald, Brenna Reilly, Joshua Maw, Aidan P. Wirrick, Sang Hoon Han, A. Abigail Lindsey, Emma G. Rico, Todd Romigh, Christopher M. Goins,</w:t>
      </w:r>
      <w:r w:rsidRPr="00892ABD">
        <w:rPr>
          <w:rFonts w:ascii="Times New Roman" w:eastAsia="SimSun" w:hAnsi="Times New Roman" w:cs="Times New Roman"/>
          <w:bCs/>
        </w:rPr>
        <w:t xml:space="preserve"> Nancy S. Wang and Shaun R. Stauffer*</w:t>
      </w:r>
    </w:p>
    <w:p w14:paraId="74C95061" w14:textId="77777777" w:rsidR="00892ABD" w:rsidRPr="00892ABD" w:rsidRDefault="00892ABD" w:rsidP="00892ABD">
      <w:pPr>
        <w:spacing w:after="120" w:line="480" w:lineRule="auto"/>
        <w:jc w:val="both"/>
        <w:rPr>
          <w:rFonts w:ascii="Times New Roman" w:eastAsia="SimSun" w:hAnsi="Times New Roman" w:cs="Times New Roman"/>
          <w:bCs/>
        </w:rPr>
      </w:pPr>
      <w:r w:rsidRPr="00892ABD">
        <w:rPr>
          <w:rFonts w:ascii="Times New Roman" w:eastAsia="SimSun" w:hAnsi="Times New Roman" w:cs="Times New Roman"/>
          <w:bCs/>
        </w:rPr>
        <w:t>Center for Therapeutics Discovery, Lerner Research Institute, Cleveland Clinic, Cleveland, OH, 44195, USA</w:t>
      </w:r>
    </w:p>
    <w:p w14:paraId="54874BD8" w14:textId="77777777" w:rsidR="001516B2" w:rsidRDefault="001516B2">
      <w:pPr>
        <w:rPr>
          <w:b/>
        </w:rPr>
      </w:pPr>
    </w:p>
    <w:p w14:paraId="10FD8FF9" w14:textId="77777777" w:rsidR="00F400F3" w:rsidRDefault="00F400F3">
      <w:pPr>
        <w:rPr>
          <w:b/>
        </w:rPr>
      </w:pPr>
    </w:p>
    <w:p w14:paraId="6A88F8FE" w14:textId="77777777" w:rsidR="00F400F3" w:rsidRDefault="00F400F3">
      <w:pPr>
        <w:rPr>
          <w:b/>
        </w:rPr>
      </w:pPr>
    </w:p>
    <w:p w14:paraId="23C50CF1" w14:textId="77777777" w:rsidR="00F400F3" w:rsidRDefault="00F400F3">
      <w:pPr>
        <w:rPr>
          <w:b/>
        </w:rPr>
      </w:pPr>
    </w:p>
    <w:p w14:paraId="598E417B" w14:textId="77777777" w:rsidR="00F400F3" w:rsidRDefault="00F400F3">
      <w:pPr>
        <w:rPr>
          <w:b/>
        </w:rPr>
      </w:pPr>
    </w:p>
    <w:p w14:paraId="4172F3E9" w14:textId="77777777" w:rsidR="00F400F3" w:rsidRDefault="00F400F3">
      <w:pPr>
        <w:rPr>
          <w:b/>
        </w:rPr>
      </w:pPr>
    </w:p>
    <w:p w14:paraId="7203FE85" w14:textId="77777777" w:rsidR="00F400F3" w:rsidRDefault="00F400F3">
      <w:pPr>
        <w:rPr>
          <w:b/>
        </w:rPr>
      </w:pPr>
    </w:p>
    <w:p w14:paraId="1E481C18" w14:textId="77777777" w:rsidR="00F400F3" w:rsidRDefault="00F400F3">
      <w:pPr>
        <w:rPr>
          <w:b/>
        </w:rPr>
      </w:pPr>
    </w:p>
    <w:p w14:paraId="4F6A8E39" w14:textId="77777777" w:rsidR="00F400F3" w:rsidRDefault="00F400F3">
      <w:pPr>
        <w:rPr>
          <w:b/>
        </w:rPr>
      </w:pPr>
    </w:p>
    <w:p w14:paraId="45DF01D0" w14:textId="77777777" w:rsidR="00F400F3" w:rsidRDefault="00F400F3">
      <w:pPr>
        <w:rPr>
          <w:b/>
        </w:rPr>
      </w:pPr>
    </w:p>
    <w:p w14:paraId="175571FD" w14:textId="77777777" w:rsidR="00F400F3" w:rsidRDefault="00F400F3">
      <w:pPr>
        <w:rPr>
          <w:b/>
        </w:rPr>
      </w:pPr>
    </w:p>
    <w:p w14:paraId="4402C031" w14:textId="77777777" w:rsidR="00F400F3" w:rsidRDefault="00F400F3">
      <w:pPr>
        <w:rPr>
          <w:b/>
        </w:rPr>
      </w:pPr>
    </w:p>
    <w:p w14:paraId="3893E401" w14:textId="77777777" w:rsidR="00F400F3" w:rsidRDefault="00F400F3">
      <w:pPr>
        <w:rPr>
          <w:b/>
        </w:rPr>
      </w:pPr>
    </w:p>
    <w:p w14:paraId="1C9EC9CA" w14:textId="77777777" w:rsidR="00F400F3" w:rsidRDefault="00F400F3">
      <w:pPr>
        <w:rPr>
          <w:b/>
        </w:rPr>
      </w:pPr>
    </w:p>
    <w:p w14:paraId="12B0128B" w14:textId="77777777" w:rsidR="00F400F3" w:rsidRDefault="00F400F3">
      <w:pPr>
        <w:rPr>
          <w:b/>
        </w:rPr>
      </w:pPr>
    </w:p>
    <w:p w14:paraId="07C40EE7" w14:textId="77777777" w:rsidR="00F400F3" w:rsidRDefault="00F400F3">
      <w:pPr>
        <w:rPr>
          <w:b/>
        </w:rPr>
      </w:pPr>
    </w:p>
    <w:p w14:paraId="077C746F" w14:textId="77777777" w:rsidR="00F400F3" w:rsidRDefault="00F400F3">
      <w:pPr>
        <w:rPr>
          <w:b/>
        </w:rPr>
      </w:pPr>
    </w:p>
    <w:p w14:paraId="4C8B88DC" w14:textId="77777777" w:rsidR="00F400F3" w:rsidRDefault="00F400F3">
      <w:pPr>
        <w:rPr>
          <w:b/>
        </w:rPr>
      </w:pPr>
    </w:p>
    <w:p w14:paraId="200E4527" w14:textId="77777777" w:rsidR="00F400F3" w:rsidRDefault="00F400F3">
      <w:pPr>
        <w:rPr>
          <w:b/>
        </w:rPr>
      </w:pPr>
    </w:p>
    <w:p w14:paraId="62F0BD5C" w14:textId="77777777" w:rsidR="00F400F3" w:rsidRDefault="00F400F3">
      <w:pPr>
        <w:rPr>
          <w:b/>
        </w:rPr>
      </w:pPr>
    </w:p>
    <w:p w14:paraId="6A1D8E46" w14:textId="77777777" w:rsidR="00892ABD" w:rsidRDefault="00892ABD">
      <w:pPr>
        <w:rPr>
          <w:b/>
        </w:rPr>
      </w:pPr>
    </w:p>
    <w:p w14:paraId="0AE80925" w14:textId="77777777" w:rsidR="00892ABD" w:rsidRPr="009B6493" w:rsidRDefault="00892ABD"/>
    <w:p w14:paraId="185C8D03" w14:textId="7F447636" w:rsidR="009B6493" w:rsidRDefault="009B6493" w:rsidP="009B6493">
      <w:pPr>
        <w:spacing w:line="480" w:lineRule="auto"/>
        <w:jc w:val="both"/>
        <w:rPr>
          <w:rFonts w:ascii="Times New Roman" w:hAnsi="Times New Roman" w:cs="Times New Roman"/>
        </w:rPr>
      </w:pPr>
      <w:r w:rsidRPr="009B6493">
        <w:rPr>
          <w:rFonts w:ascii="Times New Roman" w:hAnsi="Times New Roman" w:cs="Times New Roman"/>
          <w:b/>
        </w:rPr>
        <w:lastRenderedPageBreak/>
        <w:t>General Experimental.</w:t>
      </w:r>
      <w:r w:rsidRPr="009B6493">
        <w:rPr>
          <w:rFonts w:ascii="Times New Roman" w:hAnsi="Times New Roman" w:cs="Times New Roman"/>
        </w:rPr>
        <w:t xml:space="preserve"> All chemical reagents and reaction solvents were purchased from commercial suppliers and used as received. Normal phase chromatography was performed on a Teledyne ISCO </w:t>
      </w:r>
      <w:proofErr w:type="spellStart"/>
      <w:r w:rsidRPr="009B6493">
        <w:rPr>
          <w:rFonts w:ascii="Times New Roman" w:hAnsi="Times New Roman" w:cs="Times New Roman"/>
        </w:rPr>
        <w:t>CombiFlash</w:t>
      </w:r>
      <w:proofErr w:type="spellEnd"/>
      <w:r w:rsidRPr="009B6493">
        <w:rPr>
          <w:rFonts w:ascii="Times New Roman" w:hAnsi="Times New Roman" w:cs="Times New Roman"/>
        </w:rPr>
        <w:t xml:space="preserve"> NextGen300 system using Teledyne </w:t>
      </w:r>
      <w:proofErr w:type="spellStart"/>
      <w:r w:rsidRPr="009B6493">
        <w:rPr>
          <w:rFonts w:ascii="Times New Roman" w:hAnsi="Times New Roman" w:cs="Times New Roman"/>
        </w:rPr>
        <w:t>RediSep</w:t>
      </w:r>
      <w:proofErr w:type="spellEnd"/>
      <w:r w:rsidRPr="009B6493">
        <w:rPr>
          <w:rFonts w:ascii="Times New Roman" w:hAnsi="Times New Roman" w:cs="Times New Roman"/>
        </w:rPr>
        <w:t xml:space="preserve">® normal phase silica cartridges, with average particle size 35-70 micron. Preparative reversed-phase HPLC was performed using a Teledyne ACCQ-Prep HP150 equipped with </w:t>
      </w:r>
      <w:proofErr w:type="spellStart"/>
      <w:r w:rsidRPr="009B6493">
        <w:rPr>
          <w:rFonts w:ascii="Times New Roman" w:hAnsi="Times New Roman" w:cs="Times New Roman"/>
        </w:rPr>
        <w:t>Phenomenex</w:t>
      </w:r>
      <w:proofErr w:type="spellEnd"/>
      <w:r w:rsidRPr="009B6493">
        <w:rPr>
          <w:rFonts w:ascii="Times New Roman" w:hAnsi="Times New Roman" w:cs="Times New Roman"/>
        </w:rPr>
        <w:t xml:space="preserve"> </w:t>
      </w:r>
      <w:proofErr w:type="spellStart"/>
      <w:r w:rsidRPr="009B6493">
        <w:rPr>
          <w:rFonts w:ascii="Times New Roman" w:hAnsi="Times New Roman" w:cs="Times New Roman"/>
        </w:rPr>
        <w:t>Kinetex</w:t>
      </w:r>
      <w:proofErr w:type="spellEnd"/>
      <w:r w:rsidRPr="009B6493">
        <w:rPr>
          <w:rFonts w:ascii="Times New Roman" w:hAnsi="Times New Roman" w:cs="Times New Roman"/>
        </w:rPr>
        <w:t xml:space="preserve"> C18 columns, using gradients of </w:t>
      </w:r>
      <w:proofErr w:type="spellStart"/>
      <w:r w:rsidRPr="009B6493">
        <w:rPr>
          <w:rFonts w:ascii="Times New Roman" w:hAnsi="Times New Roman" w:cs="Times New Roman"/>
        </w:rPr>
        <w:t>MeCN</w:t>
      </w:r>
      <w:proofErr w:type="spellEnd"/>
      <w:r w:rsidRPr="009B6493">
        <w:rPr>
          <w:rFonts w:ascii="Times New Roman" w:hAnsi="Times New Roman" w:cs="Times New Roman"/>
        </w:rPr>
        <w:t xml:space="preserve"> in H</w:t>
      </w:r>
      <w:r w:rsidRPr="009B6493">
        <w:rPr>
          <w:rFonts w:ascii="Times New Roman" w:hAnsi="Times New Roman" w:cs="Times New Roman"/>
          <w:vertAlign w:val="subscript"/>
        </w:rPr>
        <w:t>2</w:t>
      </w:r>
      <w:r w:rsidRPr="009B6493">
        <w:rPr>
          <w:rFonts w:ascii="Times New Roman" w:hAnsi="Times New Roman" w:cs="Times New Roman"/>
        </w:rPr>
        <w:t xml:space="preserve">O with 0.1% TFA additive. Compounds that are obtained as a TFA salt after purification were afforded as free base, by dissolving the salt in </w:t>
      </w:r>
      <w:proofErr w:type="spellStart"/>
      <w:r w:rsidRPr="009B6493">
        <w:rPr>
          <w:rFonts w:ascii="Times New Roman" w:hAnsi="Times New Roman" w:cs="Times New Roman"/>
        </w:rPr>
        <w:t>EtOAc</w:t>
      </w:r>
      <w:proofErr w:type="spellEnd"/>
      <w:r w:rsidRPr="009B6493">
        <w:rPr>
          <w:rFonts w:ascii="Times New Roman" w:hAnsi="Times New Roman" w:cs="Times New Roman"/>
        </w:rPr>
        <w:t xml:space="preserve"> and washing with sat. aq. K</w:t>
      </w:r>
      <w:r w:rsidRPr="009B6493">
        <w:rPr>
          <w:rFonts w:ascii="Times New Roman" w:hAnsi="Times New Roman" w:cs="Times New Roman"/>
          <w:vertAlign w:val="subscript"/>
        </w:rPr>
        <w:t>2</w:t>
      </w:r>
      <w:r w:rsidRPr="009B6493">
        <w:rPr>
          <w:rFonts w:ascii="Times New Roman" w:hAnsi="Times New Roman" w:cs="Times New Roman"/>
        </w:rPr>
        <w:t>CO</w:t>
      </w:r>
      <w:r w:rsidRPr="009B6493">
        <w:rPr>
          <w:rFonts w:ascii="Times New Roman" w:hAnsi="Times New Roman" w:cs="Times New Roman"/>
          <w:vertAlign w:val="subscript"/>
        </w:rPr>
        <w:t>3</w:t>
      </w:r>
      <w:r w:rsidRPr="009B6493">
        <w:rPr>
          <w:rFonts w:ascii="Times New Roman" w:hAnsi="Times New Roman" w:cs="Times New Roman"/>
        </w:rPr>
        <w:t xml:space="preserve">, or by elution through a </w:t>
      </w:r>
      <w:proofErr w:type="spellStart"/>
      <w:r w:rsidRPr="009B6493">
        <w:rPr>
          <w:rFonts w:ascii="Times New Roman" w:hAnsi="Times New Roman" w:cs="Times New Roman"/>
        </w:rPr>
        <w:t>Biotage</w:t>
      </w:r>
      <w:proofErr w:type="spellEnd"/>
      <w:r w:rsidRPr="009B6493">
        <w:rPr>
          <w:rFonts w:ascii="Times New Roman" w:hAnsi="Times New Roman" w:cs="Times New Roman"/>
        </w:rPr>
        <w:t xml:space="preserve"> ISOLUTE® SCX-II cartridge, loading and washing with </w:t>
      </w:r>
      <w:proofErr w:type="spellStart"/>
      <w:r w:rsidRPr="009B6493">
        <w:rPr>
          <w:rFonts w:ascii="Times New Roman" w:hAnsi="Times New Roman" w:cs="Times New Roman"/>
        </w:rPr>
        <w:t>MeOH</w:t>
      </w:r>
      <w:proofErr w:type="spellEnd"/>
      <w:r w:rsidRPr="009B6493">
        <w:rPr>
          <w:rFonts w:ascii="Times New Roman" w:hAnsi="Times New Roman" w:cs="Times New Roman"/>
        </w:rPr>
        <w:t xml:space="preserve"> and eluting with 2N NH</w:t>
      </w:r>
      <w:r w:rsidRPr="009B6493">
        <w:rPr>
          <w:rFonts w:ascii="Times New Roman" w:hAnsi="Times New Roman" w:cs="Times New Roman"/>
          <w:vertAlign w:val="subscript"/>
        </w:rPr>
        <w:t>3</w:t>
      </w:r>
      <w:r w:rsidRPr="009B6493">
        <w:rPr>
          <w:rFonts w:ascii="Times New Roman" w:hAnsi="Times New Roman" w:cs="Times New Roman"/>
        </w:rPr>
        <w:t xml:space="preserve"> in </w:t>
      </w:r>
      <w:proofErr w:type="spellStart"/>
      <w:r w:rsidRPr="009B6493">
        <w:rPr>
          <w:rFonts w:ascii="Times New Roman" w:hAnsi="Times New Roman" w:cs="Times New Roman"/>
        </w:rPr>
        <w:t>MeOH</w:t>
      </w:r>
      <w:proofErr w:type="spellEnd"/>
      <w:r w:rsidRPr="009B6493">
        <w:rPr>
          <w:rFonts w:ascii="Times New Roman" w:hAnsi="Times New Roman" w:cs="Times New Roman"/>
        </w:rPr>
        <w:t>. Proton nuclear magnetic resonance (</w:t>
      </w:r>
      <w:r w:rsidRPr="009B6493">
        <w:rPr>
          <w:rFonts w:ascii="Times New Roman" w:hAnsi="Times New Roman" w:cs="Times New Roman"/>
          <w:vertAlign w:val="superscript"/>
        </w:rPr>
        <w:t>1</w:t>
      </w:r>
      <w:r w:rsidRPr="009B6493">
        <w:rPr>
          <w:rFonts w:ascii="Times New Roman" w:hAnsi="Times New Roman" w:cs="Times New Roman"/>
        </w:rPr>
        <w:t xml:space="preserve">H NMR) spectra were recorded 400 MHz on a Bruker spectrometer. For </w:t>
      </w:r>
      <w:r w:rsidRPr="009B6493">
        <w:rPr>
          <w:rFonts w:ascii="Times New Roman" w:hAnsi="Times New Roman" w:cs="Times New Roman"/>
          <w:vertAlign w:val="superscript"/>
        </w:rPr>
        <w:t>1</w:t>
      </w:r>
      <w:r w:rsidRPr="009B6493">
        <w:rPr>
          <w:rFonts w:ascii="Times New Roman" w:hAnsi="Times New Roman" w:cs="Times New Roman"/>
        </w:rPr>
        <w:t xml:space="preserve">H NMR spectra, chemical shifts are reported in parts per million (ppm) and are reported relative to residual non-deuterated solvent signals. Coupling constants are reported in hertz (Hz). The following abbreviations (or a combination, thereof) are used to describe splitting patterns: s, singlet; d, doublet; t, triplet; q, quartet; pent, </w:t>
      </w:r>
      <w:proofErr w:type="spellStart"/>
      <w:r w:rsidRPr="009B6493">
        <w:rPr>
          <w:rFonts w:ascii="Times New Roman" w:hAnsi="Times New Roman" w:cs="Times New Roman"/>
        </w:rPr>
        <w:t>pentet</w:t>
      </w:r>
      <w:proofErr w:type="spellEnd"/>
      <w:r w:rsidRPr="009B6493">
        <w:rPr>
          <w:rFonts w:ascii="Times New Roman" w:hAnsi="Times New Roman" w:cs="Times New Roman"/>
        </w:rPr>
        <w:t xml:space="preserve">; m, </w:t>
      </w:r>
      <w:proofErr w:type="spellStart"/>
      <w:r w:rsidRPr="009B6493">
        <w:rPr>
          <w:rFonts w:ascii="Times New Roman" w:hAnsi="Times New Roman" w:cs="Times New Roman"/>
        </w:rPr>
        <w:t>multiplet</w:t>
      </w:r>
      <w:proofErr w:type="spellEnd"/>
      <w:r w:rsidRPr="009B6493">
        <w:rPr>
          <w:rFonts w:ascii="Times New Roman" w:hAnsi="Times New Roman" w:cs="Times New Roman"/>
        </w:rPr>
        <w:t xml:space="preserve">; </w:t>
      </w:r>
      <w:proofErr w:type="spellStart"/>
      <w:r w:rsidRPr="009B6493">
        <w:rPr>
          <w:rFonts w:ascii="Times New Roman" w:hAnsi="Times New Roman" w:cs="Times New Roman"/>
        </w:rPr>
        <w:t>br</w:t>
      </w:r>
      <w:proofErr w:type="spellEnd"/>
      <w:r w:rsidRPr="009B6493">
        <w:rPr>
          <w:rFonts w:ascii="Times New Roman" w:hAnsi="Times New Roman" w:cs="Times New Roman"/>
        </w:rPr>
        <w:t xml:space="preserve">, broad. Analytical thin layer chromatography (TLC) was performed on </w:t>
      </w:r>
      <w:proofErr w:type="spellStart"/>
      <w:r w:rsidRPr="009B6493">
        <w:rPr>
          <w:rFonts w:ascii="Times New Roman" w:hAnsi="Times New Roman" w:cs="Times New Roman"/>
        </w:rPr>
        <w:t>Kieselgel</w:t>
      </w:r>
      <w:proofErr w:type="spellEnd"/>
      <w:r w:rsidRPr="009B6493">
        <w:rPr>
          <w:rFonts w:ascii="Times New Roman" w:hAnsi="Times New Roman" w:cs="Times New Roman"/>
        </w:rPr>
        <w:t xml:space="preserve"> 60 F254 glass plates </w:t>
      </w:r>
      <w:proofErr w:type="spellStart"/>
      <w:r w:rsidRPr="009B6493">
        <w:rPr>
          <w:rFonts w:ascii="Times New Roman" w:hAnsi="Times New Roman" w:cs="Times New Roman"/>
        </w:rPr>
        <w:t>precoated</w:t>
      </w:r>
      <w:proofErr w:type="spellEnd"/>
      <w:r w:rsidRPr="009B6493">
        <w:rPr>
          <w:rFonts w:ascii="Times New Roman" w:hAnsi="Times New Roman" w:cs="Times New Roman"/>
        </w:rPr>
        <w:t xml:space="preserve"> with a 0.25 mm thickness of silica gel. TLC plates were visualized with UV light and iodine. </w:t>
      </w:r>
    </w:p>
    <w:p w14:paraId="0077E6C3" w14:textId="77777777" w:rsidR="009B6493" w:rsidRPr="009B6493" w:rsidRDefault="009B6493" w:rsidP="009B6493">
      <w:pPr>
        <w:spacing w:line="480" w:lineRule="auto"/>
        <w:jc w:val="both"/>
        <w:rPr>
          <w:rFonts w:ascii="Times New Roman" w:hAnsi="Times New Roman" w:cs="Times New Roman"/>
        </w:rPr>
      </w:pPr>
    </w:p>
    <w:p w14:paraId="48D971D1" w14:textId="77777777" w:rsidR="009B6493" w:rsidRPr="009B6493" w:rsidRDefault="009B6493" w:rsidP="009B6493">
      <w:pPr>
        <w:spacing w:line="480" w:lineRule="auto"/>
        <w:jc w:val="both"/>
        <w:rPr>
          <w:rFonts w:ascii="Times New Roman" w:hAnsi="Times New Roman" w:cs="Times New Roman"/>
        </w:rPr>
      </w:pPr>
      <w:r w:rsidRPr="009B6493">
        <w:rPr>
          <w:rFonts w:ascii="Times New Roman" w:hAnsi="Times New Roman" w:cs="Times New Roman"/>
        </w:rPr>
        <w:t xml:space="preserve">All compounds were of 95% purity or higher, unless otherwise noted, as measured by analytical reversed-phase HPLC. Mass spectra were obtained on an Agilent 1290 series 6230 TOF.  Detection methods are diode array (DAD) at 210, 254 </w:t>
      </w:r>
      <w:proofErr w:type="spellStart"/>
      <w:r w:rsidRPr="009B6493">
        <w:rPr>
          <w:rFonts w:ascii="Times New Roman" w:hAnsi="Times New Roman" w:cs="Times New Roman"/>
        </w:rPr>
        <w:t>nM</w:t>
      </w:r>
      <w:proofErr w:type="spellEnd"/>
      <w:r w:rsidRPr="009B6493">
        <w:rPr>
          <w:rFonts w:ascii="Times New Roman" w:hAnsi="Times New Roman" w:cs="Times New Roman"/>
        </w:rPr>
        <w:t xml:space="preserve"> and positive/negative electrospray ionization (ESI), mass range 100-1200 </w:t>
      </w:r>
      <w:r w:rsidRPr="009B6493">
        <w:rPr>
          <w:rFonts w:ascii="Times New Roman" w:hAnsi="Times New Roman" w:cs="Times New Roman"/>
          <w:i/>
        </w:rPr>
        <w:t>m/z</w:t>
      </w:r>
      <w:r w:rsidRPr="009B6493">
        <w:rPr>
          <w:rFonts w:ascii="Times New Roman" w:hAnsi="Times New Roman" w:cs="Times New Roman"/>
        </w:rPr>
        <w:t xml:space="preserve">. All methods use an Agilent </w:t>
      </w:r>
      <w:proofErr w:type="spellStart"/>
      <w:r w:rsidRPr="009B6493">
        <w:rPr>
          <w:rFonts w:ascii="Times New Roman" w:hAnsi="Times New Roman" w:cs="Times New Roman"/>
        </w:rPr>
        <w:t>InfinityLab</w:t>
      </w:r>
      <w:proofErr w:type="spellEnd"/>
      <w:r w:rsidRPr="009B6493">
        <w:rPr>
          <w:rFonts w:ascii="Times New Roman" w:hAnsi="Times New Roman" w:cs="Times New Roman"/>
        </w:rPr>
        <w:t xml:space="preserve"> </w:t>
      </w:r>
      <w:proofErr w:type="spellStart"/>
      <w:r w:rsidRPr="009B6493">
        <w:rPr>
          <w:rFonts w:ascii="Times New Roman" w:hAnsi="Times New Roman" w:cs="Times New Roman"/>
        </w:rPr>
        <w:t>Poroshell</w:t>
      </w:r>
      <w:proofErr w:type="spellEnd"/>
      <w:r w:rsidRPr="009B6493">
        <w:rPr>
          <w:rFonts w:ascii="Times New Roman" w:hAnsi="Times New Roman" w:cs="Times New Roman"/>
        </w:rPr>
        <w:t xml:space="preserve"> 120</w:t>
      </w:r>
      <w:r>
        <w:rPr>
          <w:rFonts w:ascii="Times New Roman" w:hAnsi="Times New Roman" w:cs="Times New Roman"/>
        </w:rPr>
        <w:t xml:space="preserve"> </w:t>
      </w:r>
      <w:r w:rsidRPr="009B6493">
        <w:rPr>
          <w:rFonts w:ascii="Times New Roman" w:hAnsi="Times New Roman" w:cs="Times New Roman"/>
        </w:rPr>
        <w:t xml:space="preserve">EC-C18 column, dimensions 4.6 x 50 mm, 2.7 µM, fitted with </w:t>
      </w:r>
      <w:proofErr w:type="spellStart"/>
      <w:r w:rsidRPr="009B6493">
        <w:rPr>
          <w:rFonts w:ascii="Times New Roman" w:hAnsi="Times New Roman" w:cs="Times New Roman"/>
        </w:rPr>
        <w:t>Poroshell</w:t>
      </w:r>
      <w:proofErr w:type="spellEnd"/>
      <w:r w:rsidRPr="009B6493">
        <w:rPr>
          <w:rFonts w:ascii="Times New Roman" w:hAnsi="Times New Roman" w:cs="Times New Roman"/>
        </w:rPr>
        <w:t xml:space="preserve"> 120 EC-C18, 2.1 mm, 1.9 µM guard. Mobile phase A was 0.1% TFA in H2O, mobile phase B was 0.1% TFA in </w:t>
      </w:r>
      <w:proofErr w:type="spellStart"/>
      <w:r w:rsidRPr="009B6493">
        <w:rPr>
          <w:rFonts w:ascii="Times New Roman" w:hAnsi="Times New Roman" w:cs="Times New Roman"/>
        </w:rPr>
        <w:t>MeCN</w:t>
      </w:r>
      <w:proofErr w:type="spellEnd"/>
      <w:r w:rsidRPr="009B6493">
        <w:rPr>
          <w:rFonts w:ascii="Times New Roman" w:hAnsi="Times New Roman" w:cs="Times New Roman"/>
        </w:rPr>
        <w:t xml:space="preserve">. </w:t>
      </w:r>
    </w:p>
    <w:p w14:paraId="703BB300" w14:textId="489D533B" w:rsidR="009B6493" w:rsidRPr="009B6493" w:rsidRDefault="009B6493" w:rsidP="009B6493">
      <w:pPr>
        <w:spacing w:line="480" w:lineRule="auto"/>
        <w:jc w:val="both"/>
        <w:rPr>
          <w:rFonts w:ascii="Times New Roman" w:hAnsi="Times New Roman" w:cs="Times New Roman"/>
        </w:rPr>
      </w:pPr>
      <w:r w:rsidRPr="009B6493">
        <w:rPr>
          <w:rFonts w:ascii="Times New Roman" w:hAnsi="Times New Roman" w:cs="Times New Roman"/>
        </w:rPr>
        <w:lastRenderedPageBreak/>
        <w:t>Method A: The mobile phase B was 5% for 0.2 min, then a gradient of 5-95% B over 2.0 min, then hold 0.45 min (0.4 mL/min flow rate), using positive ESI. Method B: The gradient was 40-95% B for 2.5 min, then hold 0.5 min (0.4 mL/min flow rate), using positive ESI.</w:t>
      </w:r>
    </w:p>
    <w:p w14:paraId="4DCE8402" w14:textId="77777777" w:rsidR="009C14CF" w:rsidRDefault="009C14CF">
      <w:pPr>
        <w:rPr>
          <w:rFonts w:ascii="Times New Roman" w:hAnsi="Times New Roman" w:cs="Times New Roman"/>
          <w:b/>
        </w:rPr>
      </w:pPr>
    </w:p>
    <w:p w14:paraId="568ECBFC" w14:textId="77777777" w:rsidR="00F400F3" w:rsidRPr="00887C5A" w:rsidRDefault="00F400F3">
      <w:pPr>
        <w:rPr>
          <w:rFonts w:ascii="Times New Roman" w:hAnsi="Times New Roman" w:cs="Times New Roman"/>
          <w:b/>
        </w:rPr>
      </w:pPr>
    </w:p>
    <w:p w14:paraId="0355335E" w14:textId="70A622F7" w:rsidR="009C14CF" w:rsidRPr="00887C5A" w:rsidRDefault="00E34757" w:rsidP="009C14CF">
      <w:pPr>
        <w:pStyle w:val="ElsParagraph"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General</w:t>
      </w:r>
      <w:r w:rsidR="009C14CF" w:rsidRPr="00887C5A">
        <w:rPr>
          <w:b/>
          <w:sz w:val="24"/>
          <w:szCs w:val="24"/>
        </w:rPr>
        <w:t xml:space="preserve"> Scheme</w:t>
      </w:r>
    </w:p>
    <w:p w14:paraId="76A04DD9" w14:textId="77777777" w:rsidR="009C14CF" w:rsidRPr="005104E4" w:rsidRDefault="009C14CF" w:rsidP="009C14CF">
      <w:pPr>
        <w:pStyle w:val="ElsParagraph"/>
        <w:spacing w:line="480" w:lineRule="auto"/>
        <w:rPr>
          <w:sz w:val="24"/>
          <w:szCs w:val="24"/>
        </w:rPr>
      </w:pPr>
      <w:r w:rsidRPr="005104E4">
        <w:rPr>
          <w:sz w:val="24"/>
          <w:szCs w:val="24"/>
        </w:rPr>
        <w:t xml:space="preserve">  </w:t>
      </w:r>
    </w:p>
    <w:p w14:paraId="6F6A8EFE" w14:textId="252D51D1" w:rsidR="00261E3F" w:rsidRDefault="009C14CF" w:rsidP="00261E3F">
      <w:pPr>
        <w:pStyle w:val="ElsParagraph"/>
        <w:spacing w:line="480" w:lineRule="auto"/>
        <w:rPr>
          <w:sz w:val="24"/>
          <w:szCs w:val="24"/>
        </w:rPr>
      </w:pPr>
      <w:r w:rsidRPr="00C25C34">
        <w:rPr>
          <w:i/>
          <w:noProof/>
          <w:lang w:val="en-GB"/>
        </w:rPr>
        <w:object w:dxaOrig="13250" w:dyaOrig="6637" w14:anchorId="6CDF21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0.65pt;height:221.2pt;mso-width-percent:0;mso-height-percent:0;mso-width-percent:0;mso-height-percent:0" o:ole="">
            <v:imagedata r:id="rId5" o:title=""/>
          </v:shape>
          <o:OLEObject Type="Embed" ProgID="ChemDraw.Document.6.0" ShapeID="_x0000_i1025" DrawAspect="Content" ObjectID="_1744382811" r:id="rId6"/>
        </w:object>
      </w:r>
      <w:r w:rsidRPr="00C25C34">
        <w:t xml:space="preserve"> </w:t>
      </w:r>
      <w:r w:rsidRPr="00887C5A">
        <w:rPr>
          <w:sz w:val="24"/>
          <w:szCs w:val="24"/>
        </w:rPr>
        <w:t xml:space="preserve">General synthesis: </w:t>
      </w:r>
      <w:proofErr w:type="spellStart"/>
      <w:r w:rsidRPr="00887C5A">
        <w:rPr>
          <w:sz w:val="24"/>
          <w:szCs w:val="24"/>
        </w:rPr>
        <w:t>i</w:t>
      </w:r>
      <w:proofErr w:type="spellEnd"/>
      <w:r w:rsidRPr="00887C5A">
        <w:rPr>
          <w:sz w:val="24"/>
          <w:szCs w:val="24"/>
        </w:rPr>
        <w:t>) 4-Bromoaniline (</w:t>
      </w:r>
      <w:proofErr w:type="spellStart"/>
      <w:r w:rsidRPr="00887C5A">
        <w:rPr>
          <w:sz w:val="24"/>
          <w:szCs w:val="24"/>
        </w:rPr>
        <w:t>i</w:t>
      </w:r>
      <w:proofErr w:type="spellEnd"/>
      <w:r w:rsidRPr="00887C5A">
        <w:rPr>
          <w:sz w:val="24"/>
          <w:szCs w:val="24"/>
        </w:rPr>
        <w:t xml:space="preserve">) (1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benzaldehyde (ii) (1.1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STAB (1.5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DCM, </w:t>
      </w:r>
      <w:proofErr w:type="spellStart"/>
      <w:r w:rsidRPr="00887C5A">
        <w:rPr>
          <w:sz w:val="24"/>
          <w:szCs w:val="24"/>
        </w:rPr>
        <w:t>AcOH</w:t>
      </w:r>
      <w:proofErr w:type="spellEnd"/>
      <w:r w:rsidRPr="00887C5A">
        <w:rPr>
          <w:sz w:val="24"/>
          <w:szCs w:val="24"/>
        </w:rPr>
        <w:t xml:space="preserve">, 23 °C, 18 h; ii) 4-bromo-N-[(3-chloro-5-fluoro-phenyl)methyl]aniline (iii)  (1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</w:t>
      </w:r>
      <w:proofErr w:type="spellStart"/>
      <w:r w:rsidRPr="00887C5A">
        <w:rPr>
          <w:sz w:val="24"/>
          <w:szCs w:val="24"/>
        </w:rPr>
        <w:t>Bis</w:t>
      </w:r>
      <w:proofErr w:type="spellEnd"/>
      <w:r w:rsidRPr="00887C5A">
        <w:rPr>
          <w:sz w:val="24"/>
          <w:szCs w:val="24"/>
        </w:rPr>
        <w:t>(</w:t>
      </w:r>
      <w:proofErr w:type="spellStart"/>
      <w:r w:rsidRPr="00887C5A">
        <w:rPr>
          <w:sz w:val="24"/>
          <w:szCs w:val="24"/>
        </w:rPr>
        <w:t>pinacolato</w:t>
      </w:r>
      <w:proofErr w:type="spellEnd"/>
      <w:r w:rsidRPr="00887C5A">
        <w:rPr>
          <w:sz w:val="24"/>
          <w:szCs w:val="24"/>
        </w:rPr>
        <w:t>)</w:t>
      </w:r>
      <w:proofErr w:type="spellStart"/>
      <w:r w:rsidRPr="00887C5A">
        <w:rPr>
          <w:sz w:val="24"/>
          <w:szCs w:val="24"/>
        </w:rPr>
        <w:t>diboron</w:t>
      </w:r>
      <w:proofErr w:type="spellEnd"/>
      <w:r w:rsidRPr="00887C5A">
        <w:rPr>
          <w:sz w:val="24"/>
          <w:szCs w:val="24"/>
        </w:rPr>
        <w:t xml:space="preserve"> (1.2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</w:t>
      </w:r>
      <w:proofErr w:type="spellStart"/>
      <w:r w:rsidRPr="00887C5A">
        <w:rPr>
          <w:sz w:val="24"/>
          <w:szCs w:val="24"/>
        </w:rPr>
        <w:t>KOAc</w:t>
      </w:r>
      <w:proofErr w:type="spellEnd"/>
      <w:r w:rsidRPr="00887C5A">
        <w:rPr>
          <w:sz w:val="24"/>
          <w:szCs w:val="24"/>
        </w:rPr>
        <w:t xml:space="preserve"> (3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</w:t>
      </w:r>
      <w:proofErr w:type="spellStart"/>
      <w:r w:rsidRPr="00887C5A">
        <w:rPr>
          <w:sz w:val="24"/>
          <w:szCs w:val="24"/>
        </w:rPr>
        <w:t>Pd</w:t>
      </w:r>
      <w:proofErr w:type="spellEnd"/>
      <w:r w:rsidRPr="00887C5A">
        <w:rPr>
          <w:sz w:val="24"/>
          <w:szCs w:val="24"/>
        </w:rPr>
        <w:t>(</w:t>
      </w:r>
      <w:proofErr w:type="spellStart"/>
      <w:r w:rsidRPr="00887C5A">
        <w:rPr>
          <w:sz w:val="24"/>
          <w:szCs w:val="24"/>
        </w:rPr>
        <w:t>dppf</w:t>
      </w:r>
      <w:proofErr w:type="spellEnd"/>
      <w:r w:rsidRPr="00887C5A">
        <w:rPr>
          <w:sz w:val="24"/>
          <w:szCs w:val="24"/>
        </w:rPr>
        <w:t>)Cl</w:t>
      </w:r>
      <w:r w:rsidRPr="00E34757">
        <w:rPr>
          <w:sz w:val="24"/>
          <w:szCs w:val="24"/>
          <w:vertAlign w:val="subscript"/>
        </w:rPr>
        <w:t>2</w:t>
      </w:r>
      <w:r w:rsidRPr="00887C5A">
        <w:rPr>
          <w:sz w:val="24"/>
          <w:szCs w:val="24"/>
        </w:rPr>
        <w:t xml:space="preserve">.DCM (0.05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1,4-Dioxane, 100 °C, 7 h; iii) </w:t>
      </w:r>
      <w:r w:rsidRPr="00C41FBF">
        <w:rPr>
          <w:i/>
          <w:sz w:val="24"/>
          <w:szCs w:val="24"/>
        </w:rPr>
        <w:t>N</w:t>
      </w:r>
      <w:r w:rsidRPr="00887C5A">
        <w:rPr>
          <w:sz w:val="24"/>
          <w:szCs w:val="24"/>
        </w:rPr>
        <w:t xml:space="preserve">-[(3-chloro-5-fluoro-phenyl)methyl]-4-(4,4,5,5-tetramethyl-1,3,2-dioxaborolan-2-yl)aniline (iv) (1.5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4-iodo-1-trityl-1H-imidazole (v) (1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>), K</w:t>
      </w:r>
      <w:r w:rsidRPr="00E34757">
        <w:rPr>
          <w:sz w:val="24"/>
          <w:szCs w:val="24"/>
          <w:vertAlign w:val="subscript"/>
        </w:rPr>
        <w:t>3</w:t>
      </w:r>
      <w:r w:rsidRPr="00887C5A">
        <w:rPr>
          <w:sz w:val="24"/>
          <w:szCs w:val="24"/>
        </w:rPr>
        <w:t>PO</w:t>
      </w:r>
      <w:r w:rsidRPr="00E34757">
        <w:rPr>
          <w:sz w:val="24"/>
          <w:szCs w:val="24"/>
          <w:vertAlign w:val="subscript"/>
        </w:rPr>
        <w:t>4</w:t>
      </w:r>
      <w:r w:rsidRPr="00887C5A">
        <w:rPr>
          <w:sz w:val="24"/>
          <w:szCs w:val="24"/>
        </w:rPr>
        <w:t xml:space="preserve"> (3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</w:t>
      </w:r>
      <w:proofErr w:type="spellStart"/>
      <w:r w:rsidRPr="00887C5A">
        <w:rPr>
          <w:sz w:val="24"/>
          <w:szCs w:val="24"/>
        </w:rPr>
        <w:t>Pd</w:t>
      </w:r>
      <w:proofErr w:type="spellEnd"/>
      <w:r w:rsidRPr="00887C5A">
        <w:rPr>
          <w:sz w:val="24"/>
          <w:szCs w:val="24"/>
        </w:rPr>
        <w:t>(PPh</w:t>
      </w:r>
      <w:r w:rsidRPr="00C41FBF">
        <w:rPr>
          <w:sz w:val="24"/>
          <w:szCs w:val="24"/>
          <w:vertAlign w:val="subscript"/>
        </w:rPr>
        <w:t>3</w:t>
      </w:r>
      <w:r w:rsidRPr="00887C5A">
        <w:rPr>
          <w:sz w:val="24"/>
          <w:szCs w:val="24"/>
        </w:rPr>
        <w:t>)</w:t>
      </w:r>
      <w:r w:rsidRPr="00C41FBF">
        <w:rPr>
          <w:sz w:val="24"/>
          <w:szCs w:val="24"/>
          <w:vertAlign w:val="subscript"/>
        </w:rPr>
        <w:t>4</w:t>
      </w:r>
      <w:r w:rsidRPr="00887C5A">
        <w:rPr>
          <w:sz w:val="24"/>
          <w:szCs w:val="24"/>
        </w:rPr>
        <w:t xml:space="preserve"> (0.1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>), DMF, H</w:t>
      </w:r>
      <w:r w:rsidRPr="00E34757">
        <w:rPr>
          <w:sz w:val="24"/>
          <w:szCs w:val="24"/>
          <w:vertAlign w:val="subscript"/>
        </w:rPr>
        <w:t>2</w:t>
      </w:r>
      <w:r w:rsidRPr="00887C5A">
        <w:rPr>
          <w:sz w:val="24"/>
          <w:szCs w:val="24"/>
        </w:rPr>
        <w:t xml:space="preserve">O, 90 °C, 4.5 h; iv) </w:t>
      </w:r>
      <w:r w:rsidRPr="00E34757">
        <w:rPr>
          <w:i/>
          <w:sz w:val="24"/>
          <w:szCs w:val="24"/>
        </w:rPr>
        <w:t>N</w:t>
      </w:r>
      <w:r w:rsidRPr="00887C5A">
        <w:rPr>
          <w:sz w:val="24"/>
          <w:szCs w:val="24"/>
        </w:rPr>
        <w:t xml:space="preserve">-[(3-chloro-5-fluoro-phenyl)methyl]-4-(1-tritylimidazol-4-yl)aniline (vi) (1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carboxylic acid (1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>), T</w:t>
      </w:r>
      <w:r w:rsidRPr="00E34757">
        <w:rPr>
          <w:sz w:val="24"/>
          <w:szCs w:val="24"/>
        </w:rPr>
        <w:t>3</w:t>
      </w:r>
      <w:r w:rsidRPr="00887C5A">
        <w:rPr>
          <w:sz w:val="24"/>
          <w:szCs w:val="24"/>
        </w:rPr>
        <w:t xml:space="preserve">P (50% in </w:t>
      </w:r>
      <w:proofErr w:type="spellStart"/>
      <w:r w:rsidRPr="00887C5A">
        <w:rPr>
          <w:sz w:val="24"/>
          <w:szCs w:val="24"/>
        </w:rPr>
        <w:t>EtOAc</w:t>
      </w:r>
      <w:proofErr w:type="spellEnd"/>
      <w:r w:rsidRPr="00887C5A">
        <w:rPr>
          <w:sz w:val="24"/>
          <w:szCs w:val="24"/>
        </w:rPr>
        <w:t xml:space="preserve">) (3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DIPEA (3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 xml:space="preserve">), THF, 60 °C, 1 h; followed by </w:t>
      </w:r>
      <w:proofErr w:type="spellStart"/>
      <w:r w:rsidRPr="00887C5A">
        <w:rPr>
          <w:sz w:val="24"/>
          <w:szCs w:val="24"/>
        </w:rPr>
        <w:t>AcOH</w:t>
      </w:r>
      <w:proofErr w:type="spellEnd"/>
      <w:r w:rsidRPr="00887C5A">
        <w:rPr>
          <w:sz w:val="24"/>
          <w:szCs w:val="24"/>
        </w:rPr>
        <w:t xml:space="preserve"> (20 </w:t>
      </w:r>
      <w:proofErr w:type="spellStart"/>
      <w:r w:rsidRPr="00887C5A">
        <w:rPr>
          <w:sz w:val="24"/>
          <w:szCs w:val="24"/>
        </w:rPr>
        <w:t>eq</w:t>
      </w:r>
      <w:proofErr w:type="spellEnd"/>
      <w:r w:rsidRPr="00887C5A">
        <w:rPr>
          <w:sz w:val="24"/>
          <w:szCs w:val="24"/>
        </w:rPr>
        <w:t>), THF, 60 °C, 30 min</w:t>
      </w:r>
      <w:r w:rsidR="009B6493">
        <w:rPr>
          <w:sz w:val="24"/>
          <w:szCs w:val="24"/>
        </w:rPr>
        <w:t>.</w:t>
      </w:r>
    </w:p>
    <w:p w14:paraId="7B09233B" w14:textId="725B4CC8" w:rsidR="006256A1" w:rsidRDefault="00261E3F" w:rsidP="00261E3F">
      <w:pPr>
        <w:pStyle w:val="ElsParagraph"/>
        <w:spacing w:line="48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Acetic acids to furnish the final amide product were obtained from commercial sources or prepared us</w:t>
      </w:r>
      <w:r w:rsidR="004F6357">
        <w:rPr>
          <w:sz w:val="24"/>
          <w:szCs w:val="24"/>
        </w:rPr>
        <w:t>i</w:t>
      </w:r>
      <w:r w:rsidR="006256A1">
        <w:rPr>
          <w:sz w:val="24"/>
          <w:szCs w:val="24"/>
        </w:rPr>
        <w:t>ng know literature procedures (</w:t>
      </w:r>
      <w:r w:rsidR="0019780D">
        <w:rPr>
          <w:sz w:val="24"/>
          <w:szCs w:val="24"/>
        </w:rPr>
        <w:t xml:space="preserve">e.g. </w:t>
      </w:r>
      <w:r w:rsidR="004F6357">
        <w:rPr>
          <w:sz w:val="24"/>
          <w:szCs w:val="24"/>
        </w:rPr>
        <w:t xml:space="preserve">requisite acids to prepare </w:t>
      </w:r>
      <w:r w:rsidR="0019780D">
        <w:rPr>
          <w:sz w:val="24"/>
          <w:szCs w:val="24"/>
        </w:rPr>
        <w:t xml:space="preserve">final compounds </w:t>
      </w:r>
      <w:r w:rsidR="004F6357">
        <w:rPr>
          <w:b/>
          <w:sz w:val="24"/>
          <w:szCs w:val="24"/>
        </w:rPr>
        <w:t>27</w:t>
      </w:r>
      <w:r w:rsidR="004F6357">
        <w:rPr>
          <w:sz w:val="24"/>
          <w:szCs w:val="24"/>
        </w:rPr>
        <w:t xml:space="preserve">, </w:t>
      </w:r>
      <w:r w:rsidR="004F6357" w:rsidRPr="004F6357">
        <w:rPr>
          <w:b/>
          <w:sz w:val="24"/>
          <w:szCs w:val="24"/>
        </w:rPr>
        <w:t>29</w:t>
      </w:r>
      <w:r w:rsidR="004F6357">
        <w:rPr>
          <w:sz w:val="24"/>
          <w:szCs w:val="24"/>
        </w:rPr>
        <w:t xml:space="preserve">, </w:t>
      </w:r>
      <w:r w:rsidR="004F6357" w:rsidRPr="004F6357">
        <w:rPr>
          <w:b/>
          <w:sz w:val="24"/>
          <w:szCs w:val="24"/>
        </w:rPr>
        <w:t>30</w:t>
      </w:r>
      <w:r w:rsidR="004F6357">
        <w:rPr>
          <w:sz w:val="24"/>
          <w:szCs w:val="24"/>
        </w:rPr>
        <w:t xml:space="preserve">, </w:t>
      </w:r>
      <w:r w:rsidR="004F6357" w:rsidRPr="004F6357">
        <w:rPr>
          <w:b/>
          <w:sz w:val="24"/>
          <w:szCs w:val="24"/>
        </w:rPr>
        <w:t>31</w:t>
      </w:r>
      <w:r w:rsidR="004F6357">
        <w:rPr>
          <w:sz w:val="24"/>
          <w:szCs w:val="24"/>
        </w:rPr>
        <w:t xml:space="preserve">, and </w:t>
      </w:r>
      <w:r w:rsidR="004F6357" w:rsidRPr="004F6357">
        <w:rPr>
          <w:b/>
          <w:sz w:val="24"/>
          <w:szCs w:val="24"/>
        </w:rPr>
        <w:t>32</w:t>
      </w:r>
      <w:r w:rsidR="006256A1">
        <w:rPr>
          <w:sz w:val="24"/>
          <w:szCs w:val="24"/>
        </w:rPr>
        <w:t xml:space="preserve"> were prepared </w:t>
      </w:r>
      <w:r w:rsidR="0019780D">
        <w:rPr>
          <w:sz w:val="24"/>
          <w:szCs w:val="24"/>
        </w:rPr>
        <w:t>using conditions reported in the</w:t>
      </w:r>
      <w:r w:rsidR="006256A1">
        <w:rPr>
          <w:sz w:val="24"/>
          <w:szCs w:val="24"/>
        </w:rPr>
        <w:t xml:space="preserve"> literature). </w:t>
      </w:r>
    </w:p>
    <w:p w14:paraId="339D947C" w14:textId="77777777" w:rsidR="0019780D" w:rsidRPr="004F6357" w:rsidRDefault="0019780D" w:rsidP="00261E3F">
      <w:pPr>
        <w:pStyle w:val="ElsParagraph"/>
        <w:spacing w:line="480" w:lineRule="auto"/>
        <w:ind w:firstLine="0"/>
        <w:rPr>
          <w:sz w:val="24"/>
          <w:szCs w:val="24"/>
        </w:rPr>
      </w:pPr>
      <w:bookmarkStart w:id="0" w:name="_GoBack"/>
      <w:bookmarkEnd w:id="0"/>
    </w:p>
    <w:p w14:paraId="4B1918DB" w14:textId="0B465B68" w:rsidR="00261E3F" w:rsidRPr="00261E3F" w:rsidRDefault="00261E3F" w:rsidP="00261E3F">
      <w:pPr>
        <w:pStyle w:val="ElsParagraph"/>
        <w:spacing w:line="480" w:lineRule="auto"/>
        <w:ind w:firstLine="0"/>
        <w:rPr>
          <w:sz w:val="24"/>
          <w:szCs w:val="24"/>
        </w:rPr>
      </w:pPr>
      <w:r w:rsidRPr="00261E3F">
        <w:rPr>
          <w:i/>
          <w:sz w:val="24"/>
          <w:szCs w:val="24"/>
        </w:rPr>
        <w:t>N</w:t>
      </w:r>
      <w:r w:rsidRPr="00261E3F">
        <w:rPr>
          <w:sz w:val="24"/>
          <w:szCs w:val="24"/>
        </w:rPr>
        <w:t>-(4-(1H-pyrazol-4-yl</w:t>
      </w:r>
      <w:proofErr w:type="gramStart"/>
      <w:r w:rsidRPr="00261E3F">
        <w:rPr>
          <w:sz w:val="24"/>
          <w:szCs w:val="24"/>
        </w:rPr>
        <w:t>)phenyl</w:t>
      </w:r>
      <w:proofErr w:type="gramEnd"/>
      <w:r w:rsidRPr="00261E3F">
        <w:rPr>
          <w:sz w:val="24"/>
          <w:szCs w:val="24"/>
        </w:rPr>
        <w:t>)-N-(3-chlorobenzyl)-2-(pyridin-3-yl)acetamide</w:t>
      </w:r>
      <w:r>
        <w:rPr>
          <w:sz w:val="24"/>
          <w:szCs w:val="24"/>
        </w:rPr>
        <w:t xml:space="preserve"> (7).  Prepared in manner similar to the general Scheme.  </w:t>
      </w:r>
      <w:r w:rsidRPr="00261E3F">
        <w:rPr>
          <w:sz w:val="24"/>
          <w:szCs w:val="24"/>
        </w:rPr>
        <w:t xml:space="preserve">Purity ≥95% by LCMS (210, 254 nm); </w:t>
      </w:r>
      <w:proofErr w:type="spellStart"/>
      <w:r w:rsidRPr="00261E3F">
        <w:rPr>
          <w:sz w:val="24"/>
          <w:szCs w:val="24"/>
        </w:rPr>
        <w:t>tR</w:t>
      </w:r>
      <w:proofErr w:type="spellEnd"/>
      <w:r w:rsidRPr="00261E3F">
        <w:rPr>
          <w:sz w:val="24"/>
          <w:szCs w:val="24"/>
        </w:rPr>
        <w:t xml:space="preserve"> = 1.71 min, </w:t>
      </w:r>
      <w:r w:rsidRPr="00261E3F">
        <w:rPr>
          <w:i/>
          <w:sz w:val="24"/>
          <w:szCs w:val="24"/>
        </w:rPr>
        <w:t>m/z</w:t>
      </w:r>
      <w:r>
        <w:rPr>
          <w:sz w:val="24"/>
          <w:szCs w:val="24"/>
        </w:rPr>
        <w:t xml:space="preserve"> = 403.2285 [M+H]; </w:t>
      </w:r>
      <w:r w:rsidRPr="00261E3F">
        <w:rPr>
          <w:sz w:val="24"/>
          <w:szCs w:val="24"/>
          <w:vertAlign w:val="superscript"/>
        </w:rPr>
        <w:t>1</w:t>
      </w:r>
      <w:r w:rsidRPr="00261E3F">
        <w:rPr>
          <w:sz w:val="24"/>
          <w:szCs w:val="24"/>
        </w:rPr>
        <w:t>H NMR (400 MHz, DMSO-d6) δ 8.74 (d, J = 5.4 Hz, 1H), 8.67 (s, 1H), 8.27 (d, J = 8.0 Hz, 1H), 8.10 (s, 2H), 7.88 (</w:t>
      </w:r>
      <w:proofErr w:type="spellStart"/>
      <w:r w:rsidRPr="00261E3F">
        <w:rPr>
          <w:sz w:val="24"/>
          <w:szCs w:val="24"/>
        </w:rPr>
        <w:t>dd</w:t>
      </w:r>
      <w:proofErr w:type="spellEnd"/>
      <w:r w:rsidRPr="00261E3F">
        <w:rPr>
          <w:sz w:val="24"/>
          <w:szCs w:val="24"/>
        </w:rPr>
        <w:t>, J = 8.0, 5.4 Hz, 1H), 7.68 (d, J = 8.0 Hz, 2H), 7.38 – 7.25 (m, 5H), 7.20 (d, J = 6.6 Hz, 1H), 4.91 (s, 2H), 3.77 (s, 2H).</w:t>
      </w:r>
    </w:p>
    <w:p w14:paraId="56C633C4" w14:textId="77777777" w:rsidR="00F400F3" w:rsidRDefault="00F400F3" w:rsidP="009B6493">
      <w:pPr>
        <w:tabs>
          <w:tab w:val="center" w:pos="4680"/>
        </w:tabs>
        <w:spacing w:line="480" w:lineRule="auto"/>
        <w:rPr>
          <w:rFonts w:ascii="Times New Roman" w:hAnsi="Times New Roman" w:cs="Times New Roman"/>
          <w:b/>
        </w:rPr>
      </w:pPr>
    </w:p>
    <w:p w14:paraId="75C8652B" w14:textId="77777777" w:rsidR="009B6493" w:rsidRDefault="001516B2" w:rsidP="009B6493">
      <w:pPr>
        <w:tabs>
          <w:tab w:val="center" w:pos="4680"/>
        </w:tabs>
        <w:spacing w:line="480" w:lineRule="auto"/>
        <w:rPr>
          <w:rFonts w:ascii="Times New Roman" w:hAnsi="Times New Roman" w:cs="Times New Roman"/>
          <w:b/>
        </w:rPr>
      </w:pPr>
      <w:r w:rsidRPr="00887C5A">
        <w:rPr>
          <w:rFonts w:ascii="Times New Roman" w:hAnsi="Times New Roman" w:cs="Times New Roman"/>
          <w:b/>
        </w:rPr>
        <w:t>Protein Expression and Purification</w:t>
      </w:r>
      <w:r w:rsidR="009B6493">
        <w:rPr>
          <w:rFonts w:ascii="Times New Roman" w:hAnsi="Times New Roman" w:cs="Times New Roman"/>
          <w:b/>
        </w:rPr>
        <w:t xml:space="preserve">. </w:t>
      </w:r>
    </w:p>
    <w:p w14:paraId="4A66E09A" w14:textId="738DDF73" w:rsidR="001516B2" w:rsidRPr="009B6493" w:rsidRDefault="001516B2" w:rsidP="009B6493">
      <w:pPr>
        <w:tabs>
          <w:tab w:val="center" w:pos="4680"/>
        </w:tabs>
        <w:spacing w:line="480" w:lineRule="auto"/>
        <w:rPr>
          <w:rFonts w:ascii="Times New Roman" w:hAnsi="Times New Roman" w:cs="Times New Roman"/>
          <w:b/>
        </w:rPr>
      </w:pPr>
      <w:r w:rsidRPr="00887C5A">
        <w:rPr>
          <w:rFonts w:ascii="Times New Roman" w:hAnsi="Times New Roman" w:cs="Times New Roman"/>
        </w:rPr>
        <w:t xml:space="preserve">SARS-CoV-2 3CLPro was </w:t>
      </w:r>
      <w:proofErr w:type="spellStart"/>
      <w:r w:rsidRPr="00887C5A">
        <w:rPr>
          <w:rFonts w:ascii="Times New Roman" w:hAnsi="Times New Roman" w:cs="Times New Roman"/>
        </w:rPr>
        <w:t>recombinantly</w:t>
      </w:r>
      <w:proofErr w:type="spellEnd"/>
      <w:r w:rsidRPr="00887C5A">
        <w:rPr>
          <w:rFonts w:ascii="Times New Roman" w:hAnsi="Times New Roman" w:cs="Times New Roman"/>
        </w:rPr>
        <w:t xml:space="preserve"> expressed and purified as previous</w:t>
      </w:r>
      <w:r w:rsidR="00E34757">
        <w:rPr>
          <w:rFonts w:ascii="Times New Roman" w:hAnsi="Times New Roman" w:cs="Times New Roman"/>
        </w:rPr>
        <w:t>ly described</w:t>
      </w:r>
      <w:r w:rsidR="009B6493">
        <w:rPr>
          <w:rFonts w:ascii="Times New Roman" w:hAnsi="Times New Roman" w:cs="Times New Roman"/>
        </w:rPr>
        <w:t xml:space="preserve"> </w:t>
      </w:r>
      <w:r w:rsidR="00E34757">
        <w:rPr>
          <w:rFonts w:ascii="Times New Roman" w:hAnsi="Times New Roman" w:cs="Times New Roman"/>
        </w:rPr>
        <w:fldChar w:fldCharType="begin">
          <w:fldData xml:space="preserve">PEVuZE5vdGU+PENpdGU+PEF1dGhvcj5IYW48L0F1dGhvcj48WWVhcj4yMDIxPC9ZZWFyPjxSZWNO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</w:fldData>
        </w:fldChar>
      </w:r>
      <w:r w:rsidR="00E34757">
        <w:rPr>
          <w:rFonts w:ascii="Times New Roman" w:hAnsi="Times New Roman" w:cs="Times New Roman"/>
        </w:rPr>
        <w:instrText xml:space="preserve"> ADDIN EN.CITE </w:instrText>
      </w:r>
      <w:r w:rsidR="00E34757">
        <w:rPr>
          <w:rFonts w:ascii="Times New Roman" w:hAnsi="Times New Roman" w:cs="Times New Roman"/>
        </w:rPr>
        <w:fldChar w:fldCharType="begin">
          <w:fldData xml:space="preserve">PEVuZE5vdGU+PENpdGU+PEF1dGhvcj5IYW48L0F1dGhvcj48WWVhcj4yMDIxPC9ZZWFyPjxSZWNO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</w:fldData>
        </w:fldChar>
      </w:r>
      <w:r w:rsidR="00E34757">
        <w:rPr>
          <w:rFonts w:ascii="Times New Roman" w:hAnsi="Times New Roman" w:cs="Times New Roman"/>
        </w:rPr>
        <w:instrText xml:space="preserve"> ADDIN EN.CITE.DATA </w:instrText>
      </w:r>
      <w:r w:rsidR="00E34757">
        <w:rPr>
          <w:rFonts w:ascii="Times New Roman" w:hAnsi="Times New Roman" w:cs="Times New Roman"/>
        </w:rPr>
      </w:r>
      <w:r w:rsidR="00E34757">
        <w:rPr>
          <w:rFonts w:ascii="Times New Roman" w:hAnsi="Times New Roman" w:cs="Times New Roman"/>
        </w:rPr>
        <w:fldChar w:fldCharType="end"/>
      </w:r>
      <w:r w:rsidR="00E34757">
        <w:rPr>
          <w:rFonts w:ascii="Times New Roman" w:hAnsi="Times New Roman" w:cs="Times New Roman"/>
        </w:rPr>
      </w:r>
      <w:r w:rsidR="00E34757">
        <w:rPr>
          <w:rFonts w:ascii="Times New Roman" w:hAnsi="Times New Roman" w:cs="Times New Roman"/>
        </w:rPr>
        <w:fldChar w:fldCharType="separate"/>
      </w:r>
      <w:r w:rsidR="00E34757">
        <w:rPr>
          <w:rFonts w:ascii="Times New Roman" w:hAnsi="Times New Roman" w:cs="Times New Roman"/>
          <w:noProof/>
        </w:rPr>
        <w:t>[1]</w:t>
      </w:r>
      <w:r w:rsidR="00E34757">
        <w:rPr>
          <w:rFonts w:ascii="Times New Roman" w:hAnsi="Times New Roman" w:cs="Times New Roman"/>
        </w:rPr>
        <w:fldChar w:fldCharType="end"/>
      </w:r>
      <w:r w:rsidRPr="00887C5A">
        <w:rPr>
          <w:rFonts w:ascii="Times New Roman" w:hAnsi="Times New Roman" w:cs="Times New Roman"/>
        </w:rPr>
        <w:t>.</w:t>
      </w:r>
    </w:p>
    <w:p w14:paraId="67C34B76" w14:textId="77777777" w:rsidR="001516B2" w:rsidRPr="00887C5A" w:rsidRDefault="001516B2" w:rsidP="00892ABD">
      <w:pPr>
        <w:spacing w:line="480" w:lineRule="auto"/>
        <w:rPr>
          <w:rFonts w:ascii="Times New Roman" w:hAnsi="Times New Roman" w:cs="Times New Roman"/>
        </w:rPr>
      </w:pPr>
    </w:p>
    <w:p w14:paraId="1C6D5F8E" w14:textId="77777777" w:rsidR="009B6493" w:rsidRDefault="001516B2" w:rsidP="00892ABD">
      <w:pPr>
        <w:spacing w:line="480" w:lineRule="auto"/>
        <w:rPr>
          <w:rFonts w:ascii="Times New Roman" w:hAnsi="Times New Roman" w:cs="Times New Roman"/>
          <w:b/>
        </w:rPr>
      </w:pPr>
      <w:r w:rsidRPr="00887C5A">
        <w:rPr>
          <w:rFonts w:ascii="Times New Roman" w:hAnsi="Times New Roman" w:cs="Times New Roman"/>
          <w:b/>
        </w:rPr>
        <w:t>SARS-CoV-2 3CLPro Enzymatic IC</w:t>
      </w:r>
      <w:r w:rsidRPr="00887C5A">
        <w:rPr>
          <w:rFonts w:ascii="Times New Roman" w:hAnsi="Times New Roman" w:cs="Times New Roman"/>
          <w:b/>
          <w:vertAlign w:val="subscript"/>
        </w:rPr>
        <w:t>50</w:t>
      </w:r>
      <w:r w:rsidRPr="00887C5A">
        <w:rPr>
          <w:rFonts w:ascii="Times New Roman" w:hAnsi="Times New Roman" w:cs="Times New Roman"/>
          <w:b/>
        </w:rPr>
        <w:t xml:space="preserve"> Determination</w:t>
      </w:r>
      <w:r w:rsidR="009B6493" w:rsidRPr="009B6493">
        <w:rPr>
          <w:rFonts w:ascii="Times New Roman" w:hAnsi="Times New Roman" w:cs="Times New Roman"/>
          <w:b/>
        </w:rPr>
        <w:t>.</w:t>
      </w:r>
      <w:r w:rsidR="009B6493">
        <w:rPr>
          <w:rFonts w:ascii="Times New Roman" w:hAnsi="Times New Roman" w:cs="Times New Roman"/>
          <w:b/>
        </w:rPr>
        <w:t xml:space="preserve"> </w:t>
      </w:r>
    </w:p>
    <w:p w14:paraId="1A0A3215" w14:textId="2AF78C26" w:rsidR="001516B2" w:rsidRPr="009B6493" w:rsidRDefault="001516B2" w:rsidP="009B6493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887C5A">
        <w:rPr>
          <w:rFonts w:ascii="Times New Roman" w:hAnsi="Times New Roman" w:cs="Times New Roman"/>
        </w:rPr>
        <w:t>SARS-CoV-2 3CLPro enzymatic inhibition and IC</w:t>
      </w:r>
      <w:r w:rsidRPr="00887C5A">
        <w:rPr>
          <w:rFonts w:ascii="Times New Roman" w:hAnsi="Times New Roman" w:cs="Times New Roman"/>
          <w:vertAlign w:val="subscript"/>
        </w:rPr>
        <w:t>50</w:t>
      </w:r>
      <w:r w:rsidRPr="00887C5A">
        <w:rPr>
          <w:rFonts w:ascii="Times New Roman" w:hAnsi="Times New Roman" w:cs="Times New Roman"/>
        </w:rPr>
        <w:t xml:space="preserve"> determinations were determined usi</w:t>
      </w:r>
      <w:r w:rsidR="00E34757">
        <w:rPr>
          <w:rFonts w:ascii="Times New Roman" w:hAnsi="Times New Roman" w:cs="Times New Roman"/>
        </w:rPr>
        <w:t xml:space="preserve">ng previously described methods </w:t>
      </w:r>
      <w:r w:rsidR="00E34757">
        <w:rPr>
          <w:rFonts w:ascii="Times New Roman" w:hAnsi="Times New Roman" w:cs="Times New Roman"/>
        </w:rPr>
        <w:fldChar w:fldCharType="begin">
          <w:fldData xml:space="preserve">PEVuZE5vdGU+PENpdGU+PEF1dGhvcj5IYW48L0F1dGhvcj48WWVhcj4yMDIxPC9ZZWFyPjxSZWNO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</w:fldData>
        </w:fldChar>
      </w:r>
      <w:r w:rsidR="00E34757">
        <w:rPr>
          <w:rFonts w:ascii="Times New Roman" w:hAnsi="Times New Roman" w:cs="Times New Roman"/>
        </w:rPr>
        <w:instrText xml:space="preserve"> ADDIN EN.CITE </w:instrText>
      </w:r>
      <w:r w:rsidR="00E34757">
        <w:rPr>
          <w:rFonts w:ascii="Times New Roman" w:hAnsi="Times New Roman" w:cs="Times New Roman"/>
        </w:rPr>
        <w:fldChar w:fldCharType="begin">
          <w:fldData xml:space="preserve">PEVuZE5vdGU+PENpdGU+PEF1dGhvcj5IYW48L0F1dGhvcj48WWVhcj4yMDIxPC9ZZWFyPjxSZWNO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</w:fldData>
        </w:fldChar>
      </w:r>
      <w:r w:rsidR="00E34757">
        <w:rPr>
          <w:rFonts w:ascii="Times New Roman" w:hAnsi="Times New Roman" w:cs="Times New Roman"/>
        </w:rPr>
        <w:instrText xml:space="preserve"> ADDIN EN.CITE.DATA </w:instrText>
      </w:r>
      <w:r w:rsidR="00E34757">
        <w:rPr>
          <w:rFonts w:ascii="Times New Roman" w:hAnsi="Times New Roman" w:cs="Times New Roman"/>
        </w:rPr>
      </w:r>
      <w:r w:rsidR="00E34757">
        <w:rPr>
          <w:rFonts w:ascii="Times New Roman" w:hAnsi="Times New Roman" w:cs="Times New Roman"/>
        </w:rPr>
        <w:fldChar w:fldCharType="end"/>
      </w:r>
      <w:r w:rsidR="00E34757">
        <w:rPr>
          <w:rFonts w:ascii="Times New Roman" w:hAnsi="Times New Roman" w:cs="Times New Roman"/>
        </w:rPr>
      </w:r>
      <w:r w:rsidR="00E34757">
        <w:rPr>
          <w:rFonts w:ascii="Times New Roman" w:hAnsi="Times New Roman" w:cs="Times New Roman"/>
        </w:rPr>
        <w:fldChar w:fldCharType="separate"/>
      </w:r>
      <w:r w:rsidR="00E34757">
        <w:rPr>
          <w:rFonts w:ascii="Times New Roman" w:hAnsi="Times New Roman" w:cs="Times New Roman"/>
          <w:noProof/>
        </w:rPr>
        <w:t>[1]</w:t>
      </w:r>
      <w:r w:rsidR="00E34757">
        <w:rPr>
          <w:rFonts w:ascii="Times New Roman" w:hAnsi="Times New Roman" w:cs="Times New Roman"/>
        </w:rPr>
        <w:fldChar w:fldCharType="end"/>
      </w:r>
      <w:r w:rsidR="00E34757">
        <w:rPr>
          <w:rFonts w:ascii="Times New Roman" w:hAnsi="Times New Roman" w:cs="Times New Roman"/>
        </w:rPr>
        <w:t>.</w:t>
      </w:r>
      <w:r w:rsidRPr="00887C5A">
        <w:rPr>
          <w:rFonts w:ascii="Times New Roman" w:hAnsi="Times New Roman" w:cs="Times New Roman"/>
        </w:rPr>
        <w:t xml:space="preserve"> IC</w:t>
      </w:r>
      <w:r w:rsidRPr="00887C5A">
        <w:rPr>
          <w:rFonts w:ascii="Times New Roman" w:hAnsi="Times New Roman" w:cs="Times New Roman"/>
          <w:vertAlign w:val="subscript"/>
        </w:rPr>
        <w:t>50</w:t>
      </w:r>
      <w:r w:rsidRPr="00887C5A">
        <w:rPr>
          <w:rFonts w:ascii="Times New Roman" w:hAnsi="Times New Roman" w:cs="Times New Roman"/>
        </w:rPr>
        <w:t xml:space="preserve"> values were determined from three independent experiments, with each run having two technical replicates. </w:t>
      </w:r>
    </w:p>
    <w:p w14:paraId="1430123E" w14:textId="77777777" w:rsidR="001516B2" w:rsidRPr="00887C5A" w:rsidRDefault="001516B2" w:rsidP="00892ABD">
      <w:pPr>
        <w:spacing w:line="480" w:lineRule="auto"/>
        <w:rPr>
          <w:rFonts w:ascii="Times New Roman" w:hAnsi="Times New Roman" w:cs="Times New Roman"/>
        </w:rPr>
      </w:pPr>
    </w:p>
    <w:p w14:paraId="13389A5C" w14:textId="776C9A6E" w:rsidR="001516B2" w:rsidRPr="00887C5A" w:rsidRDefault="001516B2" w:rsidP="00892ABD">
      <w:pPr>
        <w:spacing w:line="480" w:lineRule="auto"/>
        <w:rPr>
          <w:rFonts w:ascii="Times New Roman" w:hAnsi="Times New Roman" w:cs="Times New Roman"/>
          <w:b/>
        </w:rPr>
      </w:pPr>
      <w:r w:rsidRPr="00887C5A">
        <w:rPr>
          <w:rFonts w:ascii="Times New Roman" w:hAnsi="Times New Roman" w:cs="Times New Roman"/>
          <w:b/>
        </w:rPr>
        <w:t>SARS-CoV-2 3CLPro X-ray Crystallography and Structure Solution</w:t>
      </w:r>
      <w:r w:rsidR="009B6493">
        <w:rPr>
          <w:rFonts w:ascii="Times New Roman" w:hAnsi="Times New Roman" w:cs="Times New Roman"/>
          <w:b/>
        </w:rPr>
        <w:t>.</w:t>
      </w:r>
    </w:p>
    <w:p w14:paraId="7D8679FC" w14:textId="437737D9" w:rsidR="001516B2" w:rsidRPr="00887C5A" w:rsidRDefault="001516B2" w:rsidP="00892ABD">
      <w:pPr>
        <w:spacing w:line="480" w:lineRule="auto"/>
        <w:rPr>
          <w:rFonts w:ascii="Times New Roman" w:hAnsi="Times New Roman" w:cs="Times New Roman"/>
        </w:rPr>
      </w:pPr>
      <w:r w:rsidRPr="00887C5A">
        <w:rPr>
          <w:rFonts w:ascii="Times New Roman" w:hAnsi="Times New Roman" w:cs="Times New Roman"/>
        </w:rPr>
        <w:t>Purified recombinant SARS-CoV-2 3CLPro was co-crystalized with inhibitors usin</w:t>
      </w:r>
      <w:r w:rsidR="00E34757">
        <w:rPr>
          <w:rFonts w:ascii="Times New Roman" w:hAnsi="Times New Roman" w:cs="Times New Roman"/>
        </w:rPr>
        <w:t>g previously described methods</w:t>
      </w:r>
      <w:r w:rsidRPr="00887C5A">
        <w:rPr>
          <w:rFonts w:ascii="Times New Roman" w:hAnsi="Times New Roman" w:cs="Times New Roman"/>
        </w:rPr>
        <w:t xml:space="preserve">. X-ray diffraction data was collected at APS LS-CAT beamline 21-ID-F. </w:t>
      </w:r>
      <w:r w:rsidR="003874AF" w:rsidRPr="00887C5A">
        <w:rPr>
          <w:rFonts w:ascii="Times New Roman" w:hAnsi="Times New Roman" w:cs="Times New Roman"/>
        </w:rPr>
        <w:t xml:space="preserve">Data was processed and refined using previously described methods. Protein crystal diffraction data and model refinement statistics can be found in </w:t>
      </w:r>
      <w:r w:rsidR="00E34757" w:rsidRPr="00E34757">
        <w:rPr>
          <w:rFonts w:ascii="Times New Roman" w:hAnsi="Times New Roman" w:cs="Times New Roman"/>
        </w:rPr>
        <w:t>supplemental T</w:t>
      </w:r>
      <w:r w:rsidR="00DF5266">
        <w:rPr>
          <w:rFonts w:ascii="Times New Roman" w:hAnsi="Times New Roman" w:cs="Times New Roman"/>
        </w:rPr>
        <w:t xml:space="preserve">able </w:t>
      </w:r>
      <w:r w:rsidR="00E34757" w:rsidRPr="00E34757">
        <w:rPr>
          <w:rFonts w:ascii="Times New Roman" w:hAnsi="Times New Roman" w:cs="Times New Roman"/>
        </w:rPr>
        <w:t>1.</w:t>
      </w:r>
      <w:r w:rsidR="003874AF" w:rsidRPr="00887C5A">
        <w:rPr>
          <w:rFonts w:ascii="Times New Roman" w:hAnsi="Times New Roman" w:cs="Times New Roman"/>
        </w:rPr>
        <w:t xml:space="preserve"> Final structure coordinates </w:t>
      </w:r>
      <w:r w:rsidR="003874AF" w:rsidRPr="00887C5A">
        <w:rPr>
          <w:rFonts w:ascii="Times New Roman" w:hAnsi="Times New Roman" w:cs="Times New Roman"/>
        </w:rPr>
        <w:lastRenderedPageBreak/>
        <w:t xml:space="preserve">were deposited into the Protein Data Bank (SARS-CoV-2 3CLPro – </w:t>
      </w:r>
      <w:r w:rsidR="00E34757">
        <w:rPr>
          <w:rFonts w:ascii="Times New Roman" w:hAnsi="Times New Roman" w:cs="Times New Roman"/>
        </w:rPr>
        <w:t>27</w:t>
      </w:r>
      <w:r w:rsidR="003874AF" w:rsidRPr="00887C5A">
        <w:rPr>
          <w:rFonts w:ascii="Times New Roman" w:hAnsi="Times New Roman" w:cs="Times New Roman"/>
        </w:rPr>
        <w:t xml:space="preserve">: PDB – 7TEK, SARS-CoV-2 3CLPro – </w:t>
      </w:r>
      <w:r w:rsidR="00E34757">
        <w:rPr>
          <w:rFonts w:ascii="Times New Roman" w:hAnsi="Times New Roman" w:cs="Times New Roman"/>
        </w:rPr>
        <w:t>7</w:t>
      </w:r>
      <w:r w:rsidR="003874AF" w:rsidRPr="00887C5A">
        <w:rPr>
          <w:rFonts w:ascii="Times New Roman" w:hAnsi="Times New Roman" w:cs="Times New Roman"/>
        </w:rPr>
        <w:t xml:space="preserve">: PDB – 7TEK). </w:t>
      </w:r>
    </w:p>
    <w:p w14:paraId="2B02AC17" w14:textId="781AF9E3" w:rsidR="001516B2" w:rsidRPr="00887C5A" w:rsidRDefault="001516B2" w:rsidP="00892ABD">
      <w:pPr>
        <w:spacing w:line="480" w:lineRule="auto"/>
        <w:rPr>
          <w:rFonts w:ascii="Times New Roman" w:hAnsi="Times New Roman" w:cs="Times New Roman"/>
        </w:rPr>
      </w:pPr>
    </w:p>
    <w:p w14:paraId="3DF17300" w14:textId="0CBCC3B8" w:rsidR="00B061E2" w:rsidRPr="00887C5A" w:rsidRDefault="00B061E2" w:rsidP="00892ABD">
      <w:pPr>
        <w:spacing w:line="480" w:lineRule="auto"/>
        <w:rPr>
          <w:rFonts w:ascii="Times New Roman" w:hAnsi="Times New Roman" w:cs="Times New Roman"/>
          <w:b/>
        </w:rPr>
      </w:pPr>
      <w:r w:rsidRPr="00887C5A">
        <w:rPr>
          <w:rFonts w:ascii="Times New Roman" w:hAnsi="Times New Roman" w:cs="Times New Roman"/>
          <w:b/>
        </w:rPr>
        <w:t>Reference</w:t>
      </w:r>
      <w:r w:rsidR="00F400F3">
        <w:rPr>
          <w:rFonts w:ascii="Times New Roman" w:hAnsi="Times New Roman" w:cs="Times New Roman"/>
          <w:b/>
        </w:rPr>
        <w:t>s</w:t>
      </w:r>
      <w:r w:rsidRPr="00887C5A">
        <w:rPr>
          <w:rFonts w:ascii="Times New Roman" w:hAnsi="Times New Roman" w:cs="Times New Roman"/>
          <w:b/>
        </w:rPr>
        <w:t>:</w:t>
      </w:r>
    </w:p>
    <w:p w14:paraId="7E997528" w14:textId="77777777" w:rsidR="00B061E2" w:rsidRPr="00887C5A" w:rsidRDefault="00B061E2" w:rsidP="00892ABD">
      <w:pPr>
        <w:spacing w:line="480" w:lineRule="auto"/>
        <w:rPr>
          <w:rFonts w:ascii="Times New Roman" w:eastAsia="Times New Roman" w:hAnsi="Times New Roman" w:cs="Times New Roman"/>
          <w:sz w:val="36"/>
        </w:rPr>
      </w:pPr>
      <w:r w:rsidRPr="00887C5A">
        <w:rPr>
          <w:rFonts w:ascii="Times New Roman" w:eastAsia="Times New Roman" w:hAnsi="Times New Roman" w:cs="Times New Roman"/>
          <w:color w:val="222222"/>
          <w:szCs w:val="20"/>
          <w:shd w:val="clear" w:color="auto" w:fill="FFFFFF"/>
        </w:rPr>
        <w:t>Han, Sang Hoon, et al. "Structure-based optimization of ML300-derived, noncovalent inhibitors targeting the severe acute respiratory syndrome coronavirus 3CL protease (SARS-CoV-2 3CLpro)." </w:t>
      </w:r>
      <w:r w:rsidRPr="00887C5A">
        <w:rPr>
          <w:rFonts w:ascii="Times New Roman" w:eastAsia="Times New Roman" w:hAnsi="Times New Roman" w:cs="Times New Roman"/>
          <w:i/>
          <w:iCs/>
          <w:color w:val="222222"/>
          <w:szCs w:val="20"/>
          <w:shd w:val="clear" w:color="auto" w:fill="FFFFFF"/>
        </w:rPr>
        <w:t>Journal of Medicinal Chemistry</w:t>
      </w:r>
      <w:r w:rsidRPr="00887C5A">
        <w:rPr>
          <w:rFonts w:ascii="Times New Roman" w:eastAsia="Times New Roman" w:hAnsi="Times New Roman" w:cs="Times New Roman"/>
          <w:color w:val="222222"/>
          <w:szCs w:val="20"/>
          <w:shd w:val="clear" w:color="auto" w:fill="FFFFFF"/>
        </w:rPr>
        <w:t> (2021).</w:t>
      </w:r>
    </w:p>
    <w:p w14:paraId="3248326B" w14:textId="77777777" w:rsidR="00B061E2" w:rsidRPr="00887C5A" w:rsidRDefault="00B061E2" w:rsidP="00892ABD">
      <w:pPr>
        <w:spacing w:line="480" w:lineRule="auto"/>
        <w:rPr>
          <w:rFonts w:ascii="Times New Roman" w:hAnsi="Times New Roman" w:cs="Times New Roman"/>
        </w:rPr>
      </w:pPr>
    </w:p>
    <w:p w14:paraId="4A7EB927" w14:textId="77777777" w:rsidR="00F400F3" w:rsidRDefault="003874AF" w:rsidP="00892ABD">
      <w:pPr>
        <w:shd w:val="clear" w:color="auto" w:fill="FFFFFF"/>
        <w:spacing w:line="480" w:lineRule="auto"/>
        <w:textAlignment w:val="baseline"/>
        <w:rPr>
          <w:rFonts w:ascii="Times New Roman" w:eastAsia="Times New Roman" w:hAnsi="Times New Roman" w:cs="Times New Roman"/>
        </w:rPr>
      </w:pPr>
      <w:r w:rsidRPr="0038733D">
        <w:rPr>
          <w:rFonts w:ascii="Times New Roman" w:hAnsi="Times New Roman" w:cs="Times New Roman"/>
          <w:b/>
        </w:rPr>
        <w:t xml:space="preserve">Supplemental Table </w:t>
      </w:r>
      <w:r w:rsidR="0038733D" w:rsidRPr="0038733D">
        <w:rPr>
          <w:rFonts w:ascii="Times New Roman" w:hAnsi="Times New Roman" w:cs="Times New Roman"/>
          <w:b/>
        </w:rPr>
        <w:t>1</w:t>
      </w:r>
      <w:r w:rsidRPr="0038733D">
        <w:rPr>
          <w:rFonts w:ascii="Times New Roman" w:hAnsi="Times New Roman" w:cs="Times New Roman"/>
          <w:b/>
        </w:rPr>
        <w:t>:</w:t>
      </w:r>
      <w:r w:rsidRPr="00887C5A">
        <w:rPr>
          <w:rFonts w:ascii="Times New Roman" w:hAnsi="Times New Roman" w:cs="Times New Roman"/>
          <w:b/>
        </w:rPr>
        <w:t xml:space="preserve"> </w:t>
      </w:r>
      <w:r w:rsidR="00B061E2" w:rsidRPr="00887C5A">
        <w:rPr>
          <w:rFonts w:ascii="Times New Roman" w:eastAsia="Times New Roman" w:hAnsi="Times New Roman" w:cs="Times New Roman"/>
        </w:rPr>
        <w:t xml:space="preserve">SARS-CoV-2 3CL Pro X-ray refinement statistics. </w:t>
      </w:r>
    </w:p>
    <w:p w14:paraId="682733D7" w14:textId="7A91EDBF" w:rsidR="001516B2" w:rsidRPr="00887C5A" w:rsidRDefault="00B061E2" w:rsidP="00892ABD">
      <w:pPr>
        <w:shd w:val="clear" w:color="auto" w:fill="FFFFFF"/>
        <w:spacing w:line="480" w:lineRule="auto"/>
        <w:textAlignment w:val="baseline"/>
        <w:rPr>
          <w:rFonts w:ascii="Times New Roman" w:eastAsia="Times New Roman" w:hAnsi="Times New Roman" w:cs="Times New Roman"/>
        </w:rPr>
      </w:pPr>
      <w:r w:rsidRPr="00887C5A">
        <w:rPr>
          <w:rFonts w:ascii="Times New Roman" w:eastAsia="Times New Roman" w:hAnsi="Times New Roman" w:cs="Times New Roman"/>
        </w:rPr>
        <w:t>One crystal was used for each structure. Values in parentheses unless stated represent data in the highest-resolution shell. RMS = Root mean square</w:t>
      </w:r>
      <w:r w:rsidR="00DF5266">
        <w:rPr>
          <w:rFonts w:ascii="Times New Roman" w:eastAsia="Times New Roman" w:hAnsi="Times New Roman" w:cs="Times New Roman"/>
        </w:rPr>
        <w:t>.</w:t>
      </w:r>
    </w:p>
    <w:p w14:paraId="4D333473" w14:textId="77777777" w:rsidR="00B061E2" w:rsidRPr="00B061E2" w:rsidRDefault="00B061E2" w:rsidP="00B061E2">
      <w:pPr>
        <w:shd w:val="clear" w:color="auto" w:fill="FFFFFF"/>
        <w:textAlignment w:val="baseline"/>
        <w:rPr>
          <w:rFonts w:eastAsia="Times New Roman" w:cstheme="minorHAnsi"/>
        </w:rPr>
      </w:pPr>
    </w:p>
    <w:tbl>
      <w:tblPr>
        <w:tblW w:w="8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2700"/>
        <w:gridCol w:w="2700"/>
      </w:tblGrid>
      <w:tr w:rsidR="003874AF" w:rsidRPr="00B660FF" w14:paraId="610CBEC7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2FCB8DD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44CD67D" w14:textId="7F088746" w:rsidR="003874AF" w:rsidRPr="00887C5A" w:rsidRDefault="00887C5A" w:rsidP="00887C5A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       </w:t>
            </w:r>
            <w:r w:rsidR="003874AF" w:rsidRPr="00887C5A">
              <w:rPr>
                <w:rFonts w:ascii="Times New Roman" w:hAnsi="Times New Roman" w:cs="Times New Roman"/>
                <w:b/>
                <w:bCs/>
                <w:sz w:val="22"/>
              </w:rPr>
              <w:t xml:space="preserve">SC2 3CLPro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–</w:t>
            </w:r>
            <w:r w:rsidR="003874AF" w:rsidRPr="00887C5A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887C5A">
              <w:rPr>
                <w:rFonts w:ascii="Times New Roman" w:hAnsi="Times New Roman" w:cs="Times New Roman"/>
                <w:b/>
                <w:bCs/>
                <w:sz w:val="22"/>
              </w:rPr>
              <w:t>27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  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2CD824E" w14:textId="053A7C46" w:rsidR="003874AF" w:rsidRPr="00887C5A" w:rsidRDefault="00887C5A" w:rsidP="00887C5A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        </w:t>
            </w:r>
            <w:r w:rsidR="003874AF" w:rsidRPr="00887C5A">
              <w:rPr>
                <w:rFonts w:ascii="Times New Roman" w:hAnsi="Times New Roman" w:cs="Times New Roman"/>
                <w:b/>
                <w:bCs/>
                <w:sz w:val="22"/>
              </w:rPr>
              <w:t xml:space="preserve">SC2 3CLPro - </w:t>
            </w:r>
            <w:r w:rsidRPr="00887C5A">
              <w:rPr>
                <w:rFonts w:ascii="Times New Roman" w:hAnsi="Times New Roman" w:cs="Times New Roman"/>
                <w:b/>
                <w:bCs/>
                <w:sz w:val="22"/>
              </w:rPr>
              <w:t>7</w:t>
            </w:r>
          </w:p>
        </w:tc>
      </w:tr>
      <w:tr w:rsidR="003874AF" w:rsidRPr="00887C5A" w14:paraId="7591FFDE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</w:tcPr>
          <w:p w14:paraId="40FFCD55" w14:textId="57ED5E6F" w:rsidR="003874AF" w:rsidRPr="00887C5A" w:rsidRDefault="003874AF" w:rsidP="00AD4020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 xml:space="preserve">PDB </w:t>
            </w:r>
            <w:r w:rsidR="00B061E2" w:rsidRPr="00887C5A">
              <w:rPr>
                <w:rFonts w:ascii="Times New Roman" w:hAnsi="Times New Roman" w:cs="Times New Roman"/>
                <w:bCs/>
                <w:sz w:val="22"/>
              </w:rPr>
              <w:t>Accession Code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</w:tcPr>
          <w:p w14:paraId="30750514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7TEL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</w:tcPr>
          <w:p w14:paraId="1450A9E2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7TEK</w:t>
            </w:r>
          </w:p>
        </w:tc>
      </w:tr>
      <w:tr w:rsidR="003874AF" w:rsidRPr="00887C5A" w14:paraId="65AC2EEE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D11CD66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Wavelength (Å)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F01B5AC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0.979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FA34573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0.9789</w:t>
            </w:r>
          </w:p>
        </w:tc>
      </w:tr>
      <w:tr w:rsidR="003874AF" w:rsidRPr="00887C5A" w14:paraId="3E7F6A21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9915EDE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Resolution range (Å)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8F12E88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43.7 - 2.4 (2.5 - 2.4)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79306F9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34.1 - 2.2 (2.3 - 2.2)</w:t>
            </w:r>
          </w:p>
        </w:tc>
      </w:tr>
      <w:tr w:rsidR="003874AF" w:rsidRPr="00887C5A" w14:paraId="5BDA3290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9174E81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Space group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E2B6E86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C 1 2 1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33BE557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C 1 2 1</w:t>
            </w:r>
          </w:p>
        </w:tc>
      </w:tr>
      <w:tr w:rsidR="003874AF" w:rsidRPr="00887C5A" w14:paraId="2A0457C6" w14:textId="77777777" w:rsidTr="00B061E2">
        <w:trPr>
          <w:trHeight w:val="662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CD2B72C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Unit cell</w:t>
            </w:r>
          </w:p>
          <w:p w14:paraId="1AC9EC4D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a, b, c (Å)</w:t>
            </w:r>
          </w:p>
          <w:p w14:paraId="4F7B0D3B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sym w:font="Symbol" w:char="F061"/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t xml:space="preserve">, </w:t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sym w:font="Symbol" w:char="F062"/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t xml:space="preserve">, </w:t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sym w:font="Symbol" w:char="F067"/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t xml:space="preserve"> (</w:t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sym w:font="Symbol" w:char="F0B0"/>
            </w:r>
            <w:r w:rsidRPr="00887C5A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EB7604F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115.3, 53.9, 44.5</w:t>
            </w:r>
          </w:p>
          <w:p w14:paraId="1BF6824E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90.0, 100.8, 90.0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AF1A86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114.8, 53.6, 45.0</w:t>
            </w:r>
          </w:p>
          <w:p w14:paraId="03D55401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90.0, 101.8, 90.0</w:t>
            </w:r>
          </w:p>
        </w:tc>
      </w:tr>
      <w:tr w:rsidR="003874AF" w:rsidRPr="00887C5A" w14:paraId="65224756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3A7FD42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Total reflections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EAB748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71991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2A2A85F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51327</w:t>
            </w:r>
          </w:p>
        </w:tc>
      </w:tr>
      <w:tr w:rsidR="003874AF" w:rsidRPr="00887C5A" w14:paraId="03EFDB3E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F178DC6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Unique reflections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5A6D578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10470 (924)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C585634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13797 (1371)</w:t>
            </w:r>
          </w:p>
        </w:tc>
      </w:tr>
      <w:tr w:rsidR="003874AF" w:rsidRPr="00887C5A" w14:paraId="01718578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3BA7E8A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Multiplicity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49543A2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6.9 (4.1)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D506CF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3.7 (3.4)</w:t>
            </w:r>
          </w:p>
        </w:tc>
      </w:tr>
      <w:tr w:rsidR="003874AF" w:rsidRPr="00887C5A" w14:paraId="44ACEC34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B1A0D7A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Completeness (%)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1840D1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98.5 (87.1)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1F5FB0D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99.4 (95.4)</w:t>
            </w:r>
          </w:p>
        </w:tc>
      </w:tr>
      <w:tr w:rsidR="003874AF" w:rsidRPr="00887C5A" w14:paraId="35F8289E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8EE4F7F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Mean I/sigma(I)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96C955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15.9 (1.5)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5AA6BD8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26.6 (1.9)</w:t>
            </w:r>
          </w:p>
        </w:tc>
      </w:tr>
      <w:tr w:rsidR="003874AF" w:rsidRPr="00887C5A" w14:paraId="75C2756E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C3B0580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Wilson B-factor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F4EB9A5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37.1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A34C6FC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47.4</w:t>
            </w:r>
          </w:p>
        </w:tc>
      </w:tr>
      <w:tr w:rsidR="003874AF" w:rsidRPr="00887C5A" w14:paraId="484CDA4C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01FEC88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R-merge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3C1E2B8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0.15 (0.64)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02360FE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0.08 (0.63)</w:t>
            </w:r>
          </w:p>
        </w:tc>
      </w:tr>
      <w:tr w:rsidR="003874AF" w:rsidRPr="00887C5A" w14:paraId="2E2CB314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75F7046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R-</w:t>
            </w:r>
            <w:proofErr w:type="spellStart"/>
            <w:r w:rsidRPr="00887C5A">
              <w:rPr>
                <w:rFonts w:ascii="Times New Roman" w:hAnsi="Times New Roman" w:cs="Times New Roman"/>
                <w:bCs/>
                <w:sz w:val="22"/>
              </w:rPr>
              <w:t>meas</w:t>
            </w:r>
            <w:proofErr w:type="spellEnd"/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362FF07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0.16 (0.72)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7DE81F6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0.09 (0.74)</w:t>
            </w:r>
          </w:p>
        </w:tc>
      </w:tr>
      <w:tr w:rsidR="003874AF" w:rsidRPr="00887C5A" w14:paraId="09A18D33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3DED1B9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R-</w:t>
            </w:r>
            <w:proofErr w:type="spellStart"/>
            <w:r w:rsidRPr="00887C5A">
              <w:rPr>
                <w:rFonts w:ascii="Times New Roman" w:hAnsi="Times New Roman" w:cs="Times New Roman"/>
                <w:bCs/>
                <w:sz w:val="22"/>
              </w:rPr>
              <w:t>pim</w:t>
            </w:r>
            <w:proofErr w:type="spellEnd"/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620565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0.06 (0.32)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19C061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0.05 (0.40)</w:t>
            </w:r>
          </w:p>
        </w:tc>
      </w:tr>
      <w:tr w:rsidR="003874AF" w:rsidRPr="00887C5A" w14:paraId="071F3377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5B29AE6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CC1/2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FED13F6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0.97 (0.78)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523BD3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0.99 (0.64)</w:t>
            </w:r>
          </w:p>
        </w:tc>
      </w:tr>
      <w:tr w:rsidR="003874AF" w:rsidRPr="00887C5A" w14:paraId="208B62B5" w14:textId="77777777" w:rsidTr="00B061E2">
        <w:trPr>
          <w:trHeight w:val="476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3060417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Reflections used in refinement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8D7D879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10464 (922)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B9865EE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13791 (1318)</w:t>
            </w:r>
          </w:p>
        </w:tc>
      </w:tr>
      <w:tr w:rsidR="003874AF" w:rsidRPr="00887C5A" w14:paraId="7096EF73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E568E5A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Reflections used for R-free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99FC8F1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530 (45)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1ECB2E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662 (66)</w:t>
            </w:r>
          </w:p>
        </w:tc>
      </w:tr>
      <w:tr w:rsidR="003874AF" w:rsidRPr="00887C5A" w14:paraId="5FA525F3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96CF1D5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R-work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3866E3F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0.199 (0.287)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7400FA6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0.201 (0.333)</w:t>
            </w:r>
          </w:p>
        </w:tc>
      </w:tr>
      <w:tr w:rsidR="003874AF" w:rsidRPr="00887C5A" w14:paraId="5E27497B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DADC287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R-free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E0C9A6B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0.260 (0.293)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48CF1DB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0.267 (0.418)</w:t>
            </w:r>
          </w:p>
        </w:tc>
      </w:tr>
      <w:tr w:rsidR="003874AF" w:rsidRPr="00887C5A" w14:paraId="00568450" w14:textId="77777777" w:rsidTr="00B061E2">
        <w:trPr>
          <w:trHeight w:val="476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43AD551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lastRenderedPageBreak/>
              <w:t>Number of non-hydrogen atoms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01651E8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2393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350DDB6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2385</w:t>
            </w:r>
          </w:p>
        </w:tc>
      </w:tr>
      <w:tr w:rsidR="003874AF" w:rsidRPr="00887C5A" w14:paraId="108E77EF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21E8F43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macromolecules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96AB889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2317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E3634A5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2323</w:t>
            </w:r>
          </w:p>
        </w:tc>
      </w:tr>
      <w:tr w:rsidR="003874AF" w:rsidRPr="00887C5A" w14:paraId="21173FB8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49BC512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ligands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6E414B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6FA72E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29</w:t>
            </w:r>
          </w:p>
        </w:tc>
      </w:tr>
      <w:tr w:rsidR="003874AF" w:rsidRPr="00887C5A" w14:paraId="19F6A4CE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3F43EFA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solvent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C20BB17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EB612A9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33</w:t>
            </w:r>
          </w:p>
        </w:tc>
      </w:tr>
      <w:tr w:rsidR="003874AF" w:rsidRPr="00887C5A" w14:paraId="5D6A15E8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61D2A49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Protein residues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7EBF5E1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303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2449DE4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302</w:t>
            </w:r>
          </w:p>
        </w:tc>
      </w:tr>
      <w:tr w:rsidR="003874AF" w:rsidRPr="00887C5A" w14:paraId="7B65CEE4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9D75C91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RMS(bonds)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607071B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0.01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6A88E3F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0.01</w:t>
            </w:r>
          </w:p>
        </w:tc>
      </w:tr>
      <w:tr w:rsidR="003874AF" w:rsidRPr="00887C5A" w14:paraId="16A362BB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BBEF006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RMS(angles)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70ADEF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1.03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7175EF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1.00</w:t>
            </w:r>
          </w:p>
        </w:tc>
      </w:tr>
      <w:tr w:rsidR="003874AF" w:rsidRPr="00887C5A" w14:paraId="7F066584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50F6578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Ramachandran favored (%)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AB475A7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96.33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8123EF7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95.67</w:t>
            </w:r>
          </w:p>
        </w:tc>
      </w:tr>
      <w:tr w:rsidR="003874AF" w:rsidRPr="00887C5A" w14:paraId="7E31367C" w14:textId="77777777" w:rsidTr="00B061E2">
        <w:trPr>
          <w:trHeight w:val="476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3716659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Ramachandran allowed (%)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07045AB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3.33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E2D62BA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4.00</w:t>
            </w:r>
          </w:p>
        </w:tc>
      </w:tr>
      <w:tr w:rsidR="003874AF" w:rsidRPr="00887C5A" w14:paraId="7A43E9FC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10426BD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Ramachandran outliers (%)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74EE585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8C7F663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0.33</w:t>
            </w:r>
          </w:p>
        </w:tc>
      </w:tr>
      <w:tr w:rsidR="003874AF" w:rsidRPr="00887C5A" w14:paraId="63DF53A5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1A746754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87C5A">
              <w:rPr>
                <w:rFonts w:ascii="Times New Roman" w:hAnsi="Times New Roman" w:cs="Times New Roman"/>
                <w:bCs/>
                <w:sz w:val="22"/>
              </w:rPr>
              <w:t>Rotamer</w:t>
            </w:r>
            <w:proofErr w:type="spellEnd"/>
            <w:r w:rsidRPr="00887C5A">
              <w:rPr>
                <w:rFonts w:ascii="Times New Roman" w:hAnsi="Times New Roman" w:cs="Times New Roman"/>
                <w:bCs/>
                <w:sz w:val="22"/>
              </w:rPr>
              <w:t xml:space="preserve"> outliers (%)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EACC1E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0.39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496AFB4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874AF" w:rsidRPr="00887C5A" w14:paraId="0CE7DE5C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998D72F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87C5A">
              <w:rPr>
                <w:rFonts w:ascii="Times New Roman" w:hAnsi="Times New Roman" w:cs="Times New Roman"/>
                <w:bCs/>
                <w:sz w:val="22"/>
              </w:rPr>
              <w:t>Clashscore</w:t>
            </w:r>
            <w:proofErr w:type="spellEnd"/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783CB5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5.64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61BA078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5.41</w:t>
            </w:r>
          </w:p>
        </w:tc>
      </w:tr>
      <w:tr w:rsidR="003874AF" w:rsidRPr="00887C5A" w14:paraId="515039AB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64A1CD4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Average B-factor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440CDB3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39.72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55204051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50.70</w:t>
            </w:r>
          </w:p>
        </w:tc>
      </w:tr>
      <w:tr w:rsidR="003874AF" w:rsidRPr="00887C5A" w14:paraId="37D44D81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DC13196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macromolecules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47980083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39.76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2D588432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50.71</w:t>
            </w:r>
          </w:p>
        </w:tc>
      </w:tr>
      <w:tr w:rsidR="003874AF" w:rsidRPr="00887C5A" w14:paraId="3C6B95E5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66AE1172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>ligands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EE03C79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38.76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3B7CC3AD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54.39</w:t>
            </w:r>
          </w:p>
        </w:tc>
      </w:tr>
      <w:tr w:rsidR="003874AF" w:rsidRPr="00887C5A" w14:paraId="1D4A5D03" w14:textId="77777777" w:rsidTr="00B061E2">
        <w:trPr>
          <w:trHeight w:val="264"/>
        </w:trPr>
        <w:tc>
          <w:tcPr>
            <w:tcW w:w="296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6624810" w14:textId="77777777" w:rsidR="003874AF" w:rsidRPr="00887C5A" w:rsidRDefault="003874AF" w:rsidP="00AD4020">
            <w:pPr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bCs/>
                <w:sz w:val="22"/>
              </w:rPr>
              <w:t xml:space="preserve">  solvent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03734770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38.31</w:t>
            </w:r>
          </w:p>
        </w:tc>
        <w:tc>
          <w:tcPr>
            <w:tcW w:w="2700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bottom"/>
            <w:hideMark/>
          </w:tcPr>
          <w:p w14:paraId="78883AF2" w14:textId="77777777" w:rsidR="003874AF" w:rsidRPr="00887C5A" w:rsidRDefault="003874AF" w:rsidP="00AD4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7C5A">
              <w:rPr>
                <w:rFonts w:ascii="Times New Roman" w:hAnsi="Times New Roman" w:cs="Times New Roman"/>
                <w:sz w:val="22"/>
              </w:rPr>
              <w:t>47.03</w:t>
            </w:r>
          </w:p>
        </w:tc>
      </w:tr>
    </w:tbl>
    <w:p w14:paraId="06A7EF2E" w14:textId="77777777" w:rsidR="00E34757" w:rsidRDefault="00E34757">
      <w:pPr>
        <w:rPr>
          <w:rFonts w:ascii="Times New Roman" w:hAnsi="Times New Roman" w:cs="Times New Roman"/>
        </w:rPr>
      </w:pPr>
    </w:p>
    <w:p w14:paraId="6015A1D9" w14:textId="77777777" w:rsidR="00E34757" w:rsidRDefault="00E34757">
      <w:pPr>
        <w:rPr>
          <w:rFonts w:ascii="Times New Roman" w:hAnsi="Times New Roman" w:cs="Times New Roman"/>
        </w:rPr>
      </w:pPr>
    </w:p>
    <w:p w14:paraId="48DF02BF" w14:textId="611506A8" w:rsidR="003874AF" w:rsidRPr="00887C5A" w:rsidRDefault="003874AF">
      <w:pPr>
        <w:rPr>
          <w:rFonts w:ascii="Times New Roman" w:hAnsi="Times New Roman" w:cs="Times New Roman"/>
        </w:rPr>
      </w:pPr>
    </w:p>
    <w:sectPr w:rsidR="003874AF" w:rsidRPr="00887C5A" w:rsidSect="00BD7C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2F830A" w16cid:durableId="2580253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9ppaxag9fe0oes95gxpwafrwe9wz0ws5ta&quot;&gt;My EndNote Library&lt;record-ids&gt;&lt;item&gt;2&lt;/item&gt;&lt;/record-ids&gt;&lt;/item&gt;&lt;/Libraries&gt;"/>
  </w:docVars>
  <w:rsids>
    <w:rsidRoot w:val="001516B2"/>
    <w:rsid w:val="00124544"/>
    <w:rsid w:val="001405DC"/>
    <w:rsid w:val="001516B2"/>
    <w:rsid w:val="00185386"/>
    <w:rsid w:val="0019780D"/>
    <w:rsid w:val="00261E3F"/>
    <w:rsid w:val="0038733D"/>
    <w:rsid w:val="003874AF"/>
    <w:rsid w:val="004047FC"/>
    <w:rsid w:val="004E7E74"/>
    <w:rsid w:val="004F6357"/>
    <w:rsid w:val="00516B9A"/>
    <w:rsid w:val="006067A8"/>
    <w:rsid w:val="006256A1"/>
    <w:rsid w:val="006D4B2F"/>
    <w:rsid w:val="00760005"/>
    <w:rsid w:val="00887C5A"/>
    <w:rsid w:val="00892ABD"/>
    <w:rsid w:val="0094010B"/>
    <w:rsid w:val="009B6493"/>
    <w:rsid w:val="009C14CF"/>
    <w:rsid w:val="00B061E2"/>
    <w:rsid w:val="00B778E8"/>
    <w:rsid w:val="00BA0F65"/>
    <w:rsid w:val="00BD7CE4"/>
    <w:rsid w:val="00C147B2"/>
    <w:rsid w:val="00C41FBF"/>
    <w:rsid w:val="00DF5266"/>
    <w:rsid w:val="00E34757"/>
    <w:rsid w:val="00F400F3"/>
    <w:rsid w:val="00F6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F21F"/>
  <w15:chartTrackingRefBased/>
  <w15:docId w15:val="{D44B371D-5B27-8344-AD13-6423292A7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516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16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16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16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16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6B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6B2"/>
    <w:rPr>
      <w:rFonts w:ascii="Times New Roman" w:hAnsi="Times New Roman" w:cs="Times New Roman"/>
      <w:sz w:val="18"/>
      <w:szCs w:val="18"/>
    </w:rPr>
  </w:style>
  <w:style w:type="paragraph" w:customStyle="1" w:styleId="ElsParagraph">
    <w:name w:val="Els_Paragraph"/>
    <w:rsid w:val="009C14CF"/>
    <w:pPr>
      <w:spacing w:after="120" w:line="220" w:lineRule="exact"/>
      <w:ind w:firstLine="230"/>
      <w:jc w:val="both"/>
    </w:pPr>
    <w:rPr>
      <w:rFonts w:ascii="Times New Roman" w:eastAsia="SimSun" w:hAnsi="Times New Roman" w:cs="Times New Roman"/>
      <w:sz w:val="19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E34757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3475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34757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34757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14298-28B2-4D1E-9002-3B63639A6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1039</Words>
  <Characters>5924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Goins, Christopher</dc:creator>
  <cp:keywords/>
  <dc:description/>
  <cp:lastModifiedBy>Stauffer, Shaun</cp:lastModifiedBy>
  <cp:revision>11</cp:revision>
  <dcterms:created xsi:type="dcterms:W3CDTF">2023-04-28T18:00:00Z</dcterms:created>
  <dcterms:modified xsi:type="dcterms:W3CDTF">2023-04-30T22:00:00Z</dcterms:modified>
</cp:coreProperties>
</file>