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AD4D" w14:textId="485A3738" w:rsidR="00044FAB" w:rsidRDefault="00136C33">
      <w:r>
        <w:rPr>
          <w:noProof/>
        </w:rPr>
        <w:drawing>
          <wp:inline distT="0" distB="0" distL="0" distR="0" wp14:anchorId="210772EF" wp14:editId="35D0F9EA">
            <wp:extent cx="4572000" cy="2743200"/>
            <wp:effectExtent l="0" t="0" r="0" b="0"/>
            <wp:docPr id="237" name="Chart 237">
              <a:extLst xmlns:a="http://schemas.openxmlformats.org/drawingml/2006/main">
                <a:ext uri="{FF2B5EF4-FFF2-40B4-BE49-F238E27FC236}">
                  <a16:creationId xmlns:a16="http://schemas.microsoft.com/office/drawing/2014/main" id="{A1786707-80FF-4440-A29F-9906F6FEF7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8053B6E" w14:textId="0BC5CDDF" w:rsidR="00136C33" w:rsidRDefault="00136C33"/>
    <w:p w14:paraId="733AE797" w14:textId="77777777" w:rsidR="00136C33" w:rsidRPr="002933E1" w:rsidRDefault="00136C33" w:rsidP="00136C33">
      <w:pPr>
        <w:spacing w:after="200" w:line="480" w:lineRule="auto"/>
        <w:jc w:val="both"/>
        <w:rPr>
          <w:rFonts w:ascii="Times New Roman" w:eastAsia="Calibri" w:hAnsi="Times New Roman" w:cs="Times New Roman"/>
        </w:rPr>
      </w:pPr>
      <w:r w:rsidRPr="00594166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S6</w:t>
      </w:r>
      <w:r w:rsidRPr="000619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2933E1">
        <w:rPr>
          <w:rFonts w:ascii="Times New Roman" w:eastAsia="Calibri" w:hAnsi="Times New Roman" w:cs="Times New Roman"/>
        </w:rPr>
        <w:t xml:space="preserve">Relative change in the increase of degradation products </w:t>
      </w:r>
      <w:r>
        <w:rPr>
          <w:rFonts w:ascii="Times New Roman" w:eastAsia="Calibri" w:hAnsi="Times New Roman" w:cs="Times New Roman"/>
        </w:rPr>
        <w:t>and</w:t>
      </w:r>
      <w:r w:rsidRPr="002933E1">
        <w:rPr>
          <w:rFonts w:ascii="Times New Roman" w:eastAsia="Calibri" w:hAnsi="Times New Roman" w:cs="Times New Roman"/>
        </w:rPr>
        <w:t xml:space="preserve"> the reduction of AFM1 over treatment time (error bars represent </w:t>
      </w:r>
      <w:r>
        <w:rPr>
          <w:rFonts w:ascii="Times New Roman" w:eastAsia="Calibri" w:hAnsi="Times New Roman" w:cs="Times New Roman"/>
        </w:rPr>
        <w:t xml:space="preserve">the </w:t>
      </w:r>
      <w:r w:rsidRPr="002933E1">
        <w:rPr>
          <w:rFonts w:ascii="Times New Roman" w:eastAsia="Calibri" w:hAnsi="Times New Roman" w:cs="Times New Roman"/>
        </w:rPr>
        <w:t>standard deviation of triplicate</w:t>
      </w:r>
      <w:r>
        <w:rPr>
          <w:rFonts w:ascii="Times New Roman" w:eastAsia="Calibri" w:hAnsi="Times New Roman" w:cs="Times New Roman"/>
        </w:rPr>
        <w:t>s</w:t>
      </w:r>
      <w:r w:rsidRPr="002933E1">
        <w:rPr>
          <w:rFonts w:ascii="Times New Roman" w:eastAsia="Calibri" w:hAnsi="Times New Roman" w:cs="Times New Roman"/>
        </w:rPr>
        <w:t>).</w:t>
      </w:r>
    </w:p>
    <w:p w14:paraId="3E778E7F" w14:textId="77777777" w:rsidR="00136C33" w:rsidRDefault="00136C33"/>
    <w:sectPr w:rsidR="00136C33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33"/>
    <w:rsid w:val="00044FAB"/>
    <w:rsid w:val="00136C33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FD6E4"/>
  <w15:chartTrackingRefBased/>
  <w15:docId w15:val="{39EED5D6-F997-4090-8D2B-E592C79C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AFM1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paper!$I$5:$I$8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7.8</c:v>
                  </c:pt>
                  <c:pt idx="2">
                    <c:v>13.8</c:v>
                  </c:pt>
                  <c:pt idx="3">
                    <c:v>1.1000000000000001</c:v>
                  </c:pt>
                </c:numCache>
              </c:numRef>
            </c:plus>
            <c:minus>
              <c:numRef>
                <c:f>paper!$I$5:$I$8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7.8</c:v>
                  </c:pt>
                  <c:pt idx="2">
                    <c:v>13.8</c:v>
                  </c:pt>
                  <c:pt idx="3">
                    <c:v>1.1000000000000001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paper!$D$5:$D$8</c:f>
              <c:numCache>
                <c:formatCode>0</c:formatCode>
                <c:ptCount val="4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10</c:v>
                </c:pt>
              </c:numCache>
            </c:numRef>
          </c:cat>
          <c:val>
            <c:numRef>
              <c:f>paper!$E$5:$E$8</c:f>
              <c:numCache>
                <c:formatCode>0.0</c:formatCode>
                <c:ptCount val="4"/>
                <c:pt idx="0" formatCode="General">
                  <c:v>100</c:v>
                </c:pt>
                <c:pt idx="1">
                  <c:v>48.036049757744472</c:v>
                </c:pt>
                <c:pt idx="2">
                  <c:v>40.910690328316683</c:v>
                </c:pt>
                <c:pt idx="3">
                  <c:v>0.75553274539454196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C4D-436B-8CE4-E4DE88A9CD78}"/>
            </c:ext>
          </c:extLst>
        </c:ser>
        <c:ser>
          <c:idx val="1"/>
          <c:order val="1"/>
          <c:tx>
            <c:v>peak 2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paper!$J$5:$J$8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4.8</c:v>
                  </c:pt>
                  <c:pt idx="2">
                    <c:v>11.3</c:v>
                  </c:pt>
                  <c:pt idx="3">
                    <c:v>15.3</c:v>
                  </c:pt>
                </c:numCache>
              </c:numRef>
            </c:plus>
            <c:minus>
              <c:numRef>
                <c:f>paper!$J$5:$J$8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4.8</c:v>
                  </c:pt>
                  <c:pt idx="2">
                    <c:v>11.3</c:v>
                  </c:pt>
                  <c:pt idx="3">
                    <c:v>15.3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paper!$D$5:$D$8</c:f>
              <c:numCache>
                <c:formatCode>0</c:formatCode>
                <c:ptCount val="4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10</c:v>
                </c:pt>
              </c:numCache>
            </c:numRef>
          </c:cat>
          <c:val>
            <c:numRef>
              <c:f>paper!$F$5:$F$8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38.864824927727831</c:v>
                </c:pt>
                <c:pt idx="2">
                  <c:v>39.09857142583374</c:v>
                </c:pt>
                <c:pt idx="3">
                  <c:v>77.047644127596769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4D-436B-8CE4-E4DE88A9CD78}"/>
            </c:ext>
          </c:extLst>
        </c:ser>
        <c:ser>
          <c:idx val="2"/>
          <c:order val="2"/>
          <c:tx>
            <c:v>peak 3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paper!$K$5:$K$8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1.2</c:v>
                  </c:pt>
                  <c:pt idx="2">
                    <c:v>1.1000000000000001</c:v>
                  </c:pt>
                  <c:pt idx="3">
                    <c:v>2.2999999999999998</c:v>
                  </c:pt>
                </c:numCache>
              </c:numRef>
            </c:plus>
            <c:minus>
              <c:numRef>
                <c:f>paper!$K$5:$K$8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1.2</c:v>
                  </c:pt>
                  <c:pt idx="2">
                    <c:v>1.1000000000000001</c:v>
                  </c:pt>
                  <c:pt idx="3">
                    <c:v>2.2999999999999998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paper!$D$5:$D$8</c:f>
              <c:numCache>
                <c:formatCode>0</c:formatCode>
                <c:ptCount val="4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10</c:v>
                </c:pt>
              </c:numCache>
            </c:numRef>
          </c:cat>
          <c:val>
            <c:numRef>
              <c:f>paper!$G$5:$G$8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4.4042867669101842</c:v>
                </c:pt>
                <c:pt idx="2">
                  <c:v>3.4346233640971824</c:v>
                </c:pt>
                <c:pt idx="3">
                  <c:v>6.9598223593432476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C4D-436B-8CE4-E4DE88A9CD78}"/>
            </c:ext>
          </c:extLst>
        </c:ser>
        <c:ser>
          <c:idx val="3"/>
          <c:order val="3"/>
          <c:tx>
            <c:v>peak 4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paper!$L$5:$L$8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7.9</c:v>
                  </c:pt>
                  <c:pt idx="2">
                    <c:v>3.8</c:v>
                  </c:pt>
                  <c:pt idx="3">
                    <c:v>11.9</c:v>
                  </c:pt>
                </c:numCache>
              </c:numRef>
            </c:plus>
            <c:minus>
              <c:numRef>
                <c:f>paper!$L$5:$L$8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7.9</c:v>
                  </c:pt>
                  <c:pt idx="2">
                    <c:v>3.8</c:v>
                  </c:pt>
                  <c:pt idx="3">
                    <c:v>11.9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paper!$D$5:$D$8</c:f>
              <c:numCache>
                <c:formatCode>0</c:formatCode>
                <c:ptCount val="4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10</c:v>
                </c:pt>
              </c:numCache>
            </c:numRef>
          </c:cat>
          <c:val>
            <c:numRef>
              <c:f>paper!$H$5:$H$8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8.6948385476175059</c:v>
                </c:pt>
                <c:pt idx="2">
                  <c:v>16.5561148817524</c:v>
                </c:pt>
                <c:pt idx="3">
                  <c:v>15.237000767665442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C4D-436B-8CE4-E4DE88A9CD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447752"/>
        <c:axId val="516445128"/>
      </c:lineChart>
      <c:catAx>
        <c:axId val="516447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Treatment time, 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6445128"/>
        <c:crossesAt val="0"/>
        <c:auto val="1"/>
        <c:lblAlgn val="ctr"/>
        <c:lblOffset val="100"/>
        <c:tickMarkSkip val="1"/>
        <c:noMultiLvlLbl val="0"/>
      </c:catAx>
      <c:valAx>
        <c:axId val="51644512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in mixture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6447752"/>
        <c:crossesAt val="1"/>
        <c:crossBetween val="midCat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2023-02-14T03:16:00Z</dcterms:created>
  <dcterms:modified xsi:type="dcterms:W3CDTF">2023-02-14T03:18:00Z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2023-02-14T03:18:19Z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8ca03bc6-9a0a-499d-b457-25985c2be03f</vt:lpwstr>
  </property>
  <property fmtid="{D5CDD505-2E9C-101B-9397-08002B2CF9AE}" pid="8" name="MSIP_Label_bd9e4d68-54d0-40a5-8c9a-85a36c87352c_ContentBits">
    <vt:lpwstr>0</vt:lpwstr>
  </property>
</Properties>
</file>