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476D3" w14:textId="77777777" w:rsidR="0053003A" w:rsidRPr="00E36857" w:rsidRDefault="0053003A" w:rsidP="005300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74AF49E7" w14:textId="77777777" w:rsidR="0053003A" w:rsidRPr="006C54C7" w:rsidRDefault="0053003A" w:rsidP="0053003A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Hlk126142271"/>
      <w:r>
        <w:rPr>
          <w:rFonts w:ascii="Times New Roman" w:hAnsi="Times New Roman" w:cs="Times New Roman"/>
          <w:b/>
        </w:rPr>
        <w:t xml:space="preserve">Table </w:t>
      </w:r>
      <w:r w:rsidRPr="006C54C7">
        <w:rPr>
          <w:rFonts w:ascii="Times New Roman" w:hAnsi="Times New Roman" w:cs="Times New Roman"/>
          <w:b/>
        </w:rPr>
        <w:t>1.</w:t>
      </w:r>
      <w:r w:rsidRPr="006C54C7">
        <w:rPr>
          <w:rFonts w:ascii="Times New Roman" w:hAnsi="Times New Roman" w:cs="Times New Roman"/>
        </w:rPr>
        <w:t xml:space="preserve"> Environmental variables with VIF values &lt;= 4 were retained in the modelling framework. The environmental variables that showed multicollinearity</w:t>
      </w:r>
      <w:r w:rsidRPr="006C54C7">
        <w:rPr>
          <w:rFonts w:ascii="Times New Roman" w:eastAsia="Times New Roman" w:hAnsi="Times New Roman" w:cs="Times New Roman"/>
        </w:rPr>
        <w:t xml:space="preserve"> (VIF &gt; 4) for the benthic layers were: temperature, nitrate, phosphate, dissolved oxygen, phytoplankton</w:t>
      </w:r>
      <w:r>
        <w:rPr>
          <w:rFonts w:ascii="Times New Roman" w:eastAsia="Times New Roman" w:hAnsi="Times New Roman" w:cs="Times New Roman"/>
        </w:rPr>
        <w:t xml:space="preserve"> </w:t>
      </w:r>
      <w:r w:rsidRPr="006C54C7">
        <w:rPr>
          <w:rFonts w:ascii="Times New Roman" w:eastAsia="Times New Roman" w:hAnsi="Times New Roman" w:cs="Times New Roman"/>
        </w:rPr>
        <w:t>and for the surface layers: salinity, diffuse attenuation, and PAR.</w:t>
      </w:r>
      <w:bookmarkEnd w:id="0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3003A" w:rsidRPr="006C54C7" w14:paraId="51061B5B" w14:textId="77777777" w:rsidTr="00892C06">
        <w:tc>
          <w:tcPr>
            <w:tcW w:w="3209" w:type="dxa"/>
          </w:tcPr>
          <w:p w14:paraId="03B3072D" w14:textId="77777777" w:rsidR="0053003A" w:rsidRPr="006C54C7" w:rsidRDefault="0053003A" w:rsidP="00892C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C54C7">
              <w:rPr>
                <w:rFonts w:ascii="Times New Roman" w:hAnsi="Times New Roman" w:cs="Times New Roman"/>
                <w:b/>
              </w:rPr>
              <w:t>Type</w:t>
            </w:r>
            <w:proofErr w:type="spellEnd"/>
          </w:p>
        </w:tc>
        <w:tc>
          <w:tcPr>
            <w:tcW w:w="3209" w:type="dxa"/>
          </w:tcPr>
          <w:p w14:paraId="0626FE53" w14:textId="77777777" w:rsidR="0053003A" w:rsidRPr="006C54C7" w:rsidRDefault="0053003A" w:rsidP="00892C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C54C7">
              <w:rPr>
                <w:rFonts w:ascii="Times New Roman" w:hAnsi="Times New Roman" w:cs="Times New Roman"/>
                <w:b/>
              </w:rPr>
              <w:t>Variables</w:t>
            </w:r>
            <w:proofErr w:type="spellEnd"/>
          </w:p>
        </w:tc>
        <w:tc>
          <w:tcPr>
            <w:tcW w:w="3210" w:type="dxa"/>
          </w:tcPr>
          <w:p w14:paraId="20F779BD" w14:textId="77777777" w:rsidR="0053003A" w:rsidRPr="006C54C7" w:rsidRDefault="0053003A" w:rsidP="00892C06">
            <w:pPr>
              <w:rPr>
                <w:rFonts w:ascii="Times New Roman" w:hAnsi="Times New Roman" w:cs="Times New Roman"/>
                <w:b/>
              </w:rPr>
            </w:pPr>
            <w:r w:rsidRPr="006C54C7">
              <w:rPr>
                <w:rFonts w:ascii="Times New Roman" w:hAnsi="Times New Roman" w:cs="Times New Roman"/>
                <w:b/>
              </w:rPr>
              <w:t xml:space="preserve">VIF </w:t>
            </w:r>
            <w:proofErr w:type="spellStart"/>
            <w:r w:rsidRPr="006C54C7">
              <w:rPr>
                <w:rFonts w:ascii="Times New Roman" w:hAnsi="Times New Roman" w:cs="Times New Roman"/>
                <w:b/>
              </w:rPr>
              <w:t>values</w:t>
            </w:r>
            <w:proofErr w:type="spellEnd"/>
            <w:r w:rsidRPr="006C54C7">
              <w:rPr>
                <w:rFonts w:ascii="Times New Roman" w:hAnsi="Times New Roman" w:cs="Times New Roman"/>
                <w:b/>
              </w:rPr>
              <w:t xml:space="preserve"> &lt;= 4</w:t>
            </w:r>
          </w:p>
        </w:tc>
      </w:tr>
      <w:tr w:rsidR="0053003A" w:rsidRPr="006C54C7" w14:paraId="1F62E095" w14:textId="77777777" w:rsidTr="00892C06">
        <w:tc>
          <w:tcPr>
            <w:tcW w:w="3209" w:type="dxa"/>
            <w:vMerge w:val="restart"/>
          </w:tcPr>
          <w:p w14:paraId="725447C6" w14:textId="77777777" w:rsidR="0053003A" w:rsidRPr="006C54C7" w:rsidRDefault="0053003A" w:rsidP="00892C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6526F57" w14:textId="77777777" w:rsidR="0053003A" w:rsidRPr="006C54C7" w:rsidRDefault="0053003A" w:rsidP="00892C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386328C" w14:textId="77777777" w:rsidR="0053003A" w:rsidRPr="006C54C7" w:rsidRDefault="0053003A" w:rsidP="00892C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6C54C7">
              <w:rPr>
                <w:rFonts w:ascii="Times New Roman" w:eastAsia="Times New Roman" w:hAnsi="Times New Roman" w:cs="Times New Roman"/>
              </w:rPr>
              <w:t>Chemico-physical</w:t>
            </w:r>
            <w:proofErr w:type="spellEnd"/>
            <w:r w:rsidRPr="006C5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54C7">
              <w:rPr>
                <w:rFonts w:ascii="Times New Roman" w:eastAsia="Times New Roman" w:hAnsi="Times New Roman" w:cs="Times New Roman"/>
              </w:rPr>
              <w:t>surface</w:t>
            </w:r>
            <w:proofErr w:type="spellEnd"/>
            <w:r w:rsidRPr="006C5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54C7">
              <w:rPr>
                <w:rFonts w:ascii="Times New Roman" w:eastAsia="Times New Roman" w:hAnsi="Times New Roman" w:cs="Times New Roman"/>
              </w:rPr>
              <w:t>layers</w:t>
            </w:r>
            <w:proofErr w:type="spellEnd"/>
          </w:p>
          <w:p w14:paraId="0E4E0BD0" w14:textId="77777777" w:rsidR="0053003A" w:rsidRPr="006C54C7" w:rsidRDefault="0053003A" w:rsidP="00892C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209" w:type="dxa"/>
          </w:tcPr>
          <w:p w14:paraId="6327F41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3210" w:type="dxa"/>
          </w:tcPr>
          <w:p w14:paraId="0ECB1149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2.003443</w:t>
            </w:r>
          </w:p>
        </w:tc>
      </w:tr>
      <w:tr w:rsidR="0053003A" w:rsidRPr="006C54C7" w14:paraId="6C2684A1" w14:textId="77777777" w:rsidTr="00892C06">
        <w:tc>
          <w:tcPr>
            <w:tcW w:w="3209" w:type="dxa"/>
            <w:vMerge/>
          </w:tcPr>
          <w:p w14:paraId="2F4E7D69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712DF158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 xml:space="preserve">Nitrate </w:t>
            </w:r>
          </w:p>
        </w:tc>
        <w:tc>
          <w:tcPr>
            <w:tcW w:w="3210" w:type="dxa"/>
          </w:tcPr>
          <w:p w14:paraId="0A90B2C2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1.326016</w:t>
            </w:r>
          </w:p>
        </w:tc>
      </w:tr>
      <w:tr w:rsidR="0053003A" w:rsidRPr="006C54C7" w14:paraId="3D35E687" w14:textId="77777777" w:rsidTr="00892C06">
        <w:tc>
          <w:tcPr>
            <w:tcW w:w="3209" w:type="dxa"/>
            <w:vMerge/>
          </w:tcPr>
          <w:p w14:paraId="1CBB119F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4F9FC16D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Phosphate</w:t>
            </w:r>
            <w:proofErr w:type="spellEnd"/>
          </w:p>
        </w:tc>
        <w:tc>
          <w:tcPr>
            <w:tcW w:w="3210" w:type="dxa"/>
          </w:tcPr>
          <w:p w14:paraId="3ECC4312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2.607566</w:t>
            </w:r>
          </w:p>
        </w:tc>
      </w:tr>
      <w:tr w:rsidR="0053003A" w:rsidRPr="006C54C7" w14:paraId="12D24D64" w14:textId="77777777" w:rsidTr="00892C06">
        <w:tc>
          <w:tcPr>
            <w:tcW w:w="3209" w:type="dxa"/>
            <w:vMerge/>
          </w:tcPr>
          <w:p w14:paraId="57D98C7A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4FEF107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Silicate</w:t>
            </w:r>
            <w:proofErr w:type="spellEnd"/>
          </w:p>
        </w:tc>
        <w:tc>
          <w:tcPr>
            <w:tcW w:w="3210" w:type="dxa"/>
          </w:tcPr>
          <w:p w14:paraId="21569D03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2.439113</w:t>
            </w:r>
          </w:p>
        </w:tc>
      </w:tr>
      <w:tr w:rsidR="0053003A" w:rsidRPr="006C54C7" w14:paraId="2FBF4FF0" w14:textId="77777777" w:rsidTr="00892C06">
        <w:tc>
          <w:tcPr>
            <w:tcW w:w="3209" w:type="dxa"/>
            <w:vMerge/>
          </w:tcPr>
          <w:p w14:paraId="28EFABE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0DA19335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Current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4C7">
              <w:rPr>
                <w:rFonts w:ascii="Times New Roman" w:hAnsi="Times New Roman" w:cs="Times New Roman"/>
              </w:rPr>
              <w:t>velocity</w:t>
            </w:r>
            <w:proofErr w:type="spellEnd"/>
          </w:p>
        </w:tc>
        <w:tc>
          <w:tcPr>
            <w:tcW w:w="3210" w:type="dxa"/>
          </w:tcPr>
          <w:p w14:paraId="0A992223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2.542855</w:t>
            </w:r>
          </w:p>
        </w:tc>
      </w:tr>
      <w:tr w:rsidR="0053003A" w:rsidRPr="006C54C7" w14:paraId="15334A28" w14:textId="77777777" w:rsidTr="00892C06">
        <w:tc>
          <w:tcPr>
            <w:tcW w:w="3209" w:type="dxa"/>
            <w:vMerge/>
          </w:tcPr>
          <w:p w14:paraId="596A7F0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65973AE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 xml:space="preserve">pH </w:t>
            </w:r>
          </w:p>
        </w:tc>
        <w:tc>
          <w:tcPr>
            <w:tcW w:w="3210" w:type="dxa"/>
          </w:tcPr>
          <w:p w14:paraId="75BAAAB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3.452158</w:t>
            </w:r>
          </w:p>
        </w:tc>
      </w:tr>
      <w:tr w:rsidR="0053003A" w:rsidRPr="006C54C7" w14:paraId="0F1D396A" w14:textId="77777777" w:rsidTr="00892C06">
        <w:tc>
          <w:tcPr>
            <w:tcW w:w="3209" w:type="dxa"/>
            <w:vMerge/>
          </w:tcPr>
          <w:p w14:paraId="6BB08BC3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6EEEB09F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Calcite</w:t>
            </w:r>
          </w:p>
        </w:tc>
        <w:tc>
          <w:tcPr>
            <w:tcW w:w="3210" w:type="dxa"/>
          </w:tcPr>
          <w:p w14:paraId="55FABC78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1.410136</w:t>
            </w:r>
          </w:p>
        </w:tc>
      </w:tr>
      <w:tr w:rsidR="0053003A" w:rsidRPr="006C54C7" w14:paraId="166D78B9" w14:textId="77777777" w:rsidTr="00892C06">
        <w:tc>
          <w:tcPr>
            <w:tcW w:w="3209" w:type="dxa"/>
            <w:vMerge w:val="restart"/>
          </w:tcPr>
          <w:p w14:paraId="6F30479C" w14:textId="77777777" w:rsidR="0053003A" w:rsidRPr="006C54C7" w:rsidRDefault="0053003A" w:rsidP="00892C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/>
              </w:rPr>
            </w:pPr>
          </w:p>
          <w:p w14:paraId="2A381D0A" w14:textId="77777777" w:rsidR="0053003A" w:rsidRPr="006C54C7" w:rsidRDefault="0053003A" w:rsidP="00892C0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C54C7">
              <w:rPr>
                <w:rFonts w:ascii="Times New Roman" w:eastAsia="Times New Roman" w:hAnsi="Times New Roman" w:cs="Times New Roman"/>
                <w:lang w:val="en-US"/>
              </w:rPr>
              <w:t>Chemico</w:t>
            </w:r>
            <w:proofErr w:type="spellEnd"/>
            <w:r w:rsidRPr="006C54C7">
              <w:rPr>
                <w:rFonts w:ascii="Times New Roman" w:eastAsia="Times New Roman" w:hAnsi="Times New Roman" w:cs="Times New Roman"/>
                <w:lang w:val="en-US"/>
              </w:rPr>
              <w:t>-physical benthic layers (average depth)</w:t>
            </w:r>
          </w:p>
        </w:tc>
        <w:tc>
          <w:tcPr>
            <w:tcW w:w="3209" w:type="dxa"/>
          </w:tcPr>
          <w:p w14:paraId="45BEDBBA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Salinity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</w:tcPr>
          <w:p w14:paraId="46005945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2.397499</w:t>
            </w:r>
          </w:p>
        </w:tc>
      </w:tr>
      <w:tr w:rsidR="0053003A" w:rsidRPr="006C54C7" w14:paraId="630AF3B3" w14:textId="77777777" w:rsidTr="00892C06">
        <w:tc>
          <w:tcPr>
            <w:tcW w:w="3209" w:type="dxa"/>
            <w:vMerge/>
          </w:tcPr>
          <w:p w14:paraId="00BCFDB8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6D5E2B45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Silicate</w:t>
            </w:r>
            <w:proofErr w:type="spellEnd"/>
          </w:p>
        </w:tc>
        <w:tc>
          <w:tcPr>
            <w:tcW w:w="3210" w:type="dxa"/>
          </w:tcPr>
          <w:p w14:paraId="50AEF572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2.515781</w:t>
            </w:r>
          </w:p>
        </w:tc>
      </w:tr>
      <w:tr w:rsidR="0053003A" w:rsidRPr="006C54C7" w14:paraId="54734DBD" w14:textId="77777777" w:rsidTr="00892C06">
        <w:tc>
          <w:tcPr>
            <w:tcW w:w="3209" w:type="dxa"/>
            <w:vMerge/>
          </w:tcPr>
          <w:p w14:paraId="3633F956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02F133E2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Current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4C7">
              <w:rPr>
                <w:rFonts w:ascii="Times New Roman" w:hAnsi="Times New Roman" w:cs="Times New Roman"/>
              </w:rPr>
              <w:t>velocity</w:t>
            </w:r>
            <w:proofErr w:type="spellEnd"/>
          </w:p>
        </w:tc>
        <w:tc>
          <w:tcPr>
            <w:tcW w:w="3210" w:type="dxa"/>
          </w:tcPr>
          <w:p w14:paraId="7A601E32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1.648047</w:t>
            </w:r>
          </w:p>
        </w:tc>
      </w:tr>
      <w:tr w:rsidR="0053003A" w:rsidRPr="006C54C7" w14:paraId="2D712E54" w14:textId="77777777" w:rsidTr="00892C06">
        <w:tc>
          <w:tcPr>
            <w:tcW w:w="3209" w:type="dxa"/>
            <w:vMerge/>
          </w:tcPr>
          <w:p w14:paraId="667A39E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7A0B4DFE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 xml:space="preserve">Light </w:t>
            </w:r>
            <w:proofErr w:type="spellStart"/>
            <w:r w:rsidRPr="006C54C7">
              <w:rPr>
                <w:rFonts w:ascii="Times New Roman" w:hAnsi="Times New Roman" w:cs="Times New Roman"/>
              </w:rPr>
              <w:t>at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bottom</w:t>
            </w:r>
          </w:p>
        </w:tc>
        <w:tc>
          <w:tcPr>
            <w:tcW w:w="3210" w:type="dxa"/>
          </w:tcPr>
          <w:p w14:paraId="1EBC00A3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1.706335</w:t>
            </w:r>
          </w:p>
        </w:tc>
      </w:tr>
      <w:tr w:rsidR="0053003A" w:rsidRPr="006C54C7" w14:paraId="0F24A5A5" w14:textId="77777777" w:rsidTr="00892C06">
        <w:tc>
          <w:tcPr>
            <w:tcW w:w="3209" w:type="dxa"/>
            <w:vMerge w:val="restart"/>
          </w:tcPr>
          <w:p w14:paraId="6A0B206F" w14:textId="77777777" w:rsidR="0053003A" w:rsidRPr="006C54C7" w:rsidRDefault="0053003A" w:rsidP="00892C06">
            <w:pPr>
              <w:rPr>
                <w:rFonts w:ascii="Times New Roman" w:eastAsia="Times New Roman" w:hAnsi="Times New Roman" w:cs="Times New Roman"/>
              </w:rPr>
            </w:pPr>
          </w:p>
          <w:p w14:paraId="47E82CF2" w14:textId="77777777" w:rsidR="0053003A" w:rsidRPr="006C54C7" w:rsidRDefault="0053003A" w:rsidP="00892C06">
            <w:pPr>
              <w:rPr>
                <w:rFonts w:ascii="Times New Roman" w:eastAsia="Times New Roman" w:hAnsi="Times New Roman" w:cs="Times New Roman"/>
              </w:rPr>
            </w:pPr>
          </w:p>
          <w:p w14:paraId="31112BF6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eastAsia="Times New Roman" w:hAnsi="Times New Roman" w:cs="Times New Roman"/>
              </w:rPr>
              <w:t>Geophysical</w:t>
            </w:r>
            <w:proofErr w:type="spellEnd"/>
          </w:p>
        </w:tc>
        <w:tc>
          <w:tcPr>
            <w:tcW w:w="3209" w:type="dxa"/>
          </w:tcPr>
          <w:p w14:paraId="7AD0535B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Bathymetry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</w:tcPr>
          <w:p w14:paraId="251AC5D8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2.348911</w:t>
            </w:r>
          </w:p>
        </w:tc>
      </w:tr>
      <w:tr w:rsidR="0053003A" w:rsidRPr="006C54C7" w14:paraId="2ACDEFAD" w14:textId="77777777" w:rsidTr="00892C06">
        <w:trPr>
          <w:trHeight w:val="70"/>
        </w:trPr>
        <w:tc>
          <w:tcPr>
            <w:tcW w:w="3209" w:type="dxa"/>
            <w:vMerge/>
          </w:tcPr>
          <w:p w14:paraId="0BF36AEF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145A0AF3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proofErr w:type="spellStart"/>
            <w:r w:rsidRPr="006C54C7">
              <w:rPr>
                <w:rFonts w:ascii="Times New Roman" w:hAnsi="Times New Roman" w:cs="Times New Roman"/>
              </w:rPr>
              <w:t>Concavity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</w:t>
            </w:r>
          </w:p>
          <w:p w14:paraId="5D62C1A0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0AAFD8E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1.438825</w:t>
            </w:r>
          </w:p>
        </w:tc>
      </w:tr>
      <w:tr w:rsidR="0053003A" w:rsidRPr="006C54C7" w14:paraId="1A3E5A51" w14:textId="77777777" w:rsidTr="00892C06">
        <w:trPr>
          <w:trHeight w:val="218"/>
        </w:trPr>
        <w:tc>
          <w:tcPr>
            <w:tcW w:w="3209" w:type="dxa"/>
            <w:vMerge/>
          </w:tcPr>
          <w:p w14:paraId="39709771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2F6E8A7E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 xml:space="preserve">Curvature </w:t>
            </w:r>
          </w:p>
          <w:p w14:paraId="3EC3BF58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769055F4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1.468548</w:t>
            </w:r>
          </w:p>
        </w:tc>
      </w:tr>
      <w:tr w:rsidR="0053003A" w:rsidRPr="006C54C7" w14:paraId="76214E74" w14:textId="77777777" w:rsidTr="00892C06">
        <w:tc>
          <w:tcPr>
            <w:tcW w:w="3209" w:type="dxa"/>
            <w:vMerge/>
          </w:tcPr>
          <w:p w14:paraId="651BA5D2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14:paraId="70B565AB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 xml:space="preserve">E-W </w:t>
            </w:r>
            <w:proofErr w:type="spellStart"/>
            <w:r w:rsidRPr="006C54C7">
              <w:rPr>
                <w:rFonts w:ascii="Times New Roman" w:hAnsi="Times New Roman" w:cs="Times New Roman"/>
              </w:rPr>
              <w:t>Aspect</w:t>
            </w:r>
            <w:proofErr w:type="spellEnd"/>
            <w:r w:rsidRPr="006C54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</w:tcPr>
          <w:p w14:paraId="7A0A3F0A" w14:textId="77777777" w:rsidR="0053003A" w:rsidRPr="006C54C7" w:rsidRDefault="0053003A" w:rsidP="00892C06">
            <w:pPr>
              <w:rPr>
                <w:rFonts w:ascii="Times New Roman" w:hAnsi="Times New Roman" w:cs="Times New Roman"/>
              </w:rPr>
            </w:pPr>
            <w:r w:rsidRPr="006C54C7">
              <w:rPr>
                <w:rFonts w:ascii="Times New Roman" w:hAnsi="Times New Roman" w:cs="Times New Roman"/>
              </w:rPr>
              <w:t>1.040252</w:t>
            </w:r>
          </w:p>
        </w:tc>
      </w:tr>
    </w:tbl>
    <w:p w14:paraId="76CBA0AA" w14:textId="77777777" w:rsidR="0053003A" w:rsidRDefault="0053003A" w:rsidP="005300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DF8294" w14:textId="77777777" w:rsidR="0053003A" w:rsidRPr="00AE08F9" w:rsidRDefault="0053003A" w:rsidP="0053003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Table 2</w:t>
      </w:r>
      <w:r w:rsidRPr="006C54C7">
        <w:rPr>
          <w:rFonts w:ascii="Times New Roman" w:hAnsi="Times New Roman" w:cs="Times New Roman"/>
          <w:b/>
        </w:rPr>
        <w:t>.</w:t>
      </w:r>
      <w:r w:rsidRPr="006C54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 each e</w:t>
      </w:r>
      <w:r w:rsidRPr="006C54C7">
        <w:rPr>
          <w:rFonts w:ascii="Times New Roman" w:hAnsi="Times New Roman" w:cs="Times New Roman"/>
        </w:rPr>
        <w:t>nvironmental variables</w:t>
      </w:r>
      <w:r>
        <w:rPr>
          <w:rFonts w:ascii="Times New Roman" w:hAnsi="Times New Roman" w:cs="Times New Roman"/>
        </w:rPr>
        <w:t>,</w:t>
      </w:r>
      <w:r w:rsidRPr="006C54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PCA loadings of the first three Principal component dimensions were reported. The PCA space was fitted using </w:t>
      </w:r>
      <w:r w:rsidRPr="00FF6495">
        <w:rPr>
          <w:rFonts w:ascii="Times New Roman" w:hAnsi="Times New Roman" w:cs="Times New Roman"/>
        </w:rPr>
        <w:t>10000</w:t>
      </w:r>
      <w:r>
        <w:rPr>
          <w:rFonts w:ascii="Times New Roman" w:hAnsi="Times New Roman" w:cs="Times New Roman"/>
        </w:rPr>
        <w:t xml:space="preserve"> random locations within the study area.</w:t>
      </w:r>
    </w:p>
    <w:tbl>
      <w:tblPr>
        <w:tblW w:w="6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200"/>
        <w:gridCol w:w="1200"/>
        <w:gridCol w:w="1200"/>
      </w:tblGrid>
      <w:tr w:rsidR="0053003A" w:rsidRPr="00BD5322" w14:paraId="15EDC283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25A16C7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Environmental Variables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CADF15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PC1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DDCF7E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PC2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1F3980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PC3</w:t>
            </w:r>
          </w:p>
        </w:tc>
      </w:tr>
      <w:tr w:rsidR="0053003A" w:rsidRPr="00BD5322" w14:paraId="0D322B18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5D4BDB5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Temperature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22AFBA3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604844B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653F02F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53003A" w:rsidRPr="00BD5322" w14:paraId="39FF5D50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58AC0079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Nitrate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9B0A1B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0.068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DF9A15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26DD2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-0.080</w:t>
            </w:r>
          </w:p>
        </w:tc>
      </w:tr>
      <w:tr w:rsidR="0053003A" w:rsidRPr="00BD5322" w14:paraId="7832B31A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14ABA3B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Phosphate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B4CBFF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E02BCA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A0CCD75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-0.22</w:t>
            </w:r>
          </w:p>
        </w:tc>
      </w:tr>
      <w:tr w:rsidR="0053003A" w:rsidRPr="00BD5322" w14:paraId="101F9CEC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4C0DF61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Silicate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A69DC1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8FEE74D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FC6E49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-0.51</w:t>
            </w:r>
          </w:p>
        </w:tc>
      </w:tr>
      <w:tr w:rsidR="0053003A" w:rsidRPr="00BD5322" w14:paraId="719B09D0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27D3B84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Current velocity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50DAD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-0.36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E7AD7D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F77046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53003A" w:rsidRPr="00BD5322" w14:paraId="76B33EB3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63D46F5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pH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7C0435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E3EED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44E9B9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-0.24</w:t>
            </w:r>
          </w:p>
        </w:tc>
      </w:tr>
      <w:tr w:rsidR="0053003A" w:rsidRPr="00BD5322" w14:paraId="7935E78C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5579533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Calcite (S)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7B088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D02F3D1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5506B6D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-0.025</w:t>
            </w:r>
          </w:p>
        </w:tc>
      </w:tr>
      <w:tr w:rsidR="0053003A" w:rsidRPr="00BD5322" w14:paraId="431C3E74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2400D37B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Salinity (B)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EBDE5A2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-0.040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1F4A6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0.0017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976F18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0.040</w:t>
            </w:r>
          </w:p>
        </w:tc>
      </w:tr>
      <w:tr w:rsidR="0053003A" w:rsidRPr="00BD5322" w14:paraId="2546FA63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2D94B86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Silicate (B)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D729C69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-0.052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0E737F1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-0.099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5A038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-0.43</w:t>
            </w:r>
          </w:p>
        </w:tc>
      </w:tr>
      <w:tr w:rsidR="0053003A" w:rsidRPr="00BD5322" w14:paraId="10B1AEC1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2F006A6D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Current velocity (B)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DFFB5D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F07FBB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60F55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</w:tr>
      <w:tr w:rsidR="0053003A" w:rsidRPr="00BD5322" w14:paraId="06E8D1F0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0B89DDE9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hAnsi="Times New Roman" w:cs="Times New Roman"/>
              </w:rPr>
              <w:t>Light at bottom (B)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12E52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EEA54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0.00065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C48260E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-0.032</w:t>
            </w:r>
          </w:p>
        </w:tc>
      </w:tr>
      <w:tr w:rsidR="0053003A" w:rsidRPr="00BD5322" w14:paraId="314AD00C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2CCA986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Bathymetry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345E522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744641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B82407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</w:tr>
      <w:tr w:rsidR="0053003A" w:rsidRPr="00BD5322" w14:paraId="56900F97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1E1C3C58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Concavity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43C998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0.0035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F99ACF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8CD33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0.0083</w:t>
            </w:r>
          </w:p>
        </w:tc>
      </w:tr>
      <w:tr w:rsidR="0053003A" w:rsidRPr="00BD5322" w14:paraId="6231FC73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6FB3048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Curvature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C24FE4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-0.0026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7FC05C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0.00059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E035DC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-0.0010</w:t>
            </w:r>
          </w:p>
        </w:tc>
      </w:tr>
      <w:tr w:rsidR="0053003A" w:rsidRPr="00BD5322" w14:paraId="1E5615C1" w14:textId="77777777" w:rsidTr="00892C06">
        <w:trPr>
          <w:trHeight w:val="290"/>
          <w:jc w:val="center"/>
        </w:trPr>
        <w:tc>
          <w:tcPr>
            <w:tcW w:w="3120" w:type="dxa"/>
            <w:shd w:val="clear" w:color="auto" w:fill="auto"/>
            <w:noWrap/>
            <w:vAlign w:val="bottom"/>
            <w:hideMark/>
          </w:tcPr>
          <w:p w14:paraId="32AEC189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E-W Aspect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54384F9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0.041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A514D5A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-0.96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C114A23" w14:textId="77777777" w:rsidR="0053003A" w:rsidRPr="00BD5322" w:rsidRDefault="0053003A" w:rsidP="0089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5322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</w:tbl>
    <w:p w14:paraId="678D5C4F" w14:textId="77777777" w:rsidR="0053003A" w:rsidRDefault="0053003A" w:rsidP="0053003A">
      <w:pPr>
        <w:spacing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B42AD" w14:textId="77777777" w:rsidR="0053003A" w:rsidRDefault="0053003A" w:rsidP="00530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0503D965" wp14:editId="7FB79F1A">
            <wp:extent cx="4781550" cy="4246589"/>
            <wp:effectExtent l="0" t="0" r="0" b="1905"/>
            <wp:docPr id="6" name="Immagine 1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11" descr="Chart, ba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647" cy="42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9C9FA" w14:textId="77777777" w:rsidR="0053003A" w:rsidRDefault="0053003A" w:rsidP="0053003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</w:rPr>
        <w:t>Fig.</w:t>
      </w:r>
      <w:r w:rsidRPr="00605A67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1</w:t>
      </w:r>
      <w:r w:rsidRPr="00605A67"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37C68">
        <w:rPr>
          <w:rFonts w:ascii="Times New Roman" w:eastAsia="Times New Roman" w:hAnsi="Times New Roman" w:cs="Times New Roman"/>
        </w:rPr>
        <w:t>For each species</w:t>
      </w:r>
      <w:r>
        <w:rPr>
          <w:rFonts w:ascii="Times New Roman" w:eastAsia="Times New Roman" w:hAnsi="Times New Roman" w:cs="Times New Roman"/>
        </w:rPr>
        <w:t>,</w:t>
      </w:r>
      <w:r w:rsidRPr="00237C68">
        <w:rPr>
          <w:rFonts w:ascii="Times New Roman" w:eastAsia="Times New Roman" w:hAnsi="Times New Roman" w:cs="Times New Roman"/>
        </w:rPr>
        <w:t xml:space="preserve"> the</w:t>
      </w:r>
      <w:r>
        <w:rPr>
          <w:rFonts w:ascii="Times New Roman" w:eastAsia="Times New Roman" w:hAnsi="Times New Roman" w:cs="Times New Roman"/>
        </w:rPr>
        <w:t xml:space="preserve"> second order interaction terms between the most important variable (bathymetry) and the other environmental variables. </w:t>
      </w:r>
      <w:r w:rsidRPr="00710482">
        <w:rPr>
          <w:rFonts w:ascii="Times New Roman" w:eastAsia="Times New Roman" w:hAnsi="Times New Roman" w:cs="Times New Roman"/>
        </w:rPr>
        <w:t>The error bars represented the standard errors (1000 permutations). The nomenclature (S) and (B) referred to the surface and benthic layer, respectively.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266193" w14:textId="77777777" w:rsidR="0053003A" w:rsidRPr="00253B72" w:rsidRDefault="0053003A" w:rsidP="0053003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53B72">
        <w:rPr>
          <w:rFonts w:ascii="Times New Roman" w:hAnsi="Times New Roman" w:cs="Times New Roman"/>
          <w:b/>
        </w:rPr>
        <w:lastRenderedPageBreak/>
        <w:t xml:space="preserve">Table 3. </w:t>
      </w:r>
      <w:r w:rsidRPr="00253B72">
        <w:rPr>
          <w:rFonts w:ascii="Times New Roman" w:hAnsi="Times New Roman" w:cs="Times New Roman"/>
          <w:bCs/>
        </w:rPr>
        <w:t>For each species</w:t>
      </w:r>
      <w:r w:rsidRPr="002C4C18">
        <w:rPr>
          <w:rFonts w:ascii="Times New Roman" w:hAnsi="Times New Roman" w:cs="Times New Roman"/>
          <w:bCs/>
        </w:rPr>
        <w:t>,</w:t>
      </w:r>
      <w:r w:rsidRPr="00253B72">
        <w:rPr>
          <w:rFonts w:ascii="Times New Roman" w:hAnsi="Times New Roman" w:cs="Times New Roman"/>
          <w:bCs/>
        </w:rPr>
        <w:t xml:space="preserve"> the fitted </w:t>
      </w:r>
      <w:proofErr w:type="spellStart"/>
      <w:r w:rsidRPr="00253B72">
        <w:rPr>
          <w:rFonts w:ascii="Times New Roman" w:hAnsi="Times New Roman" w:cs="Times New Roman"/>
          <w:bCs/>
        </w:rPr>
        <w:t>glm</w:t>
      </w:r>
      <w:proofErr w:type="spellEnd"/>
      <w:r w:rsidRPr="00253B72">
        <w:rPr>
          <w:rFonts w:ascii="Times New Roman" w:hAnsi="Times New Roman" w:cs="Times New Roman"/>
          <w:bCs/>
        </w:rPr>
        <w:t xml:space="preserve"> model coefficients, the estimated standard errors, the z </w:t>
      </w:r>
      <w:proofErr w:type="gramStart"/>
      <w:r w:rsidRPr="00253B72">
        <w:rPr>
          <w:rFonts w:ascii="Times New Roman" w:hAnsi="Times New Roman" w:cs="Times New Roman"/>
          <w:bCs/>
        </w:rPr>
        <w:t>values</w:t>
      </w:r>
      <w:proofErr w:type="gramEnd"/>
      <w:r w:rsidRPr="00253B72">
        <w:rPr>
          <w:rFonts w:ascii="Times New Roman" w:hAnsi="Times New Roman" w:cs="Times New Roman"/>
          <w:bCs/>
        </w:rPr>
        <w:t xml:space="preserve"> and the p-values were reported.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5"/>
        <w:gridCol w:w="1984"/>
        <w:gridCol w:w="1562"/>
        <w:gridCol w:w="2787"/>
        <w:gridCol w:w="1012"/>
        <w:gridCol w:w="1062"/>
      </w:tblGrid>
      <w:tr w:rsidR="0053003A" w14:paraId="52ED2239" w14:textId="77777777" w:rsidTr="00892C06">
        <w:tc>
          <w:tcPr>
            <w:tcW w:w="780" w:type="pct"/>
            <w:vAlign w:val="center"/>
          </w:tcPr>
          <w:p w14:paraId="1A7A11A8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B72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996" w:type="pct"/>
            <w:vAlign w:val="center"/>
          </w:tcPr>
          <w:p w14:paraId="580417EC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B72">
              <w:rPr>
                <w:rFonts w:ascii="Times New Roman" w:hAnsi="Times New Roman" w:cs="Times New Roman"/>
                <w:b/>
              </w:rPr>
              <w:t>Coefficient</w:t>
            </w:r>
          </w:p>
        </w:tc>
        <w:tc>
          <w:tcPr>
            <w:tcW w:w="784" w:type="pct"/>
            <w:vAlign w:val="center"/>
          </w:tcPr>
          <w:p w14:paraId="301693EC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B72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1399" w:type="pct"/>
            <w:vAlign w:val="center"/>
          </w:tcPr>
          <w:p w14:paraId="6D35A0BE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B72">
              <w:rPr>
                <w:rFonts w:ascii="Times New Roman" w:hAnsi="Times New Roman" w:cs="Times New Roman"/>
                <w:b/>
              </w:rPr>
              <w:t>Estimate Std. Error</w:t>
            </w:r>
          </w:p>
        </w:tc>
        <w:tc>
          <w:tcPr>
            <w:tcW w:w="508" w:type="pct"/>
            <w:vAlign w:val="center"/>
          </w:tcPr>
          <w:p w14:paraId="3D649B53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B72">
              <w:rPr>
                <w:rFonts w:ascii="Times New Roman" w:hAnsi="Times New Roman" w:cs="Times New Roman"/>
                <w:b/>
              </w:rPr>
              <w:t>z value</w:t>
            </w:r>
          </w:p>
        </w:tc>
        <w:tc>
          <w:tcPr>
            <w:tcW w:w="533" w:type="pct"/>
            <w:vAlign w:val="center"/>
          </w:tcPr>
          <w:p w14:paraId="57A79432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3B72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3003A" w14:paraId="529FB8FA" w14:textId="77777777" w:rsidTr="00892C06">
        <w:trPr>
          <w:trHeight w:val="431"/>
        </w:trPr>
        <w:tc>
          <w:tcPr>
            <w:tcW w:w="780" w:type="pct"/>
            <w:vMerge w:val="restart"/>
            <w:vAlign w:val="center"/>
          </w:tcPr>
          <w:p w14:paraId="6E46B94C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53B72">
              <w:rPr>
                <w:rFonts w:ascii="Times New Roman" w:hAnsi="Times New Roman" w:cs="Times New Roman"/>
                <w:bCs/>
                <w:i/>
                <w:iCs/>
              </w:rPr>
              <w:t>P. clavata</w:t>
            </w:r>
          </w:p>
        </w:tc>
        <w:tc>
          <w:tcPr>
            <w:tcW w:w="996" w:type="pct"/>
            <w:vAlign w:val="center"/>
          </w:tcPr>
          <w:p w14:paraId="2A3F9B96" w14:textId="77777777" w:rsidR="0053003A" w:rsidRPr="00253B72" w:rsidRDefault="0053003A" w:rsidP="00892C06">
            <w:pPr>
              <w:spacing w:after="16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3B72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784" w:type="pct"/>
            <w:vAlign w:val="center"/>
          </w:tcPr>
          <w:p w14:paraId="65409073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3B72">
              <w:rPr>
                <w:rFonts w:ascii="Times New Roman" w:hAnsi="Times New Roman" w:cs="Times New Roman"/>
                <w:bCs/>
              </w:rPr>
              <w:t>4.2</w:t>
            </w:r>
            <w:r w:rsidRPr="00BD53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99" w:type="pct"/>
            <w:vAlign w:val="center"/>
          </w:tcPr>
          <w:p w14:paraId="78F26623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3B72">
              <w:rPr>
                <w:rFonts w:ascii="Times New Roman" w:hAnsi="Times New Roman" w:cs="Times New Roman"/>
                <w:bCs/>
              </w:rPr>
              <w:t>0.64</w:t>
            </w:r>
          </w:p>
        </w:tc>
        <w:tc>
          <w:tcPr>
            <w:tcW w:w="508" w:type="pct"/>
            <w:vAlign w:val="center"/>
          </w:tcPr>
          <w:p w14:paraId="06454F2B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3B72">
              <w:rPr>
                <w:rFonts w:ascii="Times New Roman" w:hAnsi="Times New Roman" w:cs="Times New Roman"/>
                <w:bCs/>
              </w:rPr>
              <w:t>6.5</w:t>
            </w:r>
            <w:r w:rsidRPr="00BD53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33" w:type="pct"/>
            <w:vAlign w:val="center"/>
          </w:tcPr>
          <w:p w14:paraId="2BFAE13D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253B72">
              <w:rPr>
                <w:rFonts w:ascii="Times New Roman" w:hAnsi="Times New Roman" w:cs="Times New Roman"/>
                <w:b/>
                <w:i/>
                <w:iCs/>
              </w:rPr>
              <w:t>&lt;0.0001</w:t>
            </w:r>
          </w:p>
        </w:tc>
      </w:tr>
      <w:tr w:rsidR="0053003A" w14:paraId="0118477C" w14:textId="77777777" w:rsidTr="00892C06">
        <w:tc>
          <w:tcPr>
            <w:tcW w:w="780" w:type="pct"/>
            <w:vMerge/>
            <w:vAlign w:val="center"/>
          </w:tcPr>
          <w:p w14:paraId="5488242A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6" w:type="pct"/>
            <w:vAlign w:val="center"/>
          </w:tcPr>
          <w:p w14:paraId="05E034D4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Temperature</w:t>
            </w:r>
          </w:p>
        </w:tc>
        <w:tc>
          <w:tcPr>
            <w:tcW w:w="784" w:type="pct"/>
            <w:vAlign w:val="center"/>
          </w:tcPr>
          <w:p w14:paraId="05576D21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-2.49</w:t>
            </w:r>
          </w:p>
        </w:tc>
        <w:tc>
          <w:tcPr>
            <w:tcW w:w="1399" w:type="pct"/>
            <w:vAlign w:val="center"/>
          </w:tcPr>
          <w:p w14:paraId="060242BD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-0.38</w:t>
            </w:r>
          </w:p>
        </w:tc>
        <w:tc>
          <w:tcPr>
            <w:tcW w:w="508" w:type="pct"/>
            <w:vAlign w:val="center"/>
          </w:tcPr>
          <w:p w14:paraId="1FC70588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5322">
              <w:rPr>
                <w:rFonts w:ascii="Times New Roman" w:hAnsi="Times New Roman" w:cs="Times New Roman"/>
                <w:bCs/>
              </w:rPr>
              <w:t>-</w:t>
            </w:r>
            <w:r w:rsidRPr="00253B72">
              <w:rPr>
                <w:rFonts w:ascii="Times New Roman" w:hAnsi="Times New Roman" w:cs="Times New Roman"/>
                <w:bCs/>
              </w:rPr>
              <w:t>6.51</w:t>
            </w:r>
          </w:p>
        </w:tc>
        <w:tc>
          <w:tcPr>
            <w:tcW w:w="533" w:type="pct"/>
            <w:vAlign w:val="center"/>
          </w:tcPr>
          <w:p w14:paraId="312C0714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253B72">
              <w:rPr>
                <w:rFonts w:ascii="Times New Roman" w:hAnsi="Times New Roman" w:cs="Times New Roman"/>
                <w:b/>
                <w:i/>
                <w:iCs/>
              </w:rPr>
              <w:t>&lt;0.0001</w:t>
            </w:r>
          </w:p>
        </w:tc>
      </w:tr>
      <w:tr w:rsidR="0053003A" w14:paraId="0EBBAB0A" w14:textId="77777777" w:rsidTr="00892C06">
        <w:tc>
          <w:tcPr>
            <w:tcW w:w="780" w:type="pct"/>
            <w:vMerge w:val="restart"/>
            <w:vAlign w:val="center"/>
          </w:tcPr>
          <w:p w14:paraId="1B7B22E3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C4C18">
              <w:rPr>
                <w:rFonts w:ascii="Times New Roman" w:hAnsi="Times New Roman" w:cs="Times New Roman"/>
                <w:bCs/>
                <w:i/>
                <w:iCs/>
              </w:rPr>
              <w:t>E. cavolinii</w:t>
            </w:r>
          </w:p>
        </w:tc>
        <w:tc>
          <w:tcPr>
            <w:tcW w:w="996" w:type="pct"/>
            <w:vAlign w:val="center"/>
          </w:tcPr>
          <w:p w14:paraId="5DF612D7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3B72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784" w:type="pct"/>
            <w:vAlign w:val="center"/>
          </w:tcPr>
          <w:p w14:paraId="443DA62C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53B72">
              <w:rPr>
                <w:rFonts w:ascii="Times New Roman" w:hAnsi="Times New Roman" w:cs="Times New Roman"/>
                <w:bCs/>
              </w:rPr>
              <w:t>-3.7</w:t>
            </w:r>
            <w:r w:rsidRPr="00BD53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99" w:type="pct"/>
            <w:vAlign w:val="center"/>
          </w:tcPr>
          <w:p w14:paraId="0C1CC2E6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2.75</w:t>
            </w:r>
          </w:p>
        </w:tc>
        <w:tc>
          <w:tcPr>
            <w:tcW w:w="508" w:type="pct"/>
            <w:vAlign w:val="center"/>
          </w:tcPr>
          <w:p w14:paraId="466DAE06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-1.35</w:t>
            </w:r>
          </w:p>
        </w:tc>
        <w:tc>
          <w:tcPr>
            <w:tcW w:w="533" w:type="pct"/>
            <w:vAlign w:val="center"/>
          </w:tcPr>
          <w:p w14:paraId="78B9E60E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0.17</w:t>
            </w:r>
          </w:p>
        </w:tc>
      </w:tr>
      <w:tr w:rsidR="0053003A" w14:paraId="1B1C22BC" w14:textId="77777777" w:rsidTr="00892C06">
        <w:tc>
          <w:tcPr>
            <w:tcW w:w="780" w:type="pct"/>
            <w:vMerge/>
            <w:vAlign w:val="center"/>
          </w:tcPr>
          <w:p w14:paraId="509D4D2A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6" w:type="pct"/>
            <w:vAlign w:val="center"/>
          </w:tcPr>
          <w:p w14:paraId="3DA61661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Temperature</w:t>
            </w:r>
          </w:p>
        </w:tc>
        <w:tc>
          <w:tcPr>
            <w:tcW w:w="784" w:type="pct"/>
            <w:vAlign w:val="center"/>
          </w:tcPr>
          <w:p w14:paraId="27B56414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-0.36</w:t>
            </w:r>
          </w:p>
        </w:tc>
        <w:tc>
          <w:tcPr>
            <w:tcW w:w="1399" w:type="pct"/>
            <w:vAlign w:val="center"/>
          </w:tcPr>
          <w:p w14:paraId="74CD08C3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-1.</w:t>
            </w:r>
            <w:r w:rsidRPr="00BD5322">
              <w:rPr>
                <w:rFonts w:ascii="Times New Roman" w:hAnsi="Times New Roman" w:cs="Times New Roman"/>
                <w:bCs/>
              </w:rPr>
              <w:t>7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08" w:type="pct"/>
            <w:vAlign w:val="center"/>
          </w:tcPr>
          <w:p w14:paraId="78D61533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5322">
              <w:rPr>
                <w:rFonts w:ascii="Times New Roman" w:hAnsi="Times New Roman" w:cs="Times New Roman"/>
                <w:bCs/>
              </w:rPr>
              <w:t>-</w:t>
            </w:r>
            <w:r w:rsidRPr="002C4C18">
              <w:rPr>
                <w:rFonts w:ascii="Times New Roman" w:hAnsi="Times New Roman" w:cs="Times New Roman"/>
                <w:bCs/>
              </w:rPr>
              <w:t>0.21</w:t>
            </w:r>
          </w:p>
        </w:tc>
        <w:tc>
          <w:tcPr>
            <w:tcW w:w="533" w:type="pct"/>
            <w:vAlign w:val="center"/>
          </w:tcPr>
          <w:p w14:paraId="47F8492D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0.8</w:t>
            </w:r>
            <w:r w:rsidRPr="00BD532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53003A" w14:paraId="4160FF0F" w14:textId="77777777" w:rsidTr="00892C06">
        <w:tc>
          <w:tcPr>
            <w:tcW w:w="780" w:type="pct"/>
            <w:vMerge w:val="restart"/>
            <w:vAlign w:val="center"/>
          </w:tcPr>
          <w:p w14:paraId="216D428B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C4C18">
              <w:rPr>
                <w:rFonts w:ascii="Times New Roman" w:hAnsi="Times New Roman" w:cs="Times New Roman"/>
                <w:bCs/>
                <w:i/>
                <w:iCs/>
              </w:rPr>
              <w:t>E. singularis</w:t>
            </w:r>
          </w:p>
        </w:tc>
        <w:tc>
          <w:tcPr>
            <w:tcW w:w="996" w:type="pct"/>
            <w:vAlign w:val="center"/>
          </w:tcPr>
          <w:p w14:paraId="779E8378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Intercept</w:t>
            </w:r>
          </w:p>
        </w:tc>
        <w:tc>
          <w:tcPr>
            <w:tcW w:w="784" w:type="pct"/>
            <w:vAlign w:val="center"/>
          </w:tcPr>
          <w:p w14:paraId="17267C8C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</w:rPr>
              <w:t>10.</w:t>
            </w:r>
            <w:r w:rsidRPr="00BD53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99" w:type="pct"/>
            <w:vAlign w:val="center"/>
          </w:tcPr>
          <w:p w14:paraId="3A84B457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8" w:type="pct"/>
            <w:vAlign w:val="center"/>
          </w:tcPr>
          <w:p w14:paraId="10075143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533" w:type="pct"/>
            <w:vAlign w:val="center"/>
          </w:tcPr>
          <w:p w14:paraId="03C54126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/>
                <w:i/>
                <w:iCs/>
              </w:rPr>
              <w:t>&lt;0.0001</w:t>
            </w:r>
          </w:p>
        </w:tc>
      </w:tr>
      <w:tr w:rsidR="0053003A" w14:paraId="36F7899F" w14:textId="77777777" w:rsidTr="00892C06">
        <w:tc>
          <w:tcPr>
            <w:tcW w:w="780" w:type="pct"/>
            <w:vMerge/>
            <w:vAlign w:val="center"/>
          </w:tcPr>
          <w:p w14:paraId="4125BB64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6" w:type="pct"/>
            <w:vAlign w:val="center"/>
          </w:tcPr>
          <w:p w14:paraId="5F92B61B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  <w:bCs/>
              </w:rPr>
              <w:t>Temperature</w:t>
            </w:r>
          </w:p>
        </w:tc>
        <w:tc>
          <w:tcPr>
            <w:tcW w:w="784" w:type="pct"/>
            <w:vAlign w:val="center"/>
          </w:tcPr>
          <w:p w14:paraId="1A610E4A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</w:rPr>
              <w:t>-7.90</w:t>
            </w:r>
          </w:p>
        </w:tc>
        <w:tc>
          <w:tcPr>
            <w:tcW w:w="1399" w:type="pct"/>
            <w:vAlign w:val="center"/>
          </w:tcPr>
          <w:p w14:paraId="186DF69D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</w:rPr>
              <w:t>-0.70</w:t>
            </w:r>
          </w:p>
        </w:tc>
        <w:tc>
          <w:tcPr>
            <w:tcW w:w="508" w:type="pct"/>
            <w:vAlign w:val="center"/>
          </w:tcPr>
          <w:p w14:paraId="4D9AB4AF" w14:textId="77777777" w:rsidR="0053003A" w:rsidRPr="002C4C18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C4C18">
              <w:rPr>
                <w:rFonts w:ascii="Times New Roman" w:hAnsi="Times New Roman" w:cs="Times New Roman"/>
              </w:rPr>
              <w:t>-11.3</w:t>
            </w:r>
          </w:p>
        </w:tc>
        <w:tc>
          <w:tcPr>
            <w:tcW w:w="533" w:type="pct"/>
            <w:vAlign w:val="center"/>
          </w:tcPr>
          <w:p w14:paraId="43127AA3" w14:textId="77777777" w:rsidR="0053003A" w:rsidRPr="00253B72" w:rsidRDefault="0053003A" w:rsidP="00892C0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5322">
              <w:rPr>
                <w:rFonts w:ascii="Times New Roman" w:hAnsi="Times New Roman" w:cs="Times New Roman"/>
                <w:b/>
                <w:i/>
                <w:iCs/>
              </w:rPr>
              <w:t>&lt;0.0001</w:t>
            </w:r>
          </w:p>
        </w:tc>
      </w:tr>
    </w:tbl>
    <w:p w14:paraId="6F211575" w14:textId="77777777" w:rsidR="003252BB" w:rsidRDefault="003252BB"/>
    <w:sectPr w:rsidR="003252BB" w:rsidSect="0053003A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3A"/>
    <w:rsid w:val="003252BB"/>
    <w:rsid w:val="005170A1"/>
    <w:rsid w:val="0053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A164"/>
  <w15:chartTrackingRefBased/>
  <w15:docId w15:val="{42FD3D99-0371-4FF1-9796-BA4E558F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03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03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leNormal"/>
    <w:next w:val="TableGrid"/>
    <w:uiPriority w:val="39"/>
    <w:rsid w:val="0053003A"/>
    <w:pPr>
      <w:spacing w:after="0" w:line="240" w:lineRule="auto"/>
    </w:pPr>
    <w:rPr>
      <w:kern w:val="0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30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Nicolo Bellin</dc:creator>
  <cp:keywords/>
  <dc:description/>
  <cp:lastModifiedBy>Nicolo Bellin</cp:lastModifiedBy>
  <cp:revision>1</cp:revision>
  <dcterms:created xsi:type="dcterms:W3CDTF">2023-04-29T14:19:00Z</dcterms:created>
  <dcterms:modified xsi:type="dcterms:W3CDTF">2023-04-29T14:20:00Z</dcterms:modified>
</cp:coreProperties>
</file>