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399" w:rsidRPr="008929C2" w:rsidRDefault="007D0399" w:rsidP="007D0399">
      <w:pPr>
        <w:rPr>
          <w:rFonts w:asciiTheme="majorBidi" w:hAnsiTheme="majorBidi" w:cstheme="majorBidi"/>
          <w:sz w:val="24"/>
          <w:szCs w:val="24"/>
        </w:rPr>
      </w:pPr>
      <w:r w:rsidRPr="008929C2">
        <w:rPr>
          <w:rFonts w:asciiTheme="majorBidi" w:hAnsiTheme="majorBidi" w:cstheme="majorBidi"/>
          <w:sz w:val="24"/>
          <w:szCs w:val="24"/>
        </w:rPr>
        <w:t>Table S</w:t>
      </w:r>
      <w:r>
        <w:rPr>
          <w:rFonts w:asciiTheme="majorBidi" w:hAnsiTheme="majorBidi" w:cstheme="majorBidi"/>
          <w:sz w:val="24"/>
          <w:szCs w:val="24"/>
        </w:rPr>
        <w:t>1</w:t>
      </w:r>
      <w:r w:rsidRPr="008929C2">
        <w:rPr>
          <w:rFonts w:asciiTheme="majorBidi" w:hAnsiTheme="majorBidi" w:cstheme="majorBidi"/>
          <w:sz w:val="24"/>
          <w:szCs w:val="24"/>
        </w:rPr>
        <w:t xml:space="preserve">. Knowledge, practice and attitude on oral cancer among dental students by </w:t>
      </w:r>
      <w:r>
        <w:rPr>
          <w:rFonts w:asciiTheme="majorBidi" w:hAnsiTheme="majorBidi" w:cstheme="majorBidi"/>
          <w:sz w:val="24"/>
          <w:szCs w:val="24"/>
        </w:rPr>
        <w:t>Gender</w:t>
      </w:r>
      <w:r w:rsidRPr="008929C2">
        <w:rPr>
          <w:rFonts w:asciiTheme="majorBidi" w:hAnsiTheme="majorBidi" w:cstheme="majorBidi"/>
          <w:sz w:val="24"/>
          <w:szCs w:val="24"/>
        </w:rPr>
        <w:t xml:space="preserve"> (Only items which were statistically different were presented)</w:t>
      </w: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3685"/>
        <w:gridCol w:w="2520"/>
        <w:gridCol w:w="1440"/>
        <w:gridCol w:w="1440"/>
        <w:gridCol w:w="985"/>
      </w:tblGrid>
      <w:tr w:rsidR="007D0399" w:rsidRPr="0016647C" w:rsidTr="003A7BA0">
        <w:tc>
          <w:tcPr>
            <w:tcW w:w="3685" w:type="dxa"/>
            <w:vMerge w:val="restart"/>
            <w:vAlign w:val="center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Item</w:t>
            </w:r>
          </w:p>
        </w:tc>
        <w:tc>
          <w:tcPr>
            <w:tcW w:w="2520" w:type="dxa"/>
            <w:vMerge w:val="restart"/>
            <w:vAlign w:val="center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47C">
              <w:rPr>
                <w:rFonts w:asciiTheme="majorBidi" w:hAnsiTheme="majorBidi" w:cstheme="majorBidi"/>
                <w:sz w:val="20"/>
                <w:szCs w:val="20"/>
              </w:rPr>
              <w:t>Responses</w:t>
            </w:r>
          </w:p>
        </w:tc>
        <w:tc>
          <w:tcPr>
            <w:tcW w:w="2880" w:type="dxa"/>
            <w:gridSpan w:val="2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Gender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47C">
              <w:rPr>
                <w:rFonts w:asciiTheme="majorBidi" w:hAnsiTheme="majorBidi" w:cstheme="majorBidi"/>
                <w:sz w:val="20"/>
                <w:szCs w:val="20"/>
              </w:rPr>
              <w:t>P value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Males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Females</w:t>
            </w:r>
          </w:p>
        </w:tc>
        <w:tc>
          <w:tcPr>
            <w:tcW w:w="985" w:type="dxa"/>
            <w:vMerge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D0399" w:rsidRPr="00E60990" w:rsidTr="003A7BA0">
        <w:trPr>
          <w:trHeight w:val="253"/>
        </w:trPr>
        <w:tc>
          <w:tcPr>
            <w:tcW w:w="10070" w:type="dxa"/>
            <w:gridSpan w:val="5"/>
            <w:vAlign w:val="center"/>
          </w:tcPr>
          <w:p w:rsidR="007D0399" w:rsidRPr="00E60990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E6099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Demographic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color w:val="181717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The most common site of Squamous cell carcinoma (N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= 913</w:t>
            </w:r>
            <w:r w:rsidRPr="00212CC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Tongue and FOM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163 (56.1)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369 (64.9)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0.014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Buccal mucosa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 (25)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132 (23.2)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Gingiva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 (9)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28 (4.9)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color w:val="181717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Lips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 (9.9)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 (7)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10070" w:type="dxa"/>
            <w:gridSpan w:val="5"/>
            <w:vAlign w:val="center"/>
          </w:tcPr>
          <w:p w:rsidR="007D0399" w:rsidRPr="00CD15B0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CD15B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Risk factors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color w:val="181717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181717"/>
                <w:sz w:val="20"/>
                <w:szCs w:val="20"/>
              </w:rPr>
              <w:t>Qat</w:t>
            </w:r>
            <w:proofErr w:type="spellEnd"/>
            <w:r>
              <w:rPr>
                <w:rFonts w:asciiTheme="majorBidi" w:hAnsiTheme="majorBidi" w:cstheme="majorBidi"/>
                <w:color w:val="181717"/>
                <w:sz w:val="20"/>
                <w:szCs w:val="20"/>
              </w:rPr>
              <w:t xml:space="preserve"> chewing (N = 913)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133 (38.4)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167 (29.5)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0.004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196 (56.6)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348 (61.4)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 (4.9)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52 (9.2)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Smoking (N = 915)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 (6.9)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 (4.6)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0.056</w:t>
            </w:r>
            <w:r w:rsidRPr="00AD2F63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318 (91.6)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540 (95.1)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 (1.4)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 (0.4)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Alcohol consumption (N = 912)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60 (17.4)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 (7.9)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262 (75.9)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486 (85.7)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 (6.7)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 (6.7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D15B0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Viral factors (N = 908)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62 (18)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132 (23.4)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0.037</w:t>
            </w:r>
          </w:p>
        </w:tc>
      </w:tr>
      <w:tr w:rsidR="007D0399" w:rsidRPr="00CD15B0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244 (70.9)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353 (62.6)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D15B0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 (11)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79 (14)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Family history of cancer (N = 911)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115 (33.1)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 (17)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209 (60.2)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433 (76.8)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 (6.6)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35 96.2)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D15B0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Poor oral hygiene (N = 903)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82 (23.8)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200 (35.8)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CD15B0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246 (71.3)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297 (53.2)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D15B0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 (4.9)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61 910.9)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Poorly fitting denture (N = 913)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 (23.9)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144 (25.9)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0.067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235 (67.7)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349 (61.7)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 (8.4)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73 (12.9)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10070" w:type="dxa"/>
            <w:gridSpan w:val="5"/>
            <w:vAlign w:val="center"/>
          </w:tcPr>
          <w:p w:rsidR="007D0399" w:rsidRPr="009B1FCE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B1FC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Signs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Speckled (white and red) lesion (N = 894)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 (11.2)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52 (9.4)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0.027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242 (71.4)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438 (78.9)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 (17.4)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65 (11.7)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10070" w:type="dxa"/>
            <w:gridSpan w:val="5"/>
            <w:vAlign w:val="center"/>
          </w:tcPr>
          <w:p w:rsidR="007D0399" w:rsidRPr="009B1FCE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9B1FCE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Practice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1FCE">
              <w:rPr>
                <w:rFonts w:asciiTheme="majorBidi" w:hAnsiTheme="majorBidi" w:cstheme="majorBidi"/>
                <w:sz w:val="20"/>
                <w:szCs w:val="20"/>
              </w:rPr>
              <w:t>Do you advise your patients to quite tobacco?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(N = 909)</w:t>
            </w:r>
          </w:p>
        </w:tc>
        <w:tc>
          <w:tcPr>
            <w:tcW w:w="2520" w:type="dxa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 (20.5)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82 (14.6)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0.022</w:t>
            </w:r>
          </w:p>
        </w:tc>
      </w:tr>
      <w:tr w:rsidR="007D0399" w:rsidRPr="0016647C" w:rsidTr="003A7BA0">
        <w:trPr>
          <w:trHeight w:val="206"/>
        </w:trPr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275 (79.5)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481 (85.4)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9B1FCE">
              <w:rPr>
                <w:rFonts w:asciiTheme="majorBidi" w:hAnsiTheme="majorBidi" w:cstheme="majorBidi"/>
                <w:sz w:val="20"/>
                <w:szCs w:val="20"/>
              </w:rPr>
              <w:t>Do you examine patient's oral mucosa routinely?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(N = 904)</w:t>
            </w:r>
          </w:p>
        </w:tc>
        <w:tc>
          <w:tcPr>
            <w:tcW w:w="2520" w:type="dxa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 (27.7)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95 (17)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250 (72.3)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463 (83)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10070" w:type="dxa"/>
            <w:gridSpan w:val="5"/>
            <w:vAlign w:val="center"/>
          </w:tcPr>
          <w:p w:rsidR="007D0399" w:rsidRPr="00CD15B0" w:rsidRDefault="007D0399" w:rsidP="003A7BA0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9035C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Attitude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D2587">
              <w:rPr>
                <w:rFonts w:asciiTheme="majorBidi" w:hAnsiTheme="majorBidi" w:cstheme="majorBidi"/>
                <w:sz w:val="20"/>
                <w:szCs w:val="20"/>
              </w:rPr>
              <w:t>As regards to the clinical appearance of oral cancer, how knowledgeable do you feel?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(N = 877)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Poorly informed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203 (61.9)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396 (72.1)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0.006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Well informed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 (26.2)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100 (18.2)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Very well informed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 (11.9)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53 (9.7)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9035C">
              <w:rPr>
                <w:rFonts w:asciiTheme="majorBidi" w:hAnsiTheme="majorBidi" w:cstheme="majorBidi"/>
                <w:sz w:val="20"/>
                <w:szCs w:val="20"/>
              </w:rPr>
              <w:t>Do you feel that you have sufficient knowledge concerning prevention and detection of oral cancer?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171 (50.4)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351 (63.1)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147 (43.4)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181 (32.6)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Not sure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color w:val="181717"/>
                <w:sz w:val="20"/>
                <w:szCs w:val="20"/>
              </w:rPr>
            </w:pPr>
            <w:r w:rsidRPr="008D2587">
              <w:rPr>
                <w:rFonts w:asciiTheme="majorBidi" w:hAnsiTheme="majorBidi" w:cstheme="majorBidi"/>
                <w:sz w:val="20"/>
                <w:szCs w:val="20"/>
              </w:rPr>
              <w:t>When you have graduated, where would you refer a patient if you suspected an oral malignancy?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(N = 485)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Oral medicine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 (48)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97 (313)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0.003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Oral and maxillofacial surgery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68 (38.9)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165 (53.2)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Plastic surgery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13 (7.4)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 (5.8)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ENT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 (1.1)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 (2.6)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Dentist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 (4.6)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22 (7.1)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D0399" w:rsidRPr="00CD7B8C" w:rsidRDefault="007D0399" w:rsidP="007D0399">
      <w:pPr>
        <w:rPr>
          <w:rFonts w:asciiTheme="majorBidi" w:hAnsiTheme="majorBidi" w:cstheme="majorBidi"/>
          <w:sz w:val="24"/>
          <w:szCs w:val="24"/>
        </w:rPr>
      </w:pPr>
      <w:r w:rsidRPr="00CD7B8C">
        <w:rPr>
          <w:rFonts w:asciiTheme="majorBidi" w:hAnsiTheme="majorBidi" w:cstheme="majorBidi"/>
          <w:sz w:val="24"/>
          <w:szCs w:val="24"/>
        </w:rPr>
        <w:t>*: close to the statistical significant.</w:t>
      </w:r>
    </w:p>
    <w:p w:rsidR="007D0399" w:rsidRDefault="007D0399">
      <w:r>
        <w:br w:type="page"/>
      </w:r>
    </w:p>
    <w:p w:rsidR="007D0399" w:rsidRPr="008929C2" w:rsidRDefault="007D0399" w:rsidP="007D0399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lastRenderedPageBreak/>
        <w:t>Table S2</w:t>
      </w:r>
      <w:r w:rsidRPr="008929C2">
        <w:rPr>
          <w:rFonts w:asciiTheme="majorBidi" w:hAnsiTheme="majorBidi" w:cstheme="majorBidi"/>
          <w:sz w:val="24"/>
          <w:szCs w:val="24"/>
        </w:rPr>
        <w:t xml:space="preserve">. Knowledge, practice and attitude on oral cancer among dental students by </w:t>
      </w:r>
      <w:r>
        <w:rPr>
          <w:rFonts w:asciiTheme="majorBidi" w:hAnsiTheme="majorBidi" w:cstheme="majorBidi"/>
          <w:sz w:val="24"/>
          <w:szCs w:val="24"/>
        </w:rPr>
        <w:t>University</w:t>
      </w:r>
      <w:r w:rsidRPr="008929C2">
        <w:rPr>
          <w:rFonts w:asciiTheme="majorBidi" w:hAnsiTheme="majorBidi" w:cstheme="majorBidi"/>
          <w:sz w:val="24"/>
          <w:szCs w:val="24"/>
        </w:rPr>
        <w:t xml:space="preserve"> (Only items which were statistically different were presented)</w:t>
      </w:r>
    </w:p>
    <w:tbl>
      <w:tblPr>
        <w:tblStyle w:val="TableGrid"/>
        <w:tblW w:w="10070" w:type="dxa"/>
        <w:tblLook w:val="04A0" w:firstRow="1" w:lastRow="0" w:firstColumn="1" w:lastColumn="0" w:noHBand="0" w:noVBand="1"/>
      </w:tblPr>
      <w:tblGrid>
        <w:gridCol w:w="3685"/>
        <w:gridCol w:w="2520"/>
        <w:gridCol w:w="1440"/>
        <w:gridCol w:w="1440"/>
        <w:gridCol w:w="985"/>
      </w:tblGrid>
      <w:tr w:rsidR="007D0399" w:rsidRPr="0016647C" w:rsidTr="003A7BA0">
        <w:tc>
          <w:tcPr>
            <w:tcW w:w="3685" w:type="dxa"/>
            <w:vMerge w:val="restart"/>
            <w:vAlign w:val="center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47C">
              <w:rPr>
                <w:rFonts w:asciiTheme="majorBidi" w:hAnsiTheme="majorBidi" w:cstheme="majorBidi"/>
                <w:sz w:val="20"/>
                <w:szCs w:val="20"/>
              </w:rPr>
              <w:t>Question</w:t>
            </w:r>
          </w:p>
        </w:tc>
        <w:tc>
          <w:tcPr>
            <w:tcW w:w="2520" w:type="dxa"/>
            <w:vMerge w:val="restart"/>
            <w:vAlign w:val="center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6647C">
              <w:rPr>
                <w:rFonts w:asciiTheme="majorBidi" w:hAnsiTheme="majorBidi" w:cstheme="majorBidi"/>
                <w:sz w:val="20"/>
                <w:szCs w:val="20"/>
              </w:rPr>
              <w:t>Responses</w:t>
            </w:r>
          </w:p>
        </w:tc>
        <w:tc>
          <w:tcPr>
            <w:tcW w:w="2880" w:type="dxa"/>
            <w:gridSpan w:val="2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University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16647C">
              <w:rPr>
                <w:rFonts w:asciiTheme="majorBidi" w:hAnsiTheme="majorBidi" w:cstheme="majorBidi"/>
                <w:sz w:val="20"/>
                <w:szCs w:val="20"/>
              </w:rPr>
              <w:t>P value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Private 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Public</w:t>
            </w:r>
          </w:p>
        </w:tc>
        <w:tc>
          <w:tcPr>
            <w:tcW w:w="985" w:type="dxa"/>
            <w:vMerge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7D0399" w:rsidRPr="00E60990" w:rsidTr="003A7BA0">
        <w:trPr>
          <w:trHeight w:val="253"/>
        </w:trPr>
        <w:tc>
          <w:tcPr>
            <w:tcW w:w="10070" w:type="dxa"/>
            <w:gridSpan w:val="5"/>
            <w:vAlign w:val="center"/>
          </w:tcPr>
          <w:p w:rsidR="007D0399" w:rsidRPr="00E60990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E6099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Demographic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color w:val="181717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The most common site of Squamous cell carcinoma (N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= 915</w:t>
            </w:r>
            <w:r w:rsidRPr="00212CC9"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Tongue and FOM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189 (63.4)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375 (60.8)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0.068</w:t>
            </w:r>
            <w:r w:rsidRPr="009F0ED7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Buccal mucosa</w:t>
            </w:r>
          </w:p>
        </w:tc>
        <w:tc>
          <w:tcPr>
            <w:tcW w:w="1440" w:type="dxa"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70 (23.5)</w:t>
            </w:r>
          </w:p>
        </w:tc>
        <w:tc>
          <w:tcPr>
            <w:tcW w:w="1440" w:type="dxa"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148 (24)</w:t>
            </w:r>
          </w:p>
        </w:tc>
        <w:tc>
          <w:tcPr>
            <w:tcW w:w="985" w:type="dxa"/>
            <w:vMerge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Gingiva</w:t>
            </w:r>
          </w:p>
        </w:tc>
        <w:tc>
          <w:tcPr>
            <w:tcW w:w="1440" w:type="dxa"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 (8.1)</w:t>
            </w:r>
          </w:p>
        </w:tc>
        <w:tc>
          <w:tcPr>
            <w:tcW w:w="1440" w:type="dxa"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35 (5.7)</w:t>
            </w:r>
          </w:p>
        </w:tc>
        <w:tc>
          <w:tcPr>
            <w:tcW w:w="985" w:type="dxa"/>
            <w:vMerge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Lips</w:t>
            </w:r>
          </w:p>
        </w:tc>
        <w:tc>
          <w:tcPr>
            <w:tcW w:w="1440" w:type="dxa"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15 (5)</w:t>
            </w:r>
          </w:p>
        </w:tc>
        <w:tc>
          <w:tcPr>
            <w:tcW w:w="1440" w:type="dxa"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 (9.6)</w:t>
            </w:r>
          </w:p>
        </w:tc>
        <w:tc>
          <w:tcPr>
            <w:tcW w:w="985" w:type="dxa"/>
            <w:vMerge/>
            <w:vAlign w:val="center"/>
          </w:tcPr>
          <w:p w:rsidR="007D0399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color w:val="181717"/>
                <w:sz w:val="20"/>
                <w:szCs w:val="20"/>
              </w:rPr>
            </w:pPr>
            <w:r w:rsidRPr="004A06E0">
              <w:rPr>
                <w:rFonts w:asciiTheme="majorBidi" w:hAnsiTheme="majorBidi" w:cstheme="majorBidi"/>
                <w:color w:val="181717"/>
                <w:sz w:val="20"/>
                <w:szCs w:val="20"/>
              </w:rPr>
              <w:t>Oral cancer lesions are mostly diagnosed in advanced stage</w:t>
            </w:r>
            <w:r>
              <w:rPr>
                <w:rFonts w:asciiTheme="majorBidi" w:hAnsiTheme="majorBidi" w:cstheme="majorBidi"/>
                <w:color w:val="181717"/>
                <w:sz w:val="20"/>
                <w:szCs w:val="20"/>
              </w:rPr>
              <w:t xml:space="preserve"> (N = 857)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59 (22.6)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171 (28.7)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0.039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171 (65.5)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335 (56.2)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rPr>
          <w:trHeight w:val="224"/>
        </w:trPr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 (11.9)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 (15.1)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10070" w:type="dxa"/>
            <w:gridSpan w:val="5"/>
            <w:vAlign w:val="center"/>
          </w:tcPr>
          <w:p w:rsidR="007D0399" w:rsidRPr="00CD15B0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CD15B0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Risk factors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color w:val="181717"/>
                <w:sz w:val="20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color w:val="181717"/>
                <w:sz w:val="20"/>
                <w:szCs w:val="20"/>
              </w:rPr>
              <w:t>Qat</w:t>
            </w:r>
            <w:proofErr w:type="spellEnd"/>
            <w:r>
              <w:rPr>
                <w:rFonts w:asciiTheme="majorBidi" w:hAnsiTheme="majorBidi" w:cstheme="majorBidi"/>
                <w:color w:val="181717"/>
                <w:sz w:val="20"/>
                <w:szCs w:val="20"/>
              </w:rPr>
              <w:t xml:space="preserve"> chewing (N = 916)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103 (34.7)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197 (31.8)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0.054</w:t>
            </w:r>
            <w:r w:rsidRPr="00A56EC9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164 (55.2)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383 (61.9)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30 (10.1)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 (6.3)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D15B0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Viral factors (N = 911)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82 (27.8)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112 (18.2)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CD15B0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167 (56.6)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433 (70.3)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D15B0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46 (15.6)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71 (11.5)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Immune suppression (N = 903)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52 (17.9)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67 (10.9)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190 (65.3)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501 (81.9)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 (16.8)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44 (7.2)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D15B0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Chronic trauma (N = 913)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 (26.9)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 (15.6)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CD15B0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193 (65)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472 (76.6)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D15B0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24 (8.1)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48 (7.8)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Old age (N = 909)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147 (50.3)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172 (27.9)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104 (35.6)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365 (59.2)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41 (14)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80 (13)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Poorly fitting denture (N = 916)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58 (19.4)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169 (27.4)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186 (62.2)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401 (65)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55 (18.4)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47 (7.6)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10070" w:type="dxa"/>
            <w:gridSpan w:val="5"/>
            <w:vAlign w:val="center"/>
          </w:tcPr>
          <w:p w:rsidR="007D0399" w:rsidRPr="009B1FCE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Signs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Non-healing ulcer (N = 914)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 (12.2)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39 (6.3)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0.004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233 (78.7)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536 (86.7)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12CC9">
              <w:rPr>
                <w:rFonts w:asciiTheme="majorBidi" w:hAnsiTheme="majorBidi" w:cstheme="majorBidi"/>
                <w:sz w:val="20"/>
                <w:szCs w:val="20"/>
              </w:rPr>
              <w:t>I don’t know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27 (9.1)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43 97)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623F4" w:rsidTr="003A7BA0">
        <w:tc>
          <w:tcPr>
            <w:tcW w:w="10070" w:type="dxa"/>
            <w:gridSpan w:val="5"/>
            <w:vAlign w:val="center"/>
          </w:tcPr>
          <w:p w:rsidR="007D0399" w:rsidRPr="00C623F4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C623F4">
              <w:rPr>
                <w:rFonts w:asciiTheme="majorBidi" w:hAnsiTheme="majorBidi" w:cstheme="majorBidi"/>
                <w:b/>
                <w:bCs/>
                <w:i/>
                <w:iCs/>
                <w:color w:val="181717"/>
                <w:sz w:val="20"/>
                <w:szCs w:val="20"/>
              </w:rPr>
              <w:t>Practice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color w:val="181717"/>
                <w:sz w:val="20"/>
                <w:szCs w:val="20"/>
              </w:rPr>
            </w:pPr>
            <w:r w:rsidRPr="00C623F4">
              <w:rPr>
                <w:rFonts w:asciiTheme="majorBidi" w:hAnsiTheme="majorBidi" w:cstheme="majorBidi"/>
                <w:color w:val="181717"/>
                <w:sz w:val="20"/>
                <w:szCs w:val="20"/>
              </w:rPr>
              <w:t>Have you had the opportunity to examine patients with a suspicious oral lesion?</w:t>
            </w:r>
            <w:r>
              <w:rPr>
                <w:rFonts w:asciiTheme="majorBidi" w:hAnsiTheme="majorBidi" w:cstheme="majorBidi"/>
                <w:color w:val="181717"/>
                <w:sz w:val="20"/>
                <w:szCs w:val="20"/>
              </w:rPr>
              <w:t xml:space="preserve"> (N = 880)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143 (53)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261 (43.4)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0.005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121 (43.4)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291 (48.4)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Not sure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 (3.6)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49 (8.2)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C623F4" w:rsidTr="003A7BA0">
        <w:tc>
          <w:tcPr>
            <w:tcW w:w="10070" w:type="dxa"/>
            <w:gridSpan w:val="5"/>
            <w:vAlign w:val="center"/>
          </w:tcPr>
          <w:p w:rsidR="007D0399" w:rsidRPr="00C623F4" w:rsidRDefault="007D0399" w:rsidP="003A7BA0">
            <w:pPr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</w:pPr>
            <w:r w:rsidRPr="00C623F4">
              <w:rPr>
                <w:rFonts w:asciiTheme="majorBidi" w:hAnsiTheme="majorBidi" w:cstheme="majorBidi"/>
                <w:b/>
                <w:bCs/>
                <w:i/>
                <w:iCs/>
                <w:sz w:val="20"/>
                <w:szCs w:val="20"/>
              </w:rPr>
              <w:t>Attitude</w:t>
            </w:r>
          </w:p>
        </w:tc>
      </w:tr>
      <w:tr w:rsidR="007D0399" w:rsidRPr="0016647C" w:rsidTr="003A7BA0"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8759B6">
              <w:rPr>
                <w:rFonts w:asciiTheme="majorBidi" w:hAnsiTheme="majorBidi" w:cstheme="majorBidi"/>
                <w:sz w:val="20"/>
                <w:szCs w:val="20"/>
              </w:rPr>
              <w:t>Do you feel adequately trained to provide tobacco cessation advice?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(N = 901)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104 (36.1)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209 (341)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174 (60.4)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317 (51.7)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rPr>
          <w:trHeight w:val="215"/>
        </w:trPr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Not sure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10 (3.5)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87 (14.2)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rPr>
          <w:trHeight w:val="215"/>
        </w:trPr>
        <w:tc>
          <w:tcPr>
            <w:tcW w:w="3685" w:type="dxa"/>
            <w:vMerge w:val="restart"/>
          </w:tcPr>
          <w:p w:rsidR="007D0399" w:rsidRPr="0016647C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623F4">
              <w:rPr>
                <w:rFonts w:asciiTheme="majorBidi" w:hAnsiTheme="majorBidi" w:cstheme="majorBidi"/>
                <w:sz w:val="20"/>
                <w:szCs w:val="20"/>
              </w:rPr>
              <w:t>Do you consider that the university provided training on oral cancer examination?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(N = 892)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C623F4">
              <w:rPr>
                <w:rFonts w:asciiTheme="majorBidi" w:hAnsiTheme="majorBidi" w:cstheme="majorBidi"/>
                <w:sz w:val="20"/>
                <w:szCs w:val="20"/>
              </w:rPr>
              <w:t>165 (57.1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)</w:t>
            </w:r>
          </w:p>
        </w:tc>
        <w:tc>
          <w:tcPr>
            <w:tcW w:w="1440" w:type="dxa"/>
            <w:vAlign w:val="center"/>
          </w:tcPr>
          <w:p w:rsidR="007D0399" w:rsidRPr="0016647C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349 (57.9)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&lt; 0.001</w:t>
            </w:r>
          </w:p>
        </w:tc>
      </w:tr>
      <w:tr w:rsidR="007D0399" w:rsidRPr="0016647C" w:rsidTr="003A7BA0">
        <w:trPr>
          <w:trHeight w:val="215"/>
        </w:trPr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118 (40.8)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196 (35.5)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rPr>
          <w:trHeight w:val="215"/>
        </w:trPr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Not sure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6 (2.1)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58 (9.6)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rPr>
          <w:trHeight w:val="215"/>
        </w:trPr>
        <w:tc>
          <w:tcPr>
            <w:tcW w:w="3685" w:type="dxa"/>
            <w:vMerge w:val="restart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1A23EB">
              <w:rPr>
                <w:rFonts w:asciiTheme="majorBidi" w:hAnsiTheme="majorBidi" w:cstheme="majorBidi"/>
                <w:sz w:val="20"/>
                <w:szCs w:val="20"/>
              </w:rPr>
              <w:t>Do you feel that you have sufficient knowledge concerning prevention and detection of oral cancer?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 (N = 897)</w:t>
            </w: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No 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168 (57.6)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366 (58.5)</w:t>
            </w:r>
          </w:p>
        </w:tc>
        <w:tc>
          <w:tcPr>
            <w:tcW w:w="985" w:type="dxa"/>
            <w:vMerge w:val="restart"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0.004</w:t>
            </w:r>
          </w:p>
        </w:tc>
      </w:tr>
      <w:tr w:rsidR="007D0399" w:rsidRPr="0016647C" w:rsidTr="003A7BA0">
        <w:trPr>
          <w:trHeight w:val="215"/>
        </w:trPr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Yes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117 (40.3)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212 (34.9)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  <w:tr w:rsidR="007D0399" w:rsidRPr="0016647C" w:rsidTr="003A7BA0">
        <w:trPr>
          <w:trHeight w:val="215"/>
        </w:trPr>
        <w:tc>
          <w:tcPr>
            <w:tcW w:w="3685" w:type="dxa"/>
            <w:vMerge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7D0399" w:rsidRPr="00212CC9" w:rsidRDefault="007D0399" w:rsidP="003A7BA0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Not sure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5 (1.7)</w:t>
            </w:r>
          </w:p>
        </w:tc>
        <w:tc>
          <w:tcPr>
            <w:tcW w:w="1440" w:type="dxa"/>
            <w:vAlign w:val="center"/>
          </w:tcPr>
          <w:p w:rsidR="007D0399" w:rsidRPr="00212CC9" w:rsidRDefault="007D0399" w:rsidP="003A7BA0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40 (6.6)</w:t>
            </w:r>
          </w:p>
        </w:tc>
        <w:tc>
          <w:tcPr>
            <w:tcW w:w="985" w:type="dxa"/>
            <w:vMerge/>
            <w:vAlign w:val="center"/>
          </w:tcPr>
          <w:p w:rsidR="007D0399" w:rsidRPr="00CD15B0" w:rsidRDefault="007D0399" w:rsidP="003A7BA0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:rsidR="007D0399" w:rsidRPr="00CD7B8C" w:rsidRDefault="007D0399" w:rsidP="007D0399">
      <w:pPr>
        <w:rPr>
          <w:rFonts w:asciiTheme="majorBidi" w:hAnsiTheme="majorBidi" w:cstheme="majorBidi"/>
          <w:sz w:val="24"/>
          <w:szCs w:val="24"/>
        </w:rPr>
      </w:pPr>
      <w:r w:rsidRPr="00CD7B8C">
        <w:rPr>
          <w:rFonts w:asciiTheme="majorBidi" w:hAnsiTheme="majorBidi" w:cstheme="majorBidi"/>
          <w:sz w:val="24"/>
          <w:szCs w:val="24"/>
        </w:rPr>
        <w:t>*: close to the statistical significant.</w:t>
      </w:r>
    </w:p>
    <w:p w:rsidR="007967FE" w:rsidRDefault="007967FE">
      <w:bookmarkStart w:id="0" w:name="_GoBack"/>
      <w:bookmarkEnd w:id="0"/>
    </w:p>
    <w:sectPr w:rsidR="007967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399"/>
    <w:rsid w:val="007967FE"/>
    <w:rsid w:val="007D0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A68A7"/>
  <w15:chartTrackingRefBased/>
  <w15:docId w15:val="{738A3B3D-DF73-48A5-9576-E8144D7C6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03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0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Sadeq Ali Ali Al-Maweri</dc:creator>
  <cp:keywords/>
  <dc:description/>
  <cp:lastModifiedBy>Sadeq Ali Ali Al-Maweri</cp:lastModifiedBy>
  <cp:revision>1</cp:revision>
  <dcterms:created xsi:type="dcterms:W3CDTF">2023-02-08T19:26:00Z</dcterms:created>
  <dcterms:modified xsi:type="dcterms:W3CDTF">2023-02-08T19:28:00Z</dcterms:modified>
</cp:coreProperties>
</file>