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4A00" w14:textId="77777777" w:rsidR="0070080B" w:rsidRPr="002940C2" w:rsidRDefault="0070080B" w:rsidP="0070080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b/>
          <w:sz w:val="24"/>
          <w:szCs w:val="24"/>
          <w:lang w:val="en-GB"/>
        </w:rPr>
        <w:t>Supp. Tab. 1:</w:t>
      </w:r>
      <w:r w:rsidRPr="002940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Hlk93350440"/>
      <w:r w:rsidRPr="002940C2">
        <w:rPr>
          <w:rFonts w:ascii="Times New Roman" w:hAnsi="Times New Roman" w:cs="Times New Roman"/>
          <w:sz w:val="24"/>
          <w:szCs w:val="24"/>
          <w:lang w:val="en-GB"/>
        </w:rPr>
        <w:t xml:space="preserve">MRI sequences parameter. </w:t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1"/>
        <w:gridCol w:w="1222"/>
        <w:gridCol w:w="1057"/>
        <w:gridCol w:w="984"/>
        <w:gridCol w:w="984"/>
        <w:gridCol w:w="1117"/>
        <w:gridCol w:w="1010"/>
      </w:tblGrid>
      <w:tr w:rsidR="0070080B" w:rsidRPr="002940C2" w14:paraId="3FC966CA" w14:textId="77777777" w:rsidTr="00502CC0">
        <w:trPr>
          <w:trHeight w:val="573"/>
        </w:trPr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7596BF5C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Sequence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14:paraId="333812B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Localizer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932349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T2w </w:t>
            </w:r>
          </w:p>
          <w:p w14:paraId="6619783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ax</w:t>
            </w: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7A251E75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T2w </w:t>
            </w:r>
          </w:p>
          <w:p w14:paraId="7D0E57DA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cor</w:t>
            </w:r>
          </w:p>
        </w:tc>
        <w:tc>
          <w:tcPr>
            <w:tcW w:w="984" w:type="dxa"/>
            <w:shd w:val="clear" w:color="auto" w:fill="BFBFBF" w:themeFill="background1" w:themeFillShade="BF"/>
            <w:vAlign w:val="center"/>
          </w:tcPr>
          <w:p w14:paraId="2A4D2F0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T2w sag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6E11B12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Ptx-EPI DWI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37C5F2F2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T1w vibe iso</w:t>
            </w:r>
          </w:p>
          <w:p w14:paraId="4005F65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ax</w:t>
            </w:r>
          </w:p>
        </w:tc>
      </w:tr>
      <w:tr w:rsidR="0070080B" w:rsidRPr="002940C2" w14:paraId="2584679F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2C7929C7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TE (ms)</w:t>
            </w:r>
          </w:p>
        </w:tc>
        <w:tc>
          <w:tcPr>
            <w:tcW w:w="1222" w:type="dxa"/>
            <w:vAlign w:val="center"/>
          </w:tcPr>
          <w:p w14:paraId="3F447B54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57" w:type="dxa"/>
            <w:vAlign w:val="center"/>
          </w:tcPr>
          <w:p w14:paraId="413C1CA8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4" w:type="dxa"/>
            <w:vAlign w:val="center"/>
          </w:tcPr>
          <w:p w14:paraId="3A243C6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4" w:type="dxa"/>
            <w:vAlign w:val="center"/>
          </w:tcPr>
          <w:p w14:paraId="1B2D764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17" w:type="dxa"/>
            <w:vAlign w:val="center"/>
          </w:tcPr>
          <w:p w14:paraId="3A1EA914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10" w:type="dxa"/>
            <w:vAlign w:val="center"/>
          </w:tcPr>
          <w:p w14:paraId="45493BB5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6.47</w:t>
            </w:r>
          </w:p>
        </w:tc>
      </w:tr>
      <w:tr w:rsidR="0070080B" w:rsidRPr="002940C2" w14:paraId="4D51F804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63880292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TR (ms)</w:t>
            </w:r>
          </w:p>
        </w:tc>
        <w:tc>
          <w:tcPr>
            <w:tcW w:w="1222" w:type="dxa"/>
            <w:vAlign w:val="center"/>
          </w:tcPr>
          <w:p w14:paraId="73D783A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7" w:type="dxa"/>
            <w:vAlign w:val="center"/>
          </w:tcPr>
          <w:p w14:paraId="2DE1F3E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3990</w:t>
            </w:r>
          </w:p>
        </w:tc>
        <w:tc>
          <w:tcPr>
            <w:tcW w:w="984" w:type="dxa"/>
            <w:vAlign w:val="center"/>
          </w:tcPr>
          <w:p w14:paraId="5057EB12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3880</w:t>
            </w:r>
          </w:p>
        </w:tc>
        <w:tc>
          <w:tcPr>
            <w:tcW w:w="984" w:type="dxa"/>
            <w:vAlign w:val="center"/>
          </w:tcPr>
          <w:p w14:paraId="57E1E3C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</w:p>
        </w:tc>
        <w:tc>
          <w:tcPr>
            <w:tcW w:w="1117" w:type="dxa"/>
            <w:vAlign w:val="center"/>
          </w:tcPr>
          <w:p w14:paraId="0FED66FA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010" w:type="dxa"/>
            <w:vAlign w:val="center"/>
          </w:tcPr>
          <w:p w14:paraId="21943214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</w:tr>
      <w:tr w:rsidR="0070080B" w:rsidRPr="002940C2" w14:paraId="04EBA654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5CA4879F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Slice thickness (mm)</w:t>
            </w:r>
          </w:p>
        </w:tc>
        <w:tc>
          <w:tcPr>
            <w:tcW w:w="1222" w:type="dxa"/>
            <w:vAlign w:val="center"/>
          </w:tcPr>
          <w:p w14:paraId="2EF3B442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vAlign w:val="center"/>
          </w:tcPr>
          <w:p w14:paraId="5657051E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14:paraId="636C3221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14:paraId="48CBFAD9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54632F0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14:paraId="7C0FCAF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70080B" w:rsidRPr="002940C2" w14:paraId="674B8C2B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5F58AA92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Number of slices (n)</w:t>
            </w:r>
          </w:p>
        </w:tc>
        <w:tc>
          <w:tcPr>
            <w:tcW w:w="1222" w:type="dxa"/>
            <w:vAlign w:val="center"/>
          </w:tcPr>
          <w:p w14:paraId="67949CD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57" w:type="dxa"/>
            <w:vAlign w:val="center"/>
          </w:tcPr>
          <w:p w14:paraId="4B52FE30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vAlign w:val="center"/>
          </w:tcPr>
          <w:p w14:paraId="49EE55D9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4" w:type="dxa"/>
            <w:vAlign w:val="center"/>
          </w:tcPr>
          <w:p w14:paraId="57603A93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14:paraId="21B403F4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vAlign w:val="center"/>
          </w:tcPr>
          <w:p w14:paraId="1208665C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70080B" w:rsidRPr="002940C2" w14:paraId="63E071A2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584D4907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FOV (mm)</w:t>
            </w:r>
          </w:p>
        </w:tc>
        <w:tc>
          <w:tcPr>
            <w:tcW w:w="1222" w:type="dxa"/>
            <w:vAlign w:val="center"/>
          </w:tcPr>
          <w:p w14:paraId="27F7719A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380x380</w:t>
            </w:r>
          </w:p>
        </w:tc>
        <w:tc>
          <w:tcPr>
            <w:tcW w:w="1057" w:type="dxa"/>
            <w:vAlign w:val="center"/>
          </w:tcPr>
          <w:p w14:paraId="5ACDF58A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160x160</w:t>
            </w:r>
          </w:p>
        </w:tc>
        <w:tc>
          <w:tcPr>
            <w:tcW w:w="984" w:type="dxa"/>
            <w:vAlign w:val="center"/>
          </w:tcPr>
          <w:p w14:paraId="2A518BB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170x170</w:t>
            </w:r>
          </w:p>
        </w:tc>
        <w:tc>
          <w:tcPr>
            <w:tcW w:w="984" w:type="dxa"/>
            <w:vAlign w:val="center"/>
          </w:tcPr>
          <w:p w14:paraId="156AE559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170x170</w:t>
            </w:r>
          </w:p>
        </w:tc>
        <w:tc>
          <w:tcPr>
            <w:tcW w:w="1117" w:type="dxa"/>
            <w:vAlign w:val="center"/>
          </w:tcPr>
          <w:p w14:paraId="40ED3B55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91x150</w:t>
            </w:r>
          </w:p>
        </w:tc>
        <w:tc>
          <w:tcPr>
            <w:tcW w:w="1010" w:type="dxa"/>
            <w:vAlign w:val="center"/>
          </w:tcPr>
          <w:p w14:paraId="680A07F7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300x300</w:t>
            </w:r>
          </w:p>
        </w:tc>
      </w:tr>
      <w:tr w:rsidR="0070080B" w:rsidRPr="002940C2" w14:paraId="29B60D06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34744B10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Flip angle (deg)</w:t>
            </w:r>
          </w:p>
        </w:tc>
        <w:tc>
          <w:tcPr>
            <w:tcW w:w="1222" w:type="dxa"/>
            <w:vAlign w:val="center"/>
          </w:tcPr>
          <w:p w14:paraId="6C707E4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  <w:vAlign w:val="center"/>
          </w:tcPr>
          <w:p w14:paraId="32A93EFD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vAlign w:val="center"/>
          </w:tcPr>
          <w:p w14:paraId="21E2379E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84" w:type="dxa"/>
            <w:vAlign w:val="center"/>
          </w:tcPr>
          <w:p w14:paraId="7E7C7BB7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7" w:type="dxa"/>
            <w:vAlign w:val="center"/>
          </w:tcPr>
          <w:p w14:paraId="08A31B1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0" w:type="dxa"/>
            <w:vAlign w:val="center"/>
          </w:tcPr>
          <w:p w14:paraId="7452DB5A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0080B" w:rsidRPr="002940C2" w14:paraId="441EE0A1" w14:textId="77777777" w:rsidTr="00502CC0"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481E6670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Acquisition time (min)</w:t>
            </w:r>
          </w:p>
        </w:tc>
        <w:tc>
          <w:tcPr>
            <w:tcW w:w="1222" w:type="dxa"/>
            <w:vAlign w:val="center"/>
          </w:tcPr>
          <w:p w14:paraId="514CA68F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0:43</w:t>
            </w:r>
          </w:p>
        </w:tc>
        <w:tc>
          <w:tcPr>
            <w:tcW w:w="1057" w:type="dxa"/>
            <w:vAlign w:val="center"/>
          </w:tcPr>
          <w:p w14:paraId="049EADEB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5:19</w:t>
            </w:r>
          </w:p>
        </w:tc>
        <w:tc>
          <w:tcPr>
            <w:tcW w:w="984" w:type="dxa"/>
            <w:vAlign w:val="center"/>
          </w:tcPr>
          <w:p w14:paraId="5682CE69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4:16</w:t>
            </w:r>
          </w:p>
        </w:tc>
        <w:tc>
          <w:tcPr>
            <w:tcW w:w="984" w:type="dxa"/>
            <w:vAlign w:val="center"/>
          </w:tcPr>
          <w:p w14:paraId="73357B44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3:23</w:t>
            </w:r>
          </w:p>
        </w:tc>
        <w:tc>
          <w:tcPr>
            <w:tcW w:w="1117" w:type="dxa"/>
            <w:vAlign w:val="center"/>
          </w:tcPr>
          <w:p w14:paraId="65C6D9D6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3:35</w:t>
            </w:r>
          </w:p>
        </w:tc>
        <w:tc>
          <w:tcPr>
            <w:tcW w:w="1010" w:type="dxa"/>
            <w:vAlign w:val="center"/>
          </w:tcPr>
          <w:p w14:paraId="189FC395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4:06</w:t>
            </w:r>
          </w:p>
        </w:tc>
      </w:tr>
    </w:tbl>
    <w:p w14:paraId="6F9C4E7C" w14:textId="77777777" w:rsidR="0070080B" w:rsidRPr="002940C2" w:rsidRDefault="0070080B" w:rsidP="007008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i/>
          <w:iCs/>
          <w:sz w:val="20"/>
          <w:szCs w:val="20"/>
          <w:lang w:val="en-GB"/>
        </w:rPr>
        <w:t>Magnetom PRISMA, Siemens</w:t>
      </w:r>
    </w:p>
    <w:p w14:paraId="5A7BEE9F" w14:textId="77777777" w:rsidR="0070080B" w:rsidRPr="002940C2" w:rsidRDefault="0070080B" w:rsidP="0070080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i/>
          <w:iCs/>
          <w:sz w:val="20"/>
          <w:szCs w:val="20"/>
          <w:lang w:val="en-GB"/>
        </w:rPr>
        <w:t>ptx EPI = parallel transmit echo planar imaging; TE = time of echo; TR = time of repetition; FOV = field of view</w:t>
      </w:r>
    </w:p>
    <w:p w14:paraId="5F7E221A" w14:textId="77777777" w:rsidR="0070080B" w:rsidRPr="002940C2" w:rsidRDefault="0070080B" w:rsidP="007008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4EF1F35" w14:textId="77777777" w:rsidR="0070080B" w:rsidRPr="002940C2" w:rsidRDefault="0070080B" w:rsidP="0070080B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940C2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648CECF9" w14:textId="77777777" w:rsidR="0070080B" w:rsidRPr="002940C2" w:rsidRDefault="0070080B" w:rsidP="0070080B">
      <w:pPr>
        <w:rPr>
          <w:rFonts w:ascii="Times New Roman" w:hAnsi="Times New Roman" w:cs="Times New Roman"/>
          <w:sz w:val="24"/>
          <w:szCs w:val="24"/>
        </w:rPr>
      </w:pPr>
      <w:r w:rsidRPr="002940C2">
        <w:rPr>
          <w:rFonts w:ascii="Times New Roman" w:hAnsi="Times New Roman" w:cs="Times New Roman"/>
          <w:b/>
          <w:sz w:val="24"/>
          <w:szCs w:val="24"/>
        </w:rPr>
        <w:lastRenderedPageBreak/>
        <w:t>Supp. table 2:</w:t>
      </w:r>
      <w:r w:rsidRPr="002940C2">
        <w:rPr>
          <w:rFonts w:ascii="Times New Roman" w:hAnsi="Times New Roman" w:cs="Times New Roman"/>
          <w:sz w:val="24"/>
          <w:szCs w:val="24"/>
        </w:rPr>
        <w:t xml:space="preserve"> Baseline</w:t>
      </w:r>
      <w:bookmarkStart w:id="1" w:name="_Hlk61180075"/>
      <w:r w:rsidRPr="002940C2">
        <w:rPr>
          <w:rFonts w:ascii="Times New Roman" w:hAnsi="Times New Roman" w:cs="Times New Roman"/>
          <w:sz w:val="24"/>
          <w:szCs w:val="24"/>
        </w:rPr>
        <w:t xml:space="preserve"> characteristics.</w:t>
      </w:r>
    </w:p>
    <w:tbl>
      <w:tblPr>
        <w:tblStyle w:val="Tabellenraster"/>
        <w:tblW w:w="4865" w:type="dxa"/>
        <w:tblLayout w:type="fixed"/>
        <w:tblLook w:val="04A0" w:firstRow="1" w:lastRow="0" w:firstColumn="1" w:lastColumn="0" w:noHBand="0" w:noVBand="1"/>
      </w:tblPr>
      <w:tblGrid>
        <w:gridCol w:w="2762"/>
        <w:gridCol w:w="2103"/>
      </w:tblGrid>
      <w:tr w:rsidR="0070080B" w:rsidRPr="002940C2" w14:paraId="0BF6C873" w14:textId="77777777" w:rsidTr="00502CC0">
        <w:trPr>
          <w:trHeight w:val="630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</w:tcBorders>
          </w:tcPr>
          <w:p w14:paraId="0D6BF98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1820C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 (n=78)</w:t>
            </w:r>
          </w:p>
        </w:tc>
      </w:tr>
      <w:tr w:rsidR="0070080B" w:rsidRPr="002940C2" w14:paraId="1C73B895" w14:textId="77777777" w:rsidTr="00502CC0">
        <w:trPr>
          <w:trHeight w:val="567"/>
        </w:trPr>
        <w:tc>
          <w:tcPr>
            <w:tcW w:w="276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749F3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Age </w:t>
            </w:r>
            <w:r w:rsidRPr="00294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years,</w:t>
            </w:r>
          </w:p>
          <w:p w14:paraId="360C3392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0D2340A5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71 (66 – 77)</w:t>
            </w:r>
          </w:p>
        </w:tc>
      </w:tr>
      <w:tr w:rsidR="0070080B" w:rsidRPr="002940C2" w14:paraId="2C084A09" w14:textId="77777777" w:rsidTr="00502CC0">
        <w:trPr>
          <w:trHeight w:val="567"/>
        </w:trPr>
        <w:tc>
          <w:tcPr>
            <w:tcW w:w="276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7D004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BMI</w:t>
            </w:r>
            <w:r w:rsidRPr="00294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kg/m²,</w:t>
            </w:r>
          </w:p>
          <w:p w14:paraId="3C805698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2286E4E8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26.1 (23.8 – 28.7)</w:t>
            </w:r>
          </w:p>
        </w:tc>
      </w:tr>
      <w:tr w:rsidR="0070080B" w:rsidRPr="002940C2" w14:paraId="5A61DCAB" w14:textId="77777777" w:rsidTr="00502CC0">
        <w:trPr>
          <w:trHeight w:val="567"/>
        </w:trPr>
        <w:tc>
          <w:tcPr>
            <w:tcW w:w="276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0D061F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PSA </w:t>
            </w:r>
            <w:r w:rsidRPr="002940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ng/ml,</w:t>
            </w:r>
          </w:p>
          <w:p w14:paraId="6FB0BEB5" w14:textId="77777777" w:rsidR="0070080B" w:rsidRPr="002940C2" w:rsidRDefault="0070080B" w:rsidP="00502CC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6A9111B9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5.5 (3.4 - 10.5)</w:t>
            </w:r>
          </w:p>
        </w:tc>
      </w:tr>
      <w:tr w:rsidR="0070080B" w:rsidRPr="002940C2" w14:paraId="49EB2B52" w14:textId="77777777" w:rsidTr="00502CC0">
        <w:trPr>
          <w:trHeight w:val="567"/>
        </w:trPr>
        <w:tc>
          <w:tcPr>
            <w:tcW w:w="276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5B6CA0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PIRADS classification</w:t>
            </w:r>
          </w:p>
          <w:p w14:paraId="09633488" w14:textId="77777777" w:rsidR="0070080B" w:rsidRPr="002940C2" w:rsidRDefault="0070080B" w:rsidP="00502CC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3DE3095E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 (2 - 2)</w:t>
            </w:r>
          </w:p>
        </w:tc>
      </w:tr>
      <w:tr w:rsidR="0070080B" w:rsidRPr="002940C2" w14:paraId="1ABFD5BA" w14:textId="77777777" w:rsidTr="00502CC0">
        <w:trPr>
          <w:trHeight w:val="567"/>
        </w:trPr>
        <w:tc>
          <w:tcPr>
            <w:tcW w:w="276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E9D043" w14:textId="77777777" w:rsidR="0070080B" w:rsidRPr="002940C2" w:rsidRDefault="0070080B" w:rsidP="00502CC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Volume </w:t>
            </w:r>
            <w:r w:rsidRPr="002940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ml</w:t>
            </w:r>
          </w:p>
          <w:p w14:paraId="6DE7949F" w14:textId="77777777" w:rsidR="0070080B" w:rsidRPr="002940C2" w:rsidRDefault="0070080B" w:rsidP="00502CC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940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683D8262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88 (64 – 124)</w:t>
            </w:r>
          </w:p>
        </w:tc>
      </w:tr>
    </w:tbl>
    <w:bookmarkEnd w:id="1"/>
    <w:p w14:paraId="4C76F82B" w14:textId="77777777" w:rsidR="0070080B" w:rsidRPr="002940C2" w:rsidRDefault="0070080B" w:rsidP="0070080B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n-US"/>
        </w:rPr>
      </w:pPr>
      <w:r w:rsidRPr="002940C2">
        <w:rPr>
          <w:rFonts w:ascii="Times New Roman" w:hAnsi="Times New Roman" w:cs="Times New Roman"/>
          <w:i/>
          <w:iCs/>
          <w:sz w:val="20"/>
          <w:lang w:val="en-US"/>
        </w:rPr>
        <w:t>BMI = Body mass index; PSA = prostate specific antigen; PIRADS = prostate imaging reporting and data system; IQR = Interquartile range</w:t>
      </w:r>
    </w:p>
    <w:p w14:paraId="0B1B5AEC" w14:textId="77777777" w:rsidR="0070080B" w:rsidRPr="002940C2" w:rsidRDefault="0070080B" w:rsidP="0070080B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b/>
          <w:sz w:val="20"/>
          <w:szCs w:val="20"/>
          <w:lang w:val="en-GB"/>
        </w:rPr>
        <w:br w:type="page"/>
      </w:r>
    </w:p>
    <w:p w14:paraId="337BC649" w14:textId="77777777" w:rsidR="0070080B" w:rsidRPr="002940C2" w:rsidRDefault="0070080B" w:rsidP="0070080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940C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Supp. Tab. 3:</w:t>
      </w:r>
      <w:r w:rsidRPr="002940C2">
        <w:rPr>
          <w:rFonts w:ascii="Times New Roman" w:hAnsi="Times New Roman" w:cs="Times New Roman"/>
          <w:sz w:val="24"/>
          <w:szCs w:val="24"/>
          <w:lang w:val="en-GB"/>
        </w:rPr>
        <w:t xml:space="preserve"> PA type left versus right for DSA for patients with both left and right PA.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2"/>
        <w:gridCol w:w="1227"/>
        <w:gridCol w:w="1308"/>
        <w:gridCol w:w="1059"/>
        <w:gridCol w:w="1059"/>
        <w:gridCol w:w="1059"/>
        <w:gridCol w:w="1059"/>
        <w:gridCol w:w="1059"/>
      </w:tblGrid>
      <w:tr w:rsidR="0070080B" w:rsidRPr="002940C2" w14:paraId="7CD513F7" w14:textId="77777777" w:rsidTr="00502CC0">
        <w:tc>
          <w:tcPr>
            <w:tcW w:w="245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E729AFD" w14:textId="77777777" w:rsidR="0070080B" w:rsidRPr="002940C2" w:rsidRDefault="0070080B" w:rsidP="00502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DSA</w:t>
            </w:r>
          </w:p>
        </w:tc>
        <w:tc>
          <w:tcPr>
            <w:tcW w:w="6603" w:type="dxa"/>
            <w:gridSpan w:val="6"/>
            <w:shd w:val="clear" w:color="auto" w:fill="BFBFBF" w:themeFill="background1" w:themeFillShade="BF"/>
          </w:tcPr>
          <w:p w14:paraId="7DB0A5C9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right</w:t>
            </w:r>
          </w:p>
        </w:tc>
      </w:tr>
      <w:tr w:rsidR="0070080B" w:rsidRPr="002940C2" w14:paraId="25613306" w14:textId="77777777" w:rsidTr="00502CC0">
        <w:tc>
          <w:tcPr>
            <w:tcW w:w="2459" w:type="dxa"/>
            <w:gridSpan w:val="2"/>
            <w:vMerge/>
            <w:shd w:val="clear" w:color="auto" w:fill="BFBFBF" w:themeFill="background1" w:themeFillShade="BF"/>
          </w:tcPr>
          <w:p w14:paraId="156BE5F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62ED1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1</w:t>
            </w:r>
          </w:p>
        </w:tc>
        <w:tc>
          <w:tcPr>
            <w:tcW w:w="1059" w:type="dxa"/>
          </w:tcPr>
          <w:p w14:paraId="592F089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2</w:t>
            </w:r>
          </w:p>
        </w:tc>
        <w:tc>
          <w:tcPr>
            <w:tcW w:w="1059" w:type="dxa"/>
          </w:tcPr>
          <w:p w14:paraId="7C6A46C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3</w:t>
            </w:r>
          </w:p>
        </w:tc>
        <w:tc>
          <w:tcPr>
            <w:tcW w:w="1059" w:type="dxa"/>
          </w:tcPr>
          <w:p w14:paraId="142A0EA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4</w:t>
            </w:r>
          </w:p>
        </w:tc>
        <w:tc>
          <w:tcPr>
            <w:tcW w:w="1059" w:type="dxa"/>
          </w:tcPr>
          <w:p w14:paraId="2C818FF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059" w:type="dxa"/>
          </w:tcPr>
          <w:p w14:paraId="017CA20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70080B" w:rsidRPr="002940C2" w14:paraId="10308B81" w14:textId="77777777" w:rsidTr="00502CC0">
        <w:tc>
          <w:tcPr>
            <w:tcW w:w="1232" w:type="dxa"/>
            <w:vMerge w:val="restart"/>
            <w:shd w:val="clear" w:color="auto" w:fill="BFBFBF" w:themeFill="background1" w:themeFillShade="BF"/>
          </w:tcPr>
          <w:p w14:paraId="1CEF3B69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left</w:t>
            </w:r>
          </w:p>
        </w:tc>
        <w:tc>
          <w:tcPr>
            <w:tcW w:w="1227" w:type="dxa"/>
          </w:tcPr>
          <w:p w14:paraId="20C6DC0A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1</w:t>
            </w:r>
          </w:p>
        </w:tc>
        <w:tc>
          <w:tcPr>
            <w:tcW w:w="1308" w:type="dxa"/>
          </w:tcPr>
          <w:p w14:paraId="07F41FE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9" w:type="dxa"/>
          </w:tcPr>
          <w:p w14:paraId="3B78757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14:paraId="173FFDB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0CF5013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2E3D5DF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034BDB81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0080B" w:rsidRPr="002940C2" w14:paraId="7B3B5156" w14:textId="77777777" w:rsidTr="00502CC0">
        <w:tc>
          <w:tcPr>
            <w:tcW w:w="1232" w:type="dxa"/>
            <w:vMerge/>
            <w:shd w:val="clear" w:color="auto" w:fill="BFBFBF" w:themeFill="background1" w:themeFillShade="BF"/>
          </w:tcPr>
          <w:p w14:paraId="31648AB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92A577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2</w:t>
            </w:r>
          </w:p>
        </w:tc>
        <w:tc>
          <w:tcPr>
            <w:tcW w:w="1308" w:type="dxa"/>
          </w:tcPr>
          <w:p w14:paraId="686A208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4A6FEDE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9" w:type="dxa"/>
          </w:tcPr>
          <w:p w14:paraId="4307B77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1A15978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4962432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59B7CCD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080B" w:rsidRPr="002940C2" w14:paraId="335873C1" w14:textId="77777777" w:rsidTr="00502CC0">
        <w:tc>
          <w:tcPr>
            <w:tcW w:w="1232" w:type="dxa"/>
            <w:vMerge/>
            <w:shd w:val="clear" w:color="auto" w:fill="BFBFBF" w:themeFill="background1" w:themeFillShade="BF"/>
          </w:tcPr>
          <w:p w14:paraId="2DAC57A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7AAEAB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3</w:t>
            </w:r>
          </w:p>
        </w:tc>
        <w:tc>
          <w:tcPr>
            <w:tcW w:w="1308" w:type="dxa"/>
          </w:tcPr>
          <w:p w14:paraId="02FC75C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14:paraId="2A3E5B2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353CED6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14:paraId="7D6C2BE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39DE4D6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204C8A0A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080B" w:rsidRPr="002940C2" w14:paraId="397281FE" w14:textId="77777777" w:rsidTr="00502CC0">
        <w:tc>
          <w:tcPr>
            <w:tcW w:w="1232" w:type="dxa"/>
            <w:vMerge/>
            <w:shd w:val="clear" w:color="auto" w:fill="BFBFBF" w:themeFill="background1" w:themeFillShade="BF"/>
          </w:tcPr>
          <w:p w14:paraId="635D8FF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768392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4</w:t>
            </w:r>
          </w:p>
        </w:tc>
        <w:tc>
          <w:tcPr>
            <w:tcW w:w="1308" w:type="dxa"/>
          </w:tcPr>
          <w:p w14:paraId="1464E81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14:paraId="7E28247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650C34A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204D173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9" w:type="dxa"/>
          </w:tcPr>
          <w:p w14:paraId="4880F21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15D5783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080B" w:rsidRPr="002940C2" w14:paraId="16C37F94" w14:textId="77777777" w:rsidTr="00502CC0">
        <w:tc>
          <w:tcPr>
            <w:tcW w:w="1232" w:type="dxa"/>
            <w:vMerge/>
            <w:shd w:val="clear" w:color="auto" w:fill="BFBFBF" w:themeFill="background1" w:themeFillShade="BF"/>
          </w:tcPr>
          <w:p w14:paraId="78F1D23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019E21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308" w:type="dxa"/>
          </w:tcPr>
          <w:p w14:paraId="2C02839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777FE4F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0080BEA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661E4F7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33DADF9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6EC1AAD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080B" w:rsidRPr="002940C2" w14:paraId="64120853" w14:textId="77777777" w:rsidTr="00502CC0">
        <w:tc>
          <w:tcPr>
            <w:tcW w:w="1232" w:type="dxa"/>
            <w:vMerge/>
            <w:shd w:val="clear" w:color="auto" w:fill="BFBFBF" w:themeFill="background1" w:themeFillShade="BF"/>
          </w:tcPr>
          <w:p w14:paraId="65020E48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AEABED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08" w:type="dxa"/>
          </w:tcPr>
          <w:p w14:paraId="3AA914E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9" w:type="dxa"/>
          </w:tcPr>
          <w:p w14:paraId="0393BBF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59" w:type="dxa"/>
          </w:tcPr>
          <w:p w14:paraId="559F72C2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59" w:type="dxa"/>
          </w:tcPr>
          <w:p w14:paraId="61026FD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14:paraId="358A670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199E2C31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</w:tbl>
    <w:p w14:paraId="22D63EA8" w14:textId="77777777" w:rsidR="0070080B" w:rsidRPr="002940C2" w:rsidRDefault="0070080B" w:rsidP="0070080B">
      <w:pPr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i/>
          <w:iCs/>
          <w:sz w:val="20"/>
          <w:szCs w:val="20"/>
          <w:lang w:val="en-GB"/>
        </w:rPr>
        <w:t>DSA = digital subtraction angiography; PA = prostatic artery</w:t>
      </w:r>
    </w:p>
    <w:p w14:paraId="102E7918" w14:textId="77777777" w:rsidR="0070080B" w:rsidRPr="002940C2" w:rsidRDefault="0070080B" w:rsidP="0070080B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b/>
          <w:sz w:val="20"/>
          <w:szCs w:val="20"/>
          <w:lang w:val="en-GB"/>
        </w:rPr>
        <w:br w:type="page"/>
      </w:r>
    </w:p>
    <w:p w14:paraId="61E83AD3" w14:textId="77777777" w:rsidR="0070080B" w:rsidRPr="002940C2" w:rsidRDefault="0070080B" w:rsidP="0070080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940C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Supp. Tab. 4:</w:t>
      </w:r>
      <w:r w:rsidRPr="002940C2">
        <w:rPr>
          <w:rFonts w:ascii="Times New Roman" w:hAnsi="Times New Roman" w:cs="Times New Roman"/>
          <w:sz w:val="24"/>
          <w:szCs w:val="24"/>
          <w:lang w:val="en-GB"/>
        </w:rPr>
        <w:t xml:space="preserve"> Cross table PA type DSA versus MRA.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70080B" w:rsidRPr="002940C2" w14:paraId="2E84F058" w14:textId="77777777" w:rsidTr="00502CC0">
        <w:tc>
          <w:tcPr>
            <w:tcW w:w="2264" w:type="dxa"/>
            <w:gridSpan w:val="2"/>
            <w:vMerge w:val="restart"/>
          </w:tcPr>
          <w:p w14:paraId="252597D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98" w:type="dxa"/>
            <w:gridSpan w:val="6"/>
            <w:shd w:val="clear" w:color="auto" w:fill="BFBFBF" w:themeFill="background1" w:themeFillShade="BF"/>
          </w:tcPr>
          <w:p w14:paraId="2E3E7E6D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DSA</w:t>
            </w:r>
          </w:p>
        </w:tc>
      </w:tr>
      <w:tr w:rsidR="0070080B" w:rsidRPr="002940C2" w14:paraId="4A02959C" w14:textId="77777777" w:rsidTr="00502CC0">
        <w:tc>
          <w:tcPr>
            <w:tcW w:w="2264" w:type="dxa"/>
            <w:gridSpan w:val="2"/>
            <w:vMerge/>
          </w:tcPr>
          <w:p w14:paraId="3D05242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48D14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1</w:t>
            </w:r>
          </w:p>
        </w:tc>
        <w:tc>
          <w:tcPr>
            <w:tcW w:w="1133" w:type="dxa"/>
          </w:tcPr>
          <w:p w14:paraId="4990390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2</w:t>
            </w:r>
          </w:p>
        </w:tc>
        <w:tc>
          <w:tcPr>
            <w:tcW w:w="1133" w:type="dxa"/>
          </w:tcPr>
          <w:p w14:paraId="3CE78A0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3</w:t>
            </w:r>
          </w:p>
        </w:tc>
        <w:tc>
          <w:tcPr>
            <w:tcW w:w="1133" w:type="dxa"/>
          </w:tcPr>
          <w:p w14:paraId="19A7A80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4</w:t>
            </w:r>
          </w:p>
        </w:tc>
        <w:tc>
          <w:tcPr>
            <w:tcW w:w="1133" w:type="dxa"/>
          </w:tcPr>
          <w:p w14:paraId="4FE6F5A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6A6BF0D2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70080B" w:rsidRPr="002940C2" w14:paraId="43022265" w14:textId="77777777" w:rsidTr="00502CC0">
        <w:tc>
          <w:tcPr>
            <w:tcW w:w="1132" w:type="dxa"/>
            <w:vMerge w:val="restart"/>
            <w:shd w:val="clear" w:color="auto" w:fill="BFBFBF" w:themeFill="background1" w:themeFillShade="BF"/>
          </w:tcPr>
          <w:p w14:paraId="60325C09" w14:textId="77777777" w:rsidR="0070080B" w:rsidRPr="002940C2" w:rsidRDefault="0070080B" w:rsidP="00502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b/>
                <w:sz w:val="20"/>
                <w:szCs w:val="20"/>
              </w:rPr>
              <w:t>MRA</w:t>
            </w:r>
          </w:p>
        </w:tc>
        <w:tc>
          <w:tcPr>
            <w:tcW w:w="1132" w:type="dxa"/>
          </w:tcPr>
          <w:p w14:paraId="0701A15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1</w:t>
            </w:r>
          </w:p>
        </w:tc>
        <w:tc>
          <w:tcPr>
            <w:tcW w:w="1133" w:type="dxa"/>
          </w:tcPr>
          <w:p w14:paraId="649802F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3" w:type="dxa"/>
          </w:tcPr>
          <w:p w14:paraId="36B68E9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14889D3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5804B5A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47B8A91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123CD69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0080B" w:rsidRPr="002940C2" w14:paraId="1976F266" w14:textId="77777777" w:rsidTr="00502CC0">
        <w:tc>
          <w:tcPr>
            <w:tcW w:w="1132" w:type="dxa"/>
            <w:vMerge/>
            <w:shd w:val="clear" w:color="auto" w:fill="BFBFBF" w:themeFill="background1" w:themeFillShade="BF"/>
          </w:tcPr>
          <w:p w14:paraId="43EE62F8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579B9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2</w:t>
            </w:r>
          </w:p>
        </w:tc>
        <w:tc>
          <w:tcPr>
            <w:tcW w:w="1133" w:type="dxa"/>
          </w:tcPr>
          <w:p w14:paraId="5AF98F81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33032DE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3" w:type="dxa"/>
          </w:tcPr>
          <w:p w14:paraId="1C0552F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134D5362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884952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315B5FC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0080B" w:rsidRPr="002940C2" w14:paraId="5D498674" w14:textId="77777777" w:rsidTr="00502CC0">
        <w:tc>
          <w:tcPr>
            <w:tcW w:w="1132" w:type="dxa"/>
            <w:vMerge/>
            <w:shd w:val="clear" w:color="auto" w:fill="BFBFBF" w:themeFill="background1" w:themeFillShade="BF"/>
          </w:tcPr>
          <w:p w14:paraId="033DEC01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99397A2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3</w:t>
            </w:r>
          </w:p>
        </w:tc>
        <w:tc>
          <w:tcPr>
            <w:tcW w:w="1133" w:type="dxa"/>
          </w:tcPr>
          <w:p w14:paraId="2E2D27A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557F22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9F0FDD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3" w:type="dxa"/>
          </w:tcPr>
          <w:p w14:paraId="5D46BB6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D90554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25237B9A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0080B" w:rsidRPr="002940C2" w14:paraId="5E1B9254" w14:textId="77777777" w:rsidTr="00502CC0">
        <w:tc>
          <w:tcPr>
            <w:tcW w:w="1132" w:type="dxa"/>
            <w:vMerge/>
            <w:shd w:val="clear" w:color="auto" w:fill="BFBFBF" w:themeFill="background1" w:themeFillShade="BF"/>
          </w:tcPr>
          <w:p w14:paraId="68B8033A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660C84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Type 4</w:t>
            </w:r>
          </w:p>
        </w:tc>
        <w:tc>
          <w:tcPr>
            <w:tcW w:w="1133" w:type="dxa"/>
          </w:tcPr>
          <w:p w14:paraId="79EFF71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05E779FD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1C3F94C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4E3BAD7F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3" w:type="dxa"/>
          </w:tcPr>
          <w:p w14:paraId="627BD01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42EB7606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0080B" w:rsidRPr="002940C2" w14:paraId="1873DAF5" w14:textId="77777777" w:rsidTr="00502CC0">
        <w:tc>
          <w:tcPr>
            <w:tcW w:w="1132" w:type="dxa"/>
            <w:vMerge/>
            <w:shd w:val="clear" w:color="auto" w:fill="BFBFBF" w:themeFill="background1" w:themeFillShade="BF"/>
          </w:tcPr>
          <w:p w14:paraId="62C98BA9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FFC8D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33" w:type="dxa"/>
          </w:tcPr>
          <w:p w14:paraId="37C95A11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42911637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530E263A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60DD6EA3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29EA4ED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1CDE551C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080B" w:rsidRPr="002940C2" w14:paraId="4DE858B7" w14:textId="77777777" w:rsidTr="00502CC0">
        <w:tc>
          <w:tcPr>
            <w:tcW w:w="1132" w:type="dxa"/>
            <w:vMerge/>
            <w:shd w:val="clear" w:color="auto" w:fill="BFBFBF" w:themeFill="background1" w:themeFillShade="BF"/>
          </w:tcPr>
          <w:p w14:paraId="2FA39CE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BFBFBF" w:themeFill="background1" w:themeFillShade="BF"/>
          </w:tcPr>
          <w:p w14:paraId="32C82B95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443CB3CB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67CA4338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55819854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67BDB850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7454C12E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72840608" w14:textId="77777777" w:rsidR="0070080B" w:rsidRPr="002940C2" w:rsidRDefault="0070080B" w:rsidP="0050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0C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</w:tbl>
    <w:p w14:paraId="65A04F67" w14:textId="77777777" w:rsidR="0070080B" w:rsidRPr="002940C2" w:rsidRDefault="0070080B" w:rsidP="0070080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940C2">
        <w:rPr>
          <w:rFonts w:ascii="Times New Roman" w:hAnsi="Times New Roman" w:cs="Times New Roman"/>
          <w:b/>
          <w:sz w:val="20"/>
          <w:szCs w:val="20"/>
          <w:lang w:val="en-US"/>
        </w:rPr>
        <w:t>Overall accuracy: (126/147, 86%</w:t>
      </w:r>
      <w:r w:rsidRPr="002940C2">
        <w:rPr>
          <w:rFonts w:ascii="Times New Roman" w:hAnsi="Times New Roman" w:cs="Times New Roman"/>
          <w:sz w:val="20"/>
          <w:szCs w:val="20"/>
          <w:lang w:val="en-US"/>
        </w:rPr>
        <w:t>; 95% CI: (0.79, 0.91)</w:t>
      </w:r>
    </w:p>
    <w:p w14:paraId="521303F9" w14:textId="77777777" w:rsidR="0070080B" w:rsidRPr="002940C2" w:rsidRDefault="0070080B" w:rsidP="0070080B">
      <w:pPr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940C2">
        <w:rPr>
          <w:rFonts w:ascii="Times New Roman" w:hAnsi="Times New Roman" w:cs="Times New Roman"/>
          <w:i/>
          <w:iCs/>
          <w:sz w:val="20"/>
          <w:szCs w:val="20"/>
          <w:lang w:val="en-GB"/>
        </w:rPr>
        <w:t>DSA = digital subtraction angiography; MRA = magnetic resonance angiography</w:t>
      </w:r>
    </w:p>
    <w:p w14:paraId="3E8C5454" w14:textId="77777777" w:rsidR="0070080B" w:rsidRPr="007B7360" w:rsidRDefault="0070080B" w:rsidP="0070080B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288BF16F" w14:textId="732C7EAF" w:rsidR="00F74586" w:rsidRPr="0070080B" w:rsidRDefault="00F74586" w:rsidP="0070080B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sectPr w:rsidR="00F74586" w:rsidRPr="00700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0B"/>
    <w:rsid w:val="002807D1"/>
    <w:rsid w:val="003316C4"/>
    <w:rsid w:val="0070080B"/>
    <w:rsid w:val="00EE5304"/>
    <w:rsid w:val="00F7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9309"/>
  <w15:chartTrackingRefBased/>
  <w15:docId w15:val="{023470F9-EB61-492E-9785-6D4013B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080B"/>
    <w:pPr>
      <w:spacing w:after="200" w:line="276" w:lineRule="auto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Boschheidgen</dc:creator>
  <cp:keywords/>
  <dc:description/>
  <cp:lastModifiedBy>Matthias Boschheidgen</cp:lastModifiedBy>
  <cp:revision>2</cp:revision>
  <dcterms:created xsi:type="dcterms:W3CDTF">2022-12-27T13:55:00Z</dcterms:created>
  <dcterms:modified xsi:type="dcterms:W3CDTF">2022-12-27T13:55:00Z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