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FF71E0" w14:textId="77777777" w:rsidR="00577F3C" w:rsidRDefault="00577F3C" w:rsidP="00577F3C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31DF87AF" wp14:editId="67651160">
            <wp:extent cx="7362825" cy="4646857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1490" cy="46523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C08DA5" w14:textId="77777777" w:rsidR="00577F3C" w:rsidRPr="00BC3535" w:rsidRDefault="00577F3C" w:rsidP="00BC3535">
      <w:pPr>
        <w:ind w:firstLine="993"/>
        <w:rPr>
          <w:rFonts w:ascii="Times New Roman" w:hAnsi="Times New Roman" w:cs="Times New Roman"/>
          <w:noProof/>
          <w:sz w:val="24"/>
          <w:szCs w:val="24"/>
        </w:rPr>
      </w:pPr>
      <w:r w:rsidRPr="00D81622">
        <w:rPr>
          <w:rFonts w:ascii="Times New Roman" w:hAnsi="Times New Roman" w:cs="Times New Roman"/>
          <w:b/>
          <w:bCs/>
          <w:noProof/>
          <w:sz w:val="24"/>
          <w:szCs w:val="24"/>
        </w:rPr>
        <w:t>Supplementary Fig 1</w:t>
      </w:r>
      <w:r w:rsidRPr="00BC3535">
        <w:rPr>
          <w:rFonts w:ascii="Times New Roman" w:hAnsi="Times New Roman" w:cs="Times New Roman"/>
          <w:noProof/>
          <w:sz w:val="24"/>
          <w:szCs w:val="24"/>
        </w:rPr>
        <w:t xml:space="preserve">: </w:t>
      </w:r>
      <w:r w:rsidR="00BC3535" w:rsidRPr="00BC3535">
        <w:rPr>
          <w:rFonts w:ascii="Times New Roman" w:eastAsia="Times New Roman" w:hAnsi="Times New Roman" w:cs="Times New Roman"/>
          <w:sz w:val="24"/>
          <w:szCs w:val="24"/>
        </w:rPr>
        <w:t>Growth curves of mice in different groups during experimental weeks.</w:t>
      </w:r>
    </w:p>
    <w:p w14:paraId="7006C2AA" w14:textId="77777777" w:rsidR="00577F3C" w:rsidRDefault="00577F3C">
      <w:pPr>
        <w:rPr>
          <w:noProof/>
        </w:rPr>
      </w:pPr>
    </w:p>
    <w:p w14:paraId="4E66D7C9" w14:textId="77777777" w:rsidR="00577F3C" w:rsidRDefault="00577F3C">
      <w:pPr>
        <w:rPr>
          <w:noProof/>
        </w:rPr>
      </w:pPr>
    </w:p>
    <w:p w14:paraId="5A7126BD" w14:textId="77777777" w:rsidR="00BC3535" w:rsidRDefault="00BC3535">
      <w:pPr>
        <w:rPr>
          <w:noProof/>
        </w:rPr>
      </w:pPr>
    </w:p>
    <w:p w14:paraId="41E81001" w14:textId="77777777" w:rsidR="00834ED1" w:rsidRPr="00834ED1" w:rsidRDefault="00834ED1" w:rsidP="00834ED1">
      <w:pPr>
        <w:spacing w:after="0" w:line="240" w:lineRule="auto"/>
        <w:ind w:firstLine="426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34ED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BC3535" w:rsidRPr="00834ED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Table 1: Means of the Initial, Final Body, Absolute and Relative Organ Weights and Weight </w:t>
      </w:r>
    </w:p>
    <w:p w14:paraId="7EBACD0D" w14:textId="77777777" w:rsidR="00BC3535" w:rsidRPr="00834ED1" w:rsidRDefault="00BC3535" w:rsidP="00834ED1">
      <w:pPr>
        <w:spacing w:after="0" w:line="240" w:lineRule="auto"/>
        <w:ind w:firstLine="426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34ED1">
        <w:rPr>
          <w:rFonts w:ascii="Times New Roman" w:eastAsia="Times New Roman" w:hAnsi="Times New Roman" w:cs="Times New Roman"/>
          <w:b/>
          <w:bCs/>
          <w:sz w:val="24"/>
          <w:szCs w:val="24"/>
        </w:rPr>
        <w:t>Gains</w:t>
      </w:r>
    </w:p>
    <w:p w14:paraId="5F5971FE" w14:textId="77777777" w:rsidR="00BC3535" w:rsidRPr="005216BA" w:rsidRDefault="00BC3535" w:rsidP="00BC353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Style w:val="LightShading-Accent1"/>
        <w:tblpPr w:leftFromText="180" w:rightFromText="180" w:vertAnchor="page" w:horzAnchor="margin" w:tblpXSpec="center" w:tblpY="2566"/>
        <w:tblW w:w="12033" w:type="dxa"/>
        <w:tblBorders>
          <w:top w:val="none" w:sz="0" w:space="0" w:color="auto"/>
          <w:bottom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029"/>
        <w:gridCol w:w="1487"/>
        <w:gridCol w:w="1622"/>
        <w:gridCol w:w="1622"/>
        <w:gridCol w:w="1759"/>
        <w:gridCol w:w="1622"/>
        <w:gridCol w:w="1892"/>
      </w:tblGrid>
      <w:tr w:rsidR="00834ED1" w:rsidRPr="00834ED1" w14:paraId="4BD3836B" w14:textId="77777777" w:rsidTr="00834E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14:paraId="05770A4C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Groups</w:t>
            </w:r>
          </w:p>
          <w:p w14:paraId="42D2C41A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(Treatment)</w:t>
            </w:r>
          </w:p>
          <w:p w14:paraId="2AB9DFA8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</w:p>
          <w:p w14:paraId="37C5EB13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</w:p>
        </w:tc>
        <w:tc>
          <w:tcPr>
            <w:tcW w:w="148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14:paraId="3ED816D6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G1</w:t>
            </w:r>
          </w:p>
          <w:p w14:paraId="02F0EEE8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(Control -ve)</w:t>
            </w:r>
          </w:p>
        </w:tc>
        <w:tc>
          <w:tcPr>
            <w:tcW w:w="16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14:paraId="7009E19E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G2</w:t>
            </w:r>
          </w:p>
          <w:p w14:paraId="4621521A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(</w:t>
            </w:r>
            <w:proofErr w:type="spellStart"/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Ure</w:t>
            </w:r>
            <w:proofErr w:type="spellEnd"/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+ BHT)</w:t>
            </w:r>
          </w:p>
        </w:tc>
        <w:tc>
          <w:tcPr>
            <w:tcW w:w="16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14:paraId="075788FD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G3</w:t>
            </w:r>
          </w:p>
          <w:p w14:paraId="442F07B5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(</w:t>
            </w:r>
            <w:proofErr w:type="spellStart"/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Ure</w:t>
            </w:r>
            <w:proofErr w:type="spellEnd"/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+ BHT+ </w:t>
            </w:r>
            <w:proofErr w:type="spellStart"/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Etract</w:t>
            </w:r>
            <w:proofErr w:type="spellEnd"/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)</w:t>
            </w:r>
          </w:p>
        </w:tc>
        <w:tc>
          <w:tcPr>
            <w:tcW w:w="175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14:paraId="5B4794A0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G4</w:t>
            </w:r>
          </w:p>
          <w:p w14:paraId="641DB137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(</w:t>
            </w:r>
            <w:proofErr w:type="spellStart"/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Ure</w:t>
            </w:r>
            <w:proofErr w:type="spellEnd"/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+ BHT+ Avastin)</w:t>
            </w:r>
          </w:p>
        </w:tc>
        <w:tc>
          <w:tcPr>
            <w:tcW w:w="16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14:paraId="622464D1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G5</w:t>
            </w:r>
          </w:p>
          <w:p w14:paraId="293C9DF6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(</w:t>
            </w:r>
            <w:proofErr w:type="spellStart"/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Ure+BHT</w:t>
            </w:r>
            <w:proofErr w:type="spellEnd"/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+ Encapsule)</w:t>
            </w:r>
          </w:p>
        </w:tc>
        <w:tc>
          <w:tcPr>
            <w:tcW w:w="189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14:paraId="1584BFC2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G6</w:t>
            </w:r>
          </w:p>
          <w:p w14:paraId="20BD43B4" w14:textId="77777777" w:rsidR="00BC3535" w:rsidRPr="00834ED1" w:rsidRDefault="00BC3535" w:rsidP="00834E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(</w:t>
            </w:r>
            <w:proofErr w:type="spellStart"/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Ure</w:t>
            </w:r>
            <w:proofErr w:type="spellEnd"/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+ BHT+ </w:t>
            </w:r>
            <w:proofErr w:type="spellStart"/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Encap</w:t>
            </w:r>
            <w:proofErr w:type="spellEnd"/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+</w:t>
            </w:r>
          </w:p>
          <w:p w14:paraId="17DB1C25" w14:textId="77777777" w:rsidR="00BC3535" w:rsidRPr="00834ED1" w:rsidRDefault="00BC3535" w:rsidP="00834E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Avastin)</w:t>
            </w:r>
          </w:p>
        </w:tc>
      </w:tr>
      <w:tr w:rsidR="00834ED1" w:rsidRPr="00EE07E7" w14:paraId="3F93D21C" w14:textId="77777777" w:rsidTr="00834E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9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0C6580C2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Mice initial No.</w:t>
            </w:r>
          </w:p>
        </w:tc>
        <w:tc>
          <w:tcPr>
            <w:tcW w:w="1487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2D0940A2" w14:textId="77777777" w:rsidR="00BC3535" w:rsidRPr="00EE07E7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EE07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12</w:t>
            </w:r>
          </w:p>
        </w:tc>
        <w:tc>
          <w:tcPr>
            <w:tcW w:w="1622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57015C7E" w14:textId="77777777" w:rsidR="00BC3535" w:rsidRPr="00EE07E7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EE07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29</w:t>
            </w:r>
          </w:p>
        </w:tc>
        <w:tc>
          <w:tcPr>
            <w:tcW w:w="1622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6A463F36" w14:textId="77777777" w:rsidR="00BC3535" w:rsidRPr="00EE07E7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EE07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28</w:t>
            </w:r>
          </w:p>
        </w:tc>
        <w:tc>
          <w:tcPr>
            <w:tcW w:w="1759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23F3FAF9" w14:textId="77777777" w:rsidR="00BC3535" w:rsidRPr="00EE07E7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EE07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28</w:t>
            </w:r>
          </w:p>
        </w:tc>
        <w:tc>
          <w:tcPr>
            <w:tcW w:w="1622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61EFDBB3" w14:textId="77777777" w:rsidR="00BC3535" w:rsidRPr="00EE07E7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EE07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27</w:t>
            </w:r>
          </w:p>
        </w:tc>
        <w:tc>
          <w:tcPr>
            <w:tcW w:w="1892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49CC598A" w14:textId="77777777" w:rsidR="00BC3535" w:rsidRPr="00EE07E7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EE07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28</w:t>
            </w:r>
          </w:p>
        </w:tc>
      </w:tr>
      <w:tr w:rsidR="00834ED1" w:rsidRPr="00EE07E7" w14:paraId="596DAC56" w14:textId="77777777" w:rsidTr="00834ED1">
        <w:trPr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9" w:type="dxa"/>
            <w:shd w:val="clear" w:color="auto" w:fill="FFFFFF" w:themeFill="background1"/>
          </w:tcPr>
          <w:p w14:paraId="24F040E2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Mice final No.</w:t>
            </w:r>
          </w:p>
        </w:tc>
        <w:tc>
          <w:tcPr>
            <w:tcW w:w="1487" w:type="dxa"/>
            <w:shd w:val="clear" w:color="auto" w:fill="FFFFFF" w:themeFill="background1"/>
          </w:tcPr>
          <w:p w14:paraId="2FF5E73C" w14:textId="77777777" w:rsidR="00BC3535" w:rsidRPr="00EE07E7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EE07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10</w:t>
            </w:r>
          </w:p>
        </w:tc>
        <w:tc>
          <w:tcPr>
            <w:tcW w:w="1622" w:type="dxa"/>
            <w:shd w:val="clear" w:color="auto" w:fill="FFFFFF" w:themeFill="background1"/>
          </w:tcPr>
          <w:p w14:paraId="07B4A711" w14:textId="77777777" w:rsidR="00BC3535" w:rsidRPr="00EE07E7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EE07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17</w:t>
            </w:r>
          </w:p>
        </w:tc>
        <w:tc>
          <w:tcPr>
            <w:tcW w:w="1622" w:type="dxa"/>
            <w:shd w:val="clear" w:color="auto" w:fill="FFFFFF" w:themeFill="background1"/>
          </w:tcPr>
          <w:p w14:paraId="3879E87B" w14:textId="77777777" w:rsidR="00BC3535" w:rsidRPr="00EE07E7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EE07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15</w:t>
            </w:r>
          </w:p>
        </w:tc>
        <w:tc>
          <w:tcPr>
            <w:tcW w:w="1759" w:type="dxa"/>
            <w:shd w:val="clear" w:color="auto" w:fill="FFFFFF" w:themeFill="background1"/>
          </w:tcPr>
          <w:p w14:paraId="37D87E17" w14:textId="77777777" w:rsidR="00BC3535" w:rsidRPr="00EE07E7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EE07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19</w:t>
            </w:r>
          </w:p>
        </w:tc>
        <w:tc>
          <w:tcPr>
            <w:tcW w:w="1622" w:type="dxa"/>
            <w:shd w:val="clear" w:color="auto" w:fill="FFFFFF" w:themeFill="background1"/>
          </w:tcPr>
          <w:p w14:paraId="076A162B" w14:textId="77777777" w:rsidR="00BC3535" w:rsidRPr="00EE07E7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EE07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13</w:t>
            </w:r>
          </w:p>
        </w:tc>
        <w:tc>
          <w:tcPr>
            <w:tcW w:w="1892" w:type="dxa"/>
            <w:shd w:val="clear" w:color="auto" w:fill="FFFFFF" w:themeFill="background1"/>
          </w:tcPr>
          <w:p w14:paraId="0BE132FC" w14:textId="77777777" w:rsidR="00BC3535" w:rsidRPr="00EE07E7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EE07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10</w:t>
            </w:r>
          </w:p>
        </w:tc>
      </w:tr>
      <w:tr w:rsidR="00834ED1" w:rsidRPr="00834ED1" w14:paraId="3FBBA4AC" w14:textId="77777777" w:rsidTr="00834E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9" w:type="dxa"/>
            <w:shd w:val="clear" w:color="auto" w:fill="FFFFFF" w:themeFill="background1"/>
          </w:tcPr>
          <w:p w14:paraId="5F794152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Initial </w:t>
            </w:r>
            <w:proofErr w:type="spellStart"/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b.wt</w:t>
            </w:r>
            <w:proofErr w:type="spellEnd"/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.(gm)</w:t>
            </w:r>
          </w:p>
        </w:tc>
        <w:tc>
          <w:tcPr>
            <w:tcW w:w="1487" w:type="dxa"/>
            <w:shd w:val="clear" w:color="auto" w:fill="FFFFFF" w:themeFill="background1"/>
          </w:tcPr>
          <w:p w14:paraId="49CBDE13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24.5±2.1 </w:t>
            </w:r>
          </w:p>
        </w:tc>
        <w:tc>
          <w:tcPr>
            <w:tcW w:w="1622" w:type="dxa"/>
            <w:shd w:val="clear" w:color="auto" w:fill="FFFFFF" w:themeFill="background1"/>
          </w:tcPr>
          <w:p w14:paraId="2D135F56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20.5±1.7</w:t>
            </w:r>
            <w:r w:rsidR="00EE07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</w:t>
            </w:r>
          </w:p>
        </w:tc>
        <w:tc>
          <w:tcPr>
            <w:tcW w:w="1622" w:type="dxa"/>
            <w:shd w:val="clear" w:color="auto" w:fill="FFFFFF" w:themeFill="background1"/>
          </w:tcPr>
          <w:p w14:paraId="5B3D3750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18.4±0.3</w:t>
            </w: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*,</w:t>
            </w:r>
            <w:r w:rsidR="00D816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**</w:t>
            </w:r>
          </w:p>
        </w:tc>
        <w:tc>
          <w:tcPr>
            <w:tcW w:w="1759" w:type="dxa"/>
            <w:shd w:val="clear" w:color="auto" w:fill="FFFFFF" w:themeFill="background1"/>
          </w:tcPr>
          <w:p w14:paraId="567FE66E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18.1±0.3</w:t>
            </w: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*,</w:t>
            </w:r>
            <w:r w:rsidR="00D816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**</w:t>
            </w:r>
          </w:p>
        </w:tc>
        <w:tc>
          <w:tcPr>
            <w:tcW w:w="1622" w:type="dxa"/>
            <w:shd w:val="clear" w:color="auto" w:fill="FFFFFF" w:themeFill="background1"/>
          </w:tcPr>
          <w:p w14:paraId="03B7F929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20.7±1.3</w:t>
            </w: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</w:t>
            </w:r>
          </w:p>
        </w:tc>
        <w:tc>
          <w:tcPr>
            <w:tcW w:w="1892" w:type="dxa"/>
            <w:shd w:val="clear" w:color="auto" w:fill="FFFFFF" w:themeFill="background1"/>
          </w:tcPr>
          <w:p w14:paraId="43DE3C49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18.9±0.6</w:t>
            </w: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*,</w:t>
            </w:r>
            <w:r w:rsid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**</w:t>
            </w:r>
          </w:p>
        </w:tc>
      </w:tr>
      <w:tr w:rsidR="00834ED1" w:rsidRPr="00834ED1" w14:paraId="612D67AB" w14:textId="77777777" w:rsidTr="00834ED1">
        <w:trPr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9" w:type="dxa"/>
            <w:shd w:val="clear" w:color="auto" w:fill="FFFFFF" w:themeFill="background1"/>
          </w:tcPr>
          <w:p w14:paraId="1CA92065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Final </w:t>
            </w:r>
            <w:proofErr w:type="spellStart"/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b.wt</w:t>
            </w:r>
            <w:proofErr w:type="spellEnd"/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.(gm)</w:t>
            </w:r>
          </w:p>
        </w:tc>
        <w:tc>
          <w:tcPr>
            <w:tcW w:w="1487" w:type="dxa"/>
            <w:shd w:val="clear" w:color="auto" w:fill="FFFFFF" w:themeFill="background1"/>
          </w:tcPr>
          <w:p w14:paraId="1F4C883A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32.7±3.8</w:t>
            </w:r>
          </w:p>
        </w:tc>
        <w:tc>
          <w:tcPr>
            <w:tcW w:w="1622" w:type="dxa"/>
            <w:shd w:val="clear" w:color="auto" w:fill="FFFFFF" w:themeFill="background1"/>
          </w:tcPr>
          <w:p w14:paraId="5612E220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33.9±4.0</w:t>
            </w: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  <w:t xml:space="preserve"> </w:t>
            </w:r>
          </w:p>
        </w:tc>
        <w:tc>
          <w:tcPr>
            <w:tcW w:w="1622" w:type="dxa"/>
            <w:shd w:val="clear" w:color="auto" w:fill="FFFFFF" w:themeFill="background1"/>
          </w:tcPr>
          <w:p w14:paraId="2D79C349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36.6±3.3</w:t>
            </w:r>
            <w:r w:rsidR="00EE07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*,</w:t>
            </w:r>
            <w:r w:rsidR="00D816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**</w:t>
            </w:r>
          </w:p>
        </w:tc>
        <w:tc>
          <w:tcPr>
            <w:tcW w:w="1759" w:type="dxa"/>
            <w:shd w:val="clear" w:color="auto" w:fill="FFFFFF" w:themeFill="background1"/>
          </w:tcPr>
          <w:p w14:paraId="3345A34F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38.4±2.4</w:t>
            </w:r>
            <w:r w:rsidR="00EE07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*,</w:t>
            </w:r>
            <w:r w:rsidR="00D816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**</w:t>
            </w:r>
          </w:p>
        </w:tc>
        <w:tc>
          <w:tcPr>
            <w:tcW w:w="1622" w:type="dxa"/>
            <w:shd w:val="clear" w:color="auto" w:fill="FFFFFF" w:themeFill="background1"/>
          </w:tcPr>
          <w:p w14:paraId="1196D4BC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35.1±5.2</w:t>
            </w:r>
            <w:r w:rsidR="00EE07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*,</w:t>
            </w:r>
            <w:r w:rsidR="00D816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**</w:t>
            </w:r>
          </w:p>
        </w:tc>
        <w:tc>
          <w:tcPr>
            <w:tcW w:w="1892" w:type="dxa"/>
            <w:shd w:val="clear" w:color="auto" w:fill="FFFFFF" w:themeFill="background1"/>
          </w:tcPr>
          <w:p w14:paraId="626BEB43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34.9±1.9</w:t>
            </w:r>
            <w:r w:rsidR="00EE07E7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*,</w:t>
            </w:r>
            <w:r w:rsid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**</w:t>
            </w:r>
          </w:p>
        </w:tc>
      </w:tr>
      <w:tr w:rsidR="00834ED1" w:rsidRPr="00834ED1" w14:paraId="01E7FBE7" w14:textId="77777777" w:rsidTr="00834E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9" w:type="dxa"/>
            <w:shd w:val="clear" w:color="auto" w:fill="FFFFFF" w:themeFill="background1"/>
          </w:tcPr>
          <w:p w14:paraId="25EEEE67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Weight gain (gm)</w:t>
            </w:r>
          </w:p>
        </w:tc>
        <w:tc>
          <w:tcPr>
            <w:tcW w:w="1487" w:type="dxa"/>
            <w:shd w:val="clear" w:color="auto" w:fill="FFFFFF" w:themeFill="background1"/>
          </w:tcPr>
          <w:p w14:paraId="5A3CB2BE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8.19±0.06 </w:t>
            </w: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  <w:t xml:space="preserve"> </w:t>
            </w:r>
          </w:p>
        </w:tc>
        <w:tc>
          <w:tcPr>
            <w:tcW w:w="1622" w:type="dxa"/>
            <w:shd w:val="clear" w:color="auto" w:fill="FFFFFF" w:themeFill="background1"/>
          </w:tcPr>
          <w:p w14:paraId="65A20E3E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13.5±0.1</w:t>
            </w: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</w:t>
            </w:r>
          </w:p>
        </w:tc>
        <w:tc>
          <w:tcPr>
            <w:tcW w:w="1622" w:type="dxa"/>
            <w:shd w:val="clear" w:color="auto" w:fill="FFFFFF" w:themeFill="background1"/>
          </w:tcPr>
          <w:p w14:paraId="15095DF5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18.2±0.2</w:t>
            </w: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*,</w:t>
            </w:r>
            <w:r w:rsidR="00D816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**</w:t>
            </w:r>
          </w:p>
        </w:tc>
        <w:tc>
          <w:tcPr>
            <w:tcW w:w="1759" w:type="dxa"/>
            <w:shd w:val="clear" w:color="auto" w:fill="FFFFFF" w:themeFill="background1"/>
          </w:tcPr>
          <w:p w14:paraId="23663607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20.3±0.3</w:t>
            </w: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*,</w:t>
            </w:r>
            <w:r w:rsidR="00D816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**</w:t>
            </w:r>
          </w:p>
        </w:tc>
        <w:tc>
          <w:tcPr>
            <w:tcW w:w="1622" w:type="dxa"/>
            <w:shd w:val="clear" w:color="auto" w:fill="FFFFFF" w:themeFill="background1"/>
          </w:tcPr>
          <w:p w14:paraId="233382F6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14.3±0.2</w:t>
            </w: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*,</w:t>
            </w:r>
            <w:r w:rsidR="00D816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**</w:t>
            </w:r>
          </w:p>
        </w:tc>
        <w:tc>
          <w:tcPr>
            <w:tcW w:w="1892" w:type="dxa"/>
            <w:shd w:val="clear" w:color="auto" w:fill="FFFFFF" w:themeFill="background1"/>
          </w:tcPr>
          <w:p w14:paraId="0A33D7BC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15.9±0.3</w:t>
            </w: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*,</w:t>
            </w:r>
            <w:r w:rsid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**</w:t>
            </w:r>
          </w:p>
        </w:tc>
      </w:tr>
      <w:tr w:rsidR="00834ED1" w:rsidRPr="00834ED1" w14:paraId="45703E31" w14:textId="77777777" w:rsidTr="00834ED1">
        <w:trPr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9" w:type="dxa"/>
            <w:shd w:val="clear" w:color="auto" w:fill="FFFFFF" w:themeFill="background1"/>
          </w:tcPr>
          <w:p w14:paraId="3BB76DAA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Lung wt. (gm)</w:t>
            </w:r>
          </w:p>
        </w:tc>
        <w:tc>
          <w:tcPr>
            <w:tcW w:w="1487" w:type="dxa"/>
            <w:shd w:val="clear" w:color="auto" w:fill="FFFFFF" w:themeFill="background1"/>
          </w:tcPr>
          <w:p w14:paraId="06F6D4B3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0.29±0.027               (1.03)</w:t>
            </w:r>
          </w:p>
        </w:tc>
        <w:tc>
          <w:tcPr>
            <w:tcW w:w="1622" w:type="dxa"/>
            <w:shd w:val="clear" w:color="auto" w:fill="FFFFFF" w:themeFill="background1"/>
          </w:tcPr>
          <w:p w14:paraId="464A9B83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0.35±0.07</w:t>
            </w:r>
            <w:r w:rsidRPr="00EE07E7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vertAlign w:val="superscript"/>
                <w:lang w:bidi="ar-EG"/>
              </w:rPr>
              <w:t>1</w:t>
            </w: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               (0.98)</w:t>
            </w:r>
            <w:r w:rsidRPr="00EE07E7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vertAlign w:val="superscript"/>
                <w:lang w:bidi="ar-EG"/>
              </w:rPr>
              <w:t>2</w:t>
            </w:r>
          </w:p>
        </w:tc>
        <w:tc>
          <w:tcPr>
            <w:tcW w:w="1622" w:type="dxa"/>
            <w:shd w:val="clear" w:color="auto" w:fill="FFFFFF" w:themeFill="background1"/>
          </w:tcPr>
          <w:p w14:paraId="373CCB2E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0.37±0.08                    (1.03)</w:t>
            </w:r>
          </w:p>
        </w:tc>
        <w:tc>
          <w:tcPr>
            <w:tcW w:w="1759" w:type="dxa"/>
            <w:shd w:val="clear" w:color="auto" w:fill="FFFFFF" w:themeFill="background1"/>
          </w:tcPr>
          <w:p w14:paraId="324B6E57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0.33±0.04                 (0.87)</w:t>
            </w:r>
          </w:p>
        </w:tc>
        <w:tc>
          <w:tcPr>
            <w:tcW w:w="1622" w:type="dxa"/>
            <w:shd w:val="clear" w:color="auto" w:fill="FFFFFF" w:themeFill="background1"/>
          </w:tcPr>
          <w:p w14:paraId="12D4D627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0.39±0.12                    (1.1)</w:t>
            </w:r>
          </w:p>
        </w:tc>
        <w:tc>
          <w:tcPr>
            <w:tcW w:w="1892" w:type="dxa"/>
            <w:shd w:val="clear" w:color="auto" w:fill="FFFFFF" w:themeFill="background1"/>
          </w:tcPr>
          <w:p w14:paraId="0A2841C8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0.4±0.16                     (1.12)</w:t>
            </w: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  <w:t xml:space="preserve"> </w:t>
            </w:r>
          </w:p>
        </w:tc>
      </w:tr>
      <w:tr w:rsidR="00834ED1" w:rsidRPr="00834ED1" w14:paraId="459AA73B" w14:textId="77777777" w:rsidTr="00834E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9" w:type="dxa"/>
            <w:shd w:val="clear" w:color="auto" w:fill="FFFFFF" w:themeFill="background1"/>
          </w:tcPr>
          <w:p w14:paraId="7E0EC1E7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Liver wt. (gm)</w:t>
            </w:r>
          </w:p>
        </w:tc>
        <w:tc>
          <w:tcPr>
            <w:tcW w:w="1487" w:type="dxa"/>
            <w:shd w:val="clear" w:color="auto" w:fill="FFFFFF" w:themeFill="background1"/>
          </w:tcPr>
          <w:p w14:paraId="1731AE89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1.99±0.5                   (7.1)</w:t>
            </w:r>
          </w:p>
        </w:tc>
        <w:tc>
          <w:tcPr>
            <w:tcW w:w="1622" w:type="dxa"/>
            <w:shd w:val="clear" w:color="auto" w:fill="FFFFFF" w:themeFill="background1"/>
          </w:tcPr>
          <w:p w14:paraId="68017BBC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1.92±0.5                   (5.2)</w:t>
            </w: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</w:t>
            </w:r>
          </w:p>
        </w:tc>
        <w:tc>
          <w:tcPr>
            <w:tcW w:w="1622" w:type="dxa"/>
            <w:shd w:val="clear" w:color="auto" w:fill="FFFFFF" w:themeFill="background1"/>
          </w:tcPr>
          <w:p w14:paraId="1BF4BD75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1.94±0.53                   (5.1)</w:t>
            </w: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</w:t>
            </w:r>
          </w:p>
        </w:tc>
        <w:tc>
          <w:tcPr>
            <w:tcW w:w="1759" w:type="dxa"/>
            <w:shd w:val="clear" w:color="auto" w:fill="FFFFFF" w:themeFill="background1"/>
          </w:tcPr>
          <w:p w14:paraId="1714E309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1.9±0.41                     (5.2)</w:t>
            </w: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</w:t>
            </w:r>
          </w:p>
        </w:tc>
        <w:tc>
          <w:tcPr>
            <w:tcW w:w="1622" w:type="dxa"/>
            <w:shd w:val="clear" w:color="auto" w:fill="FFFFFF" w:themeFill="background1"/>
          </w:tcPr>
          <w:p w14:paraId="17568639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1.88±0.33                    (5.2)</w:t>
            </w: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</w:t>
            </w:r>
          </w:p>
        </w:tc>
        <w:tc>
          <w:tcPr>
            <w:tcW w:w="1892" w:type="dxa"/>
            <w:shd w:val="clear" w:color="auto" w:fill="FFFFFF" w:themeFill="background1"/>
          </w:tcPr>
          <w:p w14:paraId="6D67E3CA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1.88±0.44                    (5.3)</w:t>
            </w: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</w:t>
            </w:r>
          </w:p>
        </w:tc>
      </w:tr>
      <w:tr w:rsidR="00834ED1" w:rsidRPr="00834ED1" w14:paraId="731C76A7" w14:textId="77777777" w:rsidTr="00834ED1">
        <w:trPr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9" w:type="dxa"/>
            <w:shd w:val="clear" w:color="auto" w:fill="FFFFFF" w:themeFill="background1"/>
          </w:tcPr>
          <w:p w14:paraId="590E5D2C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Left Kidney wt. (gm)</w:t>
            </w:r>
          </w:p>
        </w:tc>
        <w:tc>
          <w:tcPr>
            <w:tcW w:w="1487" w:type="dxa"/>
            <w:shd w:val="clear" w:color="auto" w:fill="FFFFFF" w:themeFill="background1"/>
          </w:tcPr>
          <w:p w14:paraId="1719398D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0.23±0.06 (0.8)</w:t>
            </w:r>
          </w:p>
        </w:tc>
        <w:tc>
          <w:tcPr>
            <w:tcW w:w="1622" w:type="dxa"/>
            <w:shd w:val="clear" w:color="auto" w:fill="FFFFFF" w:themeFill="background1"/>
          </w:tcPr>
          <w:p w14:paraId="3DC1A486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0.26±0.06</w:t>
            </w:r>
          </w:p>
          <w:p w14:paraId="48D17B66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(0.7)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</w:t>
            </w:r>
          </w:p>
        </w:tc>
        <w:tc>
          <w:tcPr>
            <w:tcW w:w="1622" w:type="dxa"/>
            <w:shd w:val="clear" w:color="auto" w:fill="FFFFFF" w:themeFill="background1"/>
          </w:tcPr>
          <w:p w14:paraId="2777E647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0.28±0.1</w:t>
            </w:r>
          </w:p>
          <w:p w14:paraId="3DC9ECB0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(0.7)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*,</w:t>
            </w:r>
            <w:r w:rsidR="00D816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**</w:t>
            </w:r>
          </w:p>
        </w:tc>
        <w:tc>
          <w:tcPr>
            <w:tcW w:w="1759" w:type="dxa"/>
            <w:shd w:val="clear" w:color="auto" w:fill="FFFFFF" w:themeFill="background1"/>
          </w:tcPr>
          <w:p w14:paraId="0689ECF0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0.27±0.046 </w:t>
            </w:r>
          </w:p>
          <w:p w14:paraId="74537439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(0.7)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</w:t>
            </w:r>
          </w:p>
        </w:tc>
        <w:tc>
          <w:tcPr>
            <w:tcW w:w="1622" w:type="dxa"/>
            <w:shd w:val="clear" w:color="auto" w:fill="FFFFFF" w:themeFill="background1"/>
          </w:tcPr>
          <w:p w14:paraId="409EA206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0.29±0.03  </w:t>
            </w:r>
          </w:p>
          <w:p w14:paraId="20BA88A3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(0.8)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</w:t>
            </w:r>
          </w:p>
        </w:tc>
        <w:tc>
          <w:tcPr>
            <w:tcW w:w="1892" w:type="dxa"/>
            <w:shd w:val="clear" w:color="auto" w:fill="FFFFFF" w:themeFill="background1"/>
          </w:tcPr>
          <w:p w14:paraId="2F18A17E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0.26±0.05 </w:t>
            </w:r>
          </w:p>
          <w:p w14:paraId="5EF8352A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(0.7)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**</w:t>
            </w:r>
          </w:p>
        </w:tc>
      </w:tr>
      <w:tr w:rsidR="00834ED1" w:rsidRPr="00834ED1" w14:paraId="3AE31041" w14:textId="77777777" w:rsidTr="00834E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9" w:type="dxa"/>
            <w:shd w:val="clear" w:color="auto" w:fill="FFFFFF" w:themeFill="background1"/>
          </w:tcPr>
          <w:p w14:paraId="2600E22D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Right Kidney wt. (gm)</w:t>
            </w:r>
          </w:p>
        </w:tc>
        <w:tc>
          <w:tcPr>
            <w:tcW w:w="1487" w:type="dxa"/>
            <w:shd w:val="clear" w:color="auto" w:fill="FFFFFF" w:themeFill="background1"/>
          </w:tcPr>
          <w:p w14:paraId="0AF1956B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0.24±0.08 (0.8)</w:t>
            </w:r>
          </w:p>
        </w:tc>
        <w:tc>
          <w:tcPr>
            <w:tcW w:w="1622" w:type="dxa"/>
            <w:shd w:val="clear" w:color="auto" w:fill="FFFFFF" w:themeFill="background1"/>
          </w:tcPr>
          <w:p w14:paraId="70FDDEC5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0.26±0.61</w:t>
            </w:r>
          </w:p>
          <w:p w14:paraId="56580E8C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(0.7)</w:t>
            </w: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</w:t>
            </w:r>
          </w:p>
        </w:tc>
        <w:tc>
          <w:tcPr>
            <w:tcW w:w="1622" w:type="dxa"/>
            <w:shd w:val="clear" w:color="auto" w:fill="FFFFFF" w:themeFill="background1"/>
          </w:tcPr>
          <w:p w14:paraId="0B32E8C1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0.27±0.08</w:t>
            </w:r>
          </w:p>
          <w:p w14:paraId="3B17EA10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(0.7)</w:t>
            </w: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*,</w:t>
            </w:r>
            <w:r w:rsidR="00D816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**</w:t>
            </w:r>
          </w:p>
        </w:tc>
        <w:tc>
          <w:tcPr>
            <w:tcW w:w="1759" w:type="dxa"/>
            <w:shd w:val="clear" w:color="auto" w:fill="FFFFFF" w:themeFill="background1"/>
          </w:tcPr>
          <w:p w14:paraId="1F7B3943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0.26±0.06 </w:t>
            </w:r>
          </w:p>
          <w:p w14:paraId="555083D3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(0.6)</w:t>
            </w: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</w:t>
            </w:r>
          </w:p>
        </w:tc>
        <w:tc>
          <w:tcPr>
            <w:tcW w:w="1622" w:type="dxa"/>
            <w:shd w:val="clear" w:color="auto" w:fill="FFFFFF" w:themeFill="background1"/>
          </w:tcPr>
          <w:p w14:paraId="0CDE103E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0.29±0.03 </w:t>
            </w:r>
          </w:p>
          <w:p w14:paraId="3E21E527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(0.8)</w:t>
            </w: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</w:t>
            </w:r>
          </w:p>
        </w:tc>
        <w:tc>
          <w:tcPr>
            <w:tcW w:w="1892" w:type="dxa"/>
            <w:shd w:val="clear" w:color="auto" w:fill="FFFFFF" w:themeFill="background1"/>
          </w:tcPr>
          <w:p w14:paraId="3560DFB6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0.28±0.06</w:t>
            </w:r>
          </w:p>
          <w:p w14:paraId="60731B16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 (0.7)</w:t>
            </w: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</w:t>
            </w:r>
            <w:r w:rsid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</w:t>
            </w:r>
          </w:p>
        </w:tc>
      </w:tr>
      <w:tr w:rsidR="00834ED1" w:rsidRPr="00834ED1" w14:paraId="0A067742" w14:textId="77777777" w:rsidTr="00834ED1">
        <w:trPr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9" w:type="dxa"/>
            <w:shd w:val="clear" w:color="auto" w:fill="FFFFFF" w:themeFill="background1"/>
          </w:tcPr>
          <w:p w14:paraId="33F371B8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Spleen </w:t>
            </w:r>
            <w:proofErr w:type="spellStart"/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wt</w:t>
            </w:r>
            <w:proofErr w:type="spellEnd"/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 (gm)</w:t>
            </w:r>
          </w:p>
        </w:tc>
        <w:tc>
          <w:tcPr>
            <w:tcW w:w="1487" w:type="dxa"/>
            <w:shd w:val="clear" w:color="auto" w:fill="FFFFFF" w:themeFill="background1"/>
          </w:tcPr>
          <w:p w14:paraId="1D5E6D19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0.27±0.08 (0.96)</w:t>
            </w:r>
          </w:p>
        </w:tc>
        <w:tc>
          <w:tcPr>
            <w:tcW w:w="1622" w:type="dxa"/>
            <w:shd w:val="clear" w:color="auto" w:fill="FFFFFF" w:themeFill="background1"/>
          </w:tcPr>
          <w:p w14:paraId="4A8C15F9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0.18±0.07</w:t>
            </w:r>
          </w:p>
          <w:p w14:paraId="7B33CCA4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(0.5)</w:t>
            </w: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</w:t>
            </w:r>
          </w:p>
        </w:tc>
        <w:tc>
          <w:tcPr>
            <w:tcW w:w="1622" w:type="dxa"/>
            <w:shd w:val="clear" w:color="auto" w:fill="FFFFFF" w:themeFill="background1"/>
          </w:tcPr>
          <w:p w14:paraId="0D3EB1F5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0.27±0.11 (0.75)</w:t>
            </w: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*,</w:t>
            </w:r>
            <w:r w:rsidR="00D816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**</w:t>
            </w:r>
          </w:p>
        </w:tc>
        <w:tc>
          <w:tcPr>
            <w:tcW w:w="1759" w:type="dxa"/>
            <w:shd w:val="clear" w:color="auto" w:fill="FFFFFF" w:themeFill="background1"/>
          </w:tcPr>
          <w:p w14:paraId="393DB994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0.27±0.13 </w:t>
            </w:r>
          </w:p>
          <w:p w14:paraId="100537BD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(0.7)</w:t>
            </w: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*,</w:t>
            </w:r>
            <w:r w:rsidR="00D816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**</w:t>
            </w:r>
          </w:p>
        </w:tc>
        <w:tc>
          <w:tcPr>
            <w:tcW w:w="1622" w:type="dxa"/>
            <w:shd w:val="clear" w:color="auto" w:fill="FFFFFF" w:themeFill="background1"/>
          </w:tcPr>
          <w:p w14:paraId="33380063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0.32±0.16 (0.9)</w:t>
            </w: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  <w:t xml:space="preserve"> b</w:t>
            </w:r>
          </w:p>
        </w:tc>
        <w:tc>
          <w:tcPr>
            <w:tcW w:w="1892" w:type="dxa"/>
            <w:shd w:val="clear" w:color="auto" w:fill="FFFFFF" w:themeFill="background1"/>
          </w:tcPr>
          <w:p w14:paraId="0673AEAF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0.25±0.1 </w:t>
            </w:r>
          </w:p>
          <w:p w14:paraId="1F012573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(0.7)</w:t>
            </w: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*,</w:t>
            </w:r>
            <w:r w:rsidR="00D8162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 xml:space="preserve">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**</w:t>
            </w:r>
          </w:p>
        </w:tc>
      </w:tr>
      <w:tr w:rsidR="00834ED1" w:rsidRPr="00834ED1" w14:paraId="26CA3562" w14:textId="77777777" w:rsidTr="00834E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9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3519E795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both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Testes </w:t>
            </w:r>
            <w:proofErr w:type="spellStart"/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wt</w:t>
            </w:r>
            <w:proofErr w:type="spellEnd"/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 (gm)</w:t>
            </w:r>
          </w:p>
        </w:tc>
        <w:tc>
          <w:tcPr>
            <w:tcW w:w="1487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3DD61958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>0.24±0.05 (0.86)</w:t>
            </w:r>
          </w:p>
        </w:tc>
        <w:tc>
          <w:tcPr>
            <w:tcW w:w="1622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5997131E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0.26±0.05 (0.72)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</w:t>
            </w:r>
          </w:p>
        </w:tc>
        <w:tc>
          <w:tcPr>
            <w:tcW w:w="1622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13C5510D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0.28±0.04 (0.77)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</w:t>
            </w:r>
          </w:p>
        </w:tc>
        <w:tc>
          <w:tcPr>
            <w:tcW w:w="1759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13C30976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0.27±0.02 </w:t>
            </w:r>
          </w:p>
          <w:p w14:paraId="3C4EAE03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(0.71)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</w:t>
            </w:r>
          </w:p>
        </w:tc>
        <w:tc>
          <w:tcPr>
            <w:tcW w:w="1622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31768122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0.27±0.03 (0.78)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</w:t>
            </w:r>
          </w:p>
        </w:tc>
        <w:tc>
          <w:tcPr>
            <w:tcW w:w="1892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2A44B93D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0.34± 0.04 </w:t>
            </w:r>
          </w:p>
          <w:p w14:paraId="2983225E" w14:textId="77777777" w:rsidR="00BC3535" w:rsidRPr="00834ED1" w:rsidRDefault="00BC3535" w:rsidP="00834ED1">
            <w:pPr>
              <w:tabs>
                <w:tab w:val="left" w:pos="2070"/>
                <w:tab w:val="left" w:pos="666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</w:pPr>
            <w:r w:rsidRPr="00834ED1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bidi="ar-EG"/>
              </w:rPr>
              <w:t xml:space="preserve">(0.96) </w:t>
            </w:r>
            <w:r w:rsidR="00EE07E7" w:rsidRPr="00EE07E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bidi="ar-EG"/>
              </w:rPr>
              <w:t>**</w:t>
            </w:r>
          </w:p>
        </w:tc>
      </w:tr>
    </w:tbl>
    <w:p w14:paraId="366EC426" w14:textId="77777777" w:rsidR="00BC3535" w:rsidRPr="005216BA" w:rsidRDefault="00BC3535" w:rsidP="00EE07E7">
      <w:pPr>
        <w:tabs>
          <w:tab w:val="left" w:pos="990"/>
        </w:tabs>
        <w:spacing w:after="0" w:line="240" w:lineRule="auto"/>
        <w:ind w:left="426" w:right="91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ar-EG"/>
        </w:rPr>
      </w:pPr>
      <w:r w:rsidRPr="005216BA">
        <w:rPr>
          <w:rFonts w:ascii="Times New Roman" w:eastAsia="Times New Roman" w:hAnsi="Times New Roman" w:cs="Times New Roman"/>
          <w:sz w:val="24"/>
          <w:szCs w:val="24"/>
        </w:rPr>
        <w:t xml:space="preserve">1: values of absolute organ </w:t>
      </w:r>
      <w:proofErr w:type="spellStart"/>
      <w:r w:rsidRPr="005216BA">
        <w:rPr>
          <w:rFonts w:ascii="Times New Roman" w:eastAsia="Times New Roman" w:hAnsi="Times New Roman" w:cs="Times New Roman"/>
          <w:sz w:val="24"/>
          <w:szCs w:val="24"/>
        </w:rPr>
        <w:t>wts</w:t>
      </w:r>
      <w:proofErr w:type="spellEnd"/>
      <w:r w:rsidRPr="005216BA">
        <w:rPr>
          <w:rFonts w:ascii="Times New Roman" w:eastAsia="Times New Roman" w:hAnsi="Times New Roman" w:cs="Times New Roman"/>
          <w:sz w:val="24"/>
          <w:szCs w:val="24"/>
        </w:rPr>
        <w:t xml:space="preserve">. (means </w:t>
      </w:r>
      <w:r w:rsidRPr="005216B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ar-EG"/>
        </w:rPr>
        <w:t xml:space="preserve">± S. D.); 2: values in parenthesis are relative organ </w:t>
      </w:r>
      <w:proofErr w:type="spellStart"/>
      <w:r w:rsidRPr="005216B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ar-EG"/>
        </w:rPr>
        <w:t>wts</w:t>
      </w:r>
      <w:proofErr w:type="spellEnd"/>
      <w:r w:rsidRPr="005216B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ar-EG"/>
        </w:rPr>
        <w:t xml:space="preserve">: Ratio of organs </w:t>
      </w:r>
      <w:proofErr w:type="spellStart"/>
      <w:r w:rsidRPr="005216B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ar-EG"/>
        </w:rPr>
        <w:t>wts</w:t>
      </w:r>
      <w:proofErr w:type="spellEnd"/>
      <w:r w:rsidRPr="005216B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ar-EG"/>
        </w:rPr>
        <w:t xml:space="preserve">/ body wt. (%); a: significant versus G1 at </w:t>
      </w:r>
      <w:r w:rsidRPr="005216BA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bidi="ar-EG"/>
        </w:rPr>
        <w:t>P&lt; 0.05</w:t>
      </w:r>
      <w:r w:rsidRPr="005216B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ar-EG"/>
        </w:rPr>
        <w:t xml:space="preserve">; </w:t>
      </w:r>
      <w:r w:rsidR="00EE07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ar-EG"/>
        </w:rPr>
        <w:t>**</w:t>
      </w:r>
      <w:r w:rsidRPr="005216B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ar-EG"/>
        </w:rPr>
        <w:t xml:space="preserve">: significant vs G2 at </w:t>
      </w:r>
      <w:r w:rsidRPr="005216BA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bidi="ar-EG"/>
        </w:rPr>
        <w:t>P&lt; 0.05</w:t>
      </w:r>
      <w:r w:rsidR="00EE07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ar-EG"/>
        </w:rPr>
        <w:t>.</w:t>
      </w:r>
    </w:p>
    <w:p w14:paraId="5267AD96" w14:textId="77777777" w:rsidR="00BC3535" w:rsidRPr="005216BA" w:rsidRDefault="00BC3535" w:rsidP="00834ED1">
      <w:pPr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bidi="ar-EG"/>
        </w:rPr>
      </w:pPr>
    </w:p>
    <w:p w14:paraId="6E7B2DC7" w14:textId="77777777" w:rsidR="00BC3535" w:rsidRPr="005216BA" w:rsidRDefault="00BC3535" w:rsidP="00BC35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ar-EG"/>
        </w:rPr>
      </w:pPr>
    </w:p>
    <w:p w14:paraId="069826C7" w14:textId="77777777" w:rsidR="00BC3535" w:rsidRPr="005216BA" w:rsidRDefault="00BC3535" w:rsidP="00BC35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ar-EG"/>
        </w:rPr>
      </w:pPr>
    </w:p>
    <w:p w14:paraId="161460F5" w14:textId="77777777" w:rsidR="006D5549" w:rsidRDefault="0000313B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2B5870AF" wp14:editId="7AE7B71F">
            <wp:extent cx="8229600" cy="46291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462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D8677B" w14:textId="77777777" w:rsidR="0000313B" w:rsidRPr="00BC3535" w:rsidRDefault="0000313B" w:rsidP="00834ED1">
      <w:pPr>
        <w:ind w:left="851" w:right="769" w:hanging="851"/>
        <w:rPr>
          <w:rFonts w:ascii="Times New Roman" w:hAnsi="Times New Roman" w:cs="Times New Roman"/>
          <w:sz w:val="24"/>
          <w:szCs w:val="24"/>
        </w:rPr>
      </w:pPr>
      <w:r w:rsidRPr="00BC3535">
        <w:rPr>
          <w:sz w:val="24"/>
          <w:szCs w:val="24"/>
        </w:rPr>
        <w:tab/>
      </w:r>
      <w:r w:rsidRPr="00BC3535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 </w:t>
      </w:r>
      <w:r w:rsidR="00637A0F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BC3535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BC3535">
        <w:rPr>
          <w:rFonts w:ascii="Times New Roman" w:hAnsi="Times New Roman" w:cs="Times New Roman"/>
          <w:sz w:val="24"/>
          <w:szCs w:val="24"/>
        </w:rPr>
        <w:t xml:space="preserve">The Log curves of </w:t>
      </w:r>
      <w:proofErr w:type="spellStart"/>
      <w:r w:rsidRPr="00BC3535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BC3535">
        <w:rPr>
          <w:rFonts w:ascii="Times New Roman" w:hAnsi="Times New Roman" w:cs="Times New Roman"/>
          <w:sz w:val="24"/>
          <w:szCs w:val="24"/>
        </w:rPr>
        <w:t xml:space="preserve">-PCR melting, raw, and quantitation data in Cycling A. Green for mRNA expressions of </w:t>
      </w:r>
      <w:r w:rsidRPr="00BC3535">
        <w:rPr>
          <w:rFonts w:ascii="Times New Roman" w:hAnsi="Times New Roman" w:cs="Times New Roman"/>
          <w:i/>
          <w:iCs/>
          <w:sz w:val="24"/>
          <w:szCs w:val="24"/>
        </w:rPr>
        <w:t xml:space="preserve">HRAS </w:t>
      </w:r>
      <w:r w:rsidRPr="00BC3535">
        <w:rPr>
          <w:rFonts w:ascii="Times New Roman" w:hAnsi="Times New Roman" w:cs="Times New Roman"/>
          <w:b/>
          <w:bCs/>
          <w:sz w:val="24"/>
          <w:szCs w:val="24"/>
        </w:rPr>
        <w:t>(A-C)</w:t>
      </w:r>
      <w:r w:rsidRPr="00BC3535">
        <w:rPr>
          <w:rFonts w:ascii="Times New Roman" w:hAnsi="Times New Roman" w:cs="Times New Roman"/>
          <w:sz w:val="24"/>
          <w:szCs w:val="24"/>
        </w:rPr>
        <w:t xml:space="preserve">, </w:t>
      </w:r>
      <w:r w:rsidRPr="00BC3535">
        <w:rPr>
          <w:rFonts w:ascii="Times New Roman" w:hAnsi="Times New Roman" w:cs="Times New Roman"/>
          <w:i/>
          <w:iCs/>
          <w:sz w:val="24"/>
          <w:szCs w:val="24"/>
        </w:rPr>
        <w:t xml:space="preserve">MAPK </w:t>
      </w:r>
      <w:r w:rsidRPr="00BC3535">
        <w:rPr>
          <w:rFonts w:ascii="Times New Roman" w:hAnsi="Times New Roman" w:cs="Times New Roman"/>
          <w:b/>
          <w:bCs/>
          <w:sz w:val="24"/>
          <w:szCs w:val="24"/>
        </w:rPr>
        <w:t xml:space="preserve">(D-F), </w:t>
      </w:r>
      <w:r w:rsidRPr="00BC3535">
        <w:rPr>
          <w:rFonts w:ascii="Times New Roman" w:hAnsi="Times New Roman" w:cs="Times New Roman"/>
          <w:sz w:val="24"/>
          <w:szCs w:val="24"/>
        </w:rPr>
        <w:t xml:space="preserve">and </w:t>
      </w:r>
      <w:r w:rsidRPr="00BC3535">
        <w:rPr>
          <w:rFonts w:ascii="Times New Roman" w:hAnsi="Times New Roman" w:cs="Times New Roman"/>
          <w:i/>
          <w:iCs/>
          <w:sz w:val="24"/>
          <w:szCs w:val="24"/>
        </w:rPr>
        <w:t xml:space="preserve">Bcl2 </w:t>
      </w:r>
      <w:r w:rsidRPr="00BC3535">
        <w:rPr>
          <w:rFonts w:ascii="Times New Roman" w:hAnsi="Times New Roman" w:cs="Times New Roman"/>
          <w:b/>
          <w:bCs/>
          <w:sz w:val="24"/>
          <w:szCs w:val="24"/>
        </w:rPr>
        <w:t xml:space="preserve">(G-I) </w:t>
      </w:r>
      <w:r w:rsidRPr="00BC3535">
        <w:rPr>
          <w:rFonts w:ascii="Times New Roman" w:hAnsi="Times New Roman" w:cs="Times New Roman"/>
          <w:sz w:val="24"/>
          <w:szCs w:val="24"/>
        </w:rPr>
        <w:t>in animal lung cancer mouse.</w:t>
      </w:r>
    </w:p>
    <w:p w14:paraId="5706904E" w14:textId="77777777" w:rsidR="0000313B" w:rsidRDefault="0000313B" w:rsidP="0000313B"/>
    <w:p w14:paraId="31DAEA23" w14:textId="77777777" w:rsidR="0000313B" w:rsidRDefault="0000313B" w:rsidP="0000313B"/>
    <w:p w14:paraId="36550679" w14:textId="77777777" w:rsidR="0000313B" w:rsidRDefault="002A4C22" w:rsidP="0000313B">
      <w:r>
        <w:rPr>
          <w:noProof/>
        </w:rPr>
        <w:lastRenderedPageBreak/>
        <w:drawing>
          <wp:inline distT="0" distB="0" distL="0" distR="0" wp14:anchorId="26692064" wp14:editId="2A0C672F">
            <wp:extent cx="8229600" cy="46291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462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E62DEA" w14:textId="77777777" w:rsidR="00577F3C" w:rsidRPr="00BC3535" w:rsidRDefault="0000313B" w:rsidP="00834ED1">
      <w:pPr>
        <w:ind w:left="1134" w:right="202"/>
        <w:rPr>
          <w:rFonts w:ascii="Times New Roman" w:hAnsi="Times New Roman" w:cs="Times New Roman"/>
          <w:sz w:val="24"/>
          <w:szCs w:val="24"/>
        </w:rPr>
      </w:pPr>
      <w:r w:rsidRPr="00BC3535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 </w:t>
      </w:r>
      <w:r w:rsidR="00637A0F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BC3535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BC3535">
        <w:rPr>
          <w:rFonts w:ascii="Times New Roman" w:hAnsi="Times New Roman" w:cs="Times New Roman"/>
          <w:sz w:val="24"/>
          <w:szCs w:val="24"/>
        </w:rPr>
        <w:t xml:space="preserve">The Log curves of </w:t>
      </w:r>
      <w:proofErr w:type="spellStart"/>
      <w:r w:rsidRPr="00BC3535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BC3535">
        <w:rPr>
          <w:rFonts w:ascii="Times New Roman" w:hAnsi="Times New Roman" w:cs="Times New Roman"/>
          <w:sz w:val="24"/>
          <w:szCs w:val="24"/>
        </w:rPr>
        <w:t xml:space="preserve">-PCR melting, raw, and quantitation data in Cycling A. Green for mRNA expressions of </w:t>
      </w:r>
      <w:proofErr w:type="spellStart"/>
      <w:r w:rsidRPr="00BC3535">
        <w:rPr>
          <w:rFonts w:ascii="Times New Roman" w:hAnsi="Times New Roman" w:cs="Times New Roman"/>
          <w:i/>
          <w:iCs/>
          <w:sz w:val="24"/>
          <w:szCs w:val="24"/>
        </w:rPr>
        <w:t>Bax</w:t>
      </w:r>
      <w:proofErr w:type="spellEnd"/>
      <w:r w:rsidRPr="00BC353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BC3535">
        <w:rPr>
          <w:rFonts w:ascii="Times New Roman" w:hAnsi="Times New Roman" w:cs="Times New Roman"/>
          <w:b/>
          <w:bCs/>
          <w:sz w:val="24"/>
          <w:szCs w:val="24"/>
        </w:rPr>
        <w:t>(J-L)</w:t>
      </w:r>
      <w:r w:rsidRPr="00BC3535">
        <w:rPr>
          <w:rFonts w:ascii="Times New Roman" w:hAnsi="Times New Roman" w:cs="Times New Roman"/>
          <w:sz w:val="24"/>
          <w:szCs w:val="24"/>
        </w:rPr>
        <w:t xml:space="preserve">, </w:t>
      </w:r>
      <w:r w:rsidRPr="00BC3535">
        <w:rPr>
          <w:rFonts w:ascii="Times New Roman" w:hAnsi="Times New Roman" w:cs="Times New Roman"/>
          <w:i/>
          <w:iCs/>
          <w:sz w:val="24"/>
          <w:szCs w:val="24"/>
        </w:rPr>
        <w:t xml:space="preserve">P21 </w:t>
      </w:r>
      <w:r w:rsidRPr="00BC3535">
        <w:rPr>
          <w:rFonts w:ascii="Times New Roman" w:hAnsi="Times New Roman" w:cs="Times New Roman"/>
          <w:b/>
          <w:bCs/>
          <w:sz w:val="24"/>
          <w:szCs w:val="24"/>
        </w:rPr>
        <w:t xml:space="preserve">(M-O), </w:t>
      </w:r>
      <w:r w:rsidRPr="00BC3535">
        <w:rPr>
          <w:rFonts w:ascii="Times New Roman" w:hAnsi="Times New Roman" w:cs="Times New Roman"/>
          <w:sz w:val="24"/>
          <w:szCs w:val="24"/>
        </w:rPr>
        <w:t xml:space="preserve">and </w:t>
      </w:r>
      <w:r w:rsidRPr="00BC3535">
        <w:rPr>
          <w:rFonts w:ascii="Times New Roman" w:hAnsi="Times New Roman" w:cs="Times New Roman"/>
          <w:i/>
          <w:iCs/>
          <w:sz w:val="24"/>
          <w:szCs w:val="24"/>
        </w:rPr>
        <w:t xml:space="preserve">B-actin </w:t>
      </w:r>
      <w:r w:rsidRPr="00BC3535">
        <w:rPr>
          <w:rFonts w:ascii="Times New Roman" w:hAnsi="Times New Roman" w:cs="Times New Roman"/>
          <w:sz w:val="24"/>
          <w:szCs w:val="24"/>
        </w:rPr>
        <w:t xml:space="preserve">housekeeping gene </w:t>
      </w:r>
      <w:r w:rsidRPr="00BC3535">
        <w:rPr>
          <w:rFonts w:ascii="Times New Roman" w:hAnsi="Times New Roman" w:cs="Times New Roman"/>
          <w:b/>
          <w:bCs/>
          <w:sz w:val="24"/>
          <w:szCs w:val="24"/>
        </w:rPr>
        <w:t xml:space="preserve">(P-R) </w:t>
      </w:r>
      <w:r w:rsidRPr="00BC3535">
        <w:rPr>
          <w:rFonts w:ascii="Times New Roman" w:hAnsi="Times New Roman" w:cs="Times New Roman"/>
          <w:sz w:val="24"/>
          <w:szCs w:val="24"/>
        </w:rPr>
        <w:t>in animal lung cancer mouse.</w:t>
      </w:r>
    </w:p>
    <w:p w14:paraId="777C61AA" w14:textId="77777777" w:rsidR="00577F3C" w:rsidRPr="005216BA" w:rsidRDefault="00577F3C" w:rsidP="0000313B">
      <w:pPr>
        <w:rPr>
          <w:rFonts w:ascii="Times New Roman" w:hAnsi="Times New Roman" w:cs="Times New Roman"/>
        </w:rPr>
      </w:pPr>
    </w:p>
    <w:p w14:paraId="79BBBA1B" w14:textId="77777777" w:rsidR="0000313B" w:rsidRPr="0000313B" w:rsidRDefault="0000313B" w:rsidP="0000313B">
      <w:pPr>
        <w:tabs>
          <w:tab w:val="left" w:pos="1080"/>
        </w:tabs>
      </w:pPr>
    </w:p>
    <w:sectPr w:rsidR="0000313B" w:rsidRPr="0000313B" w:rsidSect="0000313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13B"/>
    <w:rsid w:val="0000313B"/>
    <w:rsid w:val="0011703D"/>
    <w:rsid w:val="001D0ACB"/>
    <w:rsid w:val="002A4C22"/>
    <w:rsid w:val="00577F3C"/>
    <w:rsid w:val="00637A0F"/>
    <w:rsid w:val="006D5549"/>
    <w:rsid w:val="00834ED1"/>
    <w:rsid w:val="00BC3535"/>
    <w:rsid w:val="00D81622"/>
    <w:rsid w:val="00EE0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ED5980"/>
  <w15:chartTrackingRefBased/>
  <w15:docId w15:val="{C1EC6A1D-AE93-40C4-80C3-06864F65D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1">
    <w:name w:val="Light Shading Accent 1"/>
    <w:basedOn w:val="TableNormal"/>
    <w:uiPriority w:val="60"/>
    <w:rsid w:val="00BC3535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397</Words>
  <Characters>1946</Characters>
  <Application>Microsoft Office Word</Application>
  <DocSecurity>0</DocSecurity>
  <Lines>194</Lines>
  <Paragraphs>146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FreeComp</dc:creator>
  <cp:keywords/>
  <dc:description/>
  <cp:lastModifiedBy>nemany hanafy</cp:lastModifiedBy>
  <cp:revision>2</cp:revision>
  <dcterms:created xsi:type="dcterms:W3CDTF">2023-04-28T06:19:00Z</dcterms:created>
  <dcterms:modified xsi:type="dcterms:W3CDTF">2023-04-28T06:19:00Z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3d02cf9f3079f4965ac3cb567f2906dae607bae29ad69c98e6c9f742248fa4e9</vt:lpwstr>
  </property>
</Properties>
</file>