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73B265" w14:textId="77777777" w:rsidR="00D25EC3" w:rsidRDefault="00D25EC3" w:rsidP="00D25EC3">
      <w:pPr>
        <w:spacing w:after="0" w:line="360" w:lineRule="auto"/>
        <w:ind w:right="-227" w:firstLine="360"/>
        <w:jc w:val="center"/>
        <w:rPr>
          <w:rFonts w:ascii="Times New Roman" w:hAnsi="Times New Roman" w:cs="Times New Roman"/>
          <w:spacing w:val="-2"/>
          <w:sz w:val="20"/>
          <w:szCs w:val="20"/>
          <w:lang w:val="sk-SK"/>
        </w:rPr>
      </w:pPr>
      <w:r>
        <w:rPr>
          <w:rFonts w:ascii="Times New Roman" w:hAnsi="Times New Roman" w:cs="Times New Roman"/>
          <w:noProof/>
          <w:spacing w:val="-2"/>
          <w:sz w:val="20"/>
          <w:szCs w:val="20"/>
        </w:rPr>
        <w:drawing>
          <wp:inline distT="0" distB="0" distL="0" distR="0" wp14:anchorId="2C1DFEEE" wp14:editId="15C9AB48">
            <wp:extent cx="5943600" cy="49072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FB1FF" w14:textId="77777777" w:rsidR="00D25EC3" w:rsidRPr="00D800BC" w:rsidRDefault="00D25EC3" w:rsidP="00D25EC3">
      <w:pPr>
        <w:spacing w:after="0" w:line="360" w:lineRule="auto"/>
        <w:ind w:right="-227" w:firstLine="360"/>
        <w:jc w:val="center"/>
        <w:rPr>
          <w:rFonts w:ascii="Times New Roman" w:hAnsi="Times New Roman" w:cs="Times New Roman"/>
          <w:spacing w:val="-2"/>
          <w:sz w:val="20"/>
          <w:szCs w:val="20"/>
          <w:lang w:val="sk-SK"/>
        </w:rPr>
      </w:pPr>
      <w:r>
        <w:rPr>
          <w:rFonts w:ascii="Times New Roman" w:hAnsi="Times New Roman" w:cs="Times New Roman"/>
          <w:noProof/>
          <w:spacing w:val="-2"/>
          <w:sz w:val="20"/>
          <w:szCs w:val="20"/>
        </w:rPr>
        <w:drawing>
          <wp:inline distT="0" distB="0" distL="0" distR="0" wp14:anchorId="74BCB32F" wp14:editId="0632FD9A">
            <wp:extent cx="6019800" cy="25609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715" cy="258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C4D4A" w14:textId="77777777" w:rsidR="00D25EC3" w:rsidRPr="005133BA" w:rsidRDefault="00D25EC3" w:rsidP="00D25EC3">
      <w:pPr>
        <w:pStyle w:val="Podnadpis1rove"/>
        <w:suppressAutoHyphens/>
        <w:ind w:right="-227"/>
        <w:jc w:val="both"/>
        <w:outlineLvl w:val="0"/>
        <w:rPr>
          <w:rFonts w:ascii="Arial" w:hAnsi="Arial" w:cs="Arial"/>
          <w:b w:val="0"/>
          <w:bCs/>
          <w:spacing w:val="-2"/>
          <w:sz w:val="20"/>
          <w:szCs w:val="20"/>
          <w:lang w:val="en-GB"/>
        </w:rPr>
      </w:pPr>
      <w:r w:rsidRPr="005133BA">
        <w:rPr>
          <w:rFonts w:ascii="Arial" w:hAnsi="Arial" w:cs="Arial"/>
          <w:bCs/>
          <w:spacing w:val="-2"/>
          <w:sz w:val="20"/>
          <w:szCs w:val="20"/>
          <w:lang w:val="en-GB"/>
        </w:rPr>
        <w:t>Fig. and Table 1</w:t>
      </w:r>
      <w:r w:rsidRPr="005133BA">
        <w:rPr>
          <w:rFonts w:ascii="Arial" w:hAnsi="Arial" w:cs="Arial"/>
          <w:spacing w:val="-2"/>
          <w:sz w:val="20"/>
          <w:szCs w:val="20"/>
          <w:lang w:val="en-GB"/>
        </w:rPr>
        <w:t xml:space="preserve">: </w:t>
      </w:r>
      <w:r w:rsidRPr="005133BA">
        <w:rPr>
          <w:rFonts w:ascii="Arial" w:hAnsi="Arial" w:cs="Arial"/>
          <w:b w:val="0"/>
          <w:bCs/>
          <w:spacing w:val="-2"/>
          <w:sz w:val="20"/>
          <w:szCs w:val="20"/>
          <w:lang w:val="en-GB"/>
        </w:rPr>
        <w:t>Up:</w:t>
      </w:r>
      <w:r w:rsidRPr="005133BA">
        <w:rPr>
          <w:rFonts w:ascii="Arial" w:hAnsi="Arial" w:cs="Arial"/>
          <w:spacing w:val="-2"/>
          <w:sz w:val="20"/>
          <w:szCs w:val="20"/>
          <w:lang w:val="en-GB"/>
        </w:rPr>
        <w:t xml:space="preserve"> </w:t>
      </w:r>
      <w:r w:rsidRPr="005133BA">
        <w:rPr>
          <w:rFonts w:ascii="Arial" w:hAnsi="Arial" w:cs="Arial"/>
          <w:b w:val="0"/>
          <w:bCs/>
          <w:spacing w:val="-2"/>
          <w:sz w:val="20"/>
          <w:szCs w:val="20"/>
          <w:lang w:val="en-GB"/>
        </w:rPr>
        <w:t xml:space="preserve">List of 137 cities (representative meteorological stations) with their </w:t>
      </w:r>
      <w:r>
        <w:rPr>
          <w:rFonts w:ascii="Arial" w:hAnsi="Arial" w:cs="Arial"/>
          <w:b w:val="0"/>
          <w:bCs/>
          <w:spacing w:val="-2"/>
          <w:sz w:val="20"/>
          <w:szCs w:val="20"/>
          <w:lang w:val="en-GB"/>
        </w:rPr>
        <w:t>WMO CODE</w:t>
      </w:r>
      <w:r w:rsidRPr="005133BA">
        <w:rPr>
          <w:rFonts w:ascii="Arial" w:hAnsi="Arial" w:cs="Arial"/>
          <w:b w:val="0"/>
          <w:bCs/>
          <w:spacing w:val="-2"/>
          <w:sz w:val="20"/>
          <w:szCs w:val="20"/>
          <w:lang w:val="en-GB"/>
        </w:rPr>
        <w:t>, date of the first day of meteo data (Weather) and incidence data (Incidence) entering to the computations and main region (Region) of cities; Down:</w:t>
      </w:r>
      <w:r w:rsidRPr="005133BA">
        <w:rPr>
          <w:rFonts w:ascii="Arial" w:hAnsi="Arial" w:cs="Arial"/>
          <w:spacing w:val="-2"/>
          <w:sz w:val="20"/>
          <w:szCs w:val="20"/>
          <w:lang w:val="en-GB"/>
        </w:rPr>
        <w:t xml:space="preserve"> </w:t>
      </w:r>
      <w:r w:rsidRPr="005133BA">
        <w:rPr>
          <w:rFonts w:ascii="Arial" w:hAnsi="Arial" w:cs="Arial"/>
          <w:b w:val="0"/>
          <w:bCs/>
          <w:spacing w:val="-2"/>
          <w:sz w:val="20"/>
          <w:szCs w:val="20"/>
          <w:lang w:val="en-GB"/>
        </w:rPr>
        <w:t>Map of used stations (cities) within 13 main regions</w:t>
      </w:r>
    </w:p>
    <w:p w14:paraId="643F8DB5" w14:textId="77777777" w:rsidR="00D25EC3" w:rsidRPr="00403A80" w:rsidRDefault="00D25EC3" w:rsidP="00D25EC3">
      <w:pPr>
        <w:pStyle w:val="Podnadpis1rove"/>
        <w:suppressAutoHyphens/>
        <w:ind w:right="-227"/>
        <w:jc w:val="both"/>
        <w:outlineLvl w:val="0"/>
        <w:rPr>
          <w:b w:val="0"/>
          <w:bCs/>
          <w:spacing w:val="-2"/>
          <w:sz w:val="20"/>
          <w:szCs w:val="20"/>
        </w:rPr>
      </w:pPr>
      <w:r w:rsidRPr="00403A80">
        <w:rPr>
          <w:spacing w:val="-2"/>
          <w:sz w:val="20"/>
          <w:szCs w:val="20"/>
        </w:rPr>
        <w:lastRenderedPageBreak/>
        <w:t xml:space="preserve">Table 2: </w:t>
      </w:r>
      <w:r w:rsidRPr="00403A80">
        <w:rPr>
          <w:b w:val="0"/>
          <w:bCs/>
          <w:spacing w:val="-2"/>
          <w:sz w:val="20"/>
          <w:szCs w:val="20"/>
        </w:rPr>
        <w:t>Spearman correlation ranks between daily means of 8 meteorological elements (</w:t>
      </w:r>
      <w:r w:rsidRPr="00403A80">
        <w:rPr>
          <w:b w:val="0"/>
          <w:bCs/>
          <w:spacing w:val="-2"/>
          <w:sz w:val="20"/>
          <w:szCs w:val="20"/>
          <w:lang w:val="en-GB"/>
        </w:rPr>
        <w:t>average temperature (° C), TX – maximum temperature (° C), TN – minimum temperature (° C), RR – 24-hours precipitation (mm), PP – air pressure (Hpa), WW – average daily wind speed (km/h), SS – sunshine duration (h) and snow cover (cm)) and daily incidence of SARS-COV-2 for 3 incubation time periods (1</w:t>
      </w:r>
      <w:r w:rsidRPr="00403A80">
        <w:rPr>
          <w:b w:val="0"/>
          <w:bCs/>
          <w:spacing w:val="-2"/>
          <w:sz w:val="20"/>
          <w:szCs w:val="20"/>
          <w:vertAlign w:val="superscript"/>
          <w:lang w:val="en-GB"/>
        </w:rPr>
        <w:t>st</w:t>
      </w:r>
      <w:r w:rsidRPr="00403A80">
        <w:rPr>
          <w:b w:val="0"/>
          <w:bCs/>
          <w:spacing w:val="-2"/>
          <w:sz w:val="20"/>
          <w:szCs w:val="20"/>
          <w:lang w:val="en-GB"/>
        </w:rPr>
        <w:t xml:space="preserve"> 0-9 day/NAO-; 2</w:t>
      </w:r>
      <w:r w:rsidRPr="00403A80">
        <w:rPr>
          <w:b w:val="0"/>
          <w:bCs/>
          <w:spacing w:val="-2"/>
          <w:sz w:val="20"/>
          <w:szCs w:val="20"/>
          <w:vertAlign w:val="superscript"/>
          <w:lang w:val="en-GB"/>
        </w:rPr>
        <w:t>nd</w:t>
      </w:r>
      <w:r w:rsidRPr="00403A80">
        <w:rPr>
          <w:b w:val="0"/>
          <w:bCs/>
          <w:spacing w:val="-2"/>
          <w:sz w:val="20"/>
          <w:szCs w:val="20"/>
          <w:lang w:val="en-GB"/>
        </w:rPr>
        <w:t xml:space="preserve"> 5-14 day/NAO neutral; 3</w:t>
      </w:r>
      <w:r w:rsidRPr="00403A80">
        <w:rPr>
          <w:b w:val="0"/>
          <w:bCs/>
          <w:spacing w:val="-2"/>
          <w:sz w:val="20"/>
          <w:szCs w:val="20"/>
          <w:vertAlign w:val="superscript"/>
          <w:lang w:val="en-GB"/>
        </w:rPr>
        <w:t>rd</w:t>
      </w:r>
      <w:r w:rsidRPr="00403A80">
        <w:rPr>
          <w:b w:val="0"/>
          <w:bCs/>
          <w:spacing w:val="-2"/>
          <w:sz w:val="20"/>
          <w:szCs w:val="20"/>
          <w:lang w:val="en-GB"/>
        </w:rPr>
        <w:t xml:space="preserve"> 10-19 day/NAO+) and circulation phases in 137 cities. </w:t>
      </w:r>
      <w:r w:rsidRPr="00403A80">
        <w:rPr>
          <w:b w:val="0"/>
          <w:bCs/>
          <w:spacing w:val="-2"/>
          <w:sz w:val="20"/>
          <w:szCs w:val="20"/>
        </w:rPr>
        <w:t xml:space="preserve">Crossed cells – significant at level 0.10. </w:t>
      </w:r>
    </w:p>
    <w:p w14:paraId="379D27D6" w14:textId="7E1CA4B9" w:rsidR="00EB3BB0" w:rsidRDefault="00D25EC3" w:rsidP="00D25EC3">
      <w:r>
        <w:rPr>
          <w:noProof/>
          <w:spacing w:val="-2"/>
        </w:rPr>
        <w:drawing>
          <wp:inline distT="0" distB="0" distL="0" distR="0" wp14:anchorId="3CB49659" wp14:editId="76F89DAF">
            <wp:extent cx="6138977" cy="686278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977" cy="686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BFB1B" w14:textId="77777777" w:rsidR="00D25EC3" w:rsidRDefault="00D25EC3" w:rsidP="00D25EC3">
      <w:pPr>
        <w:pStyle w:val="Podnadpis1rove"/>
        <w:suppressAutoHyphens/>
        <w:ind w:right="-227"/>
        <w:jc w:val="both"/>
        <w:outlineLvl w:val="0"/>
        <w:rPr>
          <w:spacing w:val="-2"/>
          <w:sz w:val="20"/>
          <w:szCs w:val="20"/>
        </w:rPr>
      </w:pPr>
    </w:p>
    <w:p w14:paraId="00E9DF25" w14:textId="05BFA9A6" w:rsidR="00D25EC3" w:rsidRPr="00403A80" w:rsidRDefault="00D25EC3" w:rsidP="00D25EC3">
      <w:pPr>
        <w:pStyle w:val="Podnadpis1rove"/>
        <w:suppressAutoHyphens/>
        <w:ind w:right="-227"/>
        <w:jc w:val="both"/>
        <w:outlineLvl w:val="0"/>
        <w:rPr>
          <w:b w:val="0"/>
          <w:bCs/>
          <w:spacing w:val="-2"/>
          <w:sz w:val="20"/>
          <w:szCs w:val="20"/>
        </w:rPr>
      </w:pPr>
      <w:r w:rsidRPr="00403A80">
        <w:rPr>
          <w:spacing w:val="-2"/>
          <w:sz w:val="20"/>
          <w:szCs w:val="20"/>
        </w:rPr>
        <w:lastRenderedPageBreak/>
        <w:t xml:space="preserve">Table 3: </w:t>
      </w:r>
      <w:r w:rsidRPr="00403A80">
        <w:rPr>
          <w:b w:val="0"/>
          <w:bCs/>
          <w:spacing w:val="-2"/>
          <w:sz w:val="20"/>
          <w:szCs w:val="20"/>
        </w:rPr>
        <w:t xml:space="preserve">Correlation matrixes (Spearman correlation rank) between impacts of 8 meteorological elements on the incidence of SARS-COV-2 every with each other. This output is computed for 13 partial regions and for all 137 stations (All set), separately and 3 incubate time periods (such in </w:t>
      </w:r>
      <w:r w:rsidRPr="00403A80">
        <w:rPr>
          <w:spacing w:val="-2"/>
          <w:sz w:val="20"/>
          <w:szCs w:val="20"/>
        </w:rPr>
        <w:t>Fig. 3</w:t>
      </w:r>
      <w:r w:rsidRPr="00403A80">
        <w:rPr>
          <w:b w:val="0"/>
          <w:bCs/>
          <w:spacing w:val="-2"/>
          <w:sz w:val="20"/>
          <w:szCs w:val="20"/>
        </w:rPr>
        <w:t>)</w:t>
      </w:r>
      <w:r>
        <w:rPr>
          <w:b w:val="0"/>
          <w:bCs/>
          <w:spacing w:val="-2"/>
          <w:sz w:val="20"/>
          <w:szCs w:val="20"/>
        </w:rPr>
        <w:t>. Statistically significant responses at level 0.10 are in frames.</w:t>
      </w:r>
    </w:p>
    <w:p w14:paraId="27223003" w14:textId="77777777" w:rsidR="00D25EC3" w:rsidRPr="0074111E" w:rsidRDefault="00D25EC3" w:rsidP="00D25EC3">
      <w:pPr>
        <w:pStyle w:val="Podnadpis1rove"/>
        <w:suppressAutoHyphens/>
        <w:ind w:right="-227"/>
        <w:jc w:val="center"/>
        <w:outlineLvl w:val="0"/>
        <w:rPr>
          <w:spacing w:val="-2"/>
        </w:rPr>
      </w:pPr>
      <w:r>
        <w:rPr>
          <w:noProof/>
          <w:spacing w:val="-2"/>
        </w:rPr>
        <w:drawing>
          <wp:inline distT="0" distB="0" distL="0" distR="0" wp14:anchorId="2BFCFD05" wp14:editId="238378D8">
            <wp:extent cx="5745480" cy="6520663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6520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8A4F3" w14:textId="77777777" w:rsidR="00D25EC3" w:rsidRPr="00634562" w:rsidRDefault="00D25EC3" w:rsidP="00D25EC3">
      <w:pPr>
        <w:pStyle w:val="Podnadpis1rove"/>
        <w:suppressAutoHyphens/>
        <w:ind w:right="-227"/>
        <w:jc w:val="center"/>
        <w:outlineLvl w:val="0"/>
        <w:rPr>
          <w:spacing w:val="-2"/>
          <w:lang w:val="sk-SK"/>
        </w:rPr>
      </w:pPr>
    </w:p>
    <w:p w14:paraId="2BE8574D" w14:textId="77777777" w:rsidR="00D25EC3" w:rsidRDefault="00D25EC3" w:rsidP="00D25EC3"/>
    <w:sectPr w:rsidR="00D25E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EC3"/>
    <w:rsid w:val="00CE03EE"/>
    <w:rsid w:val="00D25EC3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D8318"/>
  <w15:chartTrackingRefBased/>
  <w15:docId w15:val="{3728731F-1583-42E4-B59D-9AEFA58D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E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odnadpis1roveChar">
    <w:name w:val="Podnadpis 1. úroveň Char"/>
    <w:link w:val="Podnadpis1rove"/>
    <w:locked/>
    <w:rsid w:val="00D25EC3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Podnadpis1rove">
    <w:name w:val="Podnadpis 1. úroveň"/>
    <w:basedOn w:val="Normal"/>
    <w:link w:val="Podnadpis1roveChar"/>
    <w:qFormat/>
    <w:rsid w:val="00D25EC3"/>
    <w:pPr>
      <w:widowControl w:val="0"/>
      <w:autoSpaceDE w:val="0"/>
      <w:autoSpaceDN w:val="0"/>
      <w:spacing w:after="0" w:line="360" w:lineRule="auto"/>
    </w:pPr>
    <w:rPr>
      <w:rFonts w:ascii="Times New Roman" w:eastAsia="Times New Roman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2020-05-14T14:06:00Z</dcterms:created>
  <dcterms:modified xsi:type="dcterms:W3CDTF">2020-05-14T14:07:00Z</dcterms:modified>
</cp:coreProperties>
</file>