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B169" w14:textId="77777777" w:rsidR="00EE318B" w:rsidRPr="00EE318B" w:rsidRDefault="00EE318B" w:rsidP="00EE318B">
      <w:pPr>
        <w:bidi w:val="0"/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GB"/>
        </w:rPr>
      </w:pPr>
      <w:r w:rsidRPr="00EE318B"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GB"/>
        </w:rPr>
        <w:t>Supplementary Information</w:t>
      </w:r>
    </w:p>
    <w:p w14:paraId="36FFB79A" w14:textId="77777777" w:rsidR="00EE318B" w:rsidRPr="00EE318B" w:rsidRDefault="00EE318B" w:rsidP="00EE318B">
      <w:pPr>
        <w:bidi w:val="0"/>
        <w:spacing w:after="0" w:line="360" w:lineRule="auto"/>
        <w:ind w:right="-4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EE318B">
        <w:rPr>
          <w:rFonts w:asciiTheme="majorBidi" w:eastAsiaTheme="minorHAnsi" w:hAnsiTheme="majorBidi" w:cstheme="majorBidi"/>
          <w:b/>
          <w:bCs/>
          <w:sz w:val="28"/>
          <w:szCs w:val="28"/>
          <w:lang w:val="en-GB"/>
        </w:rPr>
        <w:t xml:space="preserve">Hexavalent chromium detoxification by haloalkaliphilic </w:t>
      </w:r>
      <w:r w:rsidRPr="00EE318B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  <w:lang w:val="en-GB"/>
        </w:rPr>
        <w:t>Nesterenkonia</w:t>
      </w:r>
      <w:r w:rsidRPr="00EE318B">
        <w:rPr>
          <w:rFonts w:asciiTheme="majorBidi" w:eastAsiaTheme="minorHAnsi" w:hAnsiTheme="majorBidi" w:cstheme="majorBidi"/>
          <w:b/>
          <w:bCs/>
          <w:sz w:val="28"/>
          <w:szCs w:val="28"/>
          <w:lang w:val="en-GB"/>
        </w:rPr>
        <w:t xml:space="preserve"> sp strain NRC-Y </w:t>
      </w:r>
      <w:r w:rsidRPr="00EE318B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immobilized in different matrices</w:t>
      </w:r>
    </w:p>
    <w:p w14:paraId="0B335A1A" w14:textId="77777777" w:rsidR="00EE318B" w:rsidRPr="00EE318B" w:rsidRDefault="00EE318B" w:rsidP="00EE318B">
      <w:pPr>
        <w:bidi w:val="0"/>
        <w:spacing w:line="360" w:lineRule="auto"/>
        <w:jc w:val="center"/>
        <w:rPr>
          <w:rFonts w:asciiTheme="majorBidi" w:eastAsiaTheme="minorHAnsi" w:hAnsiTheme="majorBidi" w:cstheme="majorBidi"/>
          <w:sz w:val="24"/>
          <w:szCs w:val="24"/>
          <w:lang w:val="en-GB"/>
        </w:rPr>
      </w:pPr>
    </w:p>
    <w:p w14:paraId="4C14520A" w14:textId="77777777" w:rsidR="00EE318B" w:rsidRPr="00EE318B" w:rsidRDefault="00EE318B" w:rsidP="00EE318B">
      <w:pPr>
        <w:bidi w:val="0"/>
        <w:spacing w:after="0" w:line="360" w:lineRule="auto"/>
        <w:ind w:left="-567"/>
        <w:jc w:val="center"/>
        <w:rPr>
          <w:rFonts w:asciiTheme="majorBidi" w:eastAsiaTheme="minorHAnsi" w:hAnsiTheme="majorBidi" w:cstheme="majorBidi"/>
          <w:b/>
          <w:bCs/>
          <w:sz w:val="24"/>
          <w:lang w:val="en-GB"/>
        </w:rPr>
      </w:pPr>
      <w:r w:rsidRPr="00EE318B">
        <w:rPr>
          <w:rFonts w:eastAsiaTheme="minorHAnsi"/>
          <w:noProof/>
          <w:lang w:val="en-GB"/>
        </w:rPr>
        <w:drawing>
          <wp:inline distT="0" distB="0" distL="0" distR="0" wp14:anchorId="721B6A88" wp14:editId="20D2D8F9">
            <wp:extent cx="3211237" cy="1800000"/>
            <wp:effectExtent l="38100" t="38100" r="46355" b="292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7" t="9534" r="6526" b="25361"/>
                    <a:stretch/>
                  </pic:blipFill>
                  <pic:spPr bwMode="auto">
                    <a:xfrm>
                      <a:off x="0" y="0"/>
                      <a:ext cx="3211237" cy="180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C251F" w14:textId="77777777" w:rsidR="00EE318B" w:rsidRPr="00EE318B" w:rsidRDefault="00EE318B" w:rsidP="00EE318B">
      <w:pPr>
        <w:bidi w:val="0"/>
        <w:spacing w:after="0" w:line="360" w:lineRule="auto"/>
        <w:ind w:right="-46"/>
        <w:jc w:val="both"/>
        <w:rPr>
          <w:rFonts w:asciiTheme="majorBidi" w:eastAsiaTheme="minorHAnsi" w:hAnsiTheme="majorBidi" w:cstheme="majorBidi"/>
          <w:sz w:val="24"/>
          <w:lang w:val="en-GB"/>
        </w:rPr>
      </w:pPr>
      <w:r w:rsidRPr="00EE318B">
        <w:rPr>
          <w:rFonts w:asciiTheme="majorBidi" w:eastAsiaTheme="minorHAnsi" w:hAnsiTheme="majorBidi" w:cstheme="majorBidi"/>
          <w:b/>
          <w:bCs/>
          <w:sz w:val="24"/>
          <w:lang w:val="en-GB"/>
        </w:rPr>
        <w:t xml:space="preserve">Figure S1: </w:t>
      </w:r>
      <w:r w:rsidRPr="00EE318B">
        <w:rPr>
          <w:rFonts w:asciiTheme="majorBidi" w:eastAsiaTheme="minorHAnsi" w:hAnsiTheme="majorBidi" w:cstheme="majorBidi"/>
          <w:sz w:val="24"/>
          <w:lang w:val="en-GB"/>
        </w:rPr>
        <w:t xml:space="preserve">Large scale preparation </w:t>
      </w:r>
      <w:r w:rsidRPr="00EE318B">
        <w:rPr>
          <w:rFonts w:asciiTheme="majorBidi" w:eastAsiaTheme="minorHAnsi" w:hAnsiTheme="majorBidi" w:cstheme="majorBidi"/>
          <w:iCs/>
          <w:sz w:val="24"/>
          <w:lang w:val="en-GB"/>
        </w:rPr>
        <w:t xml:space="preserve">of partially purified chromate reductase of </w:t>
      </w:r>
      <w:r w:rsidRPr="00EE318B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Nesterenkonia </w:t>
      </w:r>
      <w:r w:rsidRPr="00EE318B">
        <w:rPr>
          <w:rFonts w:ascii="Times New Roman" w:eastAsia="Calibri" w:hAnsi="Times New Roman" w:cs="Times New Roman"/>
          <w:sz w:val="24"/>
          <w:szCs w:val="24"/>
          <w:lang w:val="en-GB"/>
        </w:rPr>
        <w:t>sp strain NRC-Y.</w:t>
      </w:r>
    </w:p>
    <w:p w14:paraId="7B48E7C8" w14:textId="77777777" w:rsidR="00EE318B" w:rsidRPr="00EE318B" w:rsidRDefault="00EE318B" w:rsidP="00EE318B">
      <w:pPr>
        <w:bidi w:val="0"/>
        <w:spacing w:line="360" w:lineRule="auto"/>
        <w:jc w:val="center"/>
        <w:rPr>
          <w:rFonts w:asciiTheme="majorBidi" w:eastAsiaTheme="minorHAnsi" w:hAnsiTheme="majorBidi" w:cstheme="majorBidi"/>
          <w:sz w:val="24"/>
          <w:szCs w:val="24"/>
          <w:lang w:val="en-GB"/>
        </w:rPr>
      </w:pPr>
    </w:p>
    <w:p w14:paraId="36F0D579" w14:textId="77777777" w:rsidR="00EE318B" w:rsidRPr="00EE318B" w:rsidRDefault="00EE318B" w:rsidP="00EE318B">
      <w:pPr>
        <w:bidi w:val="0"/>
        <w:spacing w:after="0"/>
        <w:ind w:left="-709" w:right="-483"/>
        <w:jc w:val="center"/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</w:pPr>
      <w:r w:rsidRPr="00EE318B">
        <w:rPr>
          <w:rFonts w:asciiTheme="majorBidi" w:eastAsiaTheme="minorHAnsi" w:hAnsiTheme="majorBidi" w:cstheme="majorBidi"/>
          <w:b/>
          <w:bCs/>
          <w:iCs/>
          <w:noProof/>
          <w:sz w:val="24"/>
          <w:szCs w:val="24"/>
          <w:lang w:val="en-GB"/>
        </w:rPr>
        <w:drawing>
          <wp:inline distT="0" distB="0" distL="0" distR="0" wp14:anchorId="53DA7BC8" wp14:editId="7FCB91C0">
            <wp:extent cx="1884578" cy="1800000"/>
            <wp:effectExtent l="0" t="0" r="1905" b="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880F98B7-7A7C-ACA7-BAB2-2A6D0F0C2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880F98B7-7A7C-ACA7-BAB2-2A6D0F0C2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45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A5980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Figure S2: 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Immobilization </w:t>
      </w:r>
      <w:r w:rsidRPr="00EE318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of </w:t>
      </w:r>
      <w:r w:rsidRPr="00EE318B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Nesterenkonia </w:t>
      </w:r>
      <w:r w:rsidRPr="00EE318B">
        <w:rPr>
          <w:rFonts w:ascii="Times New Roman" w:eastAsia="Calibri" w:hAnsi="Times New Roman" w:cs="Times New Roman"/>
          <w:sz w:val="24"/>
          <w:szCs w:val="24"/>
          <w:lang w:val="en-GB"/>
        </w:rPr>
        <w:t>sp</w:t>
      </w:r>
      <w:r w:rsidRPr="00EE318B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 </w:t>
      </w:r>
      <w:r w:rsidRPr="00EE318B">
        <w:rPr>
          <w:rFonts w:ascii="Times New Roman" w:eastAsia="Calibri" w:hAnsi="Times New Roman" w:cs="Times New Roman"/>
          <w:sz w:val="24"/>
          <w:szCs w:val="24"/>
          <w:lang w:val="en-GB"/>
        </w:rPr>
        <w:t>NRC-Y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 partially purified chromate reductase by covalent binding on three different carriers including </w:t>
      </w:r>
      <w:r w:rsidRPr="00EE318B">
        <w:rPr>
          <w:rFonts w:ascii="Times New Roman" w:eastAsia="Calibri" w:hAnsi="Times New Roman" w:cs="Times New Roman"/>
          <w:sz w:val="24"/>
          <w:szCs w:val="24"/>
          <w:lang w:val="en-GB"/>
        </w:rPr>
        <w:t>carrageenan-calcium pectinate  (Car-CPT) (</w:t>
      </w:r>
      <w:r w:rsidRPr="00EE318B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</w:t>
      </w:r>
      <w:r w:rsidRPr="00EE318B">
        <w:rPr>
          <w:rFonts w:ascii="Times New Roman" w:eastAsia="Calibri" w:hAnsi="Times New Roman" w:cs="Times New Roman"/>
          <w:sz w:val="24"/>
          <w:szCs w:val="24"/>
          <w:lang w:val="en-GB"/>
        </w:rPr>
        <w:t>), soy protein isolate (SPI) activated Car (</w:t>
      </w:r>
      <w:r w:rsidRPr="00EE318B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B</w:t>
      </w:r>
      <w:r w:rsidRPr="00EE318B">
        <w:rPr>
          <w:rFonts w:ascii="Times New Roman" w:eastAsia="Calibri" w:hAnsi="Times New Roman" w:cs="Times New Roman"/>
          <w:sz w:val="24"/>
          <w:szCs w:val="24"/>
          <w:lang w:val="en-GB"/>
        </w:rPr>
        <w:t>), and egg-white protein (EWP) activated gellan gum (GG) beads (</w:t>
      </w:r>
      <w:r w:rsidRPr="00EE318B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C</w:t>
      </w:r>
      <w:r w:rsidRPr="00EE318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). </w:t>
      </w:r>
    </w:p>
    <w:p w14:paraId="69885578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E43D1DC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AD6A2A9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72B2103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6C9E2E0E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B59B13F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AF16F91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6B51D18F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CE14A85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9F495A0" w14:textId="77777777" w:rsidR="00EE318B" w:rsidRPr="00EE318B" w:rsidRDefault="00EE318B" w:rsidP="00EE318B">
      <w:pPr>
        <w:bidi w:val="0"/>
        <w:spacing w:after="0" w:line="240" w:lineRule="auto"/>
        <w:ind w:left="-567" w:right="-483"/>
        <w:jc w:val="center"/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</w:pPr>
      <w:r w:rsidRPr="00EE318B">
        <w:rPr>
          <w:rFonts w:eastAsiaTheme="minorHAnsi"/>
          <w:noProof/>
          <w:lang w:val="en-GB"/>
        </w:rPr>
        <w:lastRenderedPageBreak/>
        <w:drawing>
          <wp:inline distT="0" distB="0" distL="0" distR="0" wp14:anchorId="3FA37ABF" wp14:editId="7DA8BEEF">
            <wp:extent cx="2261311" cy="1692000"/>
            <wp:effectExtent l="76200" t="76200" r="139065" b="13716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5"/>
                    <a:stretch/>
                  </pic:blipFill>
                  <pic:spPr bwMode="auto">
                    <a:xfrm>
                      <a:off x="0" y="0"/>
                      <a:ext cx="2261311" cy="1692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   </w:t>
      </w:r>
      <w:r w:rsidRPr="00EE318B">
        <w:rPr>
          <w:rFonts w:asciiTheme="majorBidi" w:eastAsiaTheme="minorHAnsi" w:hAnsiTheme="majorBidi" w:cstheme="majorBidi"/>
          <w:b/>
          <w:bCs/>
          <w:iCs/>
          <w:color w:val="FF0000"/>
          <w:sz w:val="24"/>
          <w:szCs w:val="24"/>
          <w:lang w:val="en-GB"/>
        </w:rPr>
        <w:t>A</w:t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    </w:t>
      </w:r>
      <w:r w:rsidRPr="00EE318B">
        <w:rPr>
          <w:rFonts w:eastAsiaTheme="minorHAnsi"/>
          <w:noProof/>
          <w:lang w:val="en-GB"/>
        </w:rPr>
        <w:drawing>
          <wp:inline distT="0" distB="0" distL="0" distR="0" wp14:anchorId="4DB1D6F3" wp14:editId="3A90197F">
            <wp:extent cx="2240875" cy="1692000"/>
            <wp:effectExtent l="76200" t="76200" r="140970" b="13716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5"/>
                    <a:stretch/>
                  </pic:blipFill>
                  <pic:spPr bwMode="auto">
                    <a:xfrm>
                      <a:off x="0" y="0"/>
                      <a:ext cx="2240875" cy="1692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CF5A4" w14:textId="77777777" w:rsidR="00EE318B" w:rsidRPr="00EE318B" w:rsidRDefault="00EE318B" w:rsidP="00EE318B">
      <w:pPr>
        <w:bidi w:val="0"/>
        <w:spacing w:after="0" w:line="240" w:lineRule="auto"/>
        <w:ind w:left="-567" w:right="-483"/>
        <w:jc w:val="center"/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</w:pPr>
      <w:r w:rsidRPr="00EE318B">
        <w:rPr>
          <w:rFonts w:eastAsiaTheme="minorHAnsi"/>
          <w:noProof/>
          <w:lang w:val="en-GB"/>
        </w:rPr>
        <w:drawing>
          <wp:inline distT="0" distB="0" distL="0" distR="0" wp14:anchorId="452EE238" wp14:editId="32A96A51">
            <wp:extent cx="2255819" cy="1692000"/>
            <wp:effectExtent l="76200" t="76200" r="125730" b="13716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819" cy="1692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     </w:t>
      </w:r>
      <w:r w:rsidRPr="00EE318B">
        <w:rPr>
          <w:rFonts w:asciiTheme="majorBidi" w:eastAsiaTheme="minorHAnsi" w:hAnsiTheme="majorBidi" w:cstheme="majorBidi"/>
          <w:b/>
          <w:bCs/>
          <w:iCs/>
          <w:color w:val="FF0000"/>
          <w:sz w:val="24"/>
          <w:szCs w:val="24"/>
          <w:lang w:val="en-GB"/>
        </w:rPr>
        <w:t>B</w:t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  </w:t>
      </w:r>
      <w:r w:rsidRPr="00EE318B">
        <w:rPr>
          <w:rFonts w:eastAsiaTheme="minorHAnsi"/>
          <w:noProof/>
          <w:lang w:val="en-GB"/>
        </w:rPr>
        <w:drawing>
          <wp:inline distT="0" distB="0" distL="0" distR="0" wp14:anchorId="28607573" wp14:editId="17869652">
            <wp:extent cx="2255819" cy="1692000"/>
            <wp:effectExtent l="76200" t="76200" r="125730" b="13716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819" cy="1692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D08583E" w14:textId="77777777" w:rsidR="00EE318B" w:rsidRPr="00EE318B" w:rsidRDefault="00EE318B" w:rsidP="00EE318B">
      <w:pPr>
        <w:bidi w:val="0"/>
        <w:spacing w:after="0" w:line="240" w:lineRule="auto"/>
        <w:ind w:left="-567" w:right="-483"/>
        <w:jc w:val="center"/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</w:pPr>
      <w:r w:rsidRPr="00EE318B">
        <w:rPr>
          <w:rFonts w:eastAsiaTheme="minorHAnsi"/>
          <w:noProof/>
          <w:lang w:val="en-GB"/>
        </w:rPr>
        <w:drawing>
          <wp:inline distT="0" distB="0" distL="0" distR="0" wp14:anchorId="21417D97" wp14:editId="687BCD5D">
            <wp:extent cx="2255819" cy="1692000"/>
            <wp:effectExtent l="76200" t="76200" r="125730" b="13716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819" cy="1692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      </w:t>
      </w:r>
      <w:r w:rsidRPr="00EE318B">
        <w:rPr>
          <w:rFonts w:asciiTheme="majorBidi" w:eastAsiaTheme="minorHAnsi" w:hAnsiTheme="majorBidi" w:cstheme="majorBidi"/>
          <w:b/>
          <w:bCs/>
          <w:iCs/>
          <w:color w:val="FF0000"/>
          <w:sz w:val="24"/>
          <w:szCs w:val="24"/>
          <w:lang w:val="en-GB"/>
        </w:rPr>
        <w:t>C</w:t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 </w:t>
      </w:r>
      <w:r w:rsidRPr="00EE318B">
        <w:rPr>
          <w:rFonts w:eastAsiaTheme="minorHAnsi"/>
          <w:noProof/>
          <w:lang w:val="en-GB"/>
        </w:rPr>
        <w:drawing>
          <wp:inline distT="0" distB="0" distL="0" distR="0" wp14:anchorId="70825BDF" wp14:editId="540B7A37">
            <wp:extent cx="2255819" cy="1692000"/>
            <wp:effectExtent l="76200" t="76200" r="125730" b="13716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819" cy="1692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2DF6D2" w14:textId="77777777" w:rsidR="00EE318B" w:rsidRPr="00EE318B" w:rsidRDefault="00EE318B" w:rsidP="00EE318B">
      <w:pPr>
        <w:bidi w:val="0"/>
        <w:spacing w:after="0" w:line="240" w:lineRule="auto"/>
        <w:ind w:left="-709" w:right="-483"/>
        <w:jc w:val="both"/>
        <w:rPr>
          <w:rFonts w:asciiTheme="majorBidi" w:eastAsiaTheme="minorHAnsi" w:hAnsiTheme="majorBidi" w:cstheme="majorBidi"/>
          <w:iCs/>
          <w:sz w:val="24"/>
          <w:szCs w:val="24"/>
          <w:lang w:val="en-GB"/>
        </w:rPr>
      </w:pP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Figure S3: 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Immobilization whole cell and chromate reductase enzyme of </w:t>
      </w:r>
      <w:r w:rsidRPr="00EE318B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Nesterenkonia </w:t>
      </w:r>
      <w:r w:rsidRPr="00EE318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sp NRC-Y 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in alginate-PVA-chitosan composite. </w:t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>A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: Preparation of immobilized cell and chromate reductase enzyme in alginate-PVA-chitosan composite beads; </w:t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>B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: Assay of the Cr(VI) reduction activity of the immobilized systems; and </w:t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>C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>: The reaction mixture after 20 h, showing the reduction of Cr(VI) in comparison to the substrate control.</w:t>
      </w:r>
    </w:p>
    <w:p w14:paraId="5262CE40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38F3FAC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98A7BD5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0BD65C1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CF592FA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64145005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A4EA96D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6C6C418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25D8C30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9D7BB24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4334CA4" w14:textId="77777777" w:rsidR="00EE318B" w:rsidRPr="00EE318B" w:rsidRDefault="00EE318B" w:rsidP="00EE318B">
      <w:pPr>
        <w:bidi w:val="0"/>
        <w:spacing w:after="0" w:line="360" w:lineRule="auto"/>
        <w:ind w:left="-567" w:right="-483"/>
        <w:jc w:val="both"/>
        <w:rPr>
          <w:rFonts w:asciiTheme="majorBidi" w:eastAsiaTheme="minorHAnsi" w:hAnsiTheme="majorBidi" w:cstheme="majorBidi"/>
          <w:iCs/>
          <w:sz w:val="24"/>
          <w:szCs w:val="24"/>
          <w:lang w:val="en-GB"/>
        </w:rPr>
      </w:pPr>
    </w:p>
    <w:p w14:paraId="7F100405" w14:textId="77777777" w:rsidR="00EE318B" w:rsidRPr="00EE318B" w:rsidRDefault="00EE318B" w:rsidP="00EE318B">
      <w:pPr>
        <w:bidi w:val="0"/>
        <w:spacing w:after="0" w:line="240" w:lineRule="auto"/>
        <w:ind w:left="-709" w:right="-482"/>
        <w:jc w:val="center"/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</w:pPr>
      <w:r w:rsidRPr="00EE318B">
        <w:rPr>
          <w:rFonts w:eastAsiaTheme="minorHAnsi"/>
          <w:noProof/>
          <w:lang w:val="en-GB"/>
        </w:rPr>
        <w:drawing>
          <wp:inline distT="0" distB="0" distL="0" distR="0" wp14:anchorId="575C61BA" wp14:editId="0E1DFCEE">
            <wp:extent cx="2116565" cy="1440000"/>
            <wp:effectExtent l="76200" t="76200" r="131445" b="1416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4" t="14350" b="25747"/>
                    <a:stretch/>
                  </pic:blipFill>
                  <pic:spPr bwMode="auto">
                    <a:xfrm>
                      <a:off x="0" y="0"/>
                      <a:ext cx="2116565" cy="1440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 A  </w:t>
      </w:r>
      <w:r w:rsidRPr="00EE318B">
        <w:rPr>
          <w:rFonts w:eastAsiaTheme="minorHAnsi"/>
          <w:noProof/>
          <w:lang w:val="en-GB"/>
        </w:rPr>
        <w:drawing>
          <wp:inline distT="0" distB="0" distL="0" distR="0" wp14:anchorId="2F7D0091" wp14:editId="698B86CD">
            <wp:extent cx="2248827" cy="1476000"/>
            <wp:effectExtent l="76200" t="76200" r="132715" b="1244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96"/>
                    <a:stretch/>
                  </pic:blipFill>
                  <pic:spPr bwMode="auto">
                    <a:xfrm>
                      <a:off x="0" y="0"/>
                      <a:ext cx="2248827" cy="1476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728DB" w14:textId="77777777" w:rsidR="00EE318B" w:rsidRPr="00EE318B" w:rsidRDefault="00EE318B" w:rsidP="00EE318B">
      <w:pPr>
        <w:bidi w:val="0"/>
        <w:spacing w:after="0" w:line="240" w:lineRule="auto"/>
        <w:ind w:left="-709" w:right="-482"/>
        <w:jc w:val="center"/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</w:pPr>
      <w:r w:rsidRPr="00EE318B">
        <w:rPr>
          <w:rFonts w:eastAsiaTheme="minorHAnsi"/>
          <w:noProof/>
          <w:lang w:val="en-GB"/>
        </w:rPr>
        <w:drawing>
          <wp:inline distT="0" distB="0" distL="0" distR="0" wp14:anchorId="28BF554B" wp14:editId="4F37EA86">
            <wp:extent cx="2157403" cy="1440000"/>
            <wp:effectExtent l="76200" t="76200" r="128905" b="14160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8" b="4943"/>
                    <a:stretch/>
                  </pic:blipFill>
                  <pic:spPr bwMode="auto">
                    <a:xfrm>
                      <a:off x="0" y="0"/>
                      <a:ext cx="2157403" cy="1440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B-C </w:t>
      </w:r>
      <w:r w:rsidRPr="00EE318B">
        <w:rPr>
          <w:rFonts w:eastAsiaTheme="minorHAnsi"/>
          <w:noProof/>
          <w:lang w:val="en-GB"/>
        </w:rPr>
        <w:drawing>
          <wp:inline distT="0" distB="0" distL="0" distR="0" wp14:anchorId="2F2CED13" wp14:editId="698FB5EF">
            <wp:extent cx="2864140" cy="1440000"/>
            <wp:effectExtent l="76200" t="76200" r="127000" b="14160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70"/>
                    <a:stretch/>
                  </pic:blipFill>
                  <pic:spPr bwMode="auto">
                    <a:xfrm>
                      <a:off x="0" y="0"/>
                      <a:ext cx="2864140" cy="1440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728E9" w14:textId="77777777" w:rsidR="00EE318B" w:rsidRPr="00EE318B" w:rsidRDefault="00EE318B" w:rsidP="00EE318B">
      <w:pPr>
        <w:bidi w:val="0"/>
        <w:spacing w:after="0" w:line="240" w:lineRule="auto"/>
        <w:ind w:left="-709" w:right="-482"/>
        <w:jc w:val="both"/>
        <w:rPr>
          <w:rFonts w:asciiTheme="majorBidi" w:eastAsiaTheme="minorHAnsi" w:hAnsiTheme="majorBidi" w:cstheme="majorBidi"/>
          <w:iCs/>
          <w:sz w:val="24"/>
          <w:szCs w:val="24"/>
          <w:lang w:val="en-GB"/>
        </w:rPr>
      </w:pP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Figure S4: 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Immobilization of whole cell and chromate reductase of </w:t>
      </w:r>
      <w:r w:rsidRPr="00EE318B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Nesterenkonia </w:t>
      </w:r>
      <w:r w:rsidRPr="00EE318B">
        <w:rPr>
          <w:rFonts w:ascii="Times New Roman" w:eastAsia="Calibri" w:hAnsi="Times New Roman" w:cs="Times New Roman"/>
          <w:sz w:val="24"/>
          <w:szCs w:val="24"/>
          <w:lang w:val="en-GB"/>
        </w:rPr>
        <w:t>sp NRC-Y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 in alginate and alginate-PVA beads.</w:t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 A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: Preparation of immobilized cell/enzyme in alginate and alginate-PVA beads; </w:t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>B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: Assay of reduction activity of the immobilized systems; and </w:t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>C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>: The reaction mixture after 20 h, showing the reduction of Cr(VI) in comparison with the substrate control.</w:t>
      </w:r>
    </w:p>
    <w:p w14:paraId="329933D5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A664D45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1AF1036" w14:textId="77777777" w:rsidR="00EE318B" w:rsidRPr="00EE318B" w:rsidRDefault="00EE318B" w:rsidP="00EE318B">
      <w:pPr>
        <w:bidi w:val="0"/>
        <w:spacing w:after="0"/>
        <w:ind w:left="-709" w:right="-625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E318B">
        <w:rPr>
          <w:rFonts w:eastAsiaTheme="minorHAnsi"/>
          <w:noProof/>
          <w:lang w:val="en-GB"/>
        </w:rPr>
        <w:drawing>
          <wp:inline distT="0" distB="0" distL="0" distR="0" wp14:anchorId="49438F54" wp14:editId="3FDE6CDF">
            <wp:extent cx="3519487" cy="1800000"/>
            <wp:effectExtent l="76200" t="76200" r="138430" b="12446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14"/>
                    <a:stretch/>
                  </pic:blipFill>
                  <pic:spPr bwMode="auto">
                    <a:xfrm>
                      <a:off x="0" y="0"/>
                      <a:ext cx="3519487" cy="1800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D8750" w14:textId="77777777" w:rsidR="00EE318B" w:rsidRPr="00EE318B" w:rsidRDefault="00EE318B" w:rsidP="00EE318B">
      <w:pPr>
        <w:bidi w:val="0"/>
        <w:spacing w:after="0"/>
        <w:ind w:left="-567" w:right="-483"/>
        <w:jc w:val="both"/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</w:pP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>Figure S5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: Immobilization of whole cells and chromate reductase enzyme of </w:t>
      </w:r>
      <w:r w:rsidRPr="00EE318B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Nesterenkonia </w:t>
      </w:r>
      <w:r w:rsidRPr="00EE318B">
        <w:rPr>
          <w:rFonts w:ascii="Times New Roman" w:eastAsia="Calibri" w:hAnsi="Times New Roman" w:cs="Times New Roman"/>
          <w:sz w:val="24"/>
          <w:szCs w:val="24"/>
          <w:lang w:val="en-GB"/>
        </w:rPr>
        <w:t>sp NRC-Y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 in amidated pectin</w:t>
      </w: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 xml:space="preserve"> 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>beads.</w:t>
      </w:r>
    </w:p>
    <w:p w14:paraId="060CDB8A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64EEE96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D23C5D7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0697850" w14:textId="77777777" w:rsidR="00EE318B" w:rsidRPr="00EE318B" w:rsidRDefault="00EE318B" w:rsidP="00EE318B">
      <w:pPr>
        <w:bidi w:val="0"/>
        <w:spacing w:after="0" w:line="360" w:lineRule="auto"/>
        <w:ind w:left="-567" w:right="-625"/>
        <w:jc w:val="center"/>
        <w:rPr>
          <w:rFonts w:asciiTheme="majorBidi" w:eastAsiaTheme="minorHAnsi" w:hAnsiTheme="majorBidi" w:cstheme="majorBidi"/>
          <w:iCs/>
          <w:sz w:val="24"/>
          <w:szCs w:val="24"/>
          <w:lang w:val="en-GB"/>
        </w:rPr>
      </w:pPr>
      <w:r w:rsidRPr="00EE318B">
        <w:rPr>
          <w:rFonts w:eastAsiaTheme="minorHAnsi"/>
          <w:noProof/>
          <w:lang w:val="en-GB"/>
        </w:rPr>
        <w:lastRenderedPageBreak/>
        <w:drawing>
          <wp:inline distT="0" distB="0" distL="0" distR="0" wp14:anchorId="53037B4E" wp14:editId="479E4670">
            <wp:extent cx="2140323" cy="1440000"/>
            <wp:effectExtent l="76200" t="76200" r="127000" b="141605"/>
            <wp:docPr id="57" name="Picture 57" descr="المدابغ بمساحاتها المختلف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مدابغ بمساحاتها المختلفة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18" t="14830" r="3564" b="14832"/>
                    <a:stretch/>
                  </pic:blipFill>
                  <pic:spPr bwMode="auto">
                    <a:xfrm>
                      <a:off x="0" y="0"/>
                      <a:ext cx="2140323" cy="14400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318B">
        <w:rPr>
          <w:rFonts w:eastAsiaTheme="minorHAnsi"/>
          <w:noProof/>
          <w:lang w:val="en-GB"/>
        </w:rPr>
        <w:drawing>
          <wp:inline distT="0" distB="0" distL="0" distR="0" wp14:anchorId="1E010E22" wp14:editId="2987E0DB">
            <wp:extent cx="1074461" cy="1440000"/>
            <wp:effectExtent l="76200" t="76200" r="125730" b="1416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4"/>
                    <a:stretch/>
                  </pic:blipFill>
                  <pic:spPr bwMode="auto">
                    <a:xfrm>
                      <a:off x="0" y="0"/>
                      <a:ext cx="1074461" cy="14400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FF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9592C" w14:textId="77777777" w:rsidR="00EE318B" w:rsidRPr="00EE318B" w:rsidRDefault="00EE318B" w:rsidP="00EE318B">
      <w:pPr>
        <w:bidi w:val="0"/>
        <w:spacing w:after="0" w:line="360" w:lineRule="auto"/>
        <w:ind w:left="-567" w:right="-625"/>
        <w:jc w:val="both"/>
        <w:rPr>
          <w:rFonts w:asciiTheme="majorBidi" w:eastAsiaTheme="minorHAnsi" w:hAnsiTheme="majorBidi" w:cstheme="majorBidi"/>
          <w:iCs/>
          <w:sz w:val="24"/>
          <w:szCs w:val="24"/>
          <w:lang w:val="en-GB"/>
        </w:rPr>
      </w:pPr>
      <w:r w:rsidRPr="00EE318B">
        <w:rPr>
          <w:rFonts w:asciiTheme="majorBidi" w:eastAsiaTheme="minorHAnsi" w:hAnsiTheme="majorBidi" w:cstheme="majorBidi"/>
          <w:b/>
          <w:bCs/>
          <w:iCs/>
          <w:sz w:val="24"/>
          <w:szCs w:val="24"/>
          <w:lang w:val="en-GB"/>
        </w:rPr>
        <w:t>Figure S6:</w:t>
      </w:r>
      <w:r w:rsidRPr="00EE318B">
        <w:rPr>
          <w:rFonts w:asciiTheme="majorBidi" w:eastAsiaTheme="minorHAnsi" w:hAnsiTheme="majorBidi" w:cstheme="majorBidi"/>
          <w:iCs/>
          <w:sz w:val="24"/>
          <w:szCs w:val="24"/>
          <w:lang w:val="en-GB"/>
        </w:rPr>
        <w:t xml:space="preserve"> Industrial effluent waste samples collected from different leather tanning factories in El-Robieky City for Leather Industries, located in Badr City, Egypt).</w:t>
      </w:r>
    </w:p>
    <w:p w14:paraId="081ECB19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06236F4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2E3034F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A02D148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9237A12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10EBFE2" w14:textId="77777777" w:rsidR="00EE318B" w:rsidRPr="00EE318B" w:rsidRDefault="00EE318B" w:rsidP="00EE318B">
      <w:pPr>
        <w:bidi w:val="0"/>
        <w:spacing w:after="0"/>
        <w:ind w:right="-483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DE4158C" w14:textId="77777777" w:rsidR="00EE318B" w:rsidRPr="00EE318B" w:rsidRDefault="00EE318B" w:rsidP="00EE318B">
      <w:pPr>
        <w:bidi w:val="0"/>
        <w:spacing w:line="360" w:lineRule="auto"/>
        <w:jc w:val="center"/>
        <w:rPr>
          <w:rFonts w:asciiTheme="majorBidi" w:eastAsiaTheme="minorHAnsi" w:hAnsiTheme="majorBidi" w:cstheme="majorBidi"/>
          <w:sz w:val="24"/>
          <w:szCs w:val="24"/>
          <w:lang w:val="en-GB"/>
        </w:rPr>
      </w:pPr>
    </w:p>
    <w:p w14:paraId="4E122546" w14:textId="77777777" w:rsidR="00EE318B" w:rsidRPr="00EE318B" w:rsidRDefault="00EE318B" w:rsidP="00EE318B">
      <w:pPr>
        <w:bidi w:val="0"/>
        <w:spacing w:after="0" w:line="360" w:lineRule="auto"/>
        <w:ind w:left="426" w:right="-624" w:hanging="425"/>
        <w:jc w:val="both"/>
        <w:rPr>
          <w:rFonts w:asciiTheme="majorBidi" w:hAnsiTheme="majorBidi" w:cstheme="majorBidi"/>
          <w:iCs/>
          <w:sz w:val="24"/>
          <w:szCs w:val="24"/>
          <w:lang w:val="en-GB"/>
        </w:rPr>
      </w:pPr>
    </w:p>
    <w:p w14:paraId="004AA89A" w14:textId="77777777" w:rsidR="00EE318B" w:rsidRDefault="00EE318B" w:rsidP="00EE318B">
      <w:pPr>
        <w:bidi w:val="0"/>
        <w:spacing w:after="0" w:line="360" w:lineRule="auto"/>
        <w:ind w:left="426" w:right="-624" w:hanging="425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17B14EEA" w14:textId="77777777" w:rsidR="00EE318B" w:rsidRDefault="00EE318B" w:rsidP="00EE318B">
      <w:pPr>
        <w:bidi w:val="0"/>
        <w:spacing w:after="0" w:line="360" w:lineRule="auto"/>
        <w:ind w:left="426" w:right="-624" w:hanging="425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7B9CC9ED" w14:textId="77777777" w:rsidR="004B3A4B" w:rsidRDefault="004B3A4B" w:rsidP="004B3A4B">
      <w:pPr>
        <w:bidi w:val="0"/>
        <w:spacing w:after="0" w:line="360" w:lineRule="auto"/>
        <w:ind w:left="426" w:right="-624" w:hanging="425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730A25A3" w14:textId="77777777" w:rsidR="004B3A4B" w:rsidRPr="00667F81" w:rsidRDefault="004B3A4B" w:rsidP="004B3A4B">
      <w:pPr>
        <w:bidi w:val="0"/>
        <w:spacing w:after="0" w:line="360" w:lineRule="auto"/>
        <w:ind w:left="426" w:right="-624" w:hanging="425"/>
        <w:jc w:val="both"/>
        <w:rPr>
          <w:rFonts w:asciiTheme="majorBidi" w:hAnsiTheme="majorBidi" w:cstheme="majorBidi"/>
          <w:iCs/>
          <w:sz w:val="24"/>
          <w:szCs w:val="24"/>
        </w:rPr>
      </w:pPr>
    </w:p>
    <w:sectPr w:rsidR="004B3A4B" w:rsidRPr="00667F81" w:rsidSect="00004637">
      <w:footerReference w:type="default" r:id="rId2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3513B" w14:textId="77777777" w:rsidR="008A7C92" w:rsidRDefault="008A7C92" w:rsidP="00004637">
      <w:pPr>
        <w:spacing w:after="0" w:line="240" w:lineRule="auto"/>
      </w:pPr>
      <w:r>
        <w:separator/>
      </w:r>
    </w:p>
  </w:endnote>
  <w:endnote w:type="continuationSeparator" w:id="0">
    <w:p w14:paraId="28CEBFE9" w14:textId="77777777" w:rsidR="008A7C92" w:rsidRDefault="008A7C92" w:rsidP="000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1214808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9737A" w14:textId="7FDE9650" w:rsidR="00004637" w:rsidRDefault="0000463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542F32" w14:textId="77777777" w:rsidR="00004637" w:rsidRDefault="00004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D4FE3" w14:textId="77777777" w:rsidR="008A7C92" w:rsidRDefault="008A7C92" w:rsidP="00004637">
      <w:pPr>
        <w:spacing w:after="0" w:line="240" w:lineRule="auto"/>
      </w:pPr>
      <w:r>
        <w:separator/>
      </w:r>
    </w:p>
  </w:footnote>
  <w:footnote w:type="continuationSeparator" w:id="0">
    <w:p w14:paraId="1208575C" w14:textId="77777777" w:rsidR="008A7C92" w:rsidRDefault="008A7C92" w:rsidP="000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1566"/>
    <w:multiLevelType w:val="hybridMultilevel"/>
    <w:tmpl w:val="3CB451D8"/>
    <w:lvl w:ilvl="0" w:tplc="0409001B">
      <w:start w:val="1"/>
      <w:numFmt w:val="lowerRoman"/>
      <w:lvlText w:val="%1."/>
      <w:lvlJc w:val="right"/>
      <w:pPr>
        <w:ind w:left="576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 w15:restartNumberingAfterBreak="0">
    <w:nsid w:val="09965F57"/>
    <w:multiLevelType w:val="hybridMultilevel"/>
    <w:tmpl w:val="95ECE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AD0EB2"/>
    <w:multiLevelType w:val="hybridMultilevel"/>
    <w:tmpl w:val="C5E42E04"/>
    <w:lvl w:ilvl="0" w:tplc="04090001">
      <w:start w:val="1"/>
      <w:numFmt w:val="bullet"/>
      <w:lvlText w:val=""/>
      <w:lvlJc w:val="left"/>
      <w:pPr>
        <w:tabs>
          <w:tab w:val="num" w:pos="1358"/>
        </w:tabs>
        <w:ind w:left="13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8"/>
        </w:tabs>
        <w:ind w:left="2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3" w15:restartNumberingAfterBreak="0">
    <w:nsid w:val="0FB71020"/>
    <w:multiLevelType w:val="hybridMultilevel"/>
    <w:tmpl w:val="F5624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37FA6"/>
    <w:multiLevelType w:val="hybridMultilevel"/>
    <w:tmpl w:val="930CAA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0242D"/>
    <w:multiLevelType w:val="hybridMultilevel"/>
    <w:tmpl w:val="26447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C4349"/>
    <w:multiLevelType w:val="hybridMultilevel"/>
    <w:tmpl w:val="1332DB06"/>
    <w:lvl w:ilvl="0" w:tplc="0409000D">
      <w:start w:val="1"/>
      <w:numFmt w:val="bullet"/>
      <w:lvlText w:val=""/>
      <w:lvlJc w:val="left"/>
      <w:pPr>
        <w:ind w:left="7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7" w15:restartNumberingAfterBreak="0">
    <w:nsid w:val="173E53F4"/>
    <w:multiLevelType w:val="hybridMultilevel"/>
    <w:tmpl w:val="E7B6B6A8"/>
    <w:lvl w:ilvl="0" w:tplc="0409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1DCB2573"/>
    <w:multiLevelType w:val="hybridMultilevel"/>
    <w:tmpl w:val="A9A0D3FC"/>
    <w:lvl w:ilvl="0" w:tplc="0DE69570">
      <w:start w:val="1"/>
      <w:numFmt w:val="decimal"/>
      <w:lvlText w:val="%1."/>
      <w:lvlJc w:val="left"/>
      <w:pPr>
        <w:ind w:left="2064" w:hanging="360"/>
      </w:pPr>
      <w:rPr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 w15:restartNumberingAfterBreak="0">
    <w:nsid w:val="315F4E14"/>
    <w:multiLevelType w:val="hybridMultilevel"/>
    <w:tmpl w:val="1C9846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97163D"/>
    <w:multiLevelType w:val="hybridMultilevel"/>
    <w:tmpl w:val="C0283BE8"/>
    <w:lvl w:ilvl="0" w:tplc="0409001B">
      <w:start w:val="1"/>
      <w:numFmt w:val="lowerRoman"/>
      <w:lvlText w:val="%1."/>
      <w:lvlJc w:val="righ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1" w15:restartNumberingAfterBreak="0">
    <w:nsid w:val="3591347C"/>
    <w:multiLevelType w:val="hybridMultilevel"/>
    <w:tmpl w:val="73342764"/>
    <w:lvl w:ilvl="0" w:tplc="17FA33C0">
      <w:start w:val="1"/>
      <w:numFmt w:val="decimal"/>
      <w:lvlText w:val="%1."/>
      <w:lvlJc w:val="left"/>
      <w:pPr>
        <w:ind w:left="-207" w:hanging="360"/>
      </w:pPr>
      <w:rPr>
        <w:rFonts w:asciiTheme="majorBidi" w:hAnsiTheme="majorBid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3D035C6D"/>
    <w:multiLevelType w:val="hybridMultilevel"/>
    <w:tmpl w:val="218C4C1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1461B9"/>
    <w:multiLevelType w:val="hybridMultilevel"/>
    <w:tmpl w:val="8FC045C4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F7F1AD7"/>
    <w:multiLevelType w:val="hybridMultilevel"/>
    <w:tmpl w:val="C1A6A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D1E8B"/>
    <w:multiLevelType w:val="hybridMultilevel"/>
    <w:tmpl w:val="1610D2FA"/>
    <w:lvl w:ilvl="0" w:tplc="71E844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867CA"/>
    <w:multiLevelType w:val="hybridMultilevel"/>
    <w:tmpl w:val="0130D6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DB6CC2"/>
    <w:multiLevelType w:val="hybridMultilevel"/>
    <w:tmpl w:val="36025684"/>
    <w:lvl w:ilvl="0" w:tplc="0409001B">
      <w:start w:val="1"/>
      <w:numFmt w:val="lowerRoman"/>
      <w:lvlText w:val="%1."/>
      <w:lvlJc w:val="right"/>
      <w:pPr>
        <w:ind w:left="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8" w15:restartNumberingAfterBreak="0">
    <w:nsid w:val="4F0A79C8"/>
    <w:multiLevelType w:val="hybridMultilevel"/>
    <w:tmpl w:val="9F4224A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1F6A35"/>
    <w:multiLevelType w:val="hybridMultilevel"/>
    <w:tmpl w:val="A73C2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C3473"/>
    <w:multiLevelType w:val="hybridMultilevel"/>
    <w:tmpl w:val="AC5CD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133DD"/>
    <w:multiLevelType w:val="hybridMultilevel"/>
    <w:tmpl w:val="95ECE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3D5DF6"/>
    <w:multiLevelType w:val="hybridMultilevel"/>
    <w:tmpl w:val="F0DCBE68"/>
    <w:lvl w:ilvl="0" w:tplc="FF645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D51A0"/>
    <w:multiLevelType w:val="hybridMultilevel"/>
    <w:tmpl w:val="3F5C1B7A"/>
    <w:lvl w:ilvl="0" w:tplc="0409000F">
      <w:start w:val="1"/>
      <w:numFmt w:val="decimal"/>
      <w:lvlText w:val="%1."/>
      <w:lvlJc w:val="left"/>
      <w:pPr>
        <w:ind w:left="-720" w:hanging="360"/>
      </w:p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4" w15:restartNumberingAfterBreak="0">
    <w:nsid w:val="6EE22CFC"/>
    <w:multiLevelType w:val="hybridMultilevel"/>
    <w:tmpl w:val="2F4267E6"/>
    <w:lvl w:ilvl="0" w:tplc="1D76A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07804"/>
    <w:multiLevelType w:val="hybridMultilevel"/>
    <w:tmpl w:val="FFD055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6520A"/>
    <w:multiLevelType w:val="hybridMultilevel"/>
    <w:tmpl w:val="D1EE1FAC"/>
    <w:lvl w:ilvl="0" w:tplc="16563E4C">
      <w:start w:val="1"/>
      <w:numFmt w:val="decimal"/>
      <w:lvlText w:val="%1-"/>
      <w:lvlJc w:val="left"/>
      <w:pPr>
        <w:ind w:left="785" w:hanging="360"/>
      </w:pPr>
      <w:rPr>
        <w:rFonts w:hint="default"/>
        <w:b w:val="0"/>
        <w:bCs w:val="0"/>
        <w:sz w:val="28"/>
        <w:szCs w:val="28"/>
        <w:lang w:val="en-US"/>
      </w:r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552E5EDE">
      <w:start w:val="1"/>
      <w:numFmt w:val="lowerRoman"/>
      <w:lvlText w:val="%3."/>
      <w:lvlJc w:val="right"/>
      <w:pPr>
        <w:ind w:left="2225" w:hanging="180"/>
      </w:pPr>
      <w:rPr>
        <w:rFonts w:asciiTheme="majorBidi" w:hAnsiTheme="majorBidi" w:cstheme="majorBidi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24"/>
  </w:num>
  <w:num w:numId="5">
    <w:abstractNumId w:val="2"/>
  </w:num>
  <w:num w:numId="6">
    <w:abstractNumId w:val="5"/>
  </w:num>
  <w:num w:numId="7">
    <w:abstractNumId w:val="12"/>
  </w:num>
  <w:num w:numId="8">
    <w:abstractNumId w:val="18"/>
  </w:num>
  <w:num w:numId="9">
    <w:abstractNumId w:val="25"/>
  </w:num>
  <w:num w:numId="10">
    <w:abstractNumId w:val="6"/>
  </w:num>
  <w:num w:numId="11">
    <w:abstractNumId w:val="14"/>
  </w:num>
  <w:num w:numId="12">
    <w:abstractNumId w:val="13"/>
  </w:num>
  <w:num w:numId="13">
    <w:abstractNumId w:val="1"/>
  </w:num>
  <w:num w:numId="14">
    <w:abstractNumId w:val="21"/>
  </w:num>
  <w:num w:numId="15">
    <w:abstractNumId w:val="22"/>
  </w:num>
  <w:num w:numId="16">
    <w:abstractNumId w:val="4"/>
  </w:num>
  <w:num w:numId="17">
    <w:abstractNumId w:val="10"/>
  </w:num>
  <w:num w:numId="18">
    <w:abstractNumId w:val="17"/>
  </w:num>
  <w:num w:numId="19">
    <w:abstractNumId w:val="11"/>
  </w:num>
  <w:num w:numId="20">
    <w:abstractNumId w:val="3"/>
  </w:num>
  <w:num w:numId="21">
    <w:abstractNumId w:val="26"/>
  </w:num>
  <w:num w:numId="22">
    <w:abstractNumId w:val="0"/>
  </w:num>
  <w:num w:numId="23">
    <w:abstractNumId w:val="23"/>
  </w:num>
  <w:num w:numId="24">
    <w:abstractNumId w:val="8"/>
  </w:num>
  <w:num w:numId="25">
    <w:abstractNumId w:val="19"/>
  </w:num>
  <w:num w:numId="26">
    <w:abstractNumId w:val="1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FF"/>
    <w:rsid w:val="00004637"/>
    <w:rsid w:val="00043293"/>
    <w:rsid w:val="000444BC"/>
    <w:rsid w:val="00045B39"/>
    <w:rsid w:val="0005353E"/>
    <w:rsid w:val="0007171B"/>
    <w:rsid w:val="00072B45"/>
    <w:rsid w:val="0007451A"/>
    <w:rsid w:val="00076EA5"/>
    <w:rsid w:val="000813C5"/>
    <w:rsid w:val="000B1D43"/>
    <w:rsid w:val="000B2E6D"/>
    <w:rsid w:val="000B38B4"/>
    <w:rsid w:val="000C6C39"/>
    <w:rsid w:val="000D72F2"/>
    <w:rsid w:val="000E4FFD"/>
    <w:rsid w:val="00100BE2"/>
    <w:rsid w:val="0010623E"/>
    <w:rsid w:val="001070B7"/>
    <w:rsid w:val="0011296D"/>
    <w:rsid w:val="0012634F"/>
    <w:rsid w:val="00134572"/>
    <w:rsid w:val="00143D23"/>
    <w:rsid w:val="00145E32"/>
    <w:rsid w:val="00165D65"/>
    <w:rsid w:val="001753C7"/>
    <w:rsid w:val="00176E63"/>
    <w:rsid w:val="00184D39"/>
    <w:rsid w:val="0019237D"/>
    <w:rsid w:val="001A5B9F"/>
    <w:rsid w:val="001A75D0"/>
    <w:rsid w:val="001C0A28"/>
    <w:rsid w:val="001D1AB6"/>
    <w:rsid w:val="001D4FE3"/>
    <w:rsid w:val="001E4BB2"/>
    <w:rsid w:val="001F4351"/>
    <w:rsid w:val="0021051D"/>
    <w:rsid w:val="002130FF"/>
    <w:rsid w:val="0023337F"/>
    <w:rsid w:val="002375E9"/>
    <w:rsid w:val="00243303"/>
    <w:rsid w:val="00251210"/>
    <w:rsid w:val="00263325"/>
    <w:rsid w:val="00286DDC"/>
    <w:rsid w:val="002978C5"/>
    <w:rsid w:val="002B57C7"/>
    <w:rsid w:val="002C49AA"/>
    <w:rsid w:val="002D0BA0"/>
    <w:rsid w:val="002D7F20"/>
    <w:rsid w:val="002E1C80"/>
    <w:rsid w:val="002E5668"/>
    <w:rsid w:val="002F4468"/>
    <w:rsid w:val="003122BC"/>
    <w:rsid w:val="00317B89"/>
    <w:rsid w:val="00320F36"/>
    <w:rsid w:val="00331619"/>
    <w:rsid w:val="00342204"/>
    <w:rsid w:val="003564B9"/>
    <w:rsid w:val="00362DB9"/>
    <w:rsid w:val="003649BB"/>
    <w:rsid w:val="00365FAB"/>
    <w:rsid w:val="00373703"/>
    <w:rsid w:val="00386A35"/>
    <w:rsid w:val="00391AA2"/>
    <w:rsid w:val="00397F13"/>
    <w:rsid w:val="003A46FA"/>
    <w:rsid w:val="003B0025"/>
    <w:rsid w:val="003B372E"/>
    <w:rsid w:val="003B5C80"/>
    <w:rsid w:val="003D06D9"/>
    <w:rsid w:val="003E235A"/>
    <w:rsid w:val="003E5B1F"/>
    <w:rsid w:val="003F1E8F"/>
    <w:rsid w:val="0040634F"/>
    <w:rsid w:val="00406C7C"/>
    <w:rsid w:val="00450232"/>
    <w:rsid w:val="004A4A17"/>
    <w:rsid w:val="004B3A4B"/>
    <w:rsid w:val="004B5882"/>
    <w:rsid w:val="004D7D1C"/>
    <w:rsid w:val="004E4ED3"/>
    <w:rsid w:val="004E60F3"/>
    <w:rsid w:val="004E7AFF"/>
    <w:rsid w:val="004F183D"/>
    <w:rsid w:val="004F2D64"/>
    <w:rsid w:val="005240F3"/>
    <w:rsid w:val="00532FC1"/>
    <w:rsid w:val="00540D8E"/>
    <w:rsid w:val="005772D6"/>
    <w:rsid w:val="0058708A"/>
    <w:rsid w:val="005A18FD"/>
    <w:rsid w:val="005B41FF"/>
    <w:rsid w:val="005D15D2"/>
    <w:rsid w:val="005D4DE1"/>
    <w:rsid w:val="005E1091"/>
    <w:rsid w:val="006103D0"/>
    <w:rsid w:val="00636B7D"/>
    <w:rsid w:val="006558AF"/>
    <w:rsid w:val="00667F81"/>
    <w:rsid w:val="00672CAF"/>
    <w:rsid w:val="00676B83"/>
    <w:rsid w:val="00677BFF"/>
    <w:rsid w:val="006A79F2"/>
    <w:rsid w:val="006B4210"/>
    <w:rsid w:val="006B5245"/>
    <w:rsid w:val="006B6BA1"/>
    <w:rsid w:val="006C2364"/>
    <w:rsid w:val="006C5236"/>
    <w:rsid w:val="006D763E"/>
    <w:rsid w:val="006E3F85"/>
    <w:rsid w:val="007355DD"/>
    <w:rsid w:val="0074335A"/>
    <w:rsid w:val="00745ACC"/>
    <w:rsid w:val="0075206A"/>
    <w:rsid w:val="00755F95"/>
    <w:rsid w:val="00763F87"/>
    <w:rsid w:val="007841F5"/>
    <w:rsid w:val="007909D6"/>
    <w:rsid w:val="007A3D88"/>
    <w:rsid w:val="007B3C4C"/>
    <w:rsid w:val="007B5EAB"/>
    <w:rsid w:val="007C082D"/>
    <w:rsid w:val="007C2613"/>
    <w:rsid w:val="007C3B07"/>
    <w:rsid w:val="007D53F9"/>
    <w:rsid w:val="007F1FB6"/>
    <w:rsid w:val="007F3739"/>
    <w:rsid w:val="008000A3"/>
    <w:rsid w:val="008005C0"/>
    <w:rsid w:val="00810BD5"/>
    <w:rsid w:val="008117C2"/>
    <w:rsid w:val="008154BE"/>
    <w:rsid w:val="00822910"/>
    <w:rsid w:val="00830642"/>
    <w:rsid w:val="00830B28"/>
    <w:rsid w:val="00867A25"/>
    <w:rsid w:val="00875199"/>
    <w:rsid w:val="0089026F"/>
    <w:rsid w:val="008A7C92"/>
    <w:rsid w:val="008C566E"/>
    <w:rsid w:val="008D0EE6"/>
    <w:rsid w:val="008F7552"/>
    <w:rsid w:val="0092594A"/>
    <w:rsid w:val="00927B4B"/>
    <w:rsid w:val="00980635"/>
    <w:rsid w:val="00987077"/>
    <w:rsid w:val="009A1F42"/>
    <w:rsid w:val="009A3131"/>
    <w:rsid w:val="009A43F0"/>
    <w:rsid w:val="009B1A73"/>
    <w:rsid w:val="009B64F8"/>
    <w:rsid w:val="009C59DC"/>
    <w:rsid w:val="00A3088C"/>
    <w:rsid w:val="00A63E43"/>
    <w:rsid w:val="00A64DDF"/>
    <w:rsid w:val="00A7365E"/>
    <w:rsid w:val="00A7727E"/>
    <w:rsid w:val="00A95B6B"/>
    <w:rsid w:val="00AF1979"/>
    <w:rsid w:val="00AF20CC"/>
    <w:rsid w:val="00AF4596"/>
    <w:rsid w:val="00B1480D"/>
    <w:rsid w:val="00B16967"/>
    <w:rsid w:val="00B40447"/>
    <w:rsid w:val="00B4161A"/>
    <w:rsid w:val="00B42C0C"/>
    <w:rsid w:val="00B51E17"/>
    <w:rsid w:val="00B56D10"/>
    <w:rsid w:val="00B6561C"/>
    <w:rsid w:val="00B77B21"/>
    <w:rsid w:val="00B87362"/>
    <w:rsid w:val="00B937AF"/>
    <w:rsid w:val="00B960A7"/>
    <w:rsid w:val="00BE7D7E"/>
    <w:rsid w:val="00C210C1"/>
    <w:rsid w:val="00C21851"/>
    <w:rsid w:val="00C276FA"/>
    <w:rsid w:val="00C418CA"/>
    <w:rsid w:val="00C42B97"/>
    <w:rsid w:val="00C742B8"/>
    <w:rsid w:val="00C80610"/>
    <w:rsid w:val="00C83723"/>
    <w:rsid w:val="00C9551F"/>
    <w:rsid w:val="00C975B3"/>
    <w:rsid w:val="00CA0E5E"/>
    <w:rsid w:val="00CC4FCF"/>
    <w:rsid w:val="00CE67BA"/>
    <w:rsid w:val="00D029F9"/>
    <w:rsid w:val="00D21DB5"/>
    <w:rsid w:val="00D31B75"/>
    <w:rsid w:val="00D5716B"/>
    <w:rsid w:val="00D876FF"/>
    <w:rsid w:val="00D95BD1"/>
    <w:rsid w:val="00DD73BA"/>
    <w:rsid w:val="00E11572"/>
    <w:rsid w:val="00E11C2A"/>
    <w:rsid w:val="00E13392"/>
    <w:rsid w:val="00E56B08"/>
    <w:rsid w:val="00E675EF"/>
    <w:rsid w:val="00E71CA2"/>
    <w:rsid w:val="00E80626"/>
    <w:rsid w:val="00E83B86"/>
    <w:rsid w:val="00E903C5"/>
    <w:rsid w:val="00EA6FEF"/>
    <w:rsid w:val="00ED220C"/>
    <w:rsid w:val="00ED3431"/>
    <w:rsid w:val="00ED3D05"/>
    <w:rsid w:val="00EE042E"/>
    <w:rsid w:val="00EE318B"/>
    <w:rsid w:val="00F03050"/>
    <w:rsid w:val="00F20F40"/>
    <w:rsid w:val="00F22AC1"/>
    <w:rsid w:val="00F24701"/>
    <w:rsid w:val="00F26363"/>
    <w:rsid w:val="00F26CCA"/>
    <w:rsid w:val="00F3147E"/>
    <w:rsid w:val="00F335B4"/>
    <w:rsid w:val="00F730D1"/>
    <w:rsid w:val="00F849AA"/>
    <w:rsid w:val="00F87915"/>
    <w:rsid w:val="00FB7A27"/>
    <w:rsid w:val="00FC10B4"/>
    <w:rsid w:val="00FC619F"/>
    <w:rsid w:val="00FD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2CF5A"/>
  <w15:chartTrackingRefBased/>
  <w15:docId w15:val="{78578CC4-F38E-4CA2-A999-01C11BCD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BFF"/>
    <w:pPr>
      <w:bidi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7BFF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Traditional Arabic"/>
      <w:b/>
      <w:bCs/>
      <w:sz w:val="28"/>
      <w:szCs w:val="28"/>
      <w:lang w:bidi="ar-E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B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B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BF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77BFF"/>
    <w:rPr>
      <w:rFonts w:ascii="Arial" w:eastAsia="Times New Roman" w:hAnsi="Arial" w:cs="Traditional Arabic"/>
      <w:b/>
      <w:bCs/>
      <w:sz w:val="28"/>
      <w:szCs w:val="28"/>
      <w:lang w:val="en-US"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BF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BFF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B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677BFF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77BFF"/>
    <w:pPr>
      <w:tabs>
        <w:tab w:val="center" w:pos="4320"/>
        <w:tab w:val="right" w:pos="8640"/>
      </w:tabs>
      <w:bidi w:val="0"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BFF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7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BFF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FF"/>
    <w:rPr>
      <w:rFonts w:ascii="Tahoma" w:eastAsiaTheme="minorEastAsia" w:hAnsi="Tahoma" w:cs="Tahoma"/>
      <w:sz w:val="16"/>
      <w:szCs w:val="16"/>
      <w:lang w:val="en-US"/>
    </w:rPr>
  </w:style>
  <w:style w:type="paragraph" w:styleId="BlockText">
    <w:name w:val="Block Text"/>
    <w:basedOn w:val="Normal"/>
    <w:rsid w:val="00677BFF"/>
    <w:pPr>
      <w:tabs>
        <w:tab w:val="left" w:pos="3258"/>
        <w:tab w:val="left" w:pos="7510"/>
      </w:tabs>
      <w:autoSpaceDE w:val="0"/>
      <w:autoSpaceDN w:val="0"/>
      <w:adjustRightInd w:val="0"/>
      <w:spacing w:before="120" w:after="0" w:line="240" w:lineRule="auto"/>
      <w:ind w:right="1440"/>
    </w:pPr>
    <w:rPr>
      <w:rFonts w:ascii="Times New Roman" w:eastAsia="Times New Roman" w:hAnsi="Times New Roman" w:cs="Traditional Arabic"/>
      <w:b/>
      <w:bCs/>
      <w:sz w:val="32"/>
      <w:szCs w:val="32"/>
    </w:rPr>
  </w:style>
  <w:style w:type="paragraph" w:customStyle="1" w:styleId="Default">
    <w:name w:val="Default"/>
    <w:rsid w:val="00677B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77BFF"/>
    <w:pPr>
      <w:ind w:left="720"/>
      <w:contextualSpacing/>
    </w:pPr>
  </w:style>
  <w:style w:type="table" w:customStyle="1" w:styleId="GridTable1Light1">
    <w:name w:val="Grid Table 1 Light1"/>
    <w:basedOn w:val="TableNormal"/>
    <w:next w:val="GridTable1Light"/>
    <w:uiPriority w:val="46"/>
    <w:rsid w:val="00677BF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677BF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677BFF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7B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7BFF"/>
    <w:rPr>
      <w:rFonts w:ascii="Consolas" w:eastAsiaTheme="minorEastAsia" w:hAnsi="Consolas"/>
      <w:sz w:val="20"/>
      <w:szCs w:val="20"/>
      <w:lang w:val="en-US"/>
    </w:rPr>
  </w:style>
  <w:style w:type="table" w:customStyle="1" w:styleId="LightShading1">
    <w:name w:val="Light Shading1"/>
    <w:basedOn w:val="TableNormal"/>
    <w:uiPriority w:val="60"/>
    <w:rsid w:val="00677BFF"/>
    <w:pPr>
      <w:spacing w:after="0" w:line="240" w:lineRule="auto"/>
    </w:pPr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7BFF"/>
    <w:rPr>
      <w:color w:val="605E5C"/>
      <w:shd w:val="clear" w:color="auto" w:fill="E1DFDD"/>
    </w:rPr>
  </w:style>
  <w:style w:type="table" w:styleId="GridTable2">
    <w:name w:val="Grid Table 2"/>
    <w:basedOn w:val="TableNormal"/>
    <w:uiPriority w:val="47"/>
    <w:rsid w:val="00677BF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677BFF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6Colorful">
    <w:name w:val="Grid Table 6 Colorful"/>
    <w:basedOn w:val="TableNormal"/>
    <w:uiPriority w:val="51"/>
    <w:rsid w:val="00677BFF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7BF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1E1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04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Abd el nasser Salah Shebl</dc:creator>
  <cp:keywords/>
  <dc:description/>
  <cp:lastModifiedBy>Trupti Sudge</cp:lastModifiedBy>
  <cp:revision>2</cp:revision>
  <dcterms:created xsi:type="dcterms:W3CDTF">2023-05-02T20:45:00Z</dcterms:created>
  <dcterms:modified xsi:type="dcterms:W3CDTF">2023-05-02T20:45:00Z</dcterms:modified>
</cp:coreProperties>
</file>