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D7F70" w:rsidRPr="00145B22" w:rsidRDefault="00DD3AB3" w:rsidP="00FD7F70">
      <w:pPr>
        <w:spacing w:line="480" w:lineRule="auto"/>
        <w:rPr>
          <w:rStyle w:val="fontstyle01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5274310" cy="5333365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33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D7F70" w:rsidRPr="00145B22"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>sFigure1</w:t>
      </w:r>
      <w:r w:rsidR="00FD7F70" w:rsidRPr="00145B22">
        <w:rPr>
          <w:rStyle w:val="fontstyle01"/>
          <w:rFonts w:ascii="Times New Roman" w:hAnsi="Times New Roman" w:cs="Times New Roman"/>
          <w:sz w:val="24"/>
          <w:szCs w:val="24"/>
        </w:rPr>
        <w:t xml:space="preserve">: Differential expression of </w:t>
      </w:r>
      <w:r w:rsidR="00FD7F70" w:rsidRPr="00145B22">
        <w:rPr>
          <w:rFonts w:ascii="Times New Roman" w:eastAsia="微软雅黑" w:hAnsi="Times New Roman" w:cs="Times New Roman"/>
          <w:color w:val="000000"/>
          <w:sz w:val="24"/>
          <w:szCs w:val="24"/>
          <w:shd w:val="clear" w:color="auto" w:fill="FFFFFF"/>
        </w:rPr>
        <w:t xml:space="preserve">18 m6A-related </w:t>
      </w:r>
      <w:proofErr w:type="spellStart"/>
      <w:r w:rsidR="00FD7F70" w:rsidRPr="00145B22">
        <w:rPr>
          <w:rFonts w:ascii="Times New Roman" w:eastAsia="微软雅黑" w:hAnsi="Times New Roman" w:cs="Times New Roman"/>
          <w:color w:val="000000"/>
          <w:sz w:val="24"/>
          <w:szCs w:val="24"/>
          <w:shd w:val="clear" w:color="auto" w:fill="FFFFFF"/>
        </w:rPr>
        <w:t>IncRNAs</w:t>
      </w:r>
      <w:proofErr w:type="spellEnd"/>
      <w:r w:rsidR="00FD7F70" w:rsidRPr="00145B22">
        <w:rPr>
          <w:rStyle w:val="fontstyle01"/>
          <w:rFonts w:ascii="Times New Roman" w:hAnsi="Times New Roman" w:cs="Times New Roman"/>
          <w:sz w:val="24"/>
          <w:szCs w:val="24"/>
        </w:rPr>
        <w:t xml:space="preserve"> in </w:t>
      </w:r>
      <w:r w:rsidR="00FD7F70" w:rsidRPr="00145B22">
        <w:rPr>
          <w:rFonts w:ascii="Times New Roman" w:hAnsi="Times New Roman" w:cs="Times New Roman"/>
          <w:color w:val="000000" w:themeColor="text1"/>
          <w:sz w:val="24"/>
          <w:szCs w:val="24"/>
        </w:rPr>
        <w:t>adjacent normal tissues</w:t>
      </w:r>
      <w:r w:rsidR="00FD7F70" w:rsidRPr="00145B22">
        <w:rPr>
          <w:rStyle w:val="fontstyle01"/>
          <w:rFonts w:ascii="Times New Roman" w:hAnsi="Times New Roman" w:cs="Times New Roman"/>
          <w:sz w:val="24"/>
          <w:szCs w:val="24"/>
        </w:rPr>
        <w:t xml:space="preserve"> and</w:t>
      </w:r>
      <w:r w:rsidR="00FD7F70" w:rsidRPr="00145B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D7F70" w:rsidRPr="00145B22">
        <w:rPr>
          <w:rStyle w:val="fontstyle01"/>
          <w:rFonts w:ascii="Times New Roman" w:hAnsi="Times New Roman" w:cs="Times New Roman"/>
          <w:sz w:val="24"/>
          <w:szCs w:val="24"/>
        </w:rPr>
        <w:t xml:space="preserve">tumor tissues of LUAD. </w:t>
      </w:r>
    </w:p>
    <w:p w:rsidR="00FD7F70" w:rsidRPr="00145B22" w:rsidRDefault="00FD7F70" w:rsidP="00FD7F70">
      <w:pPr>
        <w:tabs>
          <w:tab w:val="left" w:pos="675"/>
        </w:tabs>
        <w:rPr>
          <w:rFonts w:ascii="Times New Roman" w:eastAsia="微软雅黑" w:hAnsi="Times New Roman" w:cs="Times New Roman"/>
          <w:sz w:val="24"/>
          <w:szCs w:val="24"/>
        </w:rPr>
      </w:pPr>
    </w:p>
    <w:p w:rsidR="00FD7F70" w:rsidRPr="00145B22" w:rsidRDefault="00DD3AB3" w:rsidP="00FD7F70">
      <w:pPr>
        <w:tabs>
          <w:tab w:val="left" w:pos="675"/>
        </w:tabs>
        <w:rPr>
          <w:rFonts w:ascii="Times New Roman" w:eastAsia="微软雅黑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5274310" cy="5230495"/>
            <wp:effectExtent l="0" t="0" r="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30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D7F70" w:rsidRPr="00145B22"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>sFigure2:</w:t>
      </w:r>
      <w:r w:rsidR="00FD7F70" w:rsidRPr="00145B22">
        <w:rPr>
          <w:rStyle w:val="fontstyle01"/>
          <w:rFonts w:ascii="Times New Roman" w:hAnsi="Times New Roman" w:cs="Times New Roman"/>
          <w:sz w:val="24"/>
          <w:szCs w:val="24"/>
        </w:rPr>
        <w:t xml:space="preserve"> Kaplan–Meier showed the </w:t>
      </w:r>
      <w:r w:rsidR="00FD7F70" w:rsidRPr="00145B22">
        <w:rPr>
          <w:rFonts w:ascii="Times New Roman" w:eastAsia="微软雅黑" w:hAnsi="Times New Roman" w:cs="Times New Roman"/>
          <w:color w:val="000000"/>
          <w:sz w:val="24"/>
          <w:szCs w:val="24"/>
          <w:shd w:val="clear" w:color="auto" w:fill="FFFFFF"/>
        </w:rPr>
        <w:t xml:space="preserve">OS of 18 m6A-related </w:t>
      </w:r>
      <w:proofErr w:type="spellStart"/>
      <w:r w:rsidR="00FD7F70" w:rsidRPr="00145B22">
        <w:rPr>
          <w:rFonts w:ascii="Times New Roman" w:eastAsia="微软雅黑" w:hAnsi="Times New Roman" w:cs="Times New Roman"/>
          <w:color w:val="000000"/>
          <w:sz w:val="24"/>
          <w:szCs w:val="24"/>
          <w:shd w:val="clear" w:color="auto" w:fill="FFFFFF"/>
        </w:rPr>
        <w:t>IncRNAs</w:t>
      </w:r>
      <w:proofErr w:type="spellEnd"/>
      <w:r w:rsidR="00FD7F70" w:rsidRPr="00145B22">
        <w:rPr>
          <w:rFonts w:ascii="Times New Roman" w:eastAsia="微软雅黑" w:hAnsi="Times New Roman" w:cs="Times New Roman"/>
          <w:color w:val="000000"/>
          <w:sz w:val="24"/>
          <w:szCs w:val="24"/>
          <w:shd w:val="clear" w:color="auto" w:fill="FFFFFF"/>
        </w:rPr>
        <w:t xml:space="preserve"> in LAUD.</w:t>
      </w:r>
    </w:p>
    <w:p w:rsidR="00FD7F70" w:rsidRPr="00145B22" w:rsidRDefault="00FD7F70" w:rsidP="00FD7F70">
      <w:pPr>
        <w:tabs>
          <w:tab w:val="left" w:pos="275"/>
        </w:tabs>
        <w:rPr>
          <w:rFonts w:ascii="Times New Roman" w:eastAsia="微软雅黑" w:hAnsi="Times New Roman" w:cs="Times New Roman"/>
          <w:sz w:val="24"/>
          <w:szCs w:val="24"/>
        </w:rPr>
      </w:pPr>
      <w:r w:rsidRPr="00145B22">
        <w:rPr>
          <w:rFonts w:ascii="Times New Roman" w:eastAsia="微软雅黑" w:hAnsi="Times New Roman" w:cs="Times New Roman"/>
          <w:sz w:val="24"/>
          <w:szCs w:val="24"/>
        </w:rPr>
        <w:tab/>
      </w:r>
    </w:p>
    <w:p w:rsidR="00FD7F70" w:rsidRPr="00145B22" w:rsidRDefault="00DD3AB3" w:rsidP="00FD7F70">
      <w:pPr>
        <w:spacing w:line="480" w:lineRule="auto"/>
        <w:rPr>
          <w:rFonts w:ascii="Times New Roman" w:eastAsia="微软雅黑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5274310" cy="5052695"/>
            <wp:effectExtent l="0" t="0" r="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5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D7F70" w:rsidRPr="00145B22"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>sFigure3</w:t>
      </w:r>
      <w:r w:rsidR="00FD7F70" w:rsidRPr="00145B22">
        <w:rPr>
          <w:rStyle w:val="fontstyle01"/>
          <w:rFonts w:ascii="Times New Roman" w:hAnsi="Times New Roman" w:cs="Times New Roman"/>
          <w:sz w:val="24"/>
          <w:szCs w:val="24"/>
        </w:rPr>
        <w:t xml:space="preserve">:  </w:t>
      </w:r>
      <w:r w:rsidR="00FD7F70" w:rsidRPr="00145B22">
        <w:rPr>
          <w:rFonts w:ascii="Times New Roman" w:eastAsia="微软雅黑" w:hAnsi="Times New Roman" w:cs="Times New Roman"/>
          <w:color w:val="000000"/>
          <w:sz w:val="24"/>
          <w:szCs w:val="24"/>
          <w:shd w:val="clear" w:color="auto" w:fill="FFFFFF"/>
        </w:rPr>
        <w:t xml:space="preserve">KEGG enrichment analysis showed signal pathways regulated by cluster 2, </w:t>
      </w:r>
      <w:proofErr w:type="spellStart"/>
      <w:r w:rsidR="00FD7F70" w:rsidRPr="00145B22">
        <w:rPr>
          <w:rFonts w:ascii="Times New Roman" w:eastAsia="微软雅黑" w:hAnsi="Times New Roman" w:cs="Times New Roman"/>
          <w:color w:val="000000"/>
          <w:sz w:val="24"/>
          <w:szCs w:val="24"/>
          <w:shd w:val="clear" w:color="auto" w:fill="FFFFFF"/>
        </w:rPr>
        <w:t>non small</w:t>
      </w:r>
      <w:proofErr w:type="spellEnd"/>
      <w:r w:rsidR="00FD7F70" w:rsidRPr="00145B22">
        <w:rPr>
          <w:rFonts w:ascii="Times New Roman" w:eastAsia="微软雅黑" w:hAnsi="Times New Roman" w:cs="Times New Roman"/>
          <w:color w:val="000000"/>
          <w:sz w:val="24"/>
          <w:szCs w:val="24"/>
          <w:shd w:val="clear" w:color="auto" w:fill="FFFFFF"/>
        </w:rPr>
        <w:t xml:space="preserve"> cell lung cancer, cell cycle, WNT signaling, MTOR signaling, p53 signaling, PATHWAYS IN CANCER and ERBB signaling.</w:t>
      </w:r>
    </w:p>
    <w:p w:rsidR="00AC43AC" w:rsidRPr="00FD7F70" w:rsidRDefault="00AC43AC"/>
    <w:sectPr w:rsidR="00AC43AC" w:rsidRPr="00FD7F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20B0604020202020204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F70"/>
    <w:rsid w:val="000024EF"/>
    <w:rsid w:val="00014049"/>
    <w:rsid w:val="000303BE"/>
    <w:rsid w:val="00037B7A"/>
    <w:rsid w:val="00037BE8"/>
    <w:rsid w:val="00051D0A"/>
    <w:rsid w:val="0009516D"/>
    <w:rsid w:val="00120E17"/>
    <w:rsid w:val="00133A26"/>
    <w:rsid w:val="001604DB"/>
    <w:rsid w:val="0019538E"/>
    <w:rsid w:val="001C4B45"/>
    <w:rsid w:val="001D126D"/>
    <w:rsid w:val="002013E2"/>
    <w:rsid w:val="002105BB"/>
    <w:rsid w:val="00213F3D"/>
    <w:rsid w:val="00240F87"/>
    <w:rsid w:val="00255761"/>
    <w:rsid w:val="002968E0"/>
    <w:rsid w:val="002B41A6"/>
    <w:rsid w:val="002B549C"/>
    <w:rsid w:val="002F4BE1"/>
    <w:rsid w:val="00335492"/>
    <w:rsid w:val="00367A01"/>
    <w:rsid w:val="003735B8"/>
    <w:rsid w:val="003B3E95"/>
    <w:rsid w:val="003D1C43"/>
    <w:rsid w:val="003F3D96"/>
    <w:rsid w:val="003F58FA"/>
    <w:rsid w:val="004438C2"/>
    <w:rsid w:val="004564AB"/>
    <w:rsid w:val="004F16CB"/>
    <w:rsid w:val="00556588"/>
    <w:rsid w:val="0059030C"/>
    <w:rsid w:val="005F77BD"/>
    <w:rsid w:val="006221E7"/>
    <w:rsid w:val="0065769E"/>
    <w:rsid w:val="006577D1"/>
    <w:rsid w:val="00662235"/>
    <w:rsid w:val="00666D1A"/>
    <w:rsid w:val="00672009"/>
    <w:rsid w:val="006E2A92"/>
    <w:rsid w:val="006E7431"/>
    <w:rsid w:val="007E2161"/>
    <w:rsid w:val="008401E1"/>
    <w:rsid w:val="00847BCF"/>
    <w:rsid w:val="00892C6B"/>
    <w:rsid w:val="008B4578"/>
    <w:rsid w:val="008B5D12"/>
    <w:rsid w:val="008C7206"/>
    <w:rsid w:val="00913D15"/>
    <w:rsid w:val="0091543C"/>
    <w:rsid w:val="009402A8"/>
    <w:rsid w:val="00955154"/>
    <w:rsid w:val="0096526E"/>
    <w:rsid w:val="009728A1"/>
    <w:rsid w:val="00983BE2"/>
    <w:rsid w:val="009A5F09"/>
    <w:rsid w:val="009C2358"/>
    <w:rsid w:val="009D3CD3"/>
    <w:rsid w:val="009D6E39"/>
    <w:rsid w:val="00A1582E"/>
    <w:rsid w:val="00A34B1E"/>
    <w:rsid w:val="00AC43AC"/>
    <w:rsid w:val="00AF0588"/>
    <w:rsid w:val="00B34122"/>
    <w:rsid w:val="00B4785D"/>
    <w:rsid w:val="00B622C6"/>
    <w:rsid w:val="00B635D3"/>
    <w:rsid w:val="00BD3C99"/>
    <w:rsid w:val="00BE6134"/>
    <w:rsid w:val="00BF042E"/>
    <w:rsid w:val="00C2020B"/>
    <w:rsid w:val="00C3145C"/>
    <w:rsid w:val="00C363E5"/>
    <w:rsid w:val="00C50C82"/>
    <w:rsid w:val="00C5239F"/>
    <w:rsid w:val="00CA2472"/>
    <w:rsid w:val="00CE14A1"/>
    <w:rsid w:val="00CE179B"/>
    <w:rsid w:val="00CE4C80"/>
    <w:rsid w:val="00CF2000"/>
    <w:rsid w:val="00CF5AFA"/>
    <w:rsid w:val="00D037DF"/>
    <w:rsid w:val="00D55B65"/>
    <w:rsid w:val="00D8017D"/>
    <w:rsid w:val="00DB7AF7"/>
    <w:rsid w:val="00DC2932"/>
    <w:rsid w:val="00DD1311"/>
    <w:rsid w:val="00DD3AB3"/>
    <w:rsid w:val="00DF6928"/>
    <w:rsid w:val="00E66B72"/>
    <w:rsid w:val="00EA4093"/>
    <w:rsid w:val="00EC6179"/>
    <w:rsid w:val="00EF1FCA"/>
    <w:rsid w:val="00EF2364"/>
    <w:rsid w:val="00F26C6F"/>
    <w:rsid w:val="00F3639C"/>
    <w:rsid w:val="00F51B6A"/>
    <w:rsid w:val="00F6785A"/>
    <w:rsid w:val="00FD7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1D095BDE-2342-324C-A6C2-161C84EDA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7F70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FD7F70"/>
    <w:rPr>
      <w:rFonts w:ascii="TimesNewRomanPSMT" w:hAnsi="TimesNewRomanPSMT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越洲</dc:creator>
  <cp:keywords/>
  <dc:description/>
  <cp:lastModifiedBy>越洲 张</cp:lastModifiedBy>
  <cp:revision>2</cp:revision>
  <dcterms:created xsi:type="dcterms:W3CDTF">2023-04-26T15:06:00Z</dcterms:created>
  <dcterms:modified xsi:type="dcterms:W3CDTF">2023-05-06T02:12:00Z</dcterms:modified>
</cp:coreProperties>
</file>